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1015" w14:textId="02A27633" w:rsidR="008F5369" w:rsidRPr="00685AAB" w:rsidRDefault="00E3567B" w:rsidP="008F5369">
      <w:pPr>
        <w:ind w:right="-1109"/>
        <w:rPr>
          <w:szCs w:val="22"/>
          <w:lang w:val="en-US"/>
        </w:rPr>
      </w:pPr>
      <w:r>
        <w:rPr>
          <w:szCs w:val="22"/>
          <w:lang w:val="en-US"/>
        </w:rPr>
        <w:object w:dxaOrig="1440" w:dyaOrig="1440" w14:anchorId="47355A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33.3pt;margin-top:64.75pt;width:320.1pt;height:28.05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46" DrawAspect="Content" ObjectID="_1697983032" r:id="rId9"/>
        </w:object>
      </w:r>
      <w:r w:rsidR="008F5369" w:rsidRPr="00685AAB">
        <w:rPr>
          <w:szCs w:val="22"/>
          <w:lang w:val="en-US"/>
        </w:rPr>
        <w:t>FIFTY-FIRST REGULAR SESSION</w:t>
      </w:r>
      <w:r w:rsidR="008F5369" w:rsidRPr="00685AAB">
        <w:rPr>
          <w:szCs w:val="22"/>
          <w:lang w:val="en-US"/>
        </w:rPr>
        <w:tab/>
      </w:r>
      <w:r w:rsidR="008F5369" w:rsidRPr="00685AAB">
        <w:rPr>
          <w:szCs w:val="22"/>
          <w:lang w:val="en-US"/>
        </w:rPr>
        <w:tab/>
      </w:r>
      <w:r w:rsidR="008F5369" w:rsidRPr="00685AAB">
        <w:rPr>
          <w:szCs w:val="22"/>
          <w:lang w:val="en-US"/>
        </w:rPr>
        <w:tab/>
      </w:r>
      <w:r w:rsidR="008F5369" w:rsidRPr="00685AAB">
        <w:rPr>
          <w:szCs w:val="22"/>
          <w:lang w:val="en-US"/>
        </w:rPr>
        <w:tab/>
      </w:r>
      <w:r w:rsidR="008F5369" w:rsidRPr="00685AAB">
        <w:rPr>
          <w:szCs w:val="22"/>
          <w:lang w:val="en-US"/>
        </w:rPr>
        <w:tab/>
        <w:t>OEA/</w:t>
      </w:r>
      <w:proofErr w:type="spellStart"/>
      <w:r w:rsidR="008F5369" w:rsidRPr="00685AAB">
        <w:rPr>
          <w:szCs w:val="22"/>
          <w:lang w:val="en-US"/>
        </w:rPr>
        <w:t>Ser.P</w:t>
      </w:r>
      <w:proofErr w:type="spellEnd"/>
    </w:p>
    <w:p w14:paraId="00ABA3A4" w14:textId="4581CB1F" w:rsidR="008F5369" w:rsidRPr="00685AAB" w:rsidRDefault="008F5369" w:rsidP="008F5369">
      <w:pPr>
        <w:ind w:right="-1469"/>
        <w:jc w:val="left"/>
        <w:rPr>
          <w:szCs w:val="22"/>
          <w:lang w:val="en-US"/>
        </w:rPr>
      </w:pPr>
      <w:r w:rsidRPr="00685AAB">
        <w:rPr>
          <w:szCs w:val="22"/>
          <w:lang w:val="en-US"/>
        </w:rPr>
        <w:t>November 10 to 12, 2021</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AG/doc</w:t>
      </w:r>
      <w:r w:rsidR="00C67E19">
        <w:rPr>
          <w:szCs w:val="22"/>
          <w:lang w:val="en-US"/>
        </w:rPr>
        <w:t>.5724/</w:t>
      </w:r>
      <w:r w:rsidRPr="00685AAB">
        <w:rPr>
          <w:szCs w:val="22"/>
          <w:lang w:val="en-US"/>
        </w:rPr>
        <w:t>21</w:t>
      </w:r>
      <w:r w:rsidR="00E3567B">
        <w:rPr>
          <w:szCs w:val="22"/>
          <w:lang w:val="en-US"/>
        </w:rPr>
        <w:t xml:space="preserve"> corr. 1</w:t>
      </w:r>
    </w:p>
    <w:p w14:paraId="53B16BEC" w14:textId="76B5B3F4" w:rsidR="008F5369" w:rsidRPr="00685AAB" w:rsidRDefault="008F5369" w:rsidP="008F5369">
      <w:pPr>
        <w:ind w:right="-1109"/>
        <w:rPr>
          <w:szCs w:val="22"/>
          <w:lang w:val="en-US"/>
        </w:rPr>
      </w:pPr>
      <w:r w:rsidRPr="00685AAB">
        <w:rPr>
          <w:szCs w:val="22"/>
          <w:lang w:val="en-US"/>
        </w:rPr>
        <w:t>Guatemala City, Guatemala</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00E3567B">
        <w:rPr>
          <w:szCs w:val="22"/>
          <w:lang w:val="en-US"/>
        </w:rPr>
        <w:t>9 November</w:t>
      </w:r>
      <w:r w:rsidRPr="00685AAB">
        <w:rPr>
          <w:szCs w:val="22"/>
          <w:lang w:val="en-US"/>
        </w:rPr>
        <w:t xml:space="preserve"> 2021</w:t>
      </w:r>
    </w:p>
    <w:p w14:paraId="5886100E" w14:textId="349216D8" w:rsidR="008F5369" w:rsidRPr="00685AAB" w:rsidRDefault="008F5369" w:rsidP="008F5369">
      <w:pPr>
        <w:rPr>
          <w:szCs w:val="22"/>
          <w:lang w:val="en-US"/>
        </w:rPr>
      </w:pPr>
      <w:r w:rsidRPr="00685AAB">
        <w:rPr>
          <w:szCs w:val="22"/>
          <w:lang w:val="en-US"/>
        </w:rPr>
        <w:t>VIRTUAL</w:t>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t>Original: Spanish</w:t>
      </w:r>
    </w:p>
    <w:p w14:paraId="02CBB221" w14:textId="77777777" w:rsidR="008F5369" w:rsidRDefault="008F5369" w:rsidP="008F5369">
      <w:pPr>
        <w:ind w:right="-79"/>
        <w:jc w:val="right"/>
        <w:rPr>
          <w:szCs w:val="22"/>
          <w:lang w:val="en-US"/>
        </w:rPr>
      </w:pPr>
    </w:p>
    <w:p w14:paraId="143D9D05" w14:textId="71C5D53F" w:rsidR="008F5369" w:rsidRPr="00685AAB" w:rsidRDefault="008F5369" w:rsidP="008F5369">
      <w:pPr>
        <w:ind w:right="-79"/>
        <w:jc w:val="right"/>
        <w:rPr>
          <w:szCs w:val="22"/>
          <w:u w:val="single"/>
          <w:lang w:val="en-US"/>
        </w:rPr>
      </w:pP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lang w:val="en-US"/>
        </w:rPr>
        <w:tab/>
      </w:r>
      <w:r w:rsidRPr="00685AAB">
        <w:rPr>
          <w:szCs w:val="22"/>
          <w:u w:val="single"/>
          <w:lang w:val="en-US"/>
        </w:rPr>
        <w:t xml:space="preserve">Item </w:t>
      </w:r>
      <w:r>
        <w:rPr>
          <w:szCs w:val="22"/>
          <w:u w:val="single"/>
          <w:lang w:val="en-US"/>
        </w:rPr>
        <w:t>2</w:t>
      </w:r>
      <w:r w:rsidRPr="00685AAB">
        <w:rPr>
          <w:szCs w:val="22"/>
          <w:u w:val="single"/>
          <w:lang w:val="en-US"/>
        </w:rPr>
        <w:t xml:space="preserve"> on the agenda</w:t>
      </w:r>
    </w:p>
    <w:p w14:paraId="5B5C2C6F" w14:textId="77777777" w:rsidR="0068494C" w:rsidRPr="00516D1A" w:rsidRDefault="0068494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jc w:val="left"/>
        <w:rPr>
          <w:szCs w:val="22"/>
          <w:lang w:val="en-US"/>
        </w:rPr>
      </w:pPr>
    </w:p>
    <w:p w14:paraId="41ED9211" w14:textId="77777777" w:rsidR="006822B3" w:rsidRDefault="006822B3" w:rsidP="00516D1A">
      <w:pPr>
        <w:pStyle w:val="TitleUppercase"/>
        <w:tabs>
          <w:tab w:val="clear" w:pos="720"/>
          <w:tab w:val="clear" w:pos="1440"/>
          <w:tab w:val="clear" w:pos="2160"/>
          <w:tab w:val="clear" w:pos="2880"/>
          <w:tab w:val="clear" w:pos="7200"/>
          <w:tab w:val="clear" w:pos="7920"/>
          <w:tab w:val="clear" w:pos="8640"/>
          <w:tab w:val="left" w:pos="10080"/>
        </w:tabs>
        <w:jc w:val="both"/>
        <w:rPr>
          <w:szCs w:val="22"/>
        </w:rPr>
      </w:pPr>
    </w:p>
    <w:p w14:paraId="4F6D0ADF" w14:textId="0E01F78C" w:rsidR="00DB1E2D" w:rsidRPr="00DC6F02" w:rsidRDefault="006822B3" w:rsidP="004B5325">
      <w:pPr>
        <w:pStyle w:val="TitleUppercase"/>
        <w:tabs>
          <w:tab w:val="clear" w:pos="720"/>
          <w:tab w:val="clear" w:pos="1440"/>
          <w:tab w:val="clear" w:pos="2160"/>
          <w:tab w:val="clear" w:pos="2880"/>
          <w:tab w:val="clear" w:pos="7200"/>
          <w:tab w:val="clear" w:pos="7920"/>
          <w:tab w:val="clear" w:pos="8640"/>
          <w:tab w:val="left" w:pos="10080"/>
        </w:tabs>
        <w:rPr>
          <w:szCs w:val="22"/>
        </w:rPr>
      </w:pPr>
      <w:r>
        <w:rPr>
          <w:szCs w:val="22"/>
        </w:rPr>
        <w:t xml:space="preserve">DRAFT RECOMMENDATIONS ON PROCEDURE </w:t>
      </w:r>
      <w:r w:rsidR="00337489">
        <w:rPr>
          <w:szCs w:val="22"/>
        </w:rPr>
        <w:br/>
      </w:r>
      <w:r>
        <w:rPr>
          <w:szCs w:val="22"/>
        </w:rPr>
        <w:t xml:space="preserve">FOR THE FIFTY-FIRST REGULAR SESSION </w:t>
      </w:r>
      <w:r w:rsidR="00337489">
        <w:rPr>
          <w:szCs w:val="22"/>
        </w:rPr>
        <w:br/>
      </w:r>
      <w:r>
        <w:rPr>
          <w:szCs w:val="22"/>
        </w:rPr>
        <w:t xml:space="preserve">OF </w:t>
      </w:r>
      <w:r w:rsidR="00DB1E2D">
        <w:rPr>
          <w:szCs w:val="22"/>
        </w:rPr>
        <w:t>THE GENERAL ASSEMBLY</w:t>
      </w:r>
    </w:p>
    <w:p w14:paraId="2546FAB5" w14:textId="77777777" w:rsidR="001E7CDB" w:rsidRPr="00DC6F02" w:rsidRDefault="001E7CDB" w:rsidP="004B5325">
      <w:pPr>
        <w:pStyle w:val="TitleUppercase"/>
        <w:tabs>
          <w:tab w:val="clear" w:pos="720"/>
          <w:tab w:val="clear" w:pos="1440"/>
          <w:tab w:val="clear" w:pos="2160"/>
          <w:tab w:val="clear" w:pos="2880"/>
          <w:tab w:val="clear" w:pos="7200"/>
          <w:tab w:val="clear" w:pos="7920"/>
          <w:tab w:val="clear" w:pos="8640"/>
          <w:tab w:val="left" w:pos="10080"/>
        </w:tabs>
        <w:rPr>
          <w:szCs w:val="22"/>
        </w:rPr>
      </w:pPr>
    </w:p>
    <w:p w14:paraId="2F0CC899" w14:textId="3C0A5591" w:rsidR="00EA7968" w:rsidRPr="00B12475" w:rsidRDefault="001E7CDB" w:rsidP="004B5325">
      <w:pPr>
        <w:widowControl/>
        <w:tabs>
          <w:tab w:val="clear" w:pos="720"/>
          <w:tab w:val="clear" w:pos="1440"/>
          <w:tab w:val="clear" w:pos="2880"/>
          <w:tab w:val="clear" w:pos="3600"/>
          <w:tab w:val="clear" w:pos="4320"/>
          <w:tab w:val="clear" w:pos="5760"/>
          <w:tab w:val="clear" w:pos="6480"/>
          <w:tab w:val="clear" w:pos="7200"/>
          <w:tab w:val="clear" w:pos="7920"/>
        </w:tabs>
        <w:autoSpaceDE w:val="0"/>
        <w:autoSpaceDN w:val="0"/>
        <w:adjustRightInd w:val="0"/>
        <w:contextualSpacing/>
        <w:jc w:val="center"/>
        <w:rPr>
          <w:rFonts w:eastAsia="Calibri"/>
          <w:noProof/>
          <w:szCs w:val="22"/>
          <w:lang w:val="en-US"/>
        </w:rPr>
      </w:pPr>
      <w:r w:rsidRPr="00B12475">
        <w:rPr>
          <w:szCs w:val="22"/>
          <w:lang w:val="en-US"/>
        </w:rPr>
        <w:t>(</w:t>
      </w:r>
      <w:r w:rsidR="008F5369" w:rsidRPr="00685AAB">
        <w:rPr>
          <w:szCs w:val="22"/>
          <w:lang w:val="en-US"/>
        </w:rPr>
        <w:t>Approved by the Preparatory Committee on October 26, 2021</w:t>
      </w:r>
      <w:r w:rsidRPr="00B12475">
        <w:rPr>
          <w:szCs w:val="22"/>
          <w:lang w:val="en-US"/>
        </w:rPr>
        <w:t>)</w:t>
      </w:r>
    </w:p>
    <w:p w14:paraId="18785D11" w14:textId="77777777" w:rsidR="00DB1E2D" w:rsidRPr="006822B3" w:rsidRDefault="00DB1E2D" w:rsidP="00A06853">
      <w:pPr>
        <w:pStyle w:val="TitleUppercase"/>
        <w:tabs>
          <w:tab w:val="clear" w:pos="720"/>
          <w:tab w:val="clear" w:pos="1440"/>
          <w:tab w:val="clear" w:pos="2160"/>
          <w:tab w:val="clear" w:pos="2880"/>
          <w:tab w:val="clear" w:pos="7200"/>
          <w:tab w:val="clear" w:pos="7920"/>
          <w:tab w:val="clear" w:pos="8640"/>
          <w:tab w:val="left" w:pos="10080"/>
        </w:tabs>
        <w:jc w:val="both"/>
        <w:rPr>
          <w:szCs w:val="22"/>
        </w:rPr>
      </w:pPr>
    </w:p>
    <w:p w14:paraId="5C971397" w14:textId="77777777" w:rsidR="00DB1E2D" w:rsidRPr="00516D1A" w:rsidRDefault="00DB1E2D" w:rsidP="00DC6F02">
      <w:pPr>
        <w:jc w:val="center"/>
        <w:rPr>
          <w:szCs w:val="22"/>
          <w:lang w:val="en-US"/>
        </w:rPr>
      </w:pPr>
    </w:p>
    <w:p w14:paraId="2AD76D76" w14:textId="429F641B" w:rsidR="00DB1E2D" w:rsidRPr="00516D1A" w:rsidRDefault="00DB1E2D" w:rsidP="00DC6F02">
      <w:pPr>
        <w:ind w:firstLine="720"/>
        <w:rPr>
          <w:szCs w:val="22"/>
          <w:lang w:val="en-US"/>
        </w:rPr>
      </w:pPr>
      <w:r>
        <w:rPr>
          <w:szCs w:val="22"/>
          <w:lang w:val="en-US"/>
        </w:rPr>
        <w:t>The Preparatory Committee of the General Assembly submits to the General Assembly for consideration the following recommendations on procedural matters for the fifty-first regular session:</w:t>
      </w:r>
    </w:p>
    <w:p w14:paraId="258F0709" w14:textId="77777777" w:rsidR="00DB1E2D" w:rsidRPr="00516D1A" w:rsidRDefault="00DB1E2D" w:rsidP="00DC6F02">
      <w:pPr>
        <w:rPr>
          <w:szCs w:val="22"/>
          <w:lang w:val="en-US"/>
        </w:rPr>
      </w:pPr>
    </w:p>
    <w:p w14:paraId="7B0D9C76" w14:textId="47E53372" w:rsidR="00DE6C9E" w:rsidRPr="00516D1A" w:rsidRDefault="00FA5D06"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 xml:space="preserve">Format: In accordance with resolution </w:t>
      </w:r>
      <w:hyperlink r:id="rId10" w:history="1">
        <w:r>
          <w:rPr>
            <w:rStyle w:val="Hyperlink"/>
            <w:szCs w:val="22"/>
            <w:lang w:val="en-US"/>
          </w:rPr>
          <w:t>CP/RES. 1180</w:t>
        </w:r>
      </w:hyperlink>
      <w:r w:rsidR="008C45A7" w:rsidRPr="008C45A7">
        <w:rPr>
          <w:rStyle w:val="Hyperlink"/>
          <w:szCs w:val="22"/>
          <w:u w:val="none"/>
          <w:lang w:val="en-US"/>
        </w:rPr>
        <w:t xml:space="preserve"> </w:t>
      </w:r>
      <w:r>
        <w:rPr>
          <w:szCs w:val="22"/>
          <w:lang w:val="en-US"/>
        </w:rPr>
        <w:t>(2338/21), the fifty-first regular session of the General Assembly will be held virtually. The plenary sessions, as well as meetings of the General Committee, working groups and other events within the framework of the General Assembly will be held by virtual means.</w:t>
      </w:r>
    </w:p>
    <w:p w14:paraId="543863E9" w14:textId="77777777" w:rsidR="00DE6C9E" w:rsidRPr="00516D1A" w:rsidRDefault="00DE6C9E"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125DC407" w14:textId="7979AE05" w:rsidR="00E36F8A" w:rsidRPr="00516D1A" w:rsidRDefault="00EC753B" w:rsidP="00DC6F02">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b/>
          <w:color w:val="000000"/>
          <w:szCs w:val="22"/>
          <w:u w:val="single"/>
          <w:lang w:val="en-US"/>
        </w:rPr>
      </w:pPr>
      <w:r>
        <w:rPr>
          <w:lang w:val="en-US"/>
        </w:rPr>
        <w:t>Agreement on the duration of the Assembly session (Article 20 of the Rules of Procedure of the General Assembly): The fifty-first regular session of the General Assembly will begin on Wednesday, November 10 and end on Friday, November 12, 2021.</w:t>
      </w:r>
      <w:r>
        <w:rPr>
          <w:color w:val="000000"/>
          <w:szCs w:val="22"/>
          <w:lang w:val="en-US"/>
        </w:rPr>
        <w:t xml:space="preserve"> </w:t>
      </w:r>
    </w:p>
    <w:p w14:paraId="323606FA"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eastAsia="Calibri"/>
          <w:b/>
          <w:color w:val="000000"/>
          <w:szCs w:val="22"/>
          <w:u w:val="single"/>
          <w:lang w:val="en-US"/>
        </w:rPr>
      </w:pPr>
    </w:p>
    <w:p w14:paraId="5DB674C4" w14:textId="77777777"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Member states should send their letters of accreditation with the number of delegates they wish to include.</w:t>
      </w:r>
    </w:p>
    <w:p w14:paraId="3BAA7C23"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16692B00" w14:textId="26CC1FF8"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For technical reasons, a maximum of 5 delegates only will be admitted to the plenary sessions, which will be broadcast live; a maximum of 10 delegates may enter the meetings of the General Committee.</w:t>
      </w:r>
    </w:p>
    <w:p w14:paraId="5BA36222"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25F8A8F7" w14:textId="77777777"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Delegations should provide the names and e-mail addresses of their accredited delegates to the plenary sessions and the General Committee.</w:t>
      </w:r>
    </w:p>
    <w:p w14:paraId="4F76D3D0" w14:textId="77777777" w:rsidR="00EC41CC" w:rsidRPr="00516D1A" w:rsidRDefault="00EC41CC"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1CA8A25D" w14:textId="7352A5FC" w:rsidR="00EC41CC" w:rsidRPr="00516D1A" w:rsidRDefault="00EC41CC"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Permanent observers should send their letters of accreditation with their delegation. For technical reasons, only one delegate per permanent observer, or up to two delegates per permanent observer with a permanent representative to the OAS, may join the plenary sessions and meetings of the General Committee.</w:t>
      </w:r>
    </w:p>
    <w:p w14:paraId="228F2E8C" w14:textId="77777777" w:rsidR="006822B3" w:rsidRPr="00516D1A" w:rsidRDefault="006822B3" w:rsidP="006822B3">
      <w:pPr>
        <w:pStyle w:val="ListParagraph"/>
        <w:rPr>
          <w:szCs w:val="22"/>
          <w:lang w:val="en-US"/>
        </w:rPr>
      </w:pPr>
    </w:p>
    <w:p w14:paraId="0C698E6C" w14:textId="69F96562" w:rsidR="00FA37D8" w:rsidRPr="00516D1A" w:rsidRDefault="00DB1E2D" w:rsidP="006E4CC5">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 xml:space="preserve">Maximum length of statements by heads of delegation (Article 18 of the Rules of Procedure of the General Assembly): The maximum duration of statements by heads of delegation at plenary sessions will be 6 minutes. </w:t>
      </w:r>
    </w:p>
    <w:p w14:paraId="3BBB9CDE" w14:textId="77777777" w:rsidR="006822B3" w:rsidRPr="00516D1A" w:rsidRDefault="006822B3" w:rsidP="006822B3">
      <w:pPr>
        <w:pStyle w:val="ListParagraph"/>
        <w:rPr>
          <w:szCs w:val="22"/>
          <w:lang w:val="en-US"/>
        </w:rPr>
      </w:pPr>
    </w:p>
    <w:p w14:paraId="48898765" w14:textId="36BD722C" w:rsidR="0046749D" w:rsidRPr="00516D1A" w:rsidRDefault="00FA37D8" w:rsidP="00A06853">
      <w:pPr>
        <w:pStyle w:val="ListParagraph"/>
        <w:numPr>
          <w:ilvl w:val="1"/>
          <w:numId w:val="30"/>
        </w:numPr>
        <w:ind w:hanging="720"/>
        <w:jc w:val="both"/>
        <w:rPr>
          <w:sz w:val="22"/>
          <w:szCs w:val="22"/>
          <w:lang w:val="en-US"/>
        </w:rPr>
      </w:pPr>
      <w:r>
        <w:rPr>
          <w:sz w:val="22"/>
          <w:szCs w:val="22"/>
          <w:lang w:val="en-US"/>
        </w:rPr>
        <w:lastRenderedPageBreak/>
        <w:t xml:space="preserve">That requests for the floor during plenary sessions be made using the KUDO platform and the Chair will offer the floor in the order of requests. </w:t>
      </w:r>
    </w:p>
    <w:p w14:paraId="5F1C1671" w14:textId="77777777" w:rsidR="0046749D" w:rsidRPr="00516D1A" w:rsidRDefault="0046749D" w:rsidP="00A068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5395C457" w14:textId="001D0016" w:rsidR="004A3666" w:rsidRPr="00516D1A" w:rsidRDefault="00042BEA" w:rsidP="00A06853">
      <w:pPr>
        <w:widowControl/>
        <w:numPr>
          <w:ilvl w:val="1"/>
          <w:numId w:val="3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That for the Dialogue of Heads of Delegation during the plenary, speakers will be recognized in the order of precedence established by lots at the virtual meeting of the Preparatory Committee of September 15, 2021 (</w:t>
      </w:r>
      <w:hyperlink r:id="rId11" w:history="1">
        <w:r>
          <w:rPr>
            <w:rStyle w:val="Hyperlink"/>
            <w:szCs w:val="22"/>
            <w:lang w:val="en-US"/>
          </w:rPr>
          <w:t>AG/doc. 5720/21</w:t>
        </w:r>
      </w:hyperlink>
      <w:r>
        <w:rPr>
          <w:szCs w:val="22"/>
          <w:lang w:val="en-US"/>
        </w:rPr>
        <w:t xml:space="preserve">) </w:t>
      </w:r>
    </w:p>
    <w:p w14:paraId="339A2EE6" w14:textId="77777777" w:rsidR="005F54CA" w:rsidRPr="00516D1A" w:rsidRDefault="005F54CA" w:rsidP="00A06853">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en-US"/>
        </w:rPr>
      </w:pPr>
    </w:p>
    <w:p w14:paraId="3D05F99B" w14:textId="6C1C39CF" w:rsidR="00A127B3" w:rsidRPr="00516D1A" w:rsidRDefault="009E253A" w:rsidP="00A06853">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color w:val="000000"/>
          <w:szCs w:val="22"/>
          <w:lang w:val="en-US"/>
        </w:rPr>
      </w:pPr>
      <w:r>
        <w:rPr>
          <w:szCs w:val="22"/>
          <w:lang w:val="en-US"/>
        </w:rPr>
        <w:t xml:space="preserve">Delegations wishing to do so may send their presentations pre-recorded for the dialogue of Heads of Delegation.  These would then be broadcast at the relevant session in the order of precedence established; </w:t>
      </w:r>
      <w:r>
        <w:rPr>
          <w:color w:val="000000"/>
          <w:szCs w:val="22"/>
          <w:lang w:val="en-US"/>
        </w:rPr>
        <w:t xml:space="preserve">the video should be a maximum of 6 minutes long, in mp4 format, 720p or 1080p frame rate 30 or 60 </w:t>
      </w:r>
      <w:proofErr w:type="spellStart"/>
      <w:r>
        <w:rPr>
          <w:color w:val="000000"/>
          <w:szCs w:val="22"/>
          <w:lang w:val="en-US"/>
        </w:rPr>
        <w:t>hz</w:t>
      </w:r>
      <w:proofErr w:type="spellEnd"/>
      <w:r>
        <w:rPr>
          <w:color w:val="000000"/>
          <w:szCs w:val="22"/>
          <w:lang w:val="en-US"/>
        </w:rPr>
        <w:t xml:space="preserve"> resolution.</w:t>
      </w:r>
    </w:p>
    <w:p w14:paraId="29459729" w14:textId="77777777" w:rsidR="00DB1E2D" w:rsidRPr="00516D1A"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p>
    <w:p w14:paraId="6DC4D04A" w14:textId="4FB7FCBD" w:rsidR="00635AC5" w:rsidRPr="00516D1A"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 xml:space="preserve">Agreement on the time limit for the presentation of proposals: In keeping with Articles 20 and 37 of the Rules of Procedure of the Assembly, the deadline for proposals to be submitted will be 9:00 a.m. on </w:t>
      </w:r>
      <w:r w:rsidR="00E3567B">
        <w:rPr>
          <w:szCs w:val="22"/>
          <w:lang w:val="en-US"/>
        </w:rPr>
        <w:t>Wednesday</w:t>
      </w:r>
      <w:r>
        <w:rPr>
          <w:szCs w:val="22"/>
          <w:lang w:val="en-US"/>
        </w:rPr>
        <w:t>, November 10, 2021.</w:t>
      </w:r>
    </w:p>
    <w:p w14:paraId="3277A344" w14:textId="77777777" w:rsidR="00B03C77" w:rsidRPr="00516D1A" w:rsidRDefault="00B03C77" w:rsidP="00DC6F02">
      <w:pPr>
        <w:pStyle w:val="ListParagraph"/>
        <w:rPr>
          <w:sz w:val="22"/>
          <w:szCs w:val="22"/>
          <w:lang w:val="en-US"/>
        </w:rPr>
      </w:pPr>
    </w:p>
    <w:p w14:paraId="32BF2F43" w14:textId="5A54EC18" w:rsidR="00B03C77" w:rsidRPr="00516D1A" w:rsidRDefault="00B03C77" w:rsidP="00DC6F02">
      <w:pPr>
        <w:pStyle w:val="ListParagraph"/>
        <w:numPr>
          <w:ilvl w:val="1"/>
          <w:numId w:val="30"/>
        </w:numPr>
        <w:ind w:hanging="720"/>
        <w:jc w:val="both"/>
        <w:rPr>
          <w:sz w:val="22"/>
          <w:szCs w:val="22"/>
          <w:lang w:val="en-US"/>
        </w:rPr>
      </w:pPr>
      <w:r>
        <w:rPr>
          <w:sz w:val="22"/>
          <w:szCs w:val="22"/>
          <w:lang w:val="en-US"/>
        </w:rPr>
        <w:t>In accordance with Article 73 of the Rules of Procedure of the General Assembly, elections shall be by secret ballot except when they are by acclamation. Elections shall be conducted in person according to the agreed logistics prepared to that end by the Secretariat</w:t>
      </w:r>
      <w:r w:rsidR="008F5369">
        <w:rPr>
          <w:sz w:val="22"/>
          <w:szCs w:val="22"/>
          <w:lang w:val="en-US"/>
        </w:rPr>
        <w:t xml:space="preserve"> (</w:t>
      </w:r>
      <w:hyperlink r:id="rId12" w:history="1">
        <w:r w:rsidR="008F5369" w:rsidRPr="008F5369">
          <w:rPr>
            <w:rStyle w:val="Hyperlink"/>
            <w:sz w:val="22"/>
            <w:szCs w:val="22"/>
            <w:lang w:val="en-US"/>
          </w:rPr>
          <w:t>AG/CP/SUB.TP-293/21</w:t>
        </w:r>
      </w:hyperlink>
      <w:r w:rsidR="008F5369" w:rsidRPr="008F5369">
        <w:rPr>
          <w:sz w:val="22"/>
          <w:szCs w:val="22"/>
          <w:lang w:val="en-US"/>
        </w:rPr>
        <w:t xml:space="preserve"> rev. 1)</w:t>
      </w:r>
      <w:r w:rsidR="004B5325">
        <w:rPr>
          <w:sz w:val="22"/>
          <w:szCs w:val="22"/>
          <w:lang w:val="en-US"/>
        </w:rPr>
        <w:t>.</w:t>
      </w:r>
    </w:p>
    <w:p w14:paraId="6B84E2B9" w14:textId="77777777" w:rsidR="00DB1E2D" w:rsidRPr="00516D1A" w:rsidRDefault="00DB1E2D" w:rsidP="00DC6F02">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szCs w:val="22"/>
          <w:lang w:val="en-US"/>
        </w:rPr>
      </w:pPr>
    </w:p>
    <w:p w14:paraId="63FAB4B0" w14:textId="7D1B1328" w:rsidR="00635AC5" w:rsidRPr="00516D1A" w:rsidRDefault="00DB1E2D" w:rsidP="00DC6F02">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hanging="720"/>
        <w:rPr>
          <w:szCs w:val="22"/>
          <w:lang w:val="en-US"/>
        </w:rPr>
      </w:pPr>
      <w:r>
        <w:rPr>
          <w:szCs w:val="22"/>
          <w:lang w:val="en-US"/>
        </w:rPr>
        <w:t>Agreement on the minutes of the meetings (Articles 20 and 77 of the Rules of Procedure of the General Assembly): In accordance with the provisions of Article 77 of the Rules of Procedure of the General Assembly, the minutes of the plenary sessions would be verbatim and those of the General Committee, should the General Assembly install it, would be summary.</w:t>
      </w:r>
    </w:p>
    <w:p w14:paraId="23F2A9EB" w14:textId="77777777" w:rsidR="00715F7F" w:rsidRPr="00516D1A" w:rsidRDefault="00715F7F" w:rsidP="00DC6F02">
      <w:pPr>
        <w:pStyle w:val="ListParagraph"/>
        <w:ind w:hanging="720"/>
        <w:rPr>
          <w:sz w:val="22"/>
          <w:szCs w:val="22"/>
          <w:lang w:val="en-US"/>
        </w:rPr>
      </w:pPr>
    </w:p>
    <w:p w14:paraId="3E3AB9B4" w14:textId="5E6A397B" w:rsidR="003E30A7" w:rsidRPr="00516D1A" w:rsidRDefault="007E01A2" w:rsidP="00C01D07">
      <w:pPr>
        <w:widowControl/>
        <w:numPr>
          <w:ilvl w:val="1"/>
          <w:numId w:val="30"/>
        </w:numPr>
        <w:tabs>
          <w:tab w:val="clear" w:pos="1440"/>
          <w:tab w:val="clear" w:pos="2160"/>
          <w:tab w:val="clear" w:pos="2880"/>
          <w:tab w:val="clear" w:pos="3600"/>
          <w:tab w:val="clear" w:pos="4320"/>
          <w:tab w:val="clear" w:pos="5760"/>
          <w:tab w:val="clear" w:pos="6480"/>
          <w:tab w:val="clear" w:pos="7200"/>
          <w:tab w:val="clear" w:pos="7920"/>
        </w:tabs>
        <w:ind w:right="-29" w:hanging="720"/>
        <w:rPr>
          <w:szCs w:val="22"/>
          <w:lang w:val="en-US"/>
        </w:rPr>
      </w:pPr>
      <w:r>
        <w:rPr>
          <w:noProof/>
        </w:rPr>
        <w:drawing>
          <wp:anchor distT="0" distB="0" distL="114300" distR="114300" simplePos="0" relativeHeight="251657728" behindDoc="0" locked="0" layoutInCell="1" allowOverlap="1" wp14:anchorId="4BD6E69B" wp14:editId="2C2BFC66">
            <wp:simplePos x="0" y="0"/>
            <wp:positionH relativeFrom="margin">
              <wp:align>right</wp:align>
            </wp:positionH>
            <wp:positionV relativeFrom="paragraph">
              <wp:posOffset>2879725</wp:posOffset>
            </wp:positionV>
            <wp:extent cx="576000" cy="57600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E2D">
        <w:rPr>
          <w:szCs w:val="22"/>
          <w:lang w:val="en-US"/>
        </w:rPr>
        <w:t xml:space="preserve">Agreement on recordings (Recommendation No. 1 of the Report of the Inspector General [SG/OIG/AUD/13-11] of September 26, 2013): With regard to the recordings of the meetings held at the upcoming session of the General Assembly, to instruct the General Secretariat to take all necessary steps internally to ensure that the audio of all sessions held during the </w:t>
      </w:r>
      <w:r w:rsidR="004B5325">
        <w:rPr>
          <w:szCs w:val="22"/>
          <w:lang w:val="en-US"/>
        </w:rPr>
        <w:t xml:space="preserve">fifty-first </w:t>
      </w:r>
      <w:r w:rsidR="00DB1E2D">
        <w:rPr>
          <w:szCs w:val="22"/>
          <w:lang w:val="en-US"/>
        </w:rPr>
        <w:t>regular session of the General Assembly be duly recorded, stored, and preserved (including with spare/back-up copies), to be subsequently made available to the member states upon request.</w:t>
      </w:r>
      <w:r w:rsidR="00147689">
        <w:rPr>
          <w:noProof/>
          <w:szCs w:val="22"/>
          <w:lang w:val="en-US"/>
        </w:rPr>
        <mc:AlternateContent>
          <mc:Choice Requires="wps">
            <w:drawing>
              <wp:anchor distT="0" distB="0" distL="114300" distR="114300" simplePos="0" relativeHeight="251656704" behindDoc="0" locked="1" layoutInCell="1" allowOverlap="1" wp14:anchorId="4E5FBE3B" wp14:editId="28CB91B6">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4ED268FD" w14:textId="093FD418" w:rsidR="00147689" w:rsidRPr="00147689" w:rsidRDefault="00147689">
                            <w:pPr>
                              <w:rPr>
                                <w:sz w:val="18"/>
                              </w:rPr>
                            </w:pPr>
                            <w:r>
                              <w:rPr>
                                <w:sz w:val="18"/>
                              </w:rPr>
                              <w:fldChar w:fldCharType="begin"/>
                            </w:r>
                            <w:r>
                              <w:rPr>
                                <w:sz w:val="18"/>
                              </w:rPr>
                              <w:instrText xml:space="preserve"> FILENAME  \* MERGEFORMAT </w:instrText>
                            </w:r>
                            <w:r>
                              <w:rPr>
                                <w:sz w:val="18"/>
                              </w:rPr>
                              <w:fldChar w:fldCharType="separate"/>
                            </w:r>
                            <w:r w:rsidR="00E3567B">
                              <w:rPr>
                                <w:noProof/>
                                <w:sz w:val="18"/>
                              </w:rPr>
                              <w:t>AG08406E01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FBE3B"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" fillcolor="white [3212]" stroked="f">
                <v:stroke joinstyle="round"/>
                <v:textbox>
                  <w:txbxContent>
                    <w:p w14:paraId="4ED268FD" w14:textId="093FD418" w:rsidR="00147689" w:rsidRPr="00147689" w:rsidRDefault="00147689">
                      <w:pPr>
                        <w:rPr>
                          <w:sz w:val="18"/>
                        </w:rPr>
                      </w:pPr>
                      <w:r>
                        <w:rPr>
                          <w:sz w:val="18"/>
                        </w:rPr>
                        <w:fldChar w:fldCharType="begin"/>
                      </w:r>
                      <w:r>
                        <w:rPr>
                          <w:sz w:val="18"/>
                        </w:rPr>
                        <w:instrText xml:space="preserve"> FILENAME  \* MERGEFORMAT </w:instrText>
                      </w:r>
                      <w:r>
                        <w:rPr>
                          <w:sz w:val="18"/>
                        </w:rPr>
                        <w:fldChar w:fldCharType="separate"/>
                      </w:r>
                      <w:r w:rsidR="00E3567B">
                        <w:rPr>
                          <w:noProof/>
                          <w:sz w:val="18"/>
                        </w:rPr>
                        <w:t>AG08406E01</w:t>
                      </w:r>
                      <w:r>
                        <w:rPr>
                          <w:sz w:val="18"/>
                        </w:rPr>
                        <w:fldChar w:fldCharType="end"/>
                      </w:r>
                    </w:p>
                  </w:txbxContent>
                </v:textbox>
                <w10:wrap anchory="page"/>
                <w10:anchorlock/>
              </v:shape>
            </w:pict>
          </mc:Fallback>
        </mc:AlternateContent>
      </w:r>
    </w:p>
    <w:sectPr w:rsidR="003E30A7" w:rsidRPr="00516D1A" w:rsidSect="0068494C">
      <w:headerReference w:type="default" r:id="rId14"/>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0CB6" w14:textId="77777777" w:rsidR="001A168C" w:rsidRDefault="001A168C">
      <w:pPr>
        <w:spacing w:line="20" w:lineRule="exact"/>
      </w:pPr>
    </w:p>
  </w:endnote>
  <w:endnote w:type="continuationSeparator" w:id="0">
    <w:p w14:paraId="46711BD1" w14:textId="77777777" w:rsidR="001A168C" w:rsidRPr="004D6A6C" w:rsidRDefault="001A168C">
      <w:r>
        <w:t xml:space="preserve"> </w:t>
      </w:r>
    </w:p>
  </w:endnote>
  <w:endnote w:type="continuationNotice" w:id="1">
    <w:p w14:paraId="7D242512" w14:textId="77777777" w:rsidR="001A168C" w:rsidRPr="004D6A6C" w:rsidRDefault="001A16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DD34" w14:textId="77777777" w:rsidR="001A168C" w:rsidRPr="004D6A6C" w:rsidRDefault="001A168C">
      <w:r>
        <w:separator/>
      </w:r>
    </w:p>
  </w:footnote>
  <w:footnote w:type="continuationSeparator" w:id="0">
    <w:p w14:paraId="242AB680" w14:textId="77777777" w:rsidR="001A168C" w:rsidRPr="004D6A6C" w:rsidRDefault="001A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rPr>
        <w:lang w:val="en-US"/>
      </w:rPr>
      <w:t xml:space="preserve">- </w:t>
    </w: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noProof/>
        <w:lang w:val="en-US"/>
      </w:rPr>
      <w:t>2</w:t>
    </w:r>
    <w:r>
      <w:rPr>
        <w:rStyle w:val="PageNumber"/>
        <w:lang w:val="en-US"/>
      </w:rPr>
      <w:fldChar w:fldCharType="end"/>
    </w:r>
    <w:r>
      <w:rPr>
        <w:rStyle w:val="PageNumbe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3" w15:restartNumberingAfterBreak="0">
    <w:nsid w:val="2F336FCD"/>
    <w:multiLevelType w:val="singleLevel"/>
    <w:tmpl w:val="2B4EBDB6"/>
    <w:lvl w:ilvl="0">
      <w:numFmt w:val="decimal"/>
      <w:lvlText w:val="%1"/>
      <w:legacy w:legacy="1" w:legacySpace="0" w:legacyIndent="0"/>
      <w:lvlJc w:val="left"/>
    </w:lvl>
  </w:abstractNum>
  <w:abstractNum w:abstractNumId="14"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6"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8"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0A45A2"/>
    <w:multiLevelType w:val="singleLevel"/>
    <w:tmpl w:val="2B4EBDB6"/>
    <w:lvl w:ilvl="0">
      <w:numFmt w:val="decimal"/>
      <w:lvlText w:val="%1"/>
      <w:legacy w:legacy="1" w:legacySpace="0" w:legacyIndent="0"/>
      <w:lvlJc w:val="left"/>
    </w:lvl>
  </w:abstractNum>
  <w:abstractNum w:abstractNumId="20"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1"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2"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4"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6" w15:restartNumberingAfterBreak="0">
    <w:nsid w:val="589F13A8"/>
    <w:multiLevelType w:val="singleLevel"/>
    <w:tmpl w:val="2B4EBDB6"/>
    <w:lvl w:ilvl="0">
      <w:numFmt w:val="decimal"/>
      <w:lvlText w:val="%1"/>
      <w:legacy w:legacy="1" w:legacySpace="0" w:legacyIndent="0"/>
      <w:lvlJc w:val="left"/>
    </w:lvl>
  </w:abstractNum>
  <w:abstractNum w:abstractNumId="27"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28"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285F48"/>
    <w:multiLevelType w:val="singleLevel"/>
    <w:tmpl w:val="2B4EBDB6"/>
    <w:lvl w:ilvl="0">
      <w:numFmt w:val="decimal"/>
      <w:lvlText w:val="%1"/>
      <w:legacy w:legacy="1" w:legacySpace="0" w:legacyIndent="0"/>
      <w:lvlJc w:val="left"/>
    </w:lvl>
  </w:abstractNum>
  <w:abstractNum w:abstractNumId="30" w15:restartNumberingAfterBreak="0">
    <w:nsid w:val="6362709E"/>
    <w:multiLevelType w:val="singleLevel"/>
    <w:tmpl w:val="2B4EBDB6"/>
    <w:lvl w:ilvl="0">
      <w:numFmt w:val="decimal"/>
      <w:lvlText w:val="%1"/>
      <w:legacy w:legacy="1" w:legacySpace="0" w:legacyIndent="0"/>
      <w:lvlJc w:val="left"/>
    </w:lvl>
  </w:abstractNum>
  <w:abstractNum w:abstractNumId="31"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91997"/>
    <w:multiLevelType w:val="singleLevel"/>
    <w:tmpl w:val="2B4EBDB6"/>
    <w:lvl w:ilvl="0">
      <w:numFmt w:val="decimal"/>
      <w:lvlText w:val="%1"/>
      <w:legacy w:legacy="1" w:legacySpace="0" w:legacyIndent="0"/>
      <w:lvlJc w:val="left"/>
    </w:lvl>
  </w:abstractNum>
  <w:abstractNum w:abstractNumId="33"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4" w15:restartNumberingAfterBreak="0">
    <w:nsid w:val="7B680EF3"/>
    <w:multiLevelType w:val="singleLevel"/>
    <w:tmpl w:val="2B4EBDB6"/>
    <w:lvl w:ilvl="0">
      <w:numFmt w:val="decimal"/>
      <w:lvlText w:val="%1"/>
      <w:legacy w:legacy="1" w:legacySpace="0" w:legacyIndent="0"/>
      <w:lvlJc w:val="left"/>
    </w:lvl>
  </w:abstractNum>
  <w:abstractNum w:abstractNumId="35"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6"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23"/>
  </w:num>
  <w:num w:numId="11">
    <w:abstractNumId w:val="12"/>
  </w:num>
  <w:num w:numId="12">
    <w:abstractNumId w:val="33"/>
  </w:num>
  <w:num w:numId="13">
    <w:abstractNumId w:val="1"/>
  </w:num>
  <w:num w:numId="14">
    <w:abstractNumId w:val="0"/>
  </w:num>
  <w:num w:numId="15">
    <w:abstractNumId w:val="34"/>
  </w:num>
  <w:num w:numId="16">
    <w:abstractNumId w:val="5"/>
  </w:num>
  <w:num w:numId="17">
    <w:abstractNumId w:val="13"/>
  </w:num>
  <w:num w:numId="18">
    <w:abstractNumId w:val="30"/>
  </w:num>
  <w:num w:numId="19">
    <w:abstractNumId w:val="27"/>
  </w:num>
  <w:num w:numId="20">
    <w:abstractNumId w:val="6"/>
  </w:num>
  <w:num w:numId="21">
    <w:abstractNumId w:val="20"/>
  </w:num>
  <w:num w:numId="22">
    <w:abstractNumId w:val="37"/>
  </w:num>
  <w:num w:numId="23">
    <w:abstractNumId w:val="19"/>
  </w:num>
  <w:num w:numId="24">
    <w:abstractNumId w:val="26"/>
  </w:num>
  <w:num w:numId="25">
    <w:abstractNumId w:val="8"/>
  </w:num>
  <w:num w:numId="26">
    <w:abstractNumId w:val="7"/>
  </w:num>
  <w:num w:numId="27">
    <w:abstractNumId w:val="32"/>
  </w:num>
  <w:num w:numId="28">
    <w:abstractNumId w:val="9"/>
  </w:num>
  <w:num w:numId="29">
    <w:abstractNumId w:val="2"/>
  </w:num>
  <w:num w:numId="30">
    <w:abstractNumId w:val="2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8"/>
  </w:num>
  <w:num w:numId="34">
    <w:abstractNumId w:val="28"/>
  </w:num>
  <w:num w:numId="35">
    <w:abstractNumId w:val="11"/>
  </w:num>
  <w:num w:numId="36">
    <w:abstractNumId w:val="22"/>
  </w:num>
  <w:num w:numId="37">
    <w:abstractNumId w:val="36"/>
  </w:num>
  <w:num w:numId="38">
    <w:abstractNumId w:val="4"/>
  </w:num>
  <w:num w:numId="39">
    <w:abstractNumId w:val="16"/>
  </w:num>
  <w:num w:numId="40">
    <w:abstractNumId w:val="3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13594"/>
    <w:rsid w:val="00014DA6"/>
    <w:rsid w:val="00024180"/>
    <w:rsid w:val="00030ACB"/>
    <w:rsid w:val="00036FDF"/>
    <w:rsid w:val="00037B1E"/>
    <w:rsid w:val="00042BEA"/>
    <w:rsid w:val="00045E89"/>
    <w:rsid w:val="00054D3D"/>
    <w:rsid w:val="000747CC"/>
    <w:rsid w:val="00075FAB"/>
    <w:rsid w:val="0008091D"/>
    <w:rsid w:val="0008287F"/>
    <w:rsid w:val="000B2210"/>
    <w:rsid w:val="000D077E"/>
    <w:rsid w:val="000D07A4"/>
    <w:rsid w:val="000D799D"/>
    <w:rsid w:val="000F74DE"/>
    <w:rsid w:val="00107006"/>
    <w:rsid w:val="001101C6"/>
    <w:rsid w:val="0011150C"/>
    <w:rsid w:val="001179AA"/>
    <w:rsid w:val="00117DB3"/>
    <w:rsid w:val="0013343A"/>
    <w:rsid w:val="0013491E"/>
    <w:rsid w:val="0013543D"/>
    <w:rsid w:val="00147689"/>
    <w:rsid w:val="00151913"/>
    <w:rsid w:val="00162E54"/>
    <w:rsid w:val="001674C4"/>
    <w:rsid w:val="0017291C"/>
    <w:rsid w:val="00193E95"/>
    <w:rsid w:val="001A168C"/>
    <w:rsid w:val="001A19D0"/>
    <w:rsid w:val="001A1FAF"/>
    <w:rsid w:val="001C1079"/>
    <w:rsid w:val="001E2F19"/>
    <w:rsid w:val="001E6B4E"/>
    <w:rsid w:val="001E7CDB"/>
    <w:rsid w:val="001F3466"/>
    <w:rsid w:val="002054DD"/>
    <w:rsid w:val="00235466"/>
    <w:rsid w:val="002403B4"/>
    <w:rsid w:val="002538A7"/>
    <w:rsid w:val="002630FF"/>
    <w:rsid w:val="00294FE8"/>
    <w:rsid w:val="002A6AA3"/>
    <w:rsid w:val="002B0037"/>
    <w:rsid w:val="002B27BB"/>
    <w:rsid w:val="002D1055"/>
    <w:rsid w:val="002E04CB"/>
    <w:rsid w:val="002E1C85"/>
    <w:rsid w:val="002E50DC"/>
    <w:rsid w:val="002F1936"/>
    <w:rsid w:val="00301434"/>
    <w:rsid w:val="00301979"/>
    <w:rsid w:val="00301C05"/>
    <w:rsid w:val="003225B1"/>
    <w:rsid w:val="00322897"/>
    <w:rsid w:val="00331575"/>
    <w:rsid w:val="00331830"/>
    <w:rsid w:val="00337489"/>
    <w:rsid w:val="00343703"/>
    <w:rsid w:val="00347682"/>
    <w:rsid w:val="00360B24"/>
    <w:rsid w:val="0036306A"/>
    <w:rsid w:val="00374BC5"/>
    <w:rsid w:val="00396D73"/>
    <w:rsid w:val="003A03B5"/>
    <w:rsid w:val="003A6532"/>
    <w:rsid w:val="003B6490"/>
    <w:rsid w:val="003D3943"/>
    <w:rsid w:val="003E30A7"/>
    <w:rsid w:val="00423DAB"/>
    <w:rsid w:val="004263AF"/>
    <w:rsid w:val="00443A6C"/>
    <w:rsid w:val="00446CCC"/>
    <w:rsid w:val="00451F9C"/>
    <w:rsid w:val="00456367"/>
    <w:rsid w:val="00464283"/>
    <w:rsid w:val="004645E0"/>
    <w:rsid w:val="0046749D"/>
    <w:rsid w:val="00490474"/>
    <w:rsid w:val="004A3666"/>
    <w:rsid w:val="004B15E9"/>
    <w:rsid w:val="004B30F8"/>
    <w:rsid w:val="004B5325"/>
    <w:rsid w:val="004D0563"/>
    <w:rsid w:val="004E4B20"/>
    <w:rsid w:val="004E723B"/>
    <w:rsid w:val="004F143D"/>
    <w:rsid w:val="0051494D"/>
    <w:rsid w:val="00516D1A"/>
    <w:rsid w:val="00526427"/>
    <w:rsid w:val="00534A96"/>
    <w:rsid w:val="00540622"/>
    <w:rsid w:val="005427A7"/>
    <w:rsid w:val="00542E9D"/>
    <w:rsid w:val="00552CD4"/>
    <w:rsid w:val="00561062"/>
    <w:rsid w:val="00571177"/>
    <w:rsid w:val="00577FB7"/>
    <w:rsid w:val="00583EDD"/>
    <w:rsid w:val="00585877"/>
    <w:rsid w:val="00591CD4"/>
    <w:rsid w:val="005B2336"/>
    <w:rsid w:val="005C00F3"/>
    <w:rsid w:val="005D27B6"/>
    <w:rsid w:val="005D420B"/>
    <w:rsid w:val="005E1F85"/>
    <w:rsid w:val="005F54CA"/>
    <w:rsid w:val="005F5721"/>
    <w:rsid w:val="00613FE6"/>
    <w:rsid w:val="00632145"/>
    <w:rsid w:val="00635AC5"/>
    <w:rsid w:val="00673476"/>
    <w:rsid w:val="006744FD"/>
    <w:rsid w:val="00675CAF"/>
    <w:rsid w:val="006820DB"/>
    <w:rsid w:val="006822B3"/>
    <w:rsid w:val="00684820"/>
    <w:rsid w:val="0068494C"/>
    <w:rsid w:val="006866AB"/>
    <w:rsid w:val="00690A97"/>
    <w:rsid w:val="00691322"/>
    <w:rsid w:val="00695A9D"/>
    <w:rsid w:val="006B0D85"/>
    <w:rsid w:val="006B2A8D"/>
    <w:rsid w:val="006B2BD0"/>
    <w:rsid w:val="006C0F57"/>
    <w:rsid w:val="006C1D66"/>
    <w:rsid w:val="006C6A2C"/>
    <w:rsid w:val="006D7A9A"/>
    <w:rsid w:val="007157B1"/>
    <w:rsid w:val="00715F7F"/>
    <w:rsid w:val="00721824"/>
    <w:rsid w:val="00733CED"/>
    <w:rsid w:val="007375CD"/>
    <w:rsid w:val="00751822"/>
    <w:rsid w:val="00763902"/>
    <w:rsid w:val="00771CFD"/>
    <w:rsid w:val="00776BEA"/>
    <w:rsid w:val="007816B1"/>
    <w:rsid w:val="0078413B"/>
    <w:rsid w:val="007844B1"/>
    <w:rsid w:val="0078738B"/>
    <w:rsid w:val="00796FFE"/>
    <w:rsid w:val="007A1600"/>
    <w:rsid w:val="007B081B"/>
    <w:rsid w:val="007C06F5"/>
    <w:rsid w:val="007C5769"/>
    <w:rsid w:val="007E01A2"/>
    <w:rsid w:val="007E23E9"/>
    <w:rsid w:val="007E7864"/>
    <w:rsid w:val="00816AB5"/>
    <w:rsid w:val="0082203A"/>
    <w:rsid w:val="00824183"/>
    <w:rsid w:val="00825802"/>
    <w:rsid w:val="00827535"/>
    <w:rsid w:val="0085138F"/>
    <w:rsid w:val="00857DFA"/>
    <w:rsid w:val="008A1420"/>
    <w:rsid w:val="008A5810"/>
    <w:rsid w:val="008B5E83"/>
    <w:rsid w:val="008C1DFA"/>
    <w:rsid w:val="008C45A7"/>
    <w:rsid w:val="008E149B"/>
    <w:rsid w:val="008E7AE2"/>
    <w:rsid w:val="008F414B"/>
    <w:rsid w:val="008F5369"/>
    <w:rsid w:val="00900B86"/>
    <w:rsid w:val="00903719"/>
    <w:rsid w:val="00906040"/>
    <w:rsid w:val="00922ECF"/>
    <w:rsid w:val="00933D3A"/>
    <w:rsid w:val="0095191E"/>
    <w:rsid w:val="00953481"/>
    <w:rsid w:val="009550A5"/>
    <w:rsid w:val="00961754"/>
    <w:rsid w:val="00962669"/>
    <w:rsid w:val="00963362"/>
    <w:rsid w:val="00971B90"/>
    <w:rsid w:val="00975030"/>
    <w:rsid w:val="009837F9"/>
    <w:rsid w:val="009840CC"/>
    <w:rsid w:val="009A11C3"/>
    <w:rsid w:val="009B333F"/>
    <w:rsid w:val="009B4D4A"/>
    <w:rsid w:val="009C1A90"/>
    <w:rsid w:val="009C2D1E"/>
    <w:rsid w:val="009E253A"/>
    <w:rsid w:val="009F7ABB"/>
    <w:rsid w:val="00A045C0"/>
    <w:rsid w:val="00A06853"/>
    <w:rsid w:val="00A127B3"/>
    <w:rsid w:val="00A40BAB"/>
    <w:rsid w:val="00A40ECA"/>
    <w:rsid w:val="00A413FD"/>
    <w:rsid w:val="00A7528E"/>
    <w:rsid w:val="00A75D4C"/>
    <w:rsid w:val="00A76201"/>
    <w:rsid w:val="00A775B8"/>
    <w:rsid w:val="00A923DB"/>
    <w:rsid w:val="00AA019F"/>
    <w:rsid w:val="00AA09E4"/>
    <w:rsid w:val="00AA7C10"/>
    <w:rsid w:val="00AB4958"/>
    <w:rsid w:val="00AB6BE7"/>
    <w:rsid w:val="00AD208E"/>
    <w:rsid w:val="00AE0F8C"/>
    <w:rsid w:val="00AE1444"/>
    <w:rsid w:val="00AE6D98"/>
    <w:rsid w:val="00B002F7"/>
    <w:rsid w:val="00B03270"/>
    <w:rsid w:val="00B03C77"/>
    <w:rsid w:val="00B06E38"/>
    <w:rsid w:val="00B10772"/>
    <w:rsid w:val="00B12475"/>
    <w:rsid w:val="00B232BC"/>
    <w:rsid w:val="00B342AD"/>
    <w:rsid w:val="00B449F7"/>
    <w:rsid w:val="00B466FE"/>
    <w:rsid w:val="00B55CC6"/>
    <w:rsid w:val="00B7752C"/>
    <w:rsid w:val="00B77C8C"/>
    <w:rsid w:val="00B8687A"/>
    <w:rsid w:val="00B86B3A"/>
    <w:rsid w:val="00B955E1"/>
    <w:rsid w:val="00BA2AA5"/>
    <w:rsid w:val="00BA6502"/>
    <w:rsid w:val="00BC487E"/>
    <w:rsid w:val="00BC7B6F"/>
    <w:rsid w:val="00BD45BE"/>
    <w:rsid w:val="00BE11CD"/>
    <w:rsid w:val="00C07C33"/>
    <w:rsid w:val="00C10F87"/>
    <w:rsid w:val="00C1582E"/>
    <w:rsid w:val="00C37D84"/>
    <w:rsid w:val="00C4068A"/>
    <w:rsid w:val="00C60FB5"/>
    <w:rsid w:val="00C67E19"/>
    <w:rsid w:val="00C7023F"/>
    <w:rsid w:val="00C71B68"/>
    <w:rsid w:val="00C90B65"/>
    <w:rsid w:val="00C90CD2"/>
    <w:rsid w:val="00C917B0"/>
    <w:rsid w:val="00C93B3D"/>
    <w:rsid w:val="00CA5120"/>
    <w:rsid w:val="00CC005C"/>
    <w:rsid w:val="00CC2678"/>
    <w:rsid w:val="00CD0A30"/>
    <w:rsid w:val="00CE04B8"/>
    <w:rsid w:val="00CE4087"/>
    <w:rsid w:val="00CF7B37"/>
    <w:rsid w:val="00CF7B93"/>
    <w:rsid w:val="00D13BAE"/>
    <w:rsid w:val="00D14AEC"/>
    <w:rsid w:val="00D17EB9"/>
    <w:rsid w:val="00D3150D"/>
    <w:rsid w:val="00D3246C"/>
    <w:rsid w:val="00D45A22"/>
    <w:rsid w:val="00D469AA"/>
    <w:rsid w:val="00D61C62"/>
    <w:rsid w:val="00D97EC7"/>
    <w:rsid w:val="00DA256D"/>
    <w:rsid w:val="00DB1E2D"/>
    <w:rsid w:val="00DB4A4B"/>
    <w:rsid w:val="00DB53BA"/>
    <w:rsid w:val="00DB7D19"/>
    <w:rsid w:val="00DC1F3C"/>
    <w:rsid w:val="00DC20A6"/>
    <w:rsid w:val="00DC6F02"/>
    <w:rsid w:val="00DE6C9E"/>
    <w:rsid w:val="00DF040D"/>
    <w:rsid w:val="00E112F5"/>
    <w:rsid w:val="00E148D9"/>
    <w:rsid w:val="00E3567B"/>
    <w:rsid w:val="00E35F1A"/>
    <w:rsid w:val="00E36F8A"/>
    <w:rsid w:val="00E47739"/>
    <w:rsid w:val="00E6439E"/>
    <w:rsid w:val="00E72E6A"/>
    <w:rsid w:val="00E72E8F"/>
    <w:rsid w:val="00E8460E"/>
    <w:rsid w:val="00E938C1"/>
    <w:rsid w:val="00E972C4"/>
    <w:rsid w:val="00EA4A76"/>
    <w:rsid w:val="00EA5F48"/>
    <w:rsid w:val="00EA7968"/>
    <w:rsid w:val="00EB3DF9"/>
    <w:rsid w:val="00EC41CC"/>
    <w:rsid w:val="00EC6959"/>
    <w:rsid w:val="00EC753B"/>
    <w:rsid w:val="00EE017C"/>
    <w:rsid w:val="00EF35D6"/>
    <w:rsid w:val="00EF3687"/>
    <w:rsid w:val="00EF5950"/>
    <w:rsid w:val="00F13B45"/>
    <w:rsid w:val="00F16D82"/>
    <w:rsid w:val="00F333DC"/>
    <w:rsid w:val="00F361DD"/>
    <w:rsid w:val="00F43CCB"/>
    <w:rsid w:val="00F44C92"/>
    <w:rsid w:val="00F56A86"/>
    <w:rsid w:val="00F64BD4"/>
    <w:rsid w:val="00F66372"/>
    <w:rsid w:val="00F72FA7"/>
    <w:rsid w:val="00F744F9"/>
    <w:rsid w:val="00F751D6"/>
    <w:rsid w:val="00FA37D8"/>
    <w:rsid w:val="00FA5D06"/>
    <w:rsid w:val="00FD6A1B"/>
    <w:rsid w:val="00FF3364"/>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semiHidden/>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english/hist_21/AG08345E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english/HIST_21/AG08316e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Cortes\AppData\Local\Microsoft\Windows\INetCache\Content.Outlook\QMAX39LH\2338\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4534</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Mayorga, Georgina</cp:lastModifiedBy>
  <cp:revision>5</cp:revision>
  <cp:lastPrinted>2018-05-16T14:33:00Z</cp:lastPrinted>
  <dcterms:created xsi:type="dcterms:W3CDTF">2021-10-26T18:23:00Z</dcterms:created>
  <dcterms:modified xsi:type="dcterms:W3CDTF">2021-11-09T22:11:00Z</dcterms:modified>
</cp:coreProperties>
</file>