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CE89" w14:textId="77777777" w:rsidR="00B47587" w:rsidRPr="00297417" w:rsidRDefault="00B47587" w:rsidP="004C38FD">
      <w:pPr>
        <w:tabs>
          <w:tab w:val="left" w:pos="7560"/>
        </w:tabs>
        <w:ind w:right="-1109"/>
        <w:rPr>
          <w:sz w:val="22"/>
          <w:szCs w:val="22"/>
          <w:lang w:val="pt-BR" w:eastAsia="es-ES_tradnl"/>
        </w:rPr>
      </w:pPr>
    </w:p>
    <w:p w14:paraId="08D6252E" w14:textId="45E09CB3" w:rsidR="00FD4256" w:rsidRPr="00297417" w:rsidRDefault="008E5E7F" w:rsidP="004C38FD">
      <w:pPr>
        <w:tabs>
          <w:tab w:val="left" w:pos="7560"/>
        </w:tabs>
        <w:ind w:right="-1109"/>
        <w:rPr>
          <w:sz w:val="22"/>
          <w:szCs w:val="22"/>
          <w:lang w:val="pt-BR"/>
        </w:rPr>
      </w:pPr>
      <w:r>
        <w:rPr>
          <w:sz w:val="22"/>
          <w:szCs w:val="22"/>
          <w:lang w:val="pt-BR" w:eastAsia="es-ES_tradnl"/>
        </w:rPr>
        <w:object w:dxaOrig="1440" w:dyaOrig="1440" w14:anchorId="47D2CFA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30.25pt;margin-top:-49.05pt;width:320.1pt;height:28.05pt;z-index:-251657728;mso-wrap-edited:f" wrapcoords="3572 1580 2041 2634 170 7376 170 11590 2381 19493 5272 20020 11055 20020 17008 20020 21260 12117 21600 4215 18709 2107 9524 1580 3572 1580" o:allowincell="f" fillcolor="window">
            <v:imagedata r:id="rId8" o:title=""/>
            <w10:wrap type="topAndBottom"/>
          </v:shape>
          <o:OLEObject Type="Embed" ProgID="Word.Picture.8" ShapeID="_x0000_s2050" DrawAspect="Content" ObjectID="_1700293474" r:id="rId9"/>
        </w:object>
      </w:r>
      <w:r w:rsidR="00EB4638" w:rsidRPr="00297417">
        <w:rPr>
          <w:sz w:val="22"/>
          <w:szCs w:val="22"/>
          <w:lang w:val="pt-BR"/>
        </w:rPr>
        <w:t>QUIN</w:t>
      </w:r>
      <w:r w:rsidR="00B9281D" w:rsidRPr="00297417">
        <w:rPr>
          <w:sz w:val="22"/>
          <w:szCs w:val="22"/>
          <w:lang w:val="pt-BR"/>
        </w:rPr>
        <w:t>Q</w:t>
      </w:r>
      <w:r w:rsidR="00EB4638" w:rsidRPr="00297417">
        <w:rPr>
          <w:sz w:val="22"/>
          <w:szCs w:val="22"/>
          <w:lang w:val="pt-BR"/>
        </w:rPr>
        <w:t xml:space="preserve">UAGÉSIMO </w:t>
      </w:r>
      <w:r w:rsidR="00B9281D" w:rsidRPr="00297417">
        <w:rPr>
          <w:sz w:val="22"/>
          <w:szCs w:val="22"/>
          <w:lang w:val="pt-BR"/>
        </w:rPr>
        <w:t xml:space="preserve">PRIMEIRO </w:t>
      </w:r>
      <w:r w:rsidR="00EB4638" w:rsidRPr="00297417">
        <w:rPr>
          <w:sz w:val="22"/>
          <w:szCs w:val="22"/>
          <w:lang w:val="pt-BR"/>
        </w:rPr>
        <w:t>PERÍODO ORDIN</w:t>
      </w:r>
      <w:r w:rsidR="00B9281D" w:rsidRPr="00297417">
        <w:rPr>
          <w:sz w:val="22"/>
          <w:szCs w:val="22"/>
          <w:lang w:val="pt-BR"/>
        </w:rPr>
        <w:t>Á</w:t>
      </w:r>
      <w:r w:rsidR="00EB4638" w:rsidRPr="00297417">
        <w:rPr>
          <w:sz w:val="22"/>
          <w:szCs w:val="22"/>
          <w:lang w:val="pt-BR"/>
        </w:rPr>
        <w:t xml:space="preserve">RIO DE </w:t>
      </w:r>
      <w:r w:rsidR="00B9281D" w:rsidRPr="00297417">
        <w:rPr>
          <w:sz w:val="22"/>
          <w:szCs w:val="22"/>
          <w:lang w:val="pt-BR"/>
        </w:rPr>
        <w:t>SESSÕES</w:t>
      </w:r>
      <w:r w:rsidR="00FD4256" w:rsidRPr="00297417">
        <w:rPr>
          <w:sz w:val="22"/>
          <w:szCs w:val="22"/>
          <w:lang w:val="pt-BR"/>
        </w:rPr>
        <w:tab/>
        <w:t>OEA/Ser.P</w:t>
      </w:r>
    </w:p>
    <w:p w14:paraId="1A5D0D29" w14:textId="036B8ABD" w:rsidR="00FD4256" w:rsidRPr="00297417" w:rsidRDefault="001270DA" w:rsidP="004C38FD">
      <w:pPr>
        <w:tabs>
          <w:tab w:val="center" w:pos="2160"/>
          <w:tab w:val="left" w:pos="7560"/>
        </w:tabs>
        <w:ind w:right="-1469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De </w:t>
      </w:r>
      <w:r w:rsidR="00EB4638" w:rsidRPr="00297417">
        <w:rPr>
          <w:sz w:val="22"/>
          <w:szCs w:val="22"/>
          <w:lang w:val="pt-BR"/>
        </w:rPr>
        <w:t xml:space="preserve">10 a 12 de </w:t>
      </w:r>
      <w:r w:rsidR="00B9281D" w:rsidRPr="00297417">
        <w:rPr>
          <w:sz w:val="22"/>
          <w:szCs w:val="22"/>
          <w:lang w:val="pt-BR"/>
        </w:rPr>
        <w:t xml:space="preserve">novembro </w:t>
      </w:r>
      <w:r w:rsidR="00EB4638" w:rsidRPr="00297417">
        <w:rPr>
          <w:sz w:val="22"/>
          <w:szCs w:val="22"/>
          <w:lang w:val="pt-BR"/>
        </w:rPr>
        <w:t>de 2021</w:t>
      </w:r>
      <w:r w:rsidR="00FD4256" w:rsidRPr="00297417">
        <w:rPr>
          <w:sz w:val="22"/>
          <w:szCs w:val="22"/>
          <w:lang w:val="pt-BR"/>
        </w:rPr>
        <w:tab/>
        <w:t>AG/CG/doc.</w:t>
      </w:r>
      <w:r w:rsidR="00346354" w:rsidRPr="00297417">
        <w:rPr>
          <w:sz w:val="22"/>
          <w:szCs w:val="22"/>
          <w:lang w:val="pt-BR"/>
        </w:rPr>
        <w:t>7</w:t>
      </w:r>
      <w:r w:rsidR="00B47587" w:rsidRPr="00297417">
        <w:rPr>
          <w:sz w:val="22"/>
          <w:szCs w:val="22"/>
          <w:lang w:val="pt-BR"/>
        </w:rPr>
        <w:t xml:space="preserve"> (L</w:t>
      </w:r>
      <w:r w:rsidR="00EB4638" w:rsidRPr="00297417">
        <w:rPr>
          <w:sz w:val="22"/>
          <w:szCs w:val="22"/>
          <w:lang w:val="pt-BR"/>
        </w:rPr>
        <w:t>I</w:t>
      </w:r>
      <w:r w:rsidR="00B47587" w:rsidRPr="00297417">
        <w:rPr>
          <w:sz w:val="22"/>
          <w:szCs w:val="22"/>
          <w:lang w:val="pt-BR"/>
        </w:rPr>
        <w:t>-O</w:t>
      </w:r>
      <w:r w:rsidR="00FD4256" w:rsidRPr="00297417">
        <w:rPr>
          <w:sz w:val="22"/>
          <w:szCs w:val="22"/>
          <w:lang w:val="pt-BR"/>
        </w:rPr>
        <w:t>/</w:t>
      </w:r>
      <w:r w:rsidR="006D7879" w:rsidRPr="00297417">
        <w:rPr>
          <w:sz w:val="22"/>
          <w:szCs w:val="22"/>
          <w:lang w:val="pt-BR"/>
        </w:rPr>
        <w:t>2</w:t>
      </w:r>
      <w:r w:rsidR="00EB4638" w:rsidRPr="00297417">
        <w:rPr>
          <w:sz w:val="22"/>
          <w:szCs w:val="22"/>
          <w:lang w:val="pt-BR"/>
        </w:rPr>
        <w:t>1</w:t>
      </w:r>
      <w:r w:rsidR="00B47587" w:rsidRPr="00297417">
        <w:rPr>
          <w:sz w:val="22"/>
          <w:szCs w:val="22"/>
          <w:lang w:val="pt-BR"/>
        </w:rPr>
        <w:t>)</w:t>
      </w:r>
    </w:p>
    <w:p w14:paraId="7ECEA140" w14:textId="3B34E984" w:rsidR="00FD4256" w:rsidRPr="00297417" w:rsidRDefault="00EB4638" w:rsidP="004C38FD">
      <w:pPr>
        <w:tabs>
          <w:tab w:val="left" w:pos="7560"/>
        </w:tabs>
        <w:ind w:right="-1109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Cidad</w:t>
      </w:r>
      <w:r w:rsidR="00B9281D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d</w:t>
      </w:r>
      <w:r w:rsidR="00B9281D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Guatemala, Guatemala</w:t>
      </w:r>
      <w:r w:rsidR="00FD4256" w:rsidRPr="00297417">
        <w:rPr>
          <w:sz w:val="22"/>
          <w:szCs w:val="22"/>
          <w:lang w:val="pt-BR"/>
        </w:rPr>
        <w:tab/>
      </w:r>
      <w:r w:rsidR="00B47587" w:rsidRPr="00297417">
        <w:rPr>
          <w:sz w:val="22"/>
          <w:szCs w:val="22"/>
          <w:lang w:val="pt-BR"/>
        </w:rPr>
        <w:t>2</w:t>
      </w:r>
      <w:r w:rsidRPr="00297417">
        <w:rPr>
          <w:sz w:val="22"/>
          <w:szCs w:val="22"/>
          <w:lang w:val="pt-BR"/>
        </w:rPr>
        <w:t>3</w:t>
      </w:r>
      <w:r w:rsidR="00FD4256" w:rsidRPr="00297417">
        <w:rPr>
          <w:sz w:val="22"/>
          <w:szCs w:val="22"/>
          <w:lang w:val="pt-BR"/>
        </w:rPr>
        <w:t xml:space="preserve"> </w:t>
      </w:r>
      <w:r w:rsidR="00B9281D" w:rsidRPr="00297417">
        <w:rPr>
          <w:sz w:val="22"/>
          <w:szCs w:val="22"/>
          <w:lang w:val="pt-BR"/>
        </w:rPr>
        <w:t>novembro</w:t>
      </w:r>
      <w:r w:rsidR="006D7879" w:rsidRPr="00297417">
        <w:rPr>
          <w:sz w:val="22"/>
          <w:szCs w:val="22"/>
          <w:lang w:val="pt-BR"/>
        </w:rPr>
        <w:t xml:space="preserve"> 202</w:t>
      </w:r>
      <w:r w:rsidRPr="00297417">
        <w:rPr>
          <w:sz w:val="22"/>
          <w:szCs w:val="22"/>
          <w:lang w:val="pt-BR"/>
        </w:rPr>
        <w:t>1</w:t>
      </w:r>
    </w:p>
    <w:p w14:paraId="580D1FC4" w14:textId="3365748A" w:rsidR="00E63FCA" w:rsidRPr="00297417" w:rsidRDefault="006D7879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VIRTUAL</w:t>
      </w:r>
      <w:r w:rsidR="00FD4256" w:rsidRPr="00297417">
        <w:rPr>
          <w:sz w:val="22"/>
          <w:szCs w:val="22"/>
          <w:lang w:val="pt-BR"/>
        </w:rPr>
        <w:tab/>
      </w:r>
      <w:r w:rsidR="00FD4256" w:rsidRPr="00297417">
        <w:rPr>
          <w:sz w:val="22"/>
          <w:szCs w:val="22"/>
          <w:lang w:val="pt-BR"/>
        </w:rPr>
        <w:tab/>
      </w:r>
      <w:r w:rsidR="00717F9D" w:rsidRPr="00297417">
        <w:rPr>
          <w:sz w:val="22"/>
          <w:szCs w:val="22"/>
          <w:lang w:val="pt-BR"/>
        </w:rPr>
        <w:t xml:space="preserve">Original: </w:t>
      </w:r>
      <w:r w:rsidR="00FD4256" w:rsidRPr="00297417">
        <w:rPr>
          <w:sz w:val="22"/>
          <w:szCs w:val="22"/>
          <w:lang w:val="pt-BR"/>
        </w:rPr>
        <w:t>espa</w:t>
      </w:r>
      <w:r w:rsidR="00B9281D" w:rsidRPr="00297417">
        <w:rPr>
          <w:sz w:val="22"/>
          <w:szCs w:val="22"/>
          <w:lang w:val="pt-BR"/>
        </w:rPr>
        <w:t>nh</w:t>
      </w:r>
      <w:r w:rsidR="00FD4256" w:rsidRPr="00297417">
        <w:rPr>
          <w:sz w:val="22"/>
          <w:szCs w:val="22"/>
          <w:lang w:val="pt-BR"/>
        </w:rPr>
        <w:t>ol</w:t>
      </w:r>
    </w:p>
    <w:p w14:paraId="0A888470" w14:textId="77777777" w:rsidR="00E63FCA" w:rsidRPr="00297417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324D752F" w14:textId="77777777" w:rsidR="006D7879" w:rsidRPr="00297417" w:rsidRDefault="006D7879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60956443" w14:textId="77777777" w:rsidR="00B47587" w:rsidRPr="00297417" w:rsidRDefault="00B47587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5E345686" w14:textId="77777777" w:rsidR="00B47587" w:rsidRPr="00297417" w:rsidRDefault="00B47587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18E83A02" w14:textId="77777777" w:rsidR="00B47587" w:rsidRPr="00297417" w:rsidRDefault="00B47587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200624B6" w14:textId="77777777" w:rsidR="00B47587" w:rsidRPr="00297417" w:rsidRDefault="00B47587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26BB269F" w14:textId="77777777" w:rsidR="001D28BF" w:rsidRPr="00297417" w:rsidRDefault="001D28BF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74C566B1" w14:textId="77777777" w:rsidR="001D28BF" w:rsidRPr="00297417" w:rsidRDefault="001D28BF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540198B3" w14:textId="77777777" w:rsidR="00E63FCA" w:rsidRPr="00297417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5C4BE35E" w14:textId="77777777" w:rsidR="00E63FCA" w:rsidRPr="00297417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665E6CE8" w14:textId="77777777" w:rsidR="00E63FCA" w:rsidRPr="00297417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4F84DF5D" w14:textId="4FB632ED" w:rsidR="00E63FCA" w:rsidRPr="00297417" w:rsidRDefault="00E63FC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1BCC85C4" w14:textId="1034779D" w:rsidR="001270DA" w:rsidRPr="00297417" w:rsidRDefault="001270D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47DD797B" w14:textId="168A4D69" w:rsidR="001270DA" w:rsidRPr="00297417" w:rsidRDefault="001270D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52C873EF" w14:textId="77777777" w:rsidR="001270DA" w:rsidRPr="00297417" w:rsidRDefault="001270DA" w:rsidP="004C38FD">
      <w:pPr>
        <w:tabs>
          <w:tab w:val="center" w:pos="2160"/>
          <w:tab w:val="left" w:pos="7560"/>
        </w:tabs>
        <w:ind w:right="-1109"/>
        <w:rPr>
          <w:sz w:val="22"/>
          <w:szCs w:val="22"/>
          <w:lang w:val="pt-BR"/>
        </w:rPr>
      </w:pPr>
    </w:p>
    <w:p w14:paraId="3779DFE2" w14:textId="3B065C26" w:rsidR="00446E4D" w:rsidRPr="00297417" w:rsidRDefault="00B9281D" w:rsidP="004C38FD">
      <w:pPr>
        <w:tabs>
          <w:tab w:val="center" w:pos="2160"/>
          <w:tab w:val="left" w:pos="7560"/>
        </w:tabs>
        <w:jc w:val="center"/>
        <w:rPr>
          <w:spacing w:val="-2"/>
          <w:sz w:val="22"/>
          <w:szCs w:val="22"/>
          <w:lang w:val="pt-BR"/>
        </w:rPr>
      </w:pPr>
      <w:r w:rsidRPr="00297417">
        <w:rPr>
          <w:spacing w:val="-2"/>
          <w:sz w:val="22"/>
          <w:szCs w:val="22"/>
          <w:lang w:val="pt-BR"/>
        </w:rPr>
        <w:t xml:space="preserve">RELATÓRIO DA </w:t>
      </w:r>
      <w:r w:rsidR="00446E4D" w:rsidRPr="00297417">
        <w:rPr>
          <w:spacing w:val="-2"/>
          <w:sz w:val="22"/>
          <w:szCs w:val="22"/>
          <w:lang w:val="pt-BR"/>
        </w:rPr>
        <w:t>RELATOR</w:t>
      </w:r>
      <w:r w:rsidR="00CD4EA9" w:rsidRPr="00297417">
        <w:rPr>
          <w:spacing w:val="-2"/>
          <w:sz w:val="22"/>
          <w:szCs w:val="22"/>
          <w:lang w:val="pt-BR"/>
        </w:rPr>
        <w:t>A</w:t>
      </w:r>
      <w:r w:rsidR="00446E4D" w:rsidRPr="00297417">
        <w:rPr>
          <w:spacing w:val="-2"/>
          <w:sz w:val="22"/>
          <w:szCs w:val="22"/>
          <w:lang w:val="pt-BR"/>
        </w:rPr>
        <w:t xml:space="preserve"> DA COMIS</w:t>
      </w:r>
      <w:r w:rsidRPr="00297417">
        <w:rPr>
          <w:spacing w:val="-2"/>
          <w:sz w:val="22"/>
          <w:szCs w:val="22"/>
          <w:lang w:val="pt-BR"/>
        </w:rPr>
        <w:t xml:space="preserve">SÃO </w:t>
      </w:r>
      <w:r w:rsidR="00446E4D" w:rsidRPr="00297417">
        <w:rPr>
          <w:spacing w:val="-2"/>
          <w:sz w:val="22"/>
          <w:szCs w:val="22"/>
          <w:lang w:val="pt-BR"/>
        </w:rPr>
        <w:t>GERAL</w:t>
      </w:r>
    </w:p>
    <w:p w14:paraId="598EA68F" w14:textId="77777777" w:rsidR="00446E4D" w:rsidRPr="00297417" w:rsidRDefault="00446E4D" w:rsidP="004C38FD">
      <w:pPr>
        <w:jc w:val="center"/>
        <w:rPr>
          <w:spacing w:val="-2"/>
          <w:sz w:val="22"/>
          <w:szCs w:val="22"/>
          <w:lang w:val="pt-BR"/>
        </w:rPr>
      </w:pPr>
    </w:p>
    <w:p w14:paraId="5098A466" w14:textId="000478BF" w:rsidR="00446E4D" w:rsidRPr="00297417" w:rsidRDefault="00446E4D" w:rsidP="004C38FD">
      <w:pPr>
        <w:jc w:val="center"/>
        <w:rPr>
          <w:spacing w:val="-2"/>
          <w:sz w:val="22"/>
          <w:szCs w:val="22"/>
          <w:u w:val="single"/>
          <w:lang w:val="pt-BR"/>
        </w:rPr>
      </w:pPr>
      <w:r w:rsidRPr="00297417">
        <w:rPr>
          <w:spacing w:val="-2"/>
          <w:sz w:val="22"/>
          <w:szCs w:val="22"/>
          <w:lang w:val="pt-BR"/>
        </w:rPr>
        <w:t>(</w:t>
      </w:r>
      <w:r w:rsidR="00B9281D" w:rsidRPr="00297417">
        <w:rPr>
          <w:spacing w:val="-2"/>
          <w:sz w:val="22"/>
          <w:szCs w:val="22"/>
          <w:lang w:val="pt-BR"/>
        </w:rPr>
        <w:t>Ap</w:t>
      </w:r>
      <w:r w:rsidRPr="00297417">
        <w:rPr>
          <w:spacing w:val="-2"/>
          <w:sz w:val="22"/>
          <w:szCs w:val="22"/>
          <w:lang w:val="pt-BR"/>
        </w:rPr>
        <w:t xml:space="preserve">resentado na </w:t>
      </w:r>
      <w:r w:rsidR="00B9281D" w:rsidRPr="00297417">
        <w:rPr>
          <w:spacing w:val="-2"/>
          <w:sz w:val="22"/>
          <w:szCs w:val="22"/>
          <w:lang w:val="pt-BR"/>
        </w:rPr>
        <w:t>q</w:t>
      </w:r>
      <w:r w:rsidRPr="00297417">
        <w:rPr>
          <w:spacing w:val="-2"/>
          <w:sz w:val="22"/>
          <w:szCs w:val="22"/>
          <w:lang w:val="pt-BR"/>
        </w:rPr>
        <w:t xml:space="preserve">uarta </w:t>
      </w:r>
      <w:r w:rsidR="00B9281D" w:rsidRPr="00297417">
        <w:rPr>
          <w:spacing w:val="-2"/>
          <w:sz w:val="22"/>
          <w:szCs w:val="22"/>
          <w:lang w:val="pt-BR"/>
        </w:rPr>
        <w:t>sessão plenária realizada</w:t>
      </w:r>
      <w:r w:rsidRPr="00297417">
        <w:rPr>
          <w:spacing w:val="-2"/>
          <w:sz w:val="22"/>
          <w:szCs w:val="22"/>
          <w:lang w:val="pt-BR"/>
        </w:rPr>
        <w:t xml:space="preserve"> e</w:t>
      </w:r>
      <w:r w:rsidR="00B9281D" w:rsidRPr="00297417">
        <w:rPr>
          <w:spacing w:val="-2"/>
          <w:sz w:val="22"/>
          <w:szCs w:val="22"/>
          <w:lang w:val="pt-BR"/>
        </w:rPr>
        <w:t>m</w:t>
      </w:r>
      <w:r w:rsidRPr="00297417">
        <w:rPr>
          <w:spacing w:val="-2"/>
          <w:sz w:val="22"/>
          <w:szCs w:val="22"/>
          <w:lang w:val="pt-BR"/>
        </w:rPr>
        <w:t xml:space="preserve"> </w:t>
      </w:r>
      <w:r w:rsidR="006D7879" w:rsidRPr="00297417">
        <w:rPr>
          <w:spacing w:val="-2"/>
          <w:sz w:val="22"/>
          <w:szCs w:val="22"/>
          <w:lang w:val="pt-BR"/>
        </w:rPr>
        <w:t>1</w:t>
      </w:r>
      <w:r w:rsidR="00EB4638" w:rsidRPr="00297417">
        <w:rPr>
          <w:spacing w:val="-2"/>
          <w:sz w:val="22"/>
          <w:szCs w:val="22"/>
          <w:lang w:val="pt-BR"/>
        </w:rPr>
        <w:t>2</w:t>
      </w:r>
      <w:r w:rsidR="00345D17" w:rsidRPr="00297417">
        <w:rPr>
          <w:spacing w:val="-2"/>
          <w:sz w:val="22"/>
          <w:szCs w:val="22"/>
          <w:lang w:val="pt-BR"/>
        </w:rPr>
        <w:t xml:space="preserve"> </w:t>
      </w:r>
      <w:r w:rsidRPr="00297417">
        <w:rPr>
          <w:spacing w:val="-2"/>
          <w:sz w:val="22"/>
          <w:szCs w:val="22"/>
          <w:lang w:val="pt-BR"/>
        </w:rPr>
        <w:t xml:space="preserve">de </w:t>
      </w:r>
      <w:r w:rsidR="00EB4638" w:rsidRPr="00297417">
        <w:rPr>
          <w:spacing w:val="-2"/>
          <w:sz w:val="22"/>
          <w:szCs w:val="22"/>
          <w:lang w:val="pt-BR"/>
        </w:rPr>
        <w:t>novembr</w:t>
      </w:r>
      <w:r w:rsidR="00B9281D" w:rsidRPr="00297417">
        <w:rPr>
          <w:spacing w:val="-2"/>
          <w:sz w:val="22"/>
          <w:szCs w:val="22"/>
          <w:lang w:val="pt-BR"/>
        </w:rPr>
        <w:t>o</w:t>
      </w:r>
      <w:r w:rsidR="006D7879" w:rsidRPr="00297417">
        <w:rPr>
          <w:spacing w:val="-2"/>
          <w:sz w:val="22"/>
          <w:szCs w:val="22"/>
          <w:lang w:val="pt-BR"/>
        </w:rPr>
        <w:t xml:space="preserve"> </w:t>
      </w:r>
      <w:r w:rsidRPr="00297417">
        <w:rPr>
          <w:spacing w:val="-2"/>
          <w:sz w:val="22"/>
          <w:szCs w:val="22"/>
          <w:lang w:val="pt-BR"/>
        </w:rPr>
        <w:t xml:space="preserve">de </w:t>
      </w:r>
      <w:r w:rsidR="006D7879" w:rsidRPr="00297417">
        <w:rPr>
          <w:spacing w:val="-2"/>
          <w:sz w:val="22"/>
          <w:szCs w:val="22"/>
          <w:lang w:val="pt-BR"/>
        </w:rPr>
        <w:t>202</w:t>
      </w:r>
      <w:r w:rsidR="00EB4638" w:rsidRPr="00297417">
        <w:rPr>
          <w:spacing w:val="-2"/>
          <w:sz w:val="22"/>
          <w:szCs w:val="22"/>
          <w:lang w:val="pt-BR"/>
        </w:rPr>
        <w:t>1</w:t>
      </w:r>
      <w:r w:rsidRPr="00297417">
        <w:rPr>
          <w:spacing w:val="-2"/>
          <w:sz w:val="22"/>
          <w:szCs w:val="22"/>
          <w:lang w:val="pt-BR"/>
        </w:rPr>
        <w:t>)</w:t>
      </w:r>
    </w:p>
    <w:p w14:paraId="0AE7BED7" w14:textId="77777777" w:rsidR="00446E4D" w:rsidRPr="00297417" w:rsidRDefault="00446E4D" w:rsidP="004C38FD">
      <w:pPr>
        <w:jc w:val="center"/>
        <w:rPr>
          <w:spacing w:val="-2"/>
          <w:sz w:val="22"/>
          <w:szCs w:val="22"/>
          <w:lang w:val="pt-BR"/>
        </w:rPr>
      </w:pPr>
    </w:p>
    <w:p w14:paraId="7790F327" w14:textId="77777777" w:rsidR="00446E4D" w:rsidRPr="00297417" w:rsidRDefault="00446E4D" w:rsidP="004C38FD">
      <w:pPr>
        <w:jc w:val="center"/>
        <w:rPr>
          <w:spacing w:val="-2"/>
          <w:sz w:val="22"/>
          <w:szCs w:val="22"/>
          <w:lang w:val="pt-BR"/>
        </w:rPr>
      </w:pPr>
    </w:p>
    <w:p w14:paraId="0ECD1017" w14:textId="77777777" w:rsidR="005E52C5" w:rsidRPr="00297417" w:rsidRDefault="005E52C5" w:rsidP="004C38FD">
      <w:pPr>
        <w:jc w:val="center"/>
        <w:rPr>
          <w:spacing w:val="-2"/>
          <w:sz w:val="22"/>
          <w:szCs w:val="22"/>
          <w:lang w:val="pt-BR"/>
        </w:rPr>
        <w:sectPr w:rsidR="005E52C5" w:rsidRPr="00297417" w:rsidSect="00CD4EA9">
          <w:headerReference w:type="default" r:id="rId10"/>
          <w:pgSz w:w="12240" w:h="15840" w:code="1"/>
          <w:pgMar w:top="2160" w:right="1570" w:bottom="1296" w:left="1699" w:header="1296" w:footer="1296" w:gutter="0"/>
          <w:pgNumType w:start="15"/>
          <w:cols w:space="720"/>
          <w:noEndnote/>
          <w:titlePg/>
          <w:docGrid w:linePitch="326"/>
        </w:sectPr>
      </w:pPr>
    </w:p>
    <w:p w14:paraId="113C8460" w14:textId="26E3CD53" w:rsidR="00215C37" w:rsidRPr="00297417" w:rsidRDefault="00215C37" w:rsidP="00215C37">
      <w:pPr>
        <w:jc w:val="center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lastRenderedPageBreak/>
        <w:t>RELATÓRIO DA RELATORA DA COMISSÃO GERAL</w:t>
      </w:r>
    </w:p>
    <w:p w14:paraId="0C48BA4E" w14:textId="77777777" w:rsidR="001270DA" w:rsidRPr="00297417" w:rsidRDefault="001270DA" w:rsidP="001270DA">
      <w:pPr>
        <w:rPr>
          <w:sz w:val="22"/>
          <w:szCs w:val="22"/>
          <w:lang w:val="pt-BR"/>
        </w:rPr>
      </w:pPr>
    </w:p>
    <w:p w14:paraId="2E1B2E9D" w14:textId="55EDBE5F" w:rsidR="00215C37" w:rsidRPr="00297417" w:rsidRDefault="00215C37" w:rsidP="00215C37">
      <w:pPr>
        <w:jc w:val="center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(Apresentado na quarta sessão plenária, realizada em 12 de novembro de 2021)</w:t>
      </w:r>
    </w:p>
    <w:p w14:paraId="1CAD30A9" w14:textId="3B307752" w:rsidR="00DD77ED" w:rsidRPr="00297417" w:rsidRDefault="00DD77ED" w:rsidP="001270DA">
      <w:pPr>
        <w:rPr>
          <w:sz w:val="22"/>
          <w:szCs w:val="22"/>
          <w:lang w:val="pt-BR"/>
        </w:rPr>
      </w:pPr>
    </w:p>
    <w:p w14:paraId="73AA8447" w14:textId="77777777" w:rsidR="00215C37" w:rsidRPr="00297417" w:rsidRDefault="00215C37" w:rsidP="00346354">
      <w:pPr>
        <w:rPr>
          <w:sz w:val="22"/>
          <w:szCs w:val="22"/>
          <w:lang w:val="pt-BR"/>
        </w:rPr>
      </w:pPr>
    </w:p>
    <w:p w14:paraId="3B3E136C" w14:textId="696613EC" w:rsidR="00215C37" w:rsidRPr="00297417" w:rsidRDefault="00215C37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Na qualidade de Relatora 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, </w:t>
      </w:r>
      <w:r w:rsidR="00622F8D" w:rsidRPr="00297417">
        <w:rPr>
          <w:sz w:val="22"/>
          <w:szCs w:val="22"/>
          <w:lang w:val="pt-BR"/>
        </w:rPr>
        <w:t>tenho a honra de a</w:t>
      </w:r>
      <w:r w:rsidRPr="00297417">
        <w:rPr>
          <w:sz w:val="22"/>
          <w:szCs w:val="22"/>
          <w:lang w:val="pt-BR"/>
        </w:rPr>
        <w:t xml:space="preserve">presentar aos </w:t>
      </w:r>
      <w:r w:rsidR="00622F8D" w:rsidRPr="00297417">
        <w:rPr>
          <w:sz w:val="22"/>
          <w:szCs w:val="22"/>
          <w:lang w:val="pt-BR"/>
        </w:rPr>
        <w:t xml:space="preserve">ilustres </w:t>
      </w:r>
      <w:r w:rsidRPr="00297417">
        <w:rPr>
          <w:sz w:val="22"/>
          <w:szCs w:val="22"/>
          <w:lang w:val="pt-BR"/>
        </w:rPr>
        <w:t xml:space="preserve">Ministros </w:t>
      </w:r>
      <w:r w:rsidR="00622F8D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Chefes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622F8D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deste </w:t>
      </w:r>
      <w:r w:rsidR="00622F8D" w:rsidRPr="00297417">
        <w:rPr>
          <w:sz w:val="22"/>
          <w:szCs w:val="22"/>
          <w:lang w:val="pt-BR"/>
        </w:rPr>
        <w:t xml:space="preserve">Quinquagésimo Primeiro Período Ordinário de Sessões </w:t>
      </w:r>
      <w:r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da Organiza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Pr="00297417">
        <w:rPr>
          <w:sz w:val="22"/>
          <w:szCs w:val="22"/>
          <w:lang w:val="pt-BR"/>
        </w:rPr>
        <w:t xml:space="preserve">Estados Americanos (OEA) </w:t>
      </w:r>
      <w:r w:rsidR="00622F8D" w:rsidRPr="00297417">
        <w:rPr>
          <w:sz w:val="22"/>
          <w:szCs w:val="22"/>
          <w:lang w:val="pt-BR"/>
        </w:rPr>
        <w:t>o relatório das tarefas executadas pela 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>, e</w:t>
      </w:r>
      <w:r w:rsidR="00622F8D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cumprimento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ao artigo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25 d</w:t>
      </w:r>
      <w:r w:rsidR="00622F8D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Regulamento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. </w:t>
      </w:r>
    </w:p>
    <w:p w14:paraId="4A22EA26" w14:textId="4DDE1FF8" w:rsidR="00215C37" w:rsidRPr="00297417" w:rsidRDefault="00215C37" w:rsidP="00346354">
      <w:pPr>
        <w:rPr>
          <w:sz w:val="22"/>
          <w:szCs w:val="22"/>
          <w:lang w:val="pt-BR"/>
        </w:rPr>
      </w:pPr>
    </w:p>
    <w:p w14:paraId="1276CC3E" w14:textId="5D1FEAF2" w:rsidR="00DD77ED" w:rsidRPr="00297417" w:rsidRDefault="00DD77ED" w:rsidP="00346354">
      <w:pPr>
        <w:rPr>
          <w:sz w:val="22"/>
          <w:szCs w:val="22"/>
          <w:lang w:val="pt-BR"/>
        </w:rPr>
      </w:pPr>
    </w:p>
    <w:p w14:paraId="45AC8DB9" w14:textId="4085224A" w:rsidR="00215C37" w:rsidRPr="00297417" w:rsidRDefault="00215C37" w:rsidP="00DD77ED">
      <w:pPr>
        <w:pStyle w:val="ListParagraph"/>
        <w:numPr>
          <w:ilvl w:val="0"/>
          <w:numId w:val="25"/>
        </w:numPr>
        <w:jc w:val="center"/>
        <w:rPr>
          <w:rFonts w:ascii="Times New Roman" w:hAnsi="Times New Roman" w:cs="Times New Roman"/>
          <w:sz w:val="22"/>
          <w:lang w:val="pt-BR"/>
        </w:rPr>
      </w:pPr>
      <w:r w:rsidRPr="00297417">
        <w:rPr>
          <w:rFonts w:ascii="Times New Roman" w:hAnsi="Times New Roman" w:cs="Times New Roman"/>
          <w:sz w:val="22"/>
          <w:lang w:val="pt-BR"/>
        </w:rPr>
        <w:t>INTRODU</w:t>
      </w:r>
      <w:r w:rsidR="00622F8D" w:rsidRPr="00297417">
        <w:rPr>
          <w:rFonts w:ascii="Times New Roman" w:hAnsi="Times New Roman" w:cs="Times New Roman"/>
          <w:sz w:val="22"/>
          <w:lang w:val="pt-BR"/>
        </w:rPr>
        <w:t xml:space="preserve">ÇÃO </w:t>
      </w:r>
      <w:r w:rsidR="00DD77ED" w:rsidRPr="00297417">
        <w:rPr>
          <w:rFonts w:ascii="Times New Roman" w:hAnsi="Times New Roman" w:cs="Times New Roman"/>
          <w:sz w:val="22"/>
          <w:lang w:val="pt-BR"/>
        </w:rPr>
        <w:t xml:space="preserve"> </w:t>
      </w:r>
    </w:p>
    <w:p w14:paraId="13E97DD7" w14:textId="77777777" w:rsidR="00215C37" w:rsidRPr="00297417" w:rsidRDefault="00215C37" w:rsidP="001270DA">
      <w:pPr>
        <w:rPr>
          <w:sz w:val="22"/>
          <w:szCs w:val="22"/>
          <w:lang w:val="pt-BR"/>
        </w:rPr>
      </w:pPr>
    </w:p>
    <w:p w14:paraId="60E00007" w14:textId="3C403D4A" w:rsidR="00215C37" w:rsidRPr="00297417" w:rsidRDefault="00215C37" w:rsidP="00346354">
      <w:pPr>
        <w:rPr>
          <w:sz w:val="22"/>
          <w:szCs w:val="22"/>
          <w:u w:val="single"/>
          <w:lang w:val="pt-BR"/>
        </w:rPr>
      </w:pPr>
      <w:r w:rsidRPr="00297417">
        <w:rPr>
          <w:sz w:val="22"/>
          <w:szCs w:val="22"/>
          <w:u w:val="single"/>
          <w:lang w:val="pt-BR"/>
        </w:rPr>
        <w:t>Instala</w:t>
      </w:r>
      <w:r w:rsidR="00622F8D" w:rsidRPr="00297417">
        <w:rPr>
          <w:sz w:val="22"/>
          <w:szCs w:val="22"/>
          <w:u w:val="single"/>
          <w:lang w:val="pt-BR"/>
        </w:rPr>
        <w:t>ção</w:t>
      </w:r>
      <w:r w:rsidRPr="00297417">
        <w:rPr>
          <w:sz w:val="22"/>
          <w:szCs w:val="22"/>
          <w:u w:val="single"/>
          <w:lang w:val="pt-BR"/>
        </w:rPr>
        <w:t xml:space="preserve"> da </w:t>
      </w:r>
      <w:r w:rsidR="00622F8D" w:rsidRPr="00297417">
        <w:rPr>
          <w:sz w:val="22"/>
          <w:szCs w:val="22"/>
          <w:u w:val="single"/>
          <w:lang w:val="pt-BR"/>
        </w:rPr>
        <w:t>Comissão</w:t>
      </w:r>
      <w:r w:rsidRPr="00297417">
        <w:rPr>
          <w:sz w:val="22"/>
          <w:szCs w:val="22"/>
          <w:u w:val="single"/>
          <w:lang w:val="pt-BR"/>
        </w:rPr>
        <w:t>, ele</w:t>
      </w:r>
      <w:r w:rsidR="00622F8D" w:rsidRPr="00297417">
        <w:rPr>
          <w:sz w:val="22"/>
          <w:szCs w:val="22"/>
          <w:u w:val="single"/>
          <w:lang w:val="pt-BR"/>
        </w:rPr>
        <w:t>ição</w:t>
      </w:r>
      <w:r w:rsidRPr="00297417">
        <w:rPr>
          <w:sz w:val="22"/>
          <w:szCs w:val="22"/>
          <w:u w:val="single"/>
          <w:lang w:val="pt-BR"/>
        </w:rPr>
        <w:t xml:space="preserve"> d</w:t>
      </w:r>
      <w:r w:rsidR="00622F8D" w:rsidRPr="00297417">
        <w:rPr>
          <w:sz w:val="22"/>
          <w:szCs w:val="22"/>
          <w:u w:val="single"/>
          <w:lang w:val="pt-BR"/>
        </w:rPr>
        <w:t xml:space="preserve">o </w:t>
      </w:r>
      <w:r w:rsidRPr="00297417">
        <w:rPr>
          <w:sz w:val="22"/>
          <w:szCs w:val="22"/>
          <w:u w:val="single"/>
          <w:lang w:val="pt-BR"/>
        </w:rPr>
        <w:t xml:space="preserve">Presidente </w:t>
      </w:r>
      <w:r w:rsidR="00622F8D" w:rsidRPr="00297417">
        <w:rPr>
          <w:sz w:val="22"/>
          <w:szCs w:val="22"/>
          <w:u w:val="single"/>
          <w:lang w:val="pt-BR"/>
        </w:rPr>
        <w:t>e</w:t>
      </w:r>
      <w:r w:rsidRPr="00297417">
        <w:rPr>
          <w:sz w:val="22"/>
          <w:szCs w:val="22"/>
          <w:u w:val="single"/>
          <w:lang w:val="pt-BR"/>
        </w:rPr>
        <w:t xml:space="preserve"> </w:t>
      </w:r>
      <w:r w:rsidR="00622F8D" w:rsidRPr="00297417">
        <w:rPr>
          <w:sz w:val="22"/>
          <w:szCs w:val="22"/>
          <w:u w:val="single"/>
          <w:lang w:val="pt-BR"/>
        </w:rPr>
        <w:t>a</w:t>
      </w:r>
      <w:r w:rsidRPr="00297417">
        <w:rPr>
          <w:sz w:val="22"/>
          <w:szCs w:val="22"/>
          <w:u w:val="single"/>
          <w:lang w:val="pt-BR"/>
        </w:rPr>
        <w:t>presenta</w:t>
      </w:r>
      <w:r w:rsidR="00622F8D" w:rsidRPr="00297417">
        <w:rPr>
          <w:sz w:val="22"/>
          <w:szCs w:val="22"/>
          <w:u w:val="single"/>
          <w:lang w:val="pt-BR"/>
        </w:rPr>
        <w:t>ção</w:t>
      </w:r>
      <w:r w:rsidRPr="00297417">
        <w:rPr>
          <w:sz w:val="22"/>
          <w:szCs w:val="22"/>
          <w:u w:val="single"/>
          <w:lang w:val="pt-BR"/>
        </w:rPr>
        <w:t xml:space="preserve"> de recomenda</w:t>
      </w:r>
      <w:r w:rsidR="00622F8D" w:rsidRPr="00297417">
        <w:rPr>
          <w:sz w:val="22"/>
          <w:szCs w:val="22"/>
          <w:u w:val="single"/>
          <w:lang w:val="pt-BR"/>
        </w:rPr>
        <w:t>ções</w:t>
      </w:r>
      <w:r w:rsidRPr="00297417">
        <w:rPr>
          <w:sz w:val="22"/>
          <w:szCs w:val="22"/>
          <w:u w:val="single"/>
          <w:lang w:val="pt-BR"/>
        </w:rPr>
        <w:t xml:space="preserve"> </w:t>
      </w:r>
    </w:p>
    <w:p w14:paraId="702EC3A2" w14:textId="77777777" w:rsidR="00215C37" w:rsidRPr="00297417" w:rsidRDefault="00215C37" w:rsidP="00346354">
      <w:pPr>
        <w:rPr>
          <w:sz w:val="22"/>
          <w:szCs w:val="22"/>
          <w:lang w:val="pt-BR"/>
        </w:rPr>
      </w:pPr>
    </w:p>
    <w:p w14:paraId="1D64D60F" w14:textId="0C172D43" w:rsidR="00622F8D" w:rsidRPr="00297417" w:rsidRDefault="00146464" w:rsidP="00146464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O plenário do Quinquagésimo Primeiro Período Ordinário de Sessões </w:t>
      </w:r>
      <w:r w:rsidR="00215C37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215C37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>na primeira sessão</w:t>
      </w:r>
      <w:r w:rsidR="00FD00D1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 xml:space="preserve">realizada em </w:t>
      </w:r>
      <w:r w:rsidR="00215C37" w:rsidRPr="00297417">
        <w:rPr>
          <w:sz w:val="22"/>
          <w:szCs w:val="22"/>
          <w:lang w:val="pt-BR"/>
        </w:rPr>
        <w:t xml:space="preserve">11 de </w:t>
      </w:r>
      <w:r w:rsidRPr="00297417">
        <w:rPr>
          <w:sz w:val="22"/>
          <w:szCs w:val="22"/>
          <w:lang w:val="pt-BR"/>
        </w:rPr>
        <w:t>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 2021, instal</w:t>
      </w:r>
      <w:r w:rsidRPr="00297417">
        <w:rPr>
          <w:sz w:val="22"/>
          <w:szCs w:val="22"/>
          <w:lang w:val="pt-BR"/>
        </w:rPr>
        <w:t xml:space="preserve">ou 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215C37" w:rsidRPr="00297417">
        <w:rPr>
          <w:sz w:val="22"/>
          <w:szCs w:val="22"/>
          <w:lang w:val="pt-BR"/>
        </w:rPr>
        <w:t>, el</w:t>
      </w:r>
      <w:r w:rsidRPr="00297417">
        <w:rPr>
          <w:sz w:val="22"/>
          <w:szCs w:val="22"/>
          <w:lang w:val="pt-BR"/>
        </w:rPr>
        <w:t>e</w:t>
      </w:r>
      <w:r w:rsidR="00215C37" w:rsidRPr="00297417">
        <w:rPr>
          <w:sz w:val="22"/>
          <w:szCs w:val="22"/>
          <w:lang w:val="pt-BR"/>
        </w:rPr>
        <w:t xml:space="preserve">gendo </w:t>
      </w:r>
      <w:r w:rsidRPr="00297417">
        <w:rPr>
          <w:sz w:val="22"/>
          <w:szCs w:val="22"/>
          <w:lang w:val="pt-BR"/>
        </w:rPr>
        <w:t xml:space="preserve">Presidente, </w:t>
      </w:r>
      <w:r w:rsidR="00215C37" w:rsidRPr="00297417">
        <w:rPr>
          <w:sz w:val="22"/>
          <w:szCs w:val="22"/>
          <w:lang w:val="pt-BR"/>
        </w:rPr>
        <w:t>por aclama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>,</w:t>
      </w:r>
      <w:r w:rsidR="00215C37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o </w:t>
      </w:r>
      <w:r w:rsidR="00215C37" w:rsidRPr="00297417">
        <w:rPr>
          <w:sz w:val="22"/>
          <w:szCs w:val="22"/>
          <w:lang w:val="pt-BR"/>
        </w:rPr>
        <w:t>Representante Permanente d</w:t>
      </w:r>
      <w:r w:rsidRPr="00297417">
        <w:rPr>
          <w:sz w:val="22"/>
          <w:szCs w:val="22"/>
          <w:lang w:val="pt-BR"/>
        </w:rPr>
        <w:t>a</w:t>
      </w:r>
      <w:r w:rsidR="00215C37" w:rsidRPr="00297417">
        <w:rPr>
          <w:sz w:val="22"/>
          <w:szCs w:val="22"/>
          <w:lang w:val="pt-BR"/>
        </w:rPr>
        <w:t xml:space="preserve"> República Dominicana </w:t>
      </w:r>
      <w:r w:rsidRPr="00297417">
        <w:rPr>
          <w:sz w:val="22"/>
          <w:szCs w:val="22"/>
          <w:lang w:val="pt-BR"/>
        </w:rPr>
        <w:t xml:space="preserve">junto à </w:t>
      </w:r>
      <w:r w:rsidR="00215C37" w:rsidRPr="00297417">
        <w:rPr>
          <w:sz w:val="22"/>
          <w:szCs w:val="22"/>
          <w:lang w:val="pt-BR"/>
        </w:rPr>
        <w:t xml:space="preserve">OEA, </w:t>
      </w:r>
      <w:r w:rsidRPr="00297417">
        <w:rPr>
          <w:sz w:val="22"/>
          <w:szCs w:val="22"/>
          <w:lang w:val="pt-BR"/>
        </w:rPr>
        <w:t>Embaixador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Josué Fiallo, </w:t>
      </w:r>
      <w:r w:rsidR="00215C37" w:rsidRPr="00297417">
        <w:rPr>
          <w:sz w:val="22"/>
          <w:szCs w:val="22"/>
          <w:lang w:val="pt-BR"/>
        </w:rPr>
        <w:t>cu</w:t>
      </w:r>
      <w:r w:rsidRPr="00297417">
        <w:rPr>
          <w:sz w:val="22"/>
          <w:szCs w:val="22"/>
          <w:lang w:val="pt-BR"/>
        </w:rPr>
        <w:t>j</w:t>
      </w:r>
      <w:r w:rsidR="00215C37" w:rsidRPr="00297417">
        <w:rPr>
          <w:sz w:val="22"/>
          <w:szCs w:val="22"/>
          <w:lang w:val="pt-BR"/>
        </w:rPr>
        <w:t>a candidatura f</w:t>
      </w:r>
      <w:r w:rsidRPr="00297417">
        <w:rPr>
          <w:sz w:val="22"/>
          <w:szCs w:val="22"/>
          <w:lang w:val="pt-BR"/>
        </w:rPr>
        <w:t xml:space="preserve">ora </w:t>
      </w:r>
      <w:r w:rsidR="00215C37" w:rsidRPr="00297417">
        <w:rPr>
          <w:sz w:val="22"/>
          <w:szCs w:val="22"/>
          <w:lang w:val="pt-BR"/>
        </w:rPr>
        <w:t>prop</w:t>
      </w:r>
      <w:r w:rsidRPr="00297417">
        <w:rPr>
          <w:sz w:val="22"/>
          <w:szCs w:val="22"/>
          <w:lang w:val="pt-BR"/>
        </w:rPr>
        <w:t>o</w:t>
      </w:r>
      <w:r w:rsidR="00215C37" w:rsidRPr="00297417">
        <w:rPr>
          <w:sz w:val="22"/>
          <w:szCs w:val="22"/>
          <w:lang w:val="pt-BR"/>
        </w:rPr>
        <w:t>sta p</w:t>
      </w:r>
      <w:r w:rsidRPr="00297417">
        <w:rPr>
          <w:sz w:val="22"/>
          <w:szCs w:val="22"/>
          <w:lang w:val="pt-BR"/>
        </w:rPr>
        <w:t>ela D</w:t>
      </w:r>
      <w:r w:rsidR="00215C37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o</w:t>
      </w:r>
      <w:r w:rsidR="00215C37" w:rsidRPr="00297417">
        <w:rPr>
          <w:sz w:val="22"/>
          <w:szCs w:val="22"/>
          <w:lang w:val="pt-BR"/>
        </w:rPr>
        <w:t xml:space="preserve"> Panamá </w:t>
      </w:r>
      <w:r w:rsidRPr="00297417">
        <w:rPr>
          <w:sz w:val="22"/>
          <w:szCs w:val="22"/>
          <w:lang w:val="pt-BR"/>
        </w:rPr>
        <w:t xml:space="preserve">e apoiada pela Delegação do </w:t>
      </w:r>
      <w:r w:rsidR="00215C37" w:rsidRPr="00297417">
        <w:rPr>
          <w:sz w:val="22"/>
          <w:szCs w:val="22"/>
          <w:lang w:val="pt-BR"/>
        </w:rPr>
        <w:t xml:space="preserve">México. </w:t>
      </w:r>
    </w:p>
    <w:p w14:paraId="5C463122" w14:textId="77777777" w:rsidR="00622F8D" w:rsidRPr="00297417" w:rsidRDefault="00622F8D" w:rsidP="00215C37">
      <w:pPr>
        <w:jc w:val="both"/>
        <w:rPr>
          <w:sz w:val="22"/>
          <w:szCs w:val="22"/>
          <w:lang w:val="pt-BR"/>
        </w:rPr>
      </w:pPr>
    </w:p>
    <w:p w14:paraId="1B8AE3B5" w14:textId="67513DA9" w:rsidR="00215C37" w:rsidRPr="00297417" w:rsidRDefault="00146464" w:rsidP="00146464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Nessa </w:t>
      </w:r>
      <w:r w:rsidR="00215C37" w:rsidRPr="00297417">
        <w:rPr>
          <w:sz w:val="22"/>
          <w:szCs w:val="22"/>
          <w:lang w:val="pt-BR"/>
        </w:rPr>
        <w:t>oportunidad</w:t>
      </w:r>
      <w:r w:rsidRPr="00297417">
        <w:rPr>
          <w:sz w:val="22"/>
          <w:szCs w:val="22"/>
          <w:lang w:val="pt-BR"/>
        </w:rPr>
        <w:t>e</w:t>
      </w:r>
      <w:r w:rsidR="00215C37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 xml:space="preserve">o </w:t>
      </w:r>
      <w:r w:rsidR="00215C37" w:rsidRPr="00297417">
        <w:rPr>
          <w:sz w:val="22"/>
          <w:szCs w:val="22"/>
          <w:lang w:val="pt-BR"/>
        </w:rPr>
        <w:t xml:space="preserve">Presidente 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lembrou às </w:t>
      </w:r>
      <w:r w:rsidR="00215C37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 xml:space="preserve">que </w:t>
      </w:r>
      <w:r w:rsidRPr="00297417">
        <w:rPr>
          <w:sz w:val="22"/>
          <w:szCs w:val="22"/>
          <w:lang w:val="pt-BR"/>
        </w:rPr>
        <w:t>o prazo de apresentação de novos 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ou </w:t>
      </w:r>
      <w:r w:rsidR="00215C37" w:rsidRPr="00297417">
        <w:rPr>
          <w:sz w:val="22"/>
          <w:szCs w:val="22"/>
          <w:lang w:val="pt-BR"/>
        </w:rPr>
        <w:t>declara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expirava às </w:t>
      </w:r>
      <w:r w:rsidR="00215C37" w:rsidRPr="00297417">
        <w:rPr>
          <w:sz w:val="22"/>
          <w:szCs w:val="22"/>
          <w:lang w:val="pt-BR"/>
        </w:rPr>
        <w:t>9</w:t>
      </w:r>
      <w:r w:rsidRPr="00297417">
        <w:rPr>
          <w:sz w:val="22"/>
          <w:szCs w:val="22"/>
          <w:lang w:val="pt-BR"/>
        </w:rPr>
        <w:t>h</w:t>
      </w:r>
      <w:r w:rsidR="00215C37" w:rsidRPr="00297417">
        <w:rPr>
          <w:sz w:val="22"/>
          <w:szCs w:val="22"/>
          <w:lang w:val="pt-BR"/>
        </w:rPr>
        <w:t>00 de</w:t>
      </w:r>
      <w:r w:rsidRPr="00297417">
        <w:rPr>
          <w:sz w:val="22"/>
          <w:szCs w:val="22"/>
          <w:lang w:val="pt-BR"/>
        </w:rPr>
        <w:t xml:space="preserve">sse mesmo dia, e instou </w:t>
      </w:r>
      <w:r w:rsidR="00215C37" w:rsidRPr="00297417">
        <w:rPr>
          <w:sz w:val="22"/>
          <w:szCs w:val="22"/>
          <w:lang w:val="pt-BR"/>
        </w:rPr>
        <w:t xml:space="preserve">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 xml:space="preserve">a </w:t>
      </w:r>
      <w:r w:rsidRPr="00297417">
        <w:rPr>
          <w:sz w:val="22"/>
          <w:szCs w:val="22"/>
          <w:lang w:val="pt-BR"/>
        </w:rPr>
        <w:t>que apresentasse um relatório de suas atividades na quarta sessão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plenária</w:t>
      </w:r>
      <w:r w:rsidR="00FD00D1" w:rsidRPr="00297417">
        <w:rPr>
          <w:sz w:val="22"/>
          <w:szCs w:val="22"/>
          <w:lang w:val="pt-BR"/>
        </w:rPr>
        <w:t xml:space="preserve">, </w:t>
      </w:r>
      <w:r w:rsidR="00215C37" w:rsidRPr="00297417">
        <w:rPr>
          <w:sz w:val="22"/>
          <w:szCs w:val="22"/>
          <w:lang w:val="pt-BR"/>
        </w:rPr>
        <w:t xml:space="preserve">de 12 de </w:t>
      </w:r>
      <w:r w:rsidRPr="00297417">
        <w:rPr>
          <w:sz w:val="22"/>
          <w:szCs w:val="22"/>
          <w:lang w:val="pt-BR"/>
        </w:rPr>
        <w:t>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 2021</w:t>
      </w:r>
      <w:r w:rsidRPr="00297417">
        <w:rPr>
          <w:sz w:val="22"/>
          <w:szCs w:val="22"/>
          <w:lang w:val="pt-BR"/>
        </w:rPr>
        <w:t>,</w:t>
      </w:r>
      <w:r w:rsidR="00215C37" w:rsidRPr="00297417">
        <w:rPr>
          <w:sz w:val="22"/>
          <w:szCs w:val="22"/>
          <w:lang w:val="pt-BR"/>
        </w:rPr>
        <w:t xml:space="preserve"> antes </w:t>
      </w:r>
      <w:r w:rsidRPr="00297417">
        <w:rPr>
          <w:sz w:val="22"/>
          <w:szCs w:val="22"/>
          <w:lang w:val="pt-BR"/>
        </w:rPr>
        <w:t>das 15h</w:t>
      </w:r>
      <w:r w:rsidR="00215C37" w:rsidRPr="00297417">
        <w:rPr>
          <w:sz w:val="22"/>
          <w:szCs w:val="22"/>
          <w:lang w:val="pt-BR"/>
        </w:rPr>
        <w:t>00</w:t>
      </w:r>
      <w:r w:rsidR="00FD00D1" w:rsidRPr="00297417">
        <w:rPr>
          <w:sz w:val="22"/>
          <w:szCs w:val="22"/>
          <w:lang w:val="pt-BR"/>
        </w:rPr>
        <w:t>,</w:t>
      </w:r>
      <w:r w:rsidR="00215C37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e, em todos os </w:t>
      </w:r>
      <w:r w:rsidR="00215C37" w:rsidRPr="00297417">
        <w:rPr>
          <w:sz w:val="22"/>
          <w:szCs w:val="22"/>
          <w:lang w:val="pt-BR"/>
        </w:rPr>
        <w:t xml:space="preserve">casos, </w:t>
      </w:r>
      <w:r w:rsidR="00FD00D1" w:rsidRPr="00297417">
        <w:rPr>
          <w:sz w:val="22"/>
          <w:szCs w:val="22"/>
          <w:lang w:val="pt-BR"/>
        </w:rPr>
        <w:t>tomasse</w:t>
      </w:r>
      <w:r w:rsidR="00215C37" w:rsidRPr="00297417">
        <w:rPr>
          <w:sz w:val="22"/>
          <w:szCs w:val="22"/>
          <w:lang w:val="pt-BR"/>
        </w:rPr>
        <w:t xml:space="preserve"> as medidas </w:t>
      </w:r>
      <w:r w:rsidR="00951D4E" w:rsidRPr="00297417">
        <w:rPr>
          <w:sz w:val="22"/>
          <w:szCs w:val="22"/>
          <w:lang w:val="pt-BR"/>
        </w:rPr>
        <w:t>necessárias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para a</w:t>
      </w:r>
      <w:r w:rsidR="00951D4E" w:rsidRPr="00297417">
        <w:rPr>
          <w:sz w:val="22"/>
          <w:szCs w:val="22"/>
          <w:lang w:val="pt-BR"/>
        </w:rPr>
        <w:t>s</w:t>
      </w:r>
      <w:r w:rsidR="00215C37" w:rsidRPr="00297417">
        <w:rPr>
          <w:sz w:val="22"/>
          <w:szCs w:val="22"/>
          <w:lang w:val="pt-BR"/>
        </w:rPr>
        <w:t>segurar</w:t>
      </w:r>
      <w:r w:rsidR="00951D4E" w:rsidRPr="00297417">
        <w:rPr>
          <w:sz w:val="22"/>
          <w:szCs w:val="22"/>
          <w:lang w:val="pt-BR"/>
        </w:rPr>
        <w:t>-</w:t>
      </w:r>
      <w:r w:rsidR="00215C37" w:rsidRPr="00297417">
        <w:rPr>
          <w:sz w:val="22"/>
          <w:szCs w:val="22"/>
          <w:lang w:val="pt-BR"/>
        </w:rPr>
        <w:t xml:space="preserve">se </w:t>
      </w:r>
      <w:r w:rsidR="00951D4E" w:rsidRPr="00297417">
        <w:rPr>
          <w:sz w:val="22"/>
          <w:szCs w:val="22"/>
          <w:lang w:val="pt-BR"/>
        </w:rPr>
        <w:t xml:space="preserve">de </w:t>
      </w:r>
      <w:r w:rsidR="00215C37" w:rsidRPr="00297417">
        <w:rPr>
          <w:sz w:val="22"/>
          <w:szCs w:val="22"/>
          <w:lang w:val="pt-BR"/>
        </w:rPr>
        <w:t>que as delibera</w:t>
      </w:r>
      <w:r w:rsidR="00622F8D" w:rsidRPr="00297417">
        <w:rPr>
          <w:sz w:val="22"/>
          <w:szCs w:val="22"/>
          <w:lang w:val="pt-BR"/>
        </w:rPr>
        <w:t>ções</w:t>
      </w:r>
      <w:r w:rsidR="00215C37" w:rsidRPr="00297417">
        <w:rPr>
          <w:sz w:val="22"/>
          <w:szCs w:val="22"/>
          <w:lang w:val="pt-BR"/>
        </w:rPr>
        <w:t xml:space="preserve"> </w:t>
      </w:r>
      <w:r w:rsidR="00FD00D1" w:rsidRPr="00297417">
        <w:rPr>
          <w:sz w:val="22"/>
          <w:szCs w:val="22"/>
          <w:lang w:val="pt-BR"/>
        </w:rPr>
        <w:t>fossem</w:t>
      </w:r>
      <w:r w:rsidR="00951D4E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gra</w:t>
      </w:r>
      <w:r w:rsidR="00951D4E" w:rsidRPr="00297417">
        <w:rPr>
          <w:sz w:val="22"/>
          <w:szCs w:val="22"/>
          <w:lang w:val="pt-BR"/>
        </w:rPr>
        <w:t>v</w:t>
      </w:r>
      <w:r w:rsidR="00215C37" w:rsidRPr="00297417">
        <w:rPr>
          <w:sz w:val="22"/>
          <w:szCs w:val="22"/>
          <w:lang w:val="pt-BR"/>
        </w:rPr>
        <w:t xml:space="preserve">adas </w:t>
      </w:r>
      <w:r w:rsidR="00951D4E" w:rsidRPr="00297417">
        <w:rPr>
          <w:sz w:val="22"/>
          <w:szCs w:val="22"/>
          <w:lang w:val="pt-BR"/>
        </w:rPr>
        <w:t>e</w:t>
      </w:r>
      <w:r w:rsidR="00215C37" w:rsidRPr="00297417">
        <w:rPr>
          <w:sz w:val="22"/>
          <w:szCs w:val="22"/>
          <w:lang w:val="pt-BR"/>
        </w:rPr>
        <w:t xml:space="preserve"> guardadas</w:t>
      </w:r>
      <w:r w:rsidR="00951D4E" w:rsidRPr="00297417">
        <w:rPr>
          <w:sz w:val="22"/>
          <w:szCs w:val="22"/>
          <w:lang w:val="pt-BR"/>
        </w:rPr>
        <w:t>, caso se precisasse recorrer a elas</w:t>
      </w:r>
      <w:r w:rsidR="00215C37" w:rsidRPr="00297417">
        <w:rPr>
          <w:sz w:val="22"/>
          <w:szCs w:val="22"/>
          <w:lang w:val="pt-BR"/>
        </w:rPr>
        <w:t xml:space="preserve">. </w:t>
      </w:r>
    </w:p>
    <w:p w14:paraId="6D00575F" w14:textId="77777777" w:rsidR="00215C37" w:rsidRPr="00297417" w:rsidRDefault="00215C37" w:rsidP="00215C37">
      <w:pPr>
        <w:jc w:val="both"/>
        <w:rPr>
          <w:sz w:val="22"/>
          <w:szCs w:val="22"/>
          <w:lang w:val="pt-BR"/>
        </w:rPr>
      </w:pPr>
    </w:p>
    <w:p w14:paraId="5C9B5F50" w14:textId="3ECA2EF7" w:rsidR="00B9281D" w:rsidRPr="00297417" w:rsidRDefault="00215C37" w:rsidP="00215C37">
      <w:pPr>
        <w:jc w:val="both"/>
        <w:rPr>
          <w:sz w:val="22"/>
          <w:szCs w:val="22"/>
          <w:u w:val="single"/>
          <w:lang w:val="pt-BR"/>
        </w:rPr>
      </w:pPr>
      <w:r w:rsidRPr="00297417">
        <w:rPr>
          <w:sz w:val="22"/>
          <w:szCs w:val="22"/>
          <w:u w:val="single"/>
          <w:lang w:val="pt-BR"/>
        </w:rPr>
        <w:t>A</w:t>
      </w:r>
      <w:r w:rsidR="00951D4E" w:rsidRPr="00297417">
        <w:rPr>
          <w:sz w:val="22"/>
          <w:szCs w:val="22"/>
          <w:u w:val="single"/>
          <w:lang w:val="pt-BR"/>
        </w:rPr>
        <w:t xml:space="preserve">tribuição </w:t>
      </w:r>
      <w:r w:rsidRPr="00297417">
        <w:rPr>
          <w:sz w:val="22"/>
          <w:szCs w:val="22"/>
          <w:u w:val="single"/>
          <w:lang w:val="pt-BR"/>
        </w:rPr>
        <w:t>de temas</w:t>
      </w:r>
    </w:p>
    <w:p w14:paraId="3D9117EF" w14:textId="02500957" w:rsidR="00215C37" w:rsidRPr="00297417" w:rsidRDefault="00215C37" w:rsidP="00215C37">
      <w:pPr>
        <w:jc w:val="both"/>
        <w:rPr>
          <w:sz w:val="22"/>
          <w:szCs w:val="22"/>
          <w:lang w:val="pt-BR"/>
        </w:rPr>
      </w:pPr>
    </w:p>
    <w:p w14:paraId="130E2348" w14:textId="51736908" w:rsidR="00215C37" w:rsidRPr="00297417" w:rsidRDefault="00951D4E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O plenário atribuiu à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u</w:t>
      </w:r>
      <w:r w:rsidRPr="00297417">
        <w:rPr>
          <w:sz w:val="22"/>
          <w:szCs w:val="22"/>
          <w:lang w:val="pt-BR"/>
        </w:rPr>
        <w:t>m</w:t>
      </w:r>
      <w:r w:rsidR="00215C37" w:rsidRPr="00297417">
        <w:rPr>
          <w:sz w:val="22"/>
          <w:szCs w:val="22"/>
          <w:lang w:val="pt-BR"/>
        </w:rPr>
        <w:t xml:space="preserve"> total de cinco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para considera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, os </w:t>
      </w:r>
      <w:r w:rsidRPr="00297417">
        <w:rPr>
          <w:sz w:val="22"/>
          <w:szCs w:val="22"/>
          <w:lang w:val="pt-BR"/>
        </w:rPr>
        <w:t>quais a</w:t>
      </w:r>
      <w:r w:rsidR="00215C37" w:rsidRPr="00297417">
        <w:rPr>
          <w:sz w:val="22"/>
          <w:szCs w:val="22"/>
          <w:lang w:val="pt-BR"/>
        </w:rPr>
        <w:t>parece</w:t>
      </w:r>
      <w:r w:rsidRPr="00297417">
        <w:rPr>
          <w:sz w:val="22"/>
          <w:szCs w:val="22"/>
          <w:lang w:val="pt-BR"/>
        </w:rPr>
        <w:t>m</w:t>
      </w:r>
      <w:r w:rsidR="00215C37" w:rsidRPr="00297417">
        <w:rPr>
          <w:sz w:val="22"/>
          <w:szCs w:val="22"/>
          <w:lang w:val="pt-BR"/>
        </w:rPr>
        <w:t xml:space="preserve"> enumerados </w:t>
      </w:r>
      <w:r w:rsidRPr="00297417">
        <w:rPr>
          <w:sz w:val="22"/>
          <w:szCs w:val="22"/>
          <w:lang w:val="pt-BR"/>
        </w:rPr>
        <w:t xml:space="preserve">na ordem do dia da </w:t>
      </w:r>
      <w:r w:rsidR="00622F8D" w:rsidRPr="00297417">
        <w:rPr>
          <w:sz w:val="22"/>
          <w:szCs w:val="22"/>
          <w:lang w:val="pt-BR"/>
        </w:rPr>
        <w:t>Comissão</w:t>
      </w:r>
      <w:r w:rsidR="00215C37" w:rsidRPr="00297417">
        <w:rPr>
          <w:sz w:val="22"/>
          <w:szCs w:val="22"/>
          <w:lang w:val="pt-BR"/>
        </w:rPr>
        <w:t>, documento AG/CG/OD-1 (LIO21)</w:t>
      </w:r>
      <w:r w:rsidRPr="00297417">
        <w:rPr>
          <w:sz w:val="22"/>
          <w:szCs w:val="22"/>
          <w:lang w:val="pt-BR"/>
        </w:rPr>
        <w:t>,</w:t>
      </w:r>
      <w:r w:rsidR="00215C37" w:rsidRPr="00297417">
        <w:rPr>
          <w:sz w:val="22"/>
          <w:szCs w:val="22"/>
          <w:lang w:val="pt-BR"/>
        </w:rPr>
        <w:t xml:space="preserve"> de 11 de </w:t>
      </w:r>
      <w:r w:rsidR="00146464" w:rsidRPr="00297417">
        <w:rPr>
          <w:sz w:val="22"/>
          <w:szCs w:val="22"/>
          <w:lang w:val="pt-BR"/>
        </w:rPr>
        <w:t>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 2021. De</w:t>
      </w:r>
      <w:r w:rsidRPr="00297417">
        <w:rPr>
          <w:sz w:val="22"/>
          <w:szCs w:val="22"/>
          <w:lang w:val="pt-BR"/>
        </w:rPr>
        <w:t>sse</w:t>
      </w:r>
      <w:r w:rsidR="00215C37" w:rsidRPr="00297417">
        <w:rPr>
          <w:sz w:val="22"/>
          <w:szCs w:val="22"/>
          <w:lang w:val="pt-BR"/>
        </w:rPr>
        <w:t xml:space="preserve"> número, </w:t>
      </w:r>
      <w:r w:rsidRPr="00297417">
        <w:rPr>
          <w:sz w:val="22"/>
          <w:szCs w:val="22"/>
          <w:lang w:val="pt-BR"/>
        </w:rPr>
        <w:t>q</w:t>
      </w:r>
      <w:r w:rsidR="00215C37" w:rsidRPr="00297417">
        <w:rPr>
          <w:sz w:val="22"/>
          <w:szCs w:val="22"/>
          <w:lang w:val="pt-BR"/>
        </w:rPr>
        <w:t>uatro f</w:t>
      </w:r>
      <w:r w:rsidRPr="00297417">
        <w:rPr>
          <w:sz w:val="22"/>
          <w:szCs w:val="22"/>
          <w:lang w:val="pt-BR"/>
        </w:rPr>
        <w:t>oram a</w:t>
      </w:r>
      <w:r w:rsidR="00215C37" w:rsidRPr="00297417">
        <w:rPr>
          <w:sz w:val="22"/>
          <w:szCs w:val="22"/>
          <w:lang w:val="pt-BR"/>
        </w:rPr>
        <w:t xml:space="preserve">presentados </w:t>
      </w:r>
      <w:r w:rsidR="00FD00D1" w:rsidRPr="00297417">
        <w:rPr>
          <w:sz w:val="22"/>
          <w:szCs w:val="22"/>
          <w:lang w:val="pt-BR"/>
        </w:rPr>
        <w:t xml:space="preserve">no </w:t>
      </w:r>
      <w:r w:rsidRPr="00297417">
        <w:rPr>
          <w:sz w:val="22"/>
          <w:szCs w:val="22"/>
          <w:lang w:val="pt-BR"/>
        </w:rPr>
        <w:t xml:space="preserve">prazo para a apresentação de novos </w:t>
      </w:r>
      <w:r w:rsidR="00146464" w:rsidRPr="00297417">
        <w:rPr>
          <w:sz w:val="22"/>
          <w:szCs w:val="22"/>
          <w:lang w:val="pt-BR"/>
        </w:rPr>
        <w:t>projetos</w:t>
      </w:r>
      <w:r w:rsidR="00215C37" w:rsidRPr="00297417">
        <w:rPr>
          <w:sz w:val="22"/>
          <w:szCs w:val="22"/>
          <w:lang w:val="pt-BR"/>
        </w:rPr>
        <w:t>: do</w:t>
      </w:r>
      <w:r w:rsidRPr="00297417">
        <w:rPr>
          <w:sz w:val="22"/>
          <w:szCs w:val="22"/>
          <w:lang w:val="pt-BR"/>
        </w:rPr>
        <w:t>i</w:t>
      </w:r>
      <w:r w:rsidR="00215C37" w:rsidRPr="00297417">
        <w:rPr>
          <w:sz w:val="22"/>
          <w:szCs w:val="22"/>
          <w:lang w:val="pt-BR"/>
        </w:rPr>
        <w:t xml:space="preserve">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 declara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e dois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</w:t>
      </w:r>
      <w:r w:rsidRPr="00297417">
        <w:rPr>
          <w:sz w:val="22"/>
          <w:szCs w:val="22"/>
          <w:lang w:val="pt-BR"/>
        </w:rPr>
        <w:t>ão</w:t>
      </w:r>
      <w:r w:rsidR="00215C37" w:rsidRPr="00297417">
        <w:rPr>
          <w:sz w:val="22"/>
          <w:szCs w:val="22"/>
          <w:lang w:val="pt-BR"/>
        </w:rPr>
        <w:t xml:space="preserve">. </w:t>
      </w:r>
      <w:r w:rsidRPr="00297417">
        <w:rPr>
          <w:sz w:val="22"/>
          <w:szCs w:val="22"/>
          <w:lang w:val="pt-BR"/>
        </w:rPr>
        <w:t xml:space="preserve">O </w:t>
      </w:r>
      <w:r w:rsidR="00215C37" w:rsidRPr="00297417">
        <w:rPr>
          <w:sz w:val="22"/>
          <w:szCs w:val="22"/>
          <w:lang w:val="pt-BR"/>
        </w:rPr>
        <w:t>quinto</w:t>
      </w:r>
      <w:r w:rsidR="00FD00D1" w:rsidRPr="00297417">
        <w:rPr>
          <w:sz w:val="22"/>
          <w:szCs w:val="22"/>
          <w:lang w:val="pt-BR"/>
        </w:rPr>
        <w:t>, por sua vez,</w:t>
      </w:r>
      <w:r w:rsidR="00215C37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correspondia a um </w:t>
      </w:r>
      <w:r w:rsidR="00215C37" w:rsidRPr="00297417">
        <w:rPr>
          <w:sz w:val="22"/>
          <w:szCs w:val="22"/>
          <w:lang w:val="pt-BR"/>
        </w:rPr>
        <w:t>pro</w:t>
      </w:r>
      <w:r w:rsidRPr="00297417">
        <w:rPr>
          <w:sz w:val="22"/>
          <w:szCs w:val="22"/>
          <w:lang w:val="pt-BR"/>
        </w:rPr>
        <w:t>j</w:t>
      </w:r>
      <w:r w:rsidR="00215C37" w:rsidRPr="00297417">
        <w:rPr>
          <w:sz w:val="22"/>
          <w:szCs w:val="22"/>
          <w:lang w:val="pt-BR"/>
        </w:rPr>
        <w:t>eto de resolu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sobre “a promo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e</w:t>
      </w:r>
      <w:r w:rsidR="00215C37" w:rsidRPr="00297417">
        <w:rPr>
          <w:sz w:val="22"/>
          <w:szCs w:val="22"/>
          <w:lang w:val="pt-BR"/>
        </w:rPr>
        <w:t xml:space="preserve"> prote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Pr="00297417">
        <w:rPr>
          <w:sz w:val="22"/>
          <w:szCs w:val="22"/>
          <w:lang w:val="pt-BR"/>
        </w:rPr>
        <w:t>direitos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humanos”</w:t>
      </w:r>
      <w:r w:rsidRPr="00297417">
        <w:rPr>
          <w:sz w:val="22"/>
          <w:szCs w:val="22"/>
          <w:lang w:val="pt-BR"/>
        </w:rPr>
        <w:t>, cuja origem era o Conselho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Permanente</w:t>
      </w:r>
      <w:r w:rsidRPr="00297417">
        <w:rPr>
          <w:sz w:val="22"/>
          <w:szCs w:val="22"/>
          <w:lang w:val="pt-BR"/>
        </w:rPr>
        <w:t>,</w:t>
      </w:r>
      <w:r w:rsidR="00215C37" w:rsidRPr="00297417">
        <w:rPr>
          <w:sz w:val="22"/>
          <w:szCs w:val="22"/>
          <w:lang w:val="pt-BR"/>
        </w:rPr>
        <w:t xml:space="preserve"> por n</w:t>
      </w:r>
      <w:r w:rsidRPr="00297417">
        <w:rPr>
          <w:sz w:val="22"/>
          <w:szCs w:val="22"/>
          <w:lang w:val="pt-BR"/>
        </w:rPr>
        <w:t>ã</w:t>
      </w:r>
      <w:r w:rsidR="00215C37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>haver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 xml:space="preserve">sido acordado </w:t>
      </w:r>
      <w:r w:rsidRPr="00297417">
        <w:rPr>
          <w:sz w:val="22"/>
          <w:szCs w:val="22"/>
          <w:lang w:val="pt-BR"/>
        </w:rPr>
        <w:t xml:space="preserve">no âmbito 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 A</w:t>
      </w:r>
      <w:r w:rsidRPr="00297417">
        <w:rPr>
          <w:sz w:val="22"/>
          <w:szCs w:val="22"/>
          <w:lang w:val="pt-BR"/>
        </w:rPr>
        <w:t>s</w:t>
      </w:r>
      <w:r w:rsidR="00215C37" w:rsidRPr="00297417">
        <w:rPr>
          <w:sz w:val="22"/>
          <w:szCs w:val="22"/>
          <w:lang w:val="pt-BR"/>
        </w:rPr>
        <w:t xml:space="preserve">suntos Jurídicos </w:t>
      </w:r>
      <w:r w:rsidRPr="00297417">
        <w:rPr>
          <w:sz w:val="22"/>
          <w:szCs w:val="22"/>
          <w:lang w:val="pt-BR"/>
        </w:rPr>
        <w:t>e</w:t>
      </w:r>
      <w:r w:rsidR="00215C37" w:rsidRPr="00297417">
        <w:rPr>
          <w:sz w:val="22"/>
          <w:szCs w:val="22"/>
          <w:lang w:val="pt-BR"/>
        </w:rPr>
        <w:t xml:space="preserve"> Políticos. </w:t>
      </w:r>
    </w:p>
    <w:p w14:paraId="735CAED0" w14:textId="77777777" w:rsidR="00215C37" w:rsidRPr="00297417" w:rsidRDefault="00215C37" w:rsidP="00F94036">
      <w:pPr>
        <w:jc w:val="both"/>
        <w:rPr>
          <w:sz w:val="22"/>
          <w:szCs w:val="22"/>
          <w:lang w:val="pt-BR"/>
        </w:rPr>
      </w:pPr>
    </w:p>
    <w:p w14:paraId="52A26283" w14:textId="33613DF4" w:rsidR="00215C37" w:rsidRPr="00297417" w:rsidRDefault="00951D4E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No início dos trabalhos, a D</w:t>
      </w:r>
      <w:r w:rsidR="00215C37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a</w:t>
      </w:r>
      <w:r w:rsidR="00215C37" w:rsidRPr="00297417">
        <w:rPr>
          <w:sz w:val="22"/>
          <w:szCs w:val="22"/>
          <w:lang w:val="pt-BR"/>
        </w:rPr>
        <w:t xml:space="preserve"> Nicar</w:t>
      </w:r>
      <w:r w:rsidRPr="00297417">
        <w:rPr>
          <w:sz w:val="22"/>
          <w:szCs w:val="22"/>
          <w:lang w:val="pt-BR"/>
        </w:rPr>
        <w:t>á</w:t>
      </w:r>
      <w:r w:rsidR="00215C37" w:rsidRPr="00297417">
        <w:rPr>
          <w:sz w:val="22"/>
          <w:szCs w:val="22"/>
          <w:lang w:val="pt-BR"/>
        </w:rPr>
        <w:t xml:space="preserve">gua </w:t>
      </w:r>
      <w:r w:rsidRPr="00297417">
        <w:rPr>
          <w:sz w:val="22"/>
          <w:szCs w:val="22"/>
          <w:lang w:val="pt-BR"/>
        </w:rPr>
        <w:t>solicitou que fosse retirado da agenda o 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sobre </w:t>
      </w:r>
      <w:r w:rsidR="00DA2464" w:rsidRPr="00297417">
        <w:rPr>
          <w:sz w:val="22"/>
          <w:szCs w:val="22"/>
          <w:lang w:val="pt-BR"/>
        </w:rPr>
        <w:t>seu país</w:t>
      </w:r>
      <w:r w:rsidR="00215C37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>mas essa solicitação não recebeu apoio</w:t>
      </w:r>
      <w:r w:rsidR="00215C37" w:rsidRPr="00297417">
        <w:rPr>
          <w:sz w:val="22"/>
          <w:szCs w:val="22"/>
          <w:lang w:val="pt-BR"/>
        </w:rPr>
        <w:t xml:space="preserve">. </w:t>
      </w:r>
    </w:p>
    <w:p w14:paraId="67395A02" w14:textId="1E3EFB8F" w:rsidR="00215C37" w:rsidRPr="00297417" w:rsidRDefault="00215C37" w:rsidP="00297417">
      <w:pPr>
        <w:jc w:val="both"/>
        <w:rPr>
          <w:sz w:val="22"/>
          <w:szCs w:val="22"/>
          <w:lang w:val="pt-BR"/>
        </w:rPr>
      </w:pPr>
    </w:p>
    <w:p w14:paraId="5382F618" w14:textId="34927968" w:rsidR="00215C37" w:rsidRPr="00297417" w:rsidRDefault="00951D4E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Do mesmo modo</w:t>
      </w:r>
      <w:r w:rsidR="00215C37" w:rsidRPr="00297417">
        <w:rPr>
          <w:sz w:val="22"/>
          <w:szCs w:val="22"/>
          <w:lang w:val="pt-BR"/>
        </w:rPr>
        <w:t>, v</w:t>
      </w:r>
      <w:r w:rsidRPr="00297417">
        <w:rPr>
          <w:sz w:val="22"/>
          <w:szCs w:val="22"/>
          <w:lang w:val="pt-BR"/>
        </w:rPr>
        <w:t>á</w:t>
      </w:r>
      <w:r w:rsidR="00215C37" w:rsidRPr="00297417">
        <w:rPr>
          <w:sz w:val="22"/>
          <w:szCs w:val="22"/>
          <w:lang w:val="pt-BR"/>
        </w:rPr>
        <w:t>rias delega</w:t>
      </w:r>
      <w:r w:rsidR="00622F8D" w:rsidRPr="00297417">
        <w:rPr>
          <w:sz w:val="22"/>
          <w:szCs w:val="22"/>
          <w:lang w:val="pt-BR"/>
        </w:rPr>
        <w:t>ções</w:t>
      </w:r>
      <w:r w:rsidR="00215C37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 xml:space="preserve">manifestaram a </w:t>
      </w:r>
      <w:r w:rsidR="00215C37" w:rsidRPr="00297417">
        <w:rPr>
          <w:sz w:val="22"/>
          <w:szCs w:val="22"/>
          <w:lang w:val="pt-BR"/>
        </w:rPr>
        <w:t>inten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de </w:t>
      </w:r>
      <w:r w:rsidR="009103D7" w:rsidRPr="00297417">
        <w:rPr>
          <w:sz w:val="22"/>
          <w:szCs w:val="22"/>
          <w:lang w:val="pt-BR"/>
        </w:rPr>
        <w:t>a</w:t>
      </w:r>
      <w:r w:rsidR="00215C37" w:rsidRPr="00297417">
        <w:rPr>
          <w:sz w:val="22"/>
          <w:szCs w:val="22"/>
          <w:lang w:val="pt-BR"/>
        </w:rPr>
        <w:t xml:space="preserve">presentar notas de </w:t>
      </w:r>
      <w:r w:rsidR="009103D7" w:rsidRPr="00297417">
        <w:rPr>
          <w:sz w:val="22"/>
          <w:szCs w:val="22"/>
          <w:lang w:val="pt-BR"/>
        </w:rPr>
        <w:t xml:space="preserve">rodapé </w:t>
      </w:r>
      <w:r w:rsidR="00215C37" w:rsidRPr="00297417">
        <w:rPr>
          <w:sz w:val="22"/>
          <w:szCs w:val="22"/>
          <w:lang w:val="pt-BR"/>
        </w:rPr>
        <w:t>manifestando obje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 xml:space="preserve">à </w:t>
      </w:r>
      <w:r w:rsidR="00215C37" w:rsidRPr="00297417">
        <w:rPr>
          <w:sz w:val="22"/>
          <w:szCs w:val="22"/>
          <w:lang w:val="pt-BR"/>
        </w:rPr>
        <w:t>participa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da </w:t>
      </w:r>
      <w:r w:rsidR="009103D7" w:rsidRPr="00297417">
        <w:rPr>
          <w:sz w:val="22"/>
          <w:szCs w:val="22"/>
          <w:lang w:val="pt-BR"/>
        </w:rPr>
        <w:t>D</w:t>
      </w:r>
      <w:r w:rsidR="00215C37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215C37" w:rsidRPr="00297417">
        <w:rPr>
          <w:sz w:val="22"/>
          <w:szCs w:val="22"/>
          <w:lang w:val="pt-BR"/>
        </w:rPr>
        <w:t xml:space="preserve"> d</w:t>
      </w:r>
      <w:r w:rsidR="009103D7" w:rsidRPr="00297417">
        <w:rPr>
          <w:sz w:val="22"/>
          <w:szCs w:val="22"/>
          <w:lang w:val="pt-BR"/>
        </w:rPr>
        <w:t>a</w:t>
      </w:r>
      <w:r w:rsidR="00215C37" w:rsidRPr="00297417">
        <w:rPr>
          <w:sz w:val="22"/>
          <w:szCs w:val="22"/>
          <w:lang w:val="pt-BR"/>
        </w:rPr>
        <w:t xml:space="preserve"> Venezuela </w:t>
      </w:r>
      <w:r w:rsidR="009103D7" w:rsidRPr="00297417">
        <w:rPr>
          <w:sz w:val="22"/>
          <w:szCs w:val="22"/>
          <w:lang w:val="pt-BR"/>
        </w:rPr>
        <w:t xml:space="preserve">na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215C37" w:rsidRPr="00297417">
        <w:rPr>
          <w:sz w:val="22"/>
          <w:szCs w:val="22"/>
          <w:lang w:val="pt-BR"/>
        </w:rPr>
        <w:t>, solicitando</w:t>
      </w:r>
      <w:r w:rsidR="009103D7" w:rsidRPr="00297417">
        <w:rPr>
          <w:sz w:val="22"/>
          <w:szCs w:val="22"/>
          <w:lang w:val="pt-BR"/>
        </w:rPr>
        <w:t>, além disso, que constasse</w:t>
      </w:r>
      <w:r w:rsidR="003932FA" w:rsidRPr="00297417">
        <w:rPr>
          <w:sz w:val="22"/>
          <w:szCs w:val="22"/>
          <w:lang w:val="pt-BR"/>
        </w:rPr>
        <w:t>m</w:t>
      </w:r>
      <w:r w:rsidR="009103D7" w:rsidRPr="00297417">
        <w:rPr>
          <w:sz w:val="22"/>
          <w:szCs w:val="22"/>
          <w:lang w:val="pt-BR"/>
        </w:rPr>
        <w:t xml:space="preserve"> das atas as respectivas</w:t>
      </w:r>
      <w:r w:rsidR="00FD00D1" w:rsidRPr="00297417">
        <w:rPr>
          <w:sz w:val="22"/>
          <w:szCs w:val="22"/>
          <w:lang w:val="pt-BR"/>
        </w:rPr>
        <w:t xml:space="preserve"> </w:t>
      </w:r>
      <w:r w:rsidR="00215C37" w:rsidRPr="00297417">
        <w:rPr>
          <w:sz w:val="22"/>
          <w:szCs w:val="22"/>
          <w:lang w:val="pt-BR"/>
        </w:rPr>
        <w:t>declara</w:t>
      </w:r>
      <w:r w:rsidR="00622F8D" w:rsidRPr="00297417">
        <w:rPr>
          <w:sz w:val="22"/>
          <w:szCs w:val="22"/>
          <w:lang w:val="pt-BR"/>
        </w:rPr>
        <w:t>ções</w:t>
      </w:r>
      <w:r w:rsidR="00215C37" w:rsidRPr="00297417">
        <w:rPr>
          <w:sz w:val="22"/>
          <w:szCs w:val="22"/>
          <w:lang w:val="pt-BR"/>
        </w:rPr>
        <w:t xml:space="preserve"> (delega</w:t>
      </w:r>
      <w:r w:rsidR="00622F8D" w:rsidRPr="00297417">
        <w:rPr>
          <w:sz w:val="22"/>
          <w:szCs w:val="22"/>
          <w:lang w:val="pt-BR"/>
        </w:rPr>
        <w:t>ções</w:t>
      </w:r>
      <w:r w:rsidR="00215C37" w:rsidRPr="00297417">
        <w:rPr>
          <w:sz w:val="22"/>
          <w:szCs w:val="22"/>
          <w:lang w:val="pt-BR"/>
        </w:rPr>
        <w:t xml:space="preserve"> de S</w:t>
      </w:r>
      <w:r w:rsidR="009103D7" w:rsidRPr="00297417">
        <w:rPr>
          <w:sz w:val="22"/>
          <w:szCs w:val="22"/>
          <w:lang w:val="pt-BR"/>
        </w:rPr>
        <w:t xml:space="preserve">ão Vicente e </w:t>
      </w:r>
      <w:r w:rsidR="00215C37" w:rsidRPr="00297417">
        <w:rPr>
          <w:sz w:val="22"/>
          <w:szCs w:val="22"/>
          <w:lang w:val="pt-BR"/>
        </w:rPr>
        <w:t xml:space="preserve">Granadinas, México, </w:t>
      </w:r>
      <w:r w:rsidR="009103D7" w:rsidRPr="00297417">
        <w:rPr>
          <w:sz w:val="22"/>
          <w:szCs w:val="22"/>
          <w:lang w:val="pt-BR"/>
        </w:rPr>
        <w:t>Bolívia</w:t>
      </w:r>
      <w:r w:rsidR="00215C37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>Nicarágua</w:t>
      </w:r>
      <w:r w:rsidR="00215C37" w:rsidRPr="00297417">
        <w:rPr>
          <w:sz w:val="22"/>
          <w:szCs w:val="22"/>
          <w:lang w:val="pt-BR"/>
        </w:rPr>
        <w:t>, Argentina, Dominica, Ant</w:t>
      </w:r>
      <w:r w:rsidR="009103D7" w:rsidRPr="00297417">
        <w:rPr>
          <w:sz w:val="22"/>
          <w:szCs w:val="22"/>
          <w:lang w:val="pt-BR"/>
        </w:rPr>
        <w:t>í</w:t>
      </w:r>
      <w:r w:rsidR="00215C37" w:rsidRPr="00297417">
        <w:rPr>
          <w:sz w:val="22"/>
          <w:szCs w:val="22"/>
          <w:lang w:val="pt-BR"/>
        </w:rPr>
        <w:t xml:space="preserve">gua </w:t>
      </w:r>
      <w:r w:rsidR="009103D7" w:rsidRPr="00297417">
        <w:rPr>
          <w:sz w:val="22"/>
          <w:szCs w:val="22"/>
          <w:lang w:val="pt-BR"/>
        </w:rPr>
        <w:t>e</w:t>
      </w:r>
      <w:r w:rsidR="00215C37" w:rsidRPr="00297417">
        <w:rPr>
          <w:sz w:val="22"/>
          <w:szCs w:val="22"/>
          <w:lang w:val="pt-BR"/>
        </w:rPr>
        <w:t xml:space="preserve"> Barbuda, Beli</w:t>
      </w:r>
      <w:r w:rsidR="009103D7" w:rsidRPr="00297417">
        <w:rPr>
          <w:sz w:val="22"/>
          <w:szCs w:val="22"/>
          <w:lang w:val="pt-BR"/>
        </w:rPr>
        <w:t>z</w:t>
      </w:r>
      <w:r w:rsidR="00215C37" w:rsidRPr="00297417">
        <w:rPr>
          <w:sz w:val="22"/>
          <w:szCs w:val="22"/>
          <w:lang w:val="pt-BR"/>
        </w:rPr>
        <w:t xml:space="preserve">e </w:t>
      </w:r>
      <w:r w:rsidR="009103D7" w:rsidRPr="00297417">
        <w:rPr>
          <w:sz w:val="22"/>
          <w:szCs w:val="22"/>
          <w:lang w:val="pt-BR"/>
        </w:rPr>
        <w:t>e</w:t>
      </w:r>
      <w:r w:rsidR="00215C37" w:rsidRPr="00297417">
        <w:rPr>
          <w:sz w:val="22"/>
          <w:szCs w:val="22"/>
          <w:lang w:val="pt-BR"/>
        </w:rPr>
        <w:t xml:space="preserve"> Trinidad </w:t>
      </w:r>
      <w:r w:rsidR="009103D7" w:rsidRPr="00297417">
        <w:rPr>
          <w:sz w:val="22"/>
          <w:szCs w:val="22"/>
          <w:lang w:val="pt-BR"/>
        </w:rPr>
        <w:t>e</w:t>
      </w:r>
      <w:r w:rsidR="00215C37" w:rsidRPr="00297417">
        <w:rPr>
          <w:sz w:val="22"/>
          <w:szCs w:val="22"/>
          <w:lang w:val="pt-BR"/>
        </w:rPr>
        <w:t xml:space="preserve"> Tobago).</w:t>
      </w:r>
    </w:p>
    <w:p w14:paraId="39FF9BCB" w14:textId="1E0896FC" w:rsidR="00746A39" w:rsidRPr="00297417" w:rsidRDefault="00746A39" w:rsidP="00297417">
      <w:pPr>
        <w:jc w:val="both"/>
        <w:rPr>
          <w:sz w:val="22"/>
          <w:szCs w:val="22"/>
          <w:lang w:val="pt-BR"/>
        </w:rPr>
      </w:pPr>
    </w:p>
    <w:p w14:paraId="098978DF" w14:textId="0E0A3826" w:rsidR="00746A39" w:rsidRPr="00297417" w:rsidRDefault="009103D7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Nesse </w:t>
      </w:r>
      <w:r w:rsidR="00746A39" w:rsidRPr="00297417">
        <w:rPr>
          <w:sz w:val="22"/>
          <w:szCs w:val="22"/>
          <w:lang w:val="pt-BR"/>
        </w:rPr>
        <w:t xml:space="preserve">contexto, 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ficou encarregada do acompanhamento dos seguintes </w:t>
      </w:r>
      <w:r w:rsidR="00746A39" w:rsidRPr="00297417">
        <w:rPr>
          <w:sz w:val="22"/>
          <w:szCs w:val="22"/>
          <w:lang w:val="pt-BR"/>
        </w:rPr>
        <w:t xml:space="preserve">cinco </w:t>
      </w:r>
      <w:r w:rsidR="00146464" w:rsidRPr="00297417">
        <w:rPr>
          <w:sz w:val="22"/>
          <w:szCs w:val="22"/>
          <w:lang w:val="pt-BR"/>
        </w:rPr>
        <w:t>projetos</w:t>
      </w:r>
      <w:r w:rsidR="00746A39" w:rsidRPr="00297417">
        <w:rPr>
          <w:sz w:val="22"/>
          <w:szCs w:val="22"/>
          <w:lang w:val="pt-BR"/>
        </w:rPr>
        <w:t xml:space="preserve">, </w:t>
      </w:r>
      <w:r w:rsidR="00DA2464" w:rsidRPr="00297417">
        <w:rPr>
          <w:sz w:val="22"/>
          <w:szCs w:val="22"/>
          <w:lang w:val="pt-BR"/>
        </w:rPr>
        <w:t>dispostos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na ordem do dia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746A39" w:rsidRPr="00297417">
        <w:rPr>
          <w:sz w:val="22"/>
          <w:szCs w:val="22"/>
          <w:lang w:val="pt-BR"/>
        </w:rPr>
        <w:t>, e</w:t>
      </w:r>
      <w:r w:rsidRPr="00297417">
        <w:rPr>
          <w:sz w:val="22"/>
          <w:szCs w:val="22"/>
          <w:lang w:val="pt-BR"/>
        </w:rPr>
        <w:t xml:space="preserve">m virtude do </w:t>
      </w:r>
      <w:r w:rsidR="00746A39" w:rsidRPr="00297417">
        <w:rPr>
          <w:sz w:val="22"/>
          <w:szCs w:val="22"/>
          <w:lang w:val="pt-BR"/>
        </w:rPr>
        <w:t>documento AG/CG/OD-1 (LI-O21)</w:t>
      </w:r>
      <w:r w:rsidRPr="00297417">
        <w:rPr>
          <w:sz w:val="22"/>
          <w:szCs w:val="22"/>
          <w:lang w:val="pt-BR"/>
        </w:rPr>
        <w:t>.</w:t>
      </w:r>
      <w:r w:rsidR="00746A39" w:rsidRPr="00297417">
        <w:rPr>
          <w:sz w:val="22"/>
          <w:szCs w:val="22"/>
          <w:lang w:val="pt-BR"/>
        </w:rPr>
        <w:t xml:space="preserve"> </w:t>
      </w:r>
    </w:p>
    <w:p w14:paraId="551DF39E" w14:textId="77777777" w:rsidR="00746A39" w:rsidRPr="00297417" w:rsidRDefault="00746A39" w:rsidP="00297417">
      <w:pPr>
        <w:jc w:val="both"/>
        <w:rPr>
          <w:sz w:val="22"/>
          <w:szCs w:val="22"/>
          <w:lang w:val="pt-BR"/>
        </w:rPr>
      </w:pPr>
    </w:p>
    <w:p w14:paraId="21C2C6A9" w14:textId="5ED3347C" w:rsidR="00746A39" w:rsidRPr="00297417" w:rsidRDefault="00746A39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lastRenderedPageBreak/>
        <w:t xml:space="preserve">• </w:t>
      </w:r>
      <w:r w:rsidR="00297417" w:rsidRPr="00297417">
        <w:rPr>
          <w:sz w:val="22"/>
          <w:szCs w:val="22"/>
          <w:lang w:val="pt-BR"/>
        </w:rPr>
        <w:tab/>
      </w:r>
      <w:r w:rsidR="009103D7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declara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“</w:t>
      </w:r>
      <w:r w:rsidR="009103D7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situa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n</w:t>
      </w:r>
      <w:r w:rsidR="009103D7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Pr="00297417">
        <w:rPr>
          <w:sz w:val="22"/>
          <w:szCs w:val="22"/>
          <w:lang w:val="pt-BR"/>
        </w:rPr>
        <w:t>” (</w:t>
      </w:r>
      <w:r w:rsidRPr="00297417">
        <w:rPr>
          <w:rStyle w:val="Hyperlink"/>
          <w:sz w:val="22"/>
          <w:szCs w:val="22"/>
          <w:lang w:val="pt-BR"/>
        </w:rPr>
        <w:t>AG/doc.5746/21</w:t>
      </w:r>
      <w:r w:rsidRPr="00297417">
        <w:rPr>
          <w:sz w:val="22"/>
          <w:szCs w:val="22"/>
          <w:lang w:val="pt-BR"/>
        </w:rPr>
        <w:t xml:space="preserve">). </w:t>
      </w:r>
    </w:p>
    <w:p w14:paraId="28FD32A5" w14:textId="77777777" w:rsidR="00746A39" w:rsidRPr="00297417" w:rsidRDefault="00746A39" w:rsidP="00297417">
      <w:pPr>
        <w:jc w:val="both"/>
        <w:rPr>
          <w:sz w:val="22"/>
          <w:szCs w:val="22"/>
          <w:lang w:val="pt-BR"/>
        </w:rPr>
      </w:pPr>
    </w:p>
    <w:p w14:paraId="74E3C423" w14:textId="67915CA0" w:rsidR="00746A39" w:rsidRPr="00297417" w:rsidRDefault="00746A39" w:rsidP="009103D7">
      <w:pPr>
        <w:ind w:left="1440" w:hanging="731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•</w:t>
      </w:r>
      <w:r w:rsidR="009103D7" w:rsidRPr="00297417">
        <w:rPr>
          <w:sz w:val="22"/>
          <w:szCs w:val="22"/>
          <w:lang w:val="pt-BR"/>
        </w:rPr>
        <w:t xml:space="preserve"> </w:t>
      </w:r>
      <w:r w:rsidR="00297417" w:rsidRPr="00297417">
        <w:rPr>
          <w:sz w:val="22"/>
          <w:szCs w:val="22"/>
          <w:lang w:val="pt-BR"/>
        </w:rPr>
        <w:tab/>
      </w:r>
      <w:r w:rsidR="009103D7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“Promo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prote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9103D7" w:rsidRPr="00297417">
        <w:rPr>
          <w:sz w:val="22"/>
          <w:szCs w:val="22"/>
          <w:lang w:val="pt-BR"/>
        </w:rPr>
        <w:t xml:space="preserve">os </w:t>
      </w:r>
      <w:r w:rsidR="00951D4E" w:rsidRPr="00297417">
        <w:rPr>
          <w:sz w:val="22"/>
          <w:szCs w:val="22"/>
          <w:lang w:val="pt-BR"/>
        </w:rPr>
        <w:t>direitos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humanos” (</w:t>
      </w:r>
      <w:r w:rsidRPr="00297417">
        <w:rPr>
          <w:rStyle w:val="Hyperlink"/>
          <w:sz w:val="22"/>
          <w:szCs w:val="22"/>
          <w:lang w:val="pt-BR"/>
        </w:rPr>
        <w:t>AG/doc.5728/21</w:t>
      </w:r>
      <w:r w:rsidRPr="00297417">
        <w:rPr>
          <w:sz w:val="22"/>
          <w:szCs w:val="22"/>
          <w:lang w:val="pt-BR"/>
        </w:rPr>
        <w:t xml:space="preserve">). </w:t>
      </w:r>
    </w:p>
    <w:p w14:paraId="50487639" w14:textId="77777777" w:rsidR="00746A39" w:rsidRPr="00297417" w:rsidRDefault="00746A39" w:rsidP="00297417">
      <w:pPr>
        <w:jc w:val="both"/>
        <w:rPr>
          <w:sz w:val="22"/>
          <w:szCs w:val="22"/>
          <w:lang w:val="pt-BR"/>
        </w:rPr>
      </w:pPr>
    </w:p>
    <w:p w14:paraId="2F4EF737" w14:textId="4E9B4F53" w:rsidR="00746A39" w:rsidRPr="00297417" w:rsidRDefault="00746A39" w:rsidP="00297417">
      <w:pPr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Se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iii, “D</w:t>
      </w:r>
      <w:r w:rsidR="009103D7" w:rsidRPr="00297417">
        <w:rPr>
          <w:sz w:val="22"/>
          <w:szCs w:val="22"/>
          <w:lang w:val="pt-BR"/>
        </w:rPr>
        <w:t xml:space="preserve">ireitos da criança e do </w:t>
      </w:r>
      <w:r w:rsidRPr="00297417">
        <w:rPr>
          <w:sz w:val="22"/>
          <w:szCs w:val="22"/>
          <w:lang w:val="pt-BR"/>
        </w:rPr>
        <w:t>adolescente”</w:t>
      </w:r>
      <w:r w:rsidR="009103D7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pendentes </w:t>
      </w:r>
      <w:r w:rsidR="009103D7" w:rsidRPr="00297417">
        <w:rPr>
          <w:sz w:val="22"/>
          <w:szCs w:val="22"/>
          <w:lang w:val="pt-BR"/>
        </w:rPr>
        <w:t xml:space="preserve">o </w:t>
      </w:r>
      <w:r w:rsidR="003932FA" w:rsidRPr="00297417">
        <w:rPr>
          <w:sz w:val="22"/>
          <w:szCs w:val="22"/>
          <w:lang w:val="pt-BR"/>
        </w:rPr>
        <w:t xml:space="preserve">quarto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preambular </w:t>
      </w:r>
      <w:r w:rsidR="009103D7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 xml:space="preserve">o </w:t>
      </w:r>
      <w:r w:rsidR="003932FA" w:rsidRPr="00297417">
        <w:rPr>
          <w:sz w:val="22"/>
          <w:szCs w:val="22"/>
          <w:lang w:val="pt-BR"/>
        </w:rPr>
        <w:t xml:space="preserve">quarto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dispositivo</w:t>
      </w:r>
      <w:r w:rsidRPr="00297417">
        <w:rPr>
          <w:sz w:val="22"/>
          <w:szCs w:val="22"/>
          <w:lang w:val="pt-BR"/>
        </w:rPr>
        <w:t xml:space="preserve">. </w:t>
      </w:r>
    </w:p>
    <w:p w14:paraId="373EFDE4" w14:textId="77777777" w:rsidR="00297417" w:rsidRPr="00297417" w:rsidRDefault="00297417" w:rsidP="00297417">
      <w:pPr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</w:p>
    <w:p w14:paraId="4CB77E2D" w14:textId="069EEC66" w:rsidR="00746A39" w:rsidRPr="00297417" w:rsidRDefault="003932FA" w:rsidP="00297417">
      <w:pPr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Seção</w:t>
      </w:r>
      <w:r w:rsidR="00B65920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xi, “Prote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746A39" w:rsidRPr="00297417">
        <w:rPr>
          <w:sz w:val="22"/>
          <w:szCs w:val="22"/>
          <w:lang w:val="pt-BR"/>
        </w:rPr>
        <w:t>solicitantes d</w:t>
      </w:r>
      <w:r w:rsidR="009103D7" w:rsidRPr="00297417">
        <w:rPr>
          <w:sz w:val="22"/>
          <w:szCs w:val="22"/>
          <w:lang w:val="pt-BR"/>
        </w:rPr>
        <w:t xml:space="preserve">o reconhecimento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condi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refugiado </w:t>
      </w:r>
      <w:r w:rsidR="009103D7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 xml:space="preserve">dos </w:t>
      </w:r>
      <w:r w:rsidR="00746A39" w:rsidRPr="00297417">
        <w:rPr>
          <w:sz w:val="22"/>
          <w:szCs w:val="22"/>
          <w:lang w:val="pt-BR"/>
        </w:rPr>
        <w:t>refugiados nas Américas”</w:t>
      </w:r>
      <w:r w:rsidR="009103D7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pendente </w:t>
      </w:r>
      <w:r w:rsidR="009103D7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 xml:space="preserve">quinto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dispositivo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19DFACFE" w14:textId="77777777" w:rsidR="00297417" w:rsidRPr="00297417" w:rsidRDefault="00297417" w:rsidP="00297417">
      <w:pPr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</w:p>
    <w:p w14:paraId="1294A9B0" w14:textId="26093561" w:rsidR="00746A39" w:rsidRPr="00297417" w:rsidRDefault="003932FA" w:rsidP="00297417">
      <w:pPr>
        <w:tabs>
          <w:tab w:val="left" w:pos="1440"/>
        </w:tabs>
        <w:ind w:left="144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Seção</w:t>
      </w:r>
      <w:r w:rsidR="00B65920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xii, “Fortalecimento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Interamericana de Mu</w:t>
      </w:r>
      <w:r w:rsidR="009103D7" w:rsidRPr="00297417">
        <w:rPr>
          <w:sz w:val="22"/>
          <w:szCs w:val="22"/>
          <w:lang w:val="pt-BR"/>
        </w:rPr>
        <w:t>lh</w:t>
      </w:r>
      <w:r w:rsidR="00746A39" w:rsidRPr="00297417">
        <w:rPr>
          <w:sz w:val="22"/>
          <w:szCs w:val="22"/>
          <w:lang w:val="pt-BR"/>
        </w:rPr>
        <w:t xml:space="preserve">eres (CIM) </w:t>
      </w:r>
      <w:r w:rsidR="00FF5056" w:rsidRPr="00297417">
        <w:rPr>
          <w:sz w:val="22"/>
          <w:szCs w:val="22"/>
          <w:lang w:val="pt-BR"/>
        </w:rPr>
        <w:t>para a promoção da equidade e igualdade de gênero e dos direitos humanos das mulheres</w:t>
      </w:r>
      <w:r w:rsidR="00746A39" w:rsidRPr="00297417">
        <w:rPr>
          <w:sz w:val="22"/>
          <w:szCs w:val="22"/>
          <w:lang w:val="pt-BR"/>
        </w:rPr>
        <w:t>”</w:t>
      </w:r>
      <w:r w:rsidR="009103D7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pendente</w:t>
      </w:r>
      <w:r w:rsidR="00B65920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i/>
          <w:iCs/>
          <w:sz w:val="22"/>
          <w:szCs w:val="22"/>
          <w:lang w:val="pt-BR"/>
        </w:rPr>
        <w:t>ad</w:t>
      </w:r>
      <w:r w:rsidR="009103D7" w:rsidRPr="00297417">
        <w:rPr>
          <w:i/>
          <w:iCs/>
          <w:sz w:val="22"/>
          <w:szCs w:val="22"/>
          <w:lang w:val="pt-BR"/>
        </w:rPr>
        <w:t xml:space="preserve"> </w:t>
      </w:r>
      <w:r w:rsidR="00746A39" w:rsidRPr="00297417">
        <w:rPr>
          <w:i/>
          <w:iCs/>
          <w:sz w:val="22"/>
          <w:szCs w:val="22"/>
          <w:lang w:val="pt-BR"/>
        </w:rPr>
        <w:t>refer</w:t>
      </w:r>
      <w:r w:rsidR="009103D7" w:rsidRPr="00297417">
        <w:rPr>
          <w:i/>
          <w:iCs/>
          <w:sz w:val="22"/>
          <w:szCs w:val="22"/>
          <w:lang w:val="pt-BR"/>
        </w:rPr>
        <w:t>e</w:t>
      </w:r>
      <w:r w:rsidR="00746A39" w:rsidRPr="00297417">
        <w:rPr>
          <w:i/>
          <w:iCs/>
          <w:sz w:val="22"/>
          <w:szCs w:val="22"/>
          <w:lang w:val="pt-BR"/>
        </w:rPr>
        <w:t>ndum</w:t>
      </w:r>
      <w:r w:rsidR="00746A39" w:rsidRPr="00297417">
        <w:rPr>
          <w:sz w:val="22"/>
          <w:szCs w:val="22"/>
          <w:lang w:val="pt-BR"/>
        </w:rPr>
        <w:t xml:space="preserve"> sobre </w:t>
      </w:r>
      <w:r w:rsidR="009103D7" w:rsidRPr="00297417">
        <w:rPr>
          <w:sz w:val="22"/>
          <w:szCs w:val="22"/>
          <w:lang w:val="pt-BR"/>
        </w:rPr>
        <w:t>o 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 xml:space="preserve">dispositivo </w:t>
      </w:r>
      <w:r w:rsidR="00746A39" w:rsidRPr="00297417">
        <w:rPr>
          <w:sz w:val="22"/>
          <w:szCs w:val="22"/>
          <w:lang w:val="pt-BR"/>
        </w:rPr>
        <w:t>2</w:t>
      </w:r>
      <w:r w:rsidR="00FF5056" w:rsidRPr="00297417">
        <w:rPr>
          <w:sz w:val="22"/>
          <w:szCs w:val="22"/>
          <w:vertAlign w:val="superscript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>.</w:t>
      </w:r>
      <w:r w:rsidR="00B65920" w:rsidRPr="00297417">
        <w:rPr>
          <w:sz w:val="22"/>
          <w:szCs w:val="22"/>
          <w:lang w:val="pt-BR"/>
        </w:rPr>
        <w:t xml:space="preserve"> </w:t>
      </w:r>
    </w:p>
    <w:p w14:paraId="32F4B3D0" w14:textId="77777777" w:rsidR="00746A39" w:rsidRPr="00297417" w:rsidRDefault="00746A39" w:rsidP="00297417">
      <w:pPr>
        <w:jc w:val="both"/>
        <w:rPr>
          <w:sz w:val="22"/>
          <w:szCs w:val="22"/>
          <w:lang w:val="pt-BR"/>
        </w:rPr>
      </w:pPr>
    </w:p>
    <w:p w14:paraId="35627C34" w14:textId="0CB2DF6E" w:rsidR="00315B4C" w:rsidRPr="00297417" w:rsidRDefault="00746A39" w:rsidP="00297417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297417" w:rsidRPr="00297417">
        <w:rPr>
          <w:sz w:val="22"/>
          <w:szCs w:val="22"/>
          <w:lang w:val="pt-BR"/>
        </w:rPr>
        <w:tab/>
      </w:r>
      <w:r w:rsidR="009103D7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“Evolu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 xml:space="preserve">pandemia de COVID-19 </w:t>
      </w:r>
      <w:r w:rsidR="00787C6B" w:rsidRPr="00297417">
        <w:rPr>
          <w:sz w:val="22"/>
          <w:szCs w:val="22"/>
          <w:lang w:val="pt-BR"/>
        </w:rPr>
        <w:t xml:space="preserve">e seu </w:t>
      </w:r>
      <w:r w:rsidRPr="00297417">
        <w:rPr>
          <w:sz w:val="22"/>
          <w:szCs w:val="22"/>
          <w:lang w:val="pt-BR"/>
        </w:rPr>
        <w:t xml:space="preserve">impacto </w:t>
      </w:r>
      <w:r w:rsidR="00787C6B" w:rsidRPr="00297417">
        <w:rPr>
          <w:sz w:val="22"/>
          <w:szCs w:val="22"/>
          <w:lang w:val="pt-BR"/>
        </w:rPr>
        <w:t xml:space="preserve">no </w:t>
      </w:r>
      <w:r w:rsidRPr="00297417">
        <w:rPr>
          <w:sz w:val="22"/>
          <w:szCs w:val="22"/>
          <w:lang w:val="pt-BR"/>
        </w:rPr>
        <w:t>Hemisf</w:t>
      </w:r>
      <w:r w:rsidR="00787C6B" w:rsidRPr="00297417">
        <w:rPr>
          <w:sz w:val="22"/>
          <w:szCs w:val="22"/>
          <w:lang w:val="pt-BR"/>
        </w:rPr>
        <w:t>é</w:t>
      </w:r>
      <w:r w:rsidRPr="00297417">
        <w:rPr>
          <w:sz w:val="22"/>
          <w:szCs w:val="22"/>
          <w:lang w:val="pt-BR"/>
        </w:rPr>
        <w:t>rio” (</w:t>
      </w:r>
      <w:r w:rsidRPr="00297417">
        <w:rPr>
          <w:rStyle w:val="Hyperlink"/>
          <w:sz w:val="22"/>
          <w:szCs w:val="22"/>
          <w:lang w:val="pt-BR"/>
        </w:rPr>
        <w:t>AG/doc.5745/21</w:t>
      </w:r>
      <w:r w:rsidRPr="00297417">
        <w:rPr>
          <w:sz w:val="22"/>
          <w:szCs w:val="22"/>
          <w:lang w:val="pt-BR"/>
        </w:rPr>
        <w:t xml:space="preserve">). </w:t>
      </w:r>
    </w:p>
    <w:p w14:paraId="25B1C9AD" w14:textId="77777777" w:rsidR="00315B4C" w:rsidRPr="00297417" w:rsidRDefault="00315B4C" w:rsidP="00297417">
      <w:pPr>
        <w:jc w:val="both"/>
        <w:rPr>
          <w:sz w:val="22"/>
          <w:szCs w:val="22"/>
          <w:lang w:val="pt-BR"/>
        </w:rPr>
      </w:pPr>
    </w:p>
    <w:p w14:paraId="3642C994" w14:textId="27345081" w:rsidR="00746A39" w:rsidRPr="00297417" w:rsidRDefault="00297417" w:rsidP="00297417">
      <w:pPr>
        <w:pStyle w:val="ListParagraph"/>
        <w:rPr>
          <w:sz w:val="22"/>
          <w:lang w:val="pt-BR"/>
        </w:rPr>
      </w:pPr>
      <w:r w:rsidRPr="00297417">
        <w:rPr>
          <w:rFonts w:ascii="Times New Roman" w:hAnsi="Times New Roman" w:cs="Times New Roman"/>
          <w:sz w:val="22"/>
          <w:lang w:val="pt-BR"/>
        </w:rPr>
        <w:t>•</w:t>
      </w:r>
      <w:r>
        <w:rPr>
          <w:rFonts w:ascii="Times New Roman" w:hAnsi="Times New Roman" w:cs="Times New Roman"/>
          <w:sz w:val="22"/>
          <w:lang w:val="pt-BR"/>
        </w:rPr>
        <w:tab/>
      </w:r>
      <w:r w:rsidR="00746A39" w:rsidRPr="00297417">
        <w:rPr>
          <w:sz w:val="22"/>
          <w:lang w:val="pt-BR"/>
        </w:rPr>
        <w:t>Prop</w:t>
      </w:r>
      <w:r w:rsidR="00787C6B" w:rsidRPr="00297417">
        <w:rPr>
          <w:sz w:val="22"/>
          <w:lang w:val="pt-BR"/>
        </w:rPr>
        <w:t>o</w:t>
      </w:r>
      <w:r w:rsidR="00746A39" w:rsidRPr="00297417">
        <w:rPr>
          <w:sz w:val="22"/>
          <w:lang w:val="pt-BR"/>
        </w:rPr>
        <w:t>sta de emenda (</w:t>
      </w:r>
      <w:r w:rsidR="00746A39" w:rsidRPr="00297417">
        <w:rPr>
          <w:rStyle w:val="Hyperlink"/>
          <w:rFonts w:ascii="Times New Roman" w:hAnsi="Times New Roman" w:cs="Times New Roman"/>
          <w:sz w:val="22"/>
          <w:lang w:val="pt-BR"/>
        </w:rPr>
        <w:t>AG/doc.5750/21</w:t>
      </w:r>
      <w:r w:rsidR="00746A39" w:rsidRPr="00297417">
        <w:rPr>
          <w:sz w:val="22"/>
          <w:lang w:val="pt-BR"/>
        </w:rPr>
        <w:t xml:space="preserve">). </w:t>
      </w:r>
    </w:p>
    <w:p w14:paraId="6A71D575" w14:textId="2C16D208" w:rsidR="00FF5056" w:rsidRPr="00297417" w:rsidRDefault="00FF5056" w:rsidP="00297417">
      <w:pPr>
        <w:jc w:val="both"/>
        <w:rPr>
          <w:sz w:val="22"/>
          <w:szCs w:val="22"/>
          <w:lang w:val="pt-BR"/>
        </w:rPr>
      </w:pPr>
    </w:p>
    <w:p w14:paraId="339ACCF3" w14:textId="1D013A5C" w:rsidR="00746A39" w:rsidRPr="00297417" w:rsidRDefault="00746A39" w:rsidP="00297417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297417" w:rsidRPr="00297417">
        <w:rPr>
          <w:sz w:val="22"/>
          <w:szCs w:val="22"/>
          <w:lang w:val="pt-BR"/>
        </w:rPr>
        <w:tab/>
      </w:r>
      <w:r w:rsidR="009103D7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declara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“Compromis</w:t>
      </w:r>
      <w:r w:rsidR="00787C6B" w:rsidRPr="00297417">
        <w:rPr>
          <w:sz w:val="22"/>
          <w:szCs w:val="22"/>
          <w:lang w:val="pt-BR"/>
        </w:rPr>
        <w:t>s</w:t>
      </w:r>
      <w:r w:rsidRPr="00297417">
        <w:rPr>
          <w:sz w:val="22"/>
          <w:szCs w:val="22"/>
          <w:lang w:val="pt-BR"/>
        </w:rPr>
        <w:t>o renovado co</w:t>
      </w:r>
      <w:r w:rsidR="00787C6B" w:rsidRPr="00297417">
        <w:rPr>
          <w:sz w:val="22"/>
          <w:szCs w:val="22"/>
          <w:lang w:val="pt-BR"/>
        </w:rPr>
        <w:t xml:space="preserve">m o desenvolvimento sustentável </w:t>
      </w:r>
      <w:r w:rsidR="00FF5056" w:rsidRPr="00297417">
        <w:rPr>
          <w:sz w:val="22"/>
          <w:szCs w:val="22"/>
          <w:lang w:val="pt-BR"/>
        </w:rPr>
        <w:t xml:space="preserve">nas Américas </w:t>
      </w:r>
      <w:r w:rsidRPr="00297417">
        <w:rPr>
          <w:sz w:val="22"/>
          <w:szCs w:val="22"/>
          <w:lang w:val="pt-BR"/>
        </w:rPr>
        <w:t>p</w:t>
      </w:r>
      <w:r w:rsidR="00787C6B" w:rsidRPr="00297417">
        <w:rPr>
          <w:sz w:val="22"/>
          <w:szCs w:val="22"/>
          <w:lang w:val="pt-BR"/>
        </w:rPr>
        <w:t>ó</w:t>
      </w:r>
      <w:r w:rsidRPr="00297417">
        <w:rPr>
          <w:sz w:val="22"/>
          <w:szCs w:val="22"/>
          <w:lang w:val="pt-BR"/>
        </w:rPr>
        <w:t>s</w:t>
      </w:r>
      <w:r w:rsidR="00787C6B" w:rsidRPr="00297417">
        <w:rPr>
          <w:sz w:val="22"/>
          <w:szCs w:val="22"/>
          <w:lang w:val="pt-BR"/>
        </w:rPr>
        <w:t>-</w:t>
      </w:r>
      <w:r w:rsidRPr="00297417">
        <w:rPr>
          <w:sz w:val="22"/>
          <w:szCs w:val="22"/>
          <w:lang w:val="pt-BR"/>
        </w:rPr>
        <w:t>COVID-19” (</w:t>
      </w:r>
      <w:r w:rsidRPr="00297417">
        <w:rPr>
          <w:rStyle w:val="Hyperlink"/>
          <w:sz w:val="22"/>
          <w:szCs w:val="22"/>
          <w:lang w:val="pt-BR"/>
        </w:rPr>
        <w:t>AG/doc.5747/21</w:t>
      </w:r>
      <w:r w:rsidRPr="00297417">
        <w:rPr>
          <w:sz w:val="22"/>
          <w:szCs w:val="22"/>
          <w:lang w:val="pt-BR"/>
        </w:rPr>
        <w:t xml:space="preserve">). </w:t>
      </w:r>
    </w:p>
    <w:p w14:paraId="4E60231F" w14:textId="77777777" w:rsidR="00746A39" w:rsidRPr="00297417" w:rsidRDefault="00746A39" w:rsidP="00297417">
      <w:pPr>
        <w:jc w:val="both"/>
        <w:rPr>
          <w:sz w:val="22"/>
          <w:szCs w:val="22"/>
          <w:lang w:val="pt-BR"/>
        </w:rPr>
      </w:pPr>
    </w:p>
    <w:p w14:paraId="4A950C06" w14:textId="53289890" w:rsidR="00746A39" w:rsidRPr="00297417" w:rsidRDefault="00746A39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•</w:t>
      </w:r>
      <w:r w:rsidR="00297417" w:rsidRPr="00297417">
        <w:rPr>
          <w:sz w:val="22"/>
          <w:szCs w:val="22"/>
          <w:lang w:val="pt-BR"/>
        </w:rPr>
        <w:tab/>
      </w:r>
      <w:r w:rsidR="009103D7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“</w:t>
      </w:r>
      <w:r w:rsidR="00787C6B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situa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n</w:t>
      </w:r>
      <w:r w:rsidR="00787C6B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>Nicarágua</w:t>
      </w:r>
      <w:r w:rsidRPr="00297417">
        <w:rPr>
          <w:sz w:val="22"/>
          <w:szCs w:val="22"/>
          <w:lang w:val="pt-BR"/>
        </w:rPr>
        <w:t>” (</w:t>
      </w:r>
      <w:r w:rsidRPr="00297417">
        <w:rPr>
          <w:rStyle w:val="Hyperlink"/>
          <w:sz w:val="22"/>
          <w:szCs w:val="22"/>
          <w:lang w:val="pt-BR"/>
        </w:rPr>
        <w:t>AG/doc.5749/21</w:t>
      </w:r>
      <w:r w:rsidRPr="00297417">
        <w:rPr>
          <w:sz w:val="22"/>
          <w:szCs w:val="22"/>
          <w:lang w:val="pt-BR"/>
        </w:rPr>
        <w:t>).</w:t>
      </w:r>
    </w:p>
    <w:p w14:paraId="689ABF1A" w14:textId="13A22E33" w:rsidR="00315B4C" w:rsidRPr="00297417" w:rsidRDefault="00315B4C" w:rsidP="00297417">
      <w:pPr>
        <w:jc w:val="both"/>
        <w:rPr>
          <w:sz w:val="22"/>
          <w:szCs w:val="22"/>
          <w:lang w:val="pt-BR"/>
        </w:rPr>
      </w:pPr>
    </w:p>
    <w:p w14:paraId="288A2147" w14:textId="562B5791" w:rsidR="00746A39" w:rsidRPr="00297417" w:rsidRDefault="00746A39" w:rsidP="00297417">
      <w:pPr>
        <w:jc w:val="both"/>
        <w:rPr>
          <w:sz w:val="22"/>
          <w:szCs w:val="22"/>
          <w:lang w:val="pt-BR"/>
        </w:rPr>
      </w:pPr>
    </w:p>
    <w:p w14:paraId="2C705BB7" w14:textId="6A6CBCF2" w:rsidR="007D2E5C" w:rsidRPr="00297417" w:rsidRDefault="00746A39" w:rsidP="007D2E5C">
      <w:pPr>
        <w:ind w:firstLine="720"/>
        <w:jc w:val="center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II. PROCEDIMENTOS</w:t>
      </w:r>
    </w:p>
    <w:p w14:paraId="2F03A248" w14:textId="77777777" w:rsidR="007D2E5C" w:rsidRPr="00297417" w:rsidRDefault="007D2E5C" w:rsidP="00297417">
      <w:pPr>
        <w:jc w:val="both"/>
        <w:rPr>
          <w:sz w:val="22"/>
          <w:szCs w:val="22"/>
          <w:lang w:val="pt-BR"/>
        </w:rPr>
      </w:pPr>
    </w:p>
    <w:p w14:paraId="6440B754" w14:textId="3E83E3D0" w:rsidR="007D2E5C" w:rsidRPr="00297417" w:rsidRDefault="00746A39" w:rsidP="007D2E5C">
      <w:pPr>
        <w:jc w:val="both"/>
        <w:rPr>
          <w:sz w:val="22"/>
          <w:szCs w:val="22"/>
          <w:u w:val="single"/>
          <w:lang w:val="pt-BR"/>
        </w:rPr>
      </w:pPr>
      <w:r w:rsidRPr="00297417">
        <w:rPr>
          <w:sz w:val="22"/>
          <w:szCs w:val="22"/>
          <w:u w:val="single"/>
          <w:lang w:val="pt-BR"/>
        </w:rPr>
        <w:t>Orde</w:t>
      </w:r>
      <w:r w:rsidR="007D2E5C" w:rsidRPr="00297417">
        <w:rPr>
          <w:sz w:val="22"/>
          <w:szCs w:val="22"/>
          <w:u w:val="single"/>
          <w:lang w:val="pt-BR"/>
        </w:rPr>
        <w:t xml:space="preserve">m do dia </w:t>
      </w:r>
    </w:p>
    <w:p w14:paraId="46075880" w14:textId="77777777" w:rsidR="007D2E5C" w:rsidRPr="00297417" w:rsidRDefault="007D2E5C" w:rsidP="00297417">
      <w:pPr>
        <w:jc w:val="both"/>
        <w:rPr>
          <w:sz w:val="22"/>
          <w:szCs w:val="22"/>
          <w:lang w:val="pt-BR"/>
        </w:rPr>
      </w:pPr>
    </w:p>
    <w:p w14:paraId="1F8CB0DF" w14:textId="0CBC0913" w:rsidR="007D2E5C" w:rsidRPr="00297417" w:rsidRDefault="007D2E5C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Na primeira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746A39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 xml:space="preserve">realizada em </w:t>
      </w:r>
      <w:r w:rsidR="00746A39"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2021, s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u Presidente</w:t>
      </w:r>
      <w:r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Embaixador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Fiallo, Representante Permanente d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República Dominicana </w:t>
      </w:r>
      <w:r w:rsidRPr="00297417">
        <w:rPr>
          <w:sz w:val="22"/>
          <w:szCs w:val="22"/>
          <w:lang w:val="pt-BR"/>
        </w:rPr>
        <w:t xml:space="preserve">junto à </w:t>
      </w:r>
      <w:r w:rsidR="00746A39" w:rsidRPr="00297417">
        <w:rPr>
          <w:sz w:val="22"/>
          <w:szCs w:val="22"/>
          <w:lang w:val="pt-BR"/>
        </w:rPr>
        <w:t>OEA</w:t>
      </w:r>
      <w:r w:rsidRPr="00297417">
        <w:rPr>
          <w:sz w:val="22"/>
          <w:szCs w:val="22"/>
          <w:lang w:val="pt-BR"/>
        </w:rPr>
        <w:t xml:space="preserve">, agradeceu aos </w:t>
      </w:r>
      <w:r w:rsidR="00746A39" w:rsidRPr="00297417">
        <w:rPr>
          <w:sz w:val="22"/>
          <w:szCs w:val="22"/>
          <w:lang w:val="pt-BR"/>
        </w:rPr>
        <w:t xml:space="preserve">Estados </w:t>
      </w:r>
      <w:r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embros </w:t>
      </w:r>
      <w:r w:rsidRPr="00297417">
        <w:rPr>
          <w:sz w:val="22"/>
          <w:szCs w:val="22"/>
          <w:lang w:val="pt-BR"/>
        </w:rPr>
        <w:t>o apoio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rec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bido a su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ele</w:t>
      </w:r>
      <w:r w:rsidRPr="00297417">
        <w:rPr>
          <w:sz w:val="22"/>
          <w:szCs w:val="22"/>
          <w:lang w:val="pt-BR"/>
        </w:rPr>
        <w:t>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>.</w:t>
      </w:r>
      <w:r w:rsidRPr="00297417">
        <w:rPr>
          <w:sz w:val="22"/>
          <w:szCs w:val="22"/>
          <w:lang w:val="pt-BR"/>
        </w:rPr>
        <w:t xml:space="preserve"> Em seguida</w:t>
      </w:r>
      <w:r w:rsidR="00746A39" w:rsidRPr="00297417">
        <w:rPr>
          <w:sz w:val="22"/>
          <w:szCs w:val="22"/>
          <w:lang w:val="pt-BR"/>
        </w:rPr>
        <w:t xml:space="preserve">, 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aprovou 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de </w:t>
      </w:r>
      <w:r w:rsidRPr="00297417">
        <w:rPr>
          <w:sz w:val="22"/>
          <w:szCs w:val="22"/>
          <w:lang w:val="pt-BR"/>
        </w:rPr>
        <w:t xml:space="preserve">ordem do dia </w:t>
      </w:r>
      <w:r w:rsidR="00297417">
        <w:rPr>
          <w:sz w:val="22"/>
          <w:szCs w:val="22"/>
          <w:lang w:val="pt-BR"/>
        </w:rPr>
        <w:t>[</w:t>
      </w:r>
      <w:r w:rsidR="00746A39" w:rsidRPr="00297417">
        <w:rPr>
          <w:sz w:val="22"/>
          <w:szCs w:val="22"/>
          <w:lang w:val="pt-BR"/>
        </w:rPr>
        <w:t>documento AG/CG/OD-1 (LI-O21)</w:t>
      </w:r>
      <w:r w:rsidR="00297417">
        <w:rPr>
          <w:sz w:val="22"/>
          <w:szCs w:val="22"/>
          <w:lang w:val="pt-BR"/>
        </w:rPr>
        <w:t>]</w:t>
      </w:r>
      <w:r w:rsidR="00746A39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 xml:space="preserve">compreendendo os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antes mencionados. </w:t>
      </w:r>
    </w:p>
    <w:p w14:paraId="40B5A717" w14:textId="77777777" w:rsidR="007D2E5C" w:rsidRPr="00297417" w:rsidRDefault="007D2E5C" w:rsidP="00297417">
      <w:pPr>
        <w:jc w:val="both"/>
        <w:rPr>
          <w:sz w:val="22"/>
          <w:szCs w:val="22"/>
          <w:lang w:val="pt-BR"/>
        </w:rPr>
      </w:pPr>
    </w:p>
    <w:p w14:paraId="14633D0C" w14:textId="2D311E3A" w:rsidR="007D2E5C" w:rsidRPr="00297417" w:rsidRDefault="007D2E5C" w:rsidP="007D2E5C">
      <w:pPr>
        <w:jc w:val="both"/>
        <w:rPr>
          <w:sz w:val="22"/>
          <w:szCs w:val="22"/>
          <w:u w:val="single"/>
          <w:lang w:val="pt-BR"/>
        </w:rPr>
      </w:pPr>
      <w:r w:rsidRPr="00297417">
        <w:rPr>
          <w:sz w:val="22"/>
          <w:szCs w:val="22"/>
          <w:u w:val="single"/>
          <w:lang w:val="pt-BR"/>
        </w:rPr>
        <w:t>E</w:t>
      </w:r>
      <w:r w:rsidR="00746A39" w:rsidRPr="00297417">
        <w:rPr>
          <w:sz w:val="22"/>
          <w:szCs w:val="22"/>
          <w:u w:val="single"/>
          <w:lang w:val="pt-BR"/>
        </w:rPr>
        <w:t>le</w:t>
      </w:r>
      <w:r w:rsidRPr="00297417">
        <w:rPr>
          <w:sz w:val="22"/>
          <w:szCs w:val="22"/>
          <w:u w:val="single"/>
          <w:lang w:val="pt-BR"/>
        </w:rPr>
        <w:t>i</w:t>
      </w:r>
      <w:r w:rsidR="00622F8D" w:rsidRPr="00297417">
        <w:rPr>
          <w:sz w:val="22"/>
          <w:szCs w:val="22"/>
          <w:u w:val="single"/>
          <w:lang w:val="pt-BR"/>
        </w:rPr>
        <w:t>ção</w:t>
      </w:r>
      <w:r w:rsidR="00746A39" w:rsidRPr="00297417">
        <w:rPr>
          <w:sz w:val="22"/>
          <w:szCs w:val="22"/>
          <w:u w:val="single"/>
          <w:lang w:val="pt-BR"/>
        </w:rPr>
        <w:t xml:space="preserve"> </w:t>
      </w:r>
      <w:r w:rsidR="00951D4E" w:rsidRPr="00297417">
        <w:rPr>
          <w:sz w:val="22"/>
          <w:szCs w:val="22"/>
          <w:u w:val="single"/>
          <w:lang w:val="pt-BR"/>
        </w:rPr>
        <w:t xml:space="preserve">da </w:t>
      </w:r>
      <w:r w:rsidR="00746A39" w:rsidRPr="00297417">
        <w:rPr>
          <w:sz w:val="22"/>
          <w:szCs w:val="22"/>
          <w:u w:val="single"/>
          <w:lang w:val="pt-BR"/>
        </w:rPr>
        <w:t>Vice</w:t>
      </w:r>
      <w:r w:rsidRPr="00297417">
        <w:rPr>
          <w:sz w:val="22"/>
          <w:szCs w:val="22"/>
          <w:u w:val="single"/>
          <w:lang w:val="pt-BR"/>
        </w:rPr>
        <w:t>-P</w:t>
      </w:r>
      <w:r w:rsidR="00746A39" w:rsidRPr="00297417">
        <w:rPr>
          <w:sz w:val="22"/>
          <w:szCs w:val="22"/>
          <w:u w:val="single"/>
          <w:lang w:val="pt-BR"/>
        </w:rPr>
        <w:t xml:space="preserve">residente </w:t>
      </w:r>
      <w:r w:rsidRPr="00297417">
        <w:rPr>
          <w:sz w:val="22"/>
          <w:szCs w:val="22"/>
          <w:u w:val="single"/>
          <w:lang w:val="pt-BR"/>
        </w:rPr>
        <w:t xml:space="preserve">e da </w:t>
      </w:r>
      <w:r w:rsidR="00746A39" w:rsidRPr="00297417">
        <w:rPr>
          <w:sz w:val="22"/>
          <w:szCs w:val="22"/>
          <w:u w:val="single"/>
          <w:lang w:val="pt-BR"/>
        </w:rPr>
        <w:t xml:space="preserve">Relatora </w:t>
      </w:r>
    </w:p>
    <w:p w14:paraId="613314E9" w14:textId="77777777" w:rsidR="007D2E5C" w:rsidRPr="00297417" w:rsidRDefault="007D2E5C" w:rsidP="007D2E5C">
      <w:pPr>
        <w:jc w:val="both"/>
        <w:rPr>
          <w:sz w:val="22"/>
          <w:szCs w:val="22"/>
          <w:lang w:val="pt-BR"/>
        </w:rPr>
      </w:pPr>
    </w:p>
    <w:p w14:paraId="430AA547" w14:textId="1A554DE6" w:rsidR="007D2E5C" w:rsidRPr="00297417" w:rsidRDefault="006857F1" w:rsidP="007D2E5C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Em conformidade com o disposto no </w:t>
      </w:r>
      <w:r w:rsidR="00622F8D" w:rsidRPr="00297417">
        <w:rPr>
          <w:sz w:val="22"/>
          <w:szCs w:val="22"/>
          <w:lang w:val="pt-BR"/>
        </w:rPr>
        <w:t>artigo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24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Regulamento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746A39" w:rsidRPr="00297417">
        <w:rPr>
          <w:sz w:val="22"/>
          <w:szCs w:val="22"/>
          <w:lang w:val="pt-BR"/>
        </w:rPr>
        <w:t xml:space="preserve">, 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procedeu à eleição da Vice-Presidente e da Relatora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07CD0105" w14:textId="77777777" w:rsidR="007D2E5C" w:rsidRPr="00297417" w:rsidRDefault="007D2E5C" w:rsidP="00297417">
      <w:pPr>
        <w:jc w:val="both"/>
        <w:rPr>
          <w:sz w:val="22"/>
          <w:szCs w:val="22"/>
          <w:lang w:val="pt-BR"/>
        </w:rPr>
      </w:pPr>
    </w:p>
    <w:p w14:paraId="28C227C5" w14:textId="5F1C6A10" w:rsidR="007D2E5C" w:rsidRPr="00297417" w:rsidRDefault="006857F1" w:rsidP="007D2E5C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Foi eleita V</w:t>
      </w:r>
      <w:r w:rsidR="00746A39" w:rsidRPr="00297417">
        <w:rPr>
          <w:sz w:val="22"/>
          <w:szCs w:val="22"/>
          <w:lang w:val="pt-BR"/>
        </w:rPr>
        <w:t>ice</w:t>
      </w:r>
      <w:r w:rsidRPr="00297417">
        <w:rPr>
          <w:sz w:val="22"/>
          <w:szCs w:val="22"/>
          <w:lang w:val="pt-BR"/>
        </w:rPr>
        <w:t>-P</w:t>
      </w:r>
      <w:r w:rsidR="00746A39" w:rsidRPr="00297417">
        <w:rPr>
          <w:sz w:val="22"/>
          <w:szCs w:val="22"/>
          <w:lang w:val="pt-BR"/>
        </w:rPr>
        <w:t>residente</w:t>
      </w:r>
      <w:r w:rsidR="00DD77ED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por aclama</w:t>
      </w:r>
      <w:r w:rsidR="00622F8D" w:rsidRPr="00297417">
        <w:rPr>
          <w:sz w:val="22"/>
          <w:szCs w:val="22"/>
          <w:lang w:val="pt-BR"/>
        </w:rPr>
        <w:t>ção</w:t>
      </w:r>
      <w:r w:rsidR="00DD77ED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a Representante Permanente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Panamá </w:t>
      </w:r>
      <w:r w:rsidRPr="00297417">
        <w:rPr>
          <w:sz w:val="22"/>
          <w:szCs w:val="22"/>
          <w:lang w:val="pt-BR"/>
        </w:rPr>
        <w:t xml:space="preserve">junto à </w:t>
      </w:r>
      <w:r w:rsidR="00746A39" w:rsidRPr="00297417">
        <w:rPr>
          <w:sz w:val="22"/>
          <w:szCs w:val="22"/>
          <w:lang w:val="pt-BR"/>
        </w:rPr>
        <w:t>OEA</w:t>
      </w:r>
      <w:r w:rsidRPr="00297417">
        <w:rPr>
          <w:sz w:val="22"/>
          <w:szCs w:val="22"/>
          <w:lang w:val="pt-BR"/>
        </w:rPr>
        <w:t>, Embaixadora María del Carmen Roquebert,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cu</w:t>
      </w:r>
      <w:r w:rsidRPr="00297417">
        <w:rPr>
          <w:sz w:val="22"/>
          <w:szCs w:val="22"/>
          <w:lang w:val="pt-BR"/>
        </w:rPr>
        <w:t>j</w:t>
      </w:r>
      <w:r w:rsidR="00746A39" w:rsidRPr="00297417">
        <w:rPr>
          <w:sz w:val="22"/>
          <w:szCs w:val="22"/>
          <w:lang w:val="pt-BR"/>
        </w:rPr>
        <w:t>a candidatura f</w:t>
      </w:r>
      <w:r w:rsidRPr="00297417">
        <w:rPr>
          <w:sz w:val="22"/>
          <w:szCs w:val="22"/>
          <w:lang w:val="pt-BR"/>
        </w:rPr>
        <w:t>ora proposta pela 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Argentina </w:t>
      </w:r>
      <w:r w:rsidRPr="00297417">
        <w:rPr>
          <w:sz w:val="22"/>
          <w:szCs w:val="22"/>
          <w:lang w:val="pt-BR"/>
        </w:rPr>
        <w:t xml:space="preserve">e apoiada pela Delegação do </w:t>
      </w:r>
      <w:r w:rsidR="00746A39" w:rsidRPr="00297417">
        <w:rPr>
          <w:sz w:val="22"/>
          <w:szCs w:val="22"/>
          <w:lang w:val="pt-BR"/>
        </w:rPr>
        <w:t xml:space="preserve">Canadá. </w:t>
      </w:r>
    </w:p>
    <w:p w14:paraId="3274F95C" w14:textId="77777777" w:rsidR="007D2E5C" w:rsidRPr="00297417" w:rsidRDefault="007D2E5C" w:rsidP="00297417">
      <w:pPr>
        <w:jc w:val="both"/>
        <w:rPr>
          <w:sz w:val="22"/>
          <w:szCs w:val="22"/>
          <w:lang w:val="pt-BR"/>
        </w:rPr>
      </w:pPr>
    </w:p>
    <w:p w14:paraId="29CAA6B1" w14:textId="004DF7DA" w:rsidR="007D2E5C" w:rsidRPr="00297417" w:rsidRDefault="00746A39" w:rsidP="007D2E5C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Por su</w:t>
      </w:r>
      <w:r w:rsidR="006857F1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6857F1" w:rsidRPr="00297417">
        <w:rPr>
          <w:sz w:val="22"/>
          <w:szCs w:val="22"/>
          <w:lang w:val="pt-BR"/>
        </w:rPr>
        <w:t>vez</w:t>
      </w:r>
      <w:r w:rsidRPr="00297417">
        <w:rPr>
          <w:sz w:val="22"/>
          <w:szCs w:val="22"/>
          <w:lang w:val="pt-BR"/>
        </w:rPr>
        <w:t xml:space="preserve">, a </w:t>
      </w:r>
      <w:r w:rsidR="006857F1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6857F1" w:rsidRPr="00297417">
        <w:rPr>
          <w:sz w:val="22"/>
          <w:szCs w:val="22"/>
          <w:lang w:val="pt-BR"/>
        </w:rPr>
        <w:t xml:space="preserve">o Uruguai me propôs </w:t>
      </w:r>
      <w:r w:rsidRPr="00297417">
        <w:rPr>
          <w:sz w:val="22"/>
          <w:szCs w:val="22"/>
          <w:lang w:val="pt-BR"/>
        </w:rPr>
        <w:t xml:space="preserve">como relatora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>, candidatura que f</w:t>
      </w:r>
      <w:r w:rsidR="006857F1" w:rsidRPr="00297417">
        <w:rPr>
          <w:sz w:val="22"/>
          <w:szCs w:val="22"/>
          <w:lang w:val="pt-BR"/>
        </w:rPr>
        <w:t xml:space="preserve">oi apoiada pela Delegação do Peru, e minha eleição se deu </w:t>
      </w:r>
      <w:r w:rsidRPr="00297417">
        <w:rPr>
          <w:sz w:val="22"/>
          <w:szCs w:val="22"/>
          <w:lang w:val="pt-BR"/>
        </w:rPr>
        <w:t>por aclama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. </w:t>
      </w:r>
    </w:p>
    <w:p w14:paraId="75558A64" w14:textId="79C6FC31" w:rsidR="007D2E5C" w:rsidRDefault="007D2E5C" w:rsidP="007D2E5C">
      <w:pPr>
        <w:jc w:val="both"/>
        <w:rPr>
          <w:sz w:val="22"/>
          <w:szCs w:val="22"/>
          <w:lang w:val="pt-BR"/>
        </w:rPr>
      </w:pPr>
    </w:p>
    <w:p w14:paraId="61C5EA98" w14:textId="00C5C0BC" w:rsidR="007B76E1" w:rsidRDefault="007B76E1" w:rsidP="007D2E5C">
      <w:pPr>
        <w:jc w:val="both"/>
        <w:rPr>
          <w:sz w:val="22"/>
          <w:szCs w:val="22"/>
          <w:lang w:val="pt-BR"/>
        </w:rPr>
      </w:pPr>
    </w:p>
    <w:p w14:paraId="3D7F94E9" w14:textId="77777777" w:rsidR="007B76E1" w:rsidRPr="00297417" w:rsidRDefault="007B76E1" w:rsidP="007D2E5C">
      <w:pPr>
        <w:jc w:val="both"/>
        <w:rPr>
          <w:sz w:val="22"/>
          <w:szCs w:val="22"/>
          <w:lang w:val="pt-BR"/>
        </w:rPr>
      </w:pPr>
    </w:p>
    <w:p w14:paraId="59F86AFB" w14:textId="54B22935" w:rsidR="007D2E5C" w:rsidRPr="00297417" w:rsidRDefault="00746A39" w:rsidP="007D2E5C">
      <w:pPr>
        <w:jc w:val="both"/>
        <w:rPr>
          <w:sz w:val="22"/>
          <w:szCs w:val="22"/>
          <w:u w:val="single"/>
          <w:lang w:val="pt-BR"/>
        </w:rPr>
      </w:pPr>
      <w:r w:rsidRPr="00297417">
        <w:rPr>
          <w:sz w:val="22"/>
          <w:szCs w:val="22"/>
          <w:u w:val="single"/>
          <w:lang w:val="pt-BR"/>
        </w:rPr>
        <w:lastRenderedPageBreak/>
        <w:t>Metodolog</w:t>
      </w:r>
      <w:r w:rsidR="006857F1" w:rsidRPr="00297417">
        <w:rPr>
          <w:sz w:val="22"/>
          <w:szCs w:val="22"/>
          <w:u w:val="single"/>
          <w:lang w:val="pt-BR"/>
        </w:rPr>
        <w:t>i</w:t>
      </w:r>
      <w:r w:rsidRPr="00297417">
        <w:rPr>
          <w:sz w:val="22"/>
          <w:szCs w:val="22"/>
          <w:u w:val="single"/>
          <w:lang w:val="pt-BR"/>
        </w:rPr>
        <w:t xml:space="preserve">a de </w:t>
      </w:r>
      <w:r w:rsidR="006857F1" w:rsidRPr="00297417">
        <w:rPr>
          <w:sz w:val="22"/>
          <w:szCs w:val="22"/>
          <w:u w:val="single"/>
          <w:lang w:val="pt-BR"/>
        </w:rPr>
        <w:t>trabalho</w:t>
      </w:r>
    </w:p>
    <w:p w14:paraId="1BF81A3B" w14:textId="77777777" w:rsidR="007D2E5C" w:rsidRPr="00297417" w:rsidRDefault="007D2E5C" w:rsidP="007D2E5C">
      <w:pPr>
        <w:jc w:val="both"/>
        <w:rPr>
          <w:sz w:val="22"/>
          <w:szCs w:val="22"/>
          <w:lang w:val="pt-BR"/>
        </w:rPr>
      </w:pPr>
    </w:p>
    <w:p w14:paraId="2E79E5EB" w14:textId="76572EE7" w:rsidR="007D2E5C" w:rsidRPr="00297417" w:rsidRDefault="00746A39" w:rsidP="006857F1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Considerando </w:t>
      </w:r>
      <w:r w:rsidR="006857F1" w:rsidRPr="00297417">
        <w:rPr>
          <w:sz w:val="22"/>
          <w:szCs w:val="22"/>
          <w:lang w:val="pt-BR"/>
        </w:rPr>
        <w:t xml:space="preserve">o tempo </w:t>
      </w:r>
      <w:r w:rsidRPr="00297417">
        <w:rPr>
          <w:sz w:val="22"/>
          <w:szCs w:val="22"/>
          <w:lang w:val="pt-BR"/>
        </w:rPr>
        <w:t xml:space="preserve">limitado </w:t>
      </w:r>
      <w:r w:rsidR="006857F1" w:rsidRPr="00297417">
        <w:rPr>
          <w:sz w:val="22"/>
          <w:szCs w:val="22"/>
          <w:lang w:val="pt-BR"/>
        </w:rPr>
        <w:t xml:space="preserve">de </w:t>
      </w:r>
      <w:r w:rsidRPr="00297417">
        <w:rPr>
          <w:sz w:val="22"/>
          <w:szCs w:val="22"/>
          <w:lang w:val="pt-BR"/>
        </w:rPr>
        <w:t xml:space="preserve">que se </w:t>
      </w:r>
      <w:r w:rsidR="006857F1" w:rsidRPr="00297417">
        <w:rPr>
          <w:sz w:val="22"/>
          <w:szCs w:val="22"/>
          <w:lang w:val="pt-BR"/>
        </w:rPr>
        <w:t xml:space="preserve">dispõe </w:t>
      </w:r>
      <w:r w:rsidRPr="00297417">
        <w:rPr>
          <w:sz w:val="22"/>
          <w:szCs w:val="22"/>
          <w:lang w:val="pt-BR"/>
        </w:rPr>
        <w:t xml:space="preserve">para considerar os documentos </w:t>
      </w:r>
      <w:r w:rsidR="006857F1" w:rsidRPr="00297417">
        <w:rPr>
          <w:sz w:val="22"/>
          <w:szCs w:val="22"/>
          <w:lang w:val="pt-BR"/>
        </w:rPr>
        <w:t xml:space="preserve">atribuídos à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, </w:t>
      </w:r>
      <w:r w:rsidR="006857F1" w:rsidRPr="00297417">
        <w:rPr>
          <w:sz w:val="22"/>
          <w:szCs w:val="22"/>
          <w:lang w:val="pt-BR"/>
        </w:rPr>
        <w:t xml:space="preserve">e a fim de avançar de maneira mais </w:t>
      </w:r>
      <w:r w:rsidRPr="00297417">
        <w:rPr>
          <w:sz w:val="22"/>
          <w:szCs w:val="22"/>
          <w:lang w:val="pt-BR"/>
        </w:rPr>
        <w:t xml:space="preserve">eficiente, a </w:t>
      </w:r>
      <w:r w:rsidR="006857F1" w:rsidRPr="00297417">
        <w:rPr>
          <w:sz w:val="22"/>
          <w:szCs w:val="22"/>
          <w:lang w:val="pt-BR"/>
        </w:rPr>
        <w:t xml:space="preserve">Presidência </w:t>
      </w:r>
      <w:r w:rsidR="00C22396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presenta a </w:t>
      </w:r>
      <w:r w:rsidR="006857F1" w:rsidRPr="00297417">
        <w:rPr>
          <w:sz w:val="22"/>
          <w:szCs w:val="22"/>
          <w:lang w:val="pt-BR"/>
        </w:rPr>
        <w:t>seguinte proposta de metodologia.</w:t>
      </w:r>
    </w:p>
    <w:p w14:paraId="71788A16" w14:textId="77777777" w:rsidR="007D2E5C" w:rsidRPr="00297417" w:rsidRDefault="007D2E5C" w:rsidP="007D2E5C">
      <w:pPr>
        <w:jc w:val="both"/>
        <w:rPr>
          <w:sz w:val="22"/>
          <w:szCs w:val="22"/>
          <w:lang w:val="pt-BR"/>
        </w:rPr>
      </w:pPr>
    </w:p>
    <w:p w14:paraId="624AB9E6" w14:textId="6280735A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="00886CB2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>nten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886CB2" w:rsidRPr="00297417">
        <w:rPr>
          <w:sz w:val="22"/>
          <w:szCs w:val="22"/>
          <w:lang w:val="pt-BR"/>
        </w:rPr>
        <w:t>de</w:t>
      </w:r>
      <w:r w:rsidR="006857F1" w:rsidRPr="00297417">
        <w:rPr>
          <w:sz w:val="22"/>
          <w:szCs w:val="22"/>
          <w:lang w:val="pt-BR"/>
        </w:rPr>
        <w:t xml:space="preserve"> concentrar-se somente nos parágrafos pendentes do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592ED6" w:rsidRPr="00297417">
        <w:rPr>
          <w:i/>
          <w:iCs/>
          <w:sz w:val="22"/>
          <w:szCs w:val="22"/>
          <w:lang w:val="pt-BR"/>
        </w:rPr>
        <w:t>o</w:t>
      </w:r>
      <w:r w:rsidRPr="00297417">
        <w:rPr>
          <w:i/>
          <w:iCs/>
          <w:sz w:val="22"/>
          <w:szCs w:val="22"/>
          <w:lang w:val="pt-BR"/>
        </w:rPr>
        <w:t>mnibus</w:t>
      </w:r>
      <w:r w:rsidRPr="00297417">
        <w:rPr>
          <w:sz w:val="22"/>
          <w:szCs w:val="22"/>
          <w:lang w:val="pt-BR"/>
        </w:rPr>
        <w:t xml:space="preserve"> “Promo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592ED6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prote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592ED6" w:rsidRPr="00297417">
        <w:rPr>
          <w:sz w:val="22"/>
          <w:szCs w:val="22"/>
          <w:lang w:val="pt-BR"/>
        </w:rPr>
        <w:t>os direitos humanos</w:t>
      </w:r>
      <w:r w:rsidRPr="00297417">
        <w:rPr>
          <w:sz w:val="22"/>
          <w:szCs w:val="22"/>
          <w:lang w:val="pt-BR"/>
        </w:rPr>
        <w:t>”</w:t>
      </w:r>
      <w:r w:rsidR="00592ED6" w:rsidRPr="00297417">
        <w:rPr>
          <w:sz w:val="22"/>
          <w:szCs w:val="22"/>
          <w:lang w:val="pt-BR"/>
        </w:rPr>
        <w:t>.</w:t>
      </w:r>
      <w:r w:rsidRPr="00297417">
        <w:rPr>
          <w:sz w:val="22"/>
          <w:szCs w:val="22"/>
          <w:lang w:val="pt-BR"/>
        </w:rPr>
        <w:t xml:space="preserve"> </w:t>
      </w:r>
    </w:p>
    <w:p w14:paraId="619AEAF4" w14:textId="77777777" w:rsidR="007D2E5C" w:rsidRPr="00297417" w:rsidRDefault="007D2E5C" w:rsidP="007D2E5C">
      <w:pPr>
        <w:ind w:firstLine="720"/>
        <w:jc w:val="both"/>
        <w:rPr>
          <w:sz w:val="22"/>
          <w:szCs w:val="22"/>
          <w:lang w:val="pt-BR"/>
        </w:rPr>
      </w:pPr>
    </w:p>
    <w:p w14:paraId="6C547845" w14:textId="512E70A8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="00B27217" w:rsidRPr="00297417">
        <w:rPr>
          <w:sz w:val="22"/>
          <w:szCs w:val="22"/>
          <w:lang w:val="pt-BR"/>
        </w:rPr>
        <w:t xml:space="preserve">Com vista a agilizar as negociações, a </w:t>
      </w:r>
      <w:r w:rsidR="00592ED6" w:rsidRPr="00297417">
        <w:rPr>
          <w:sz w:val="22"/>
          <w:szCs w:val="22"/>
          <w:lang w:val="pt-BR"/>
        </w:rPr>
        <w:t>Presidência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n</w:t>
      </w:r>
      <w:r w:rsidR="00592ED6" w:rsidRPr="00297417">
        <w:rPr>
          <w:sz w:val="22"/>
          <w:szCs w:val="22"/>
          <w:lang w:val="pt-BR"/>
        </w:rPr>
        <w:t>ã</w:t>
      </w:r>
      <w:r w:rsidRPr="00297417">
        <w:rPr>
          <w:sz w:val="22"/>
          <w:szCs w:val="22"/>
          <w:lang w:val="pt-BR"/>
        </w:rPr>
        <w:t xml:space="preserve">o lerá os textos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592ED6" w:rsidRPr="00297417">
        <w:rPr>
          <w:sz w:val="22"/>
          <w:szCs w:val="22"/>
          <w:lang w:val="pt-BR"/>
        </w:rPr>
        <w:t>parágrafos</w:t>
      </w:r>
      <w:r w:rsidRPr="00297417">
        <w:rPr>
          <w:sz w:val="22"/>
          <w:szCs w:val="22"/>
          <w:lang w:val="pt-BR"/>
        </w:rPr>
        <w:t xml:space="preserve">, </w:t>
      </w:r>
      <w:r w:rsidR="00592ED6" w:rsidRPr="00297417">
        <w:rPr>
          <w:sz w:val="22"/>
          <w:szCs w:val="22"/>
          <w:lang w:val="pt-BR"/>
        </w:rPr>
        <w:t xml:space="preserve">uma vez que foram </w:t>
      </w:r>
      <w:r w:rsidRPr="00297417">
        <w:rPr>
          <w:sz w:val="22"/>
          <w:szCs w:val="22"/>
          <w:lang w:val="pt-BR"/>
        </w:rPr>
        <w:t xml:space="preserve">publicados </w:t>
      </w:r>
      <w:r w:rsidR="00592ED6" w:rsidRPr="00297417">
        <w:rPr>
          <w:sz w:val="22"/>
          <w:szCs w:val="22"/>
          <w:lang w:val="pt-BR"/>
        </w:rPr>
        <w:t xml:space="preserve">e estão à disposição das </w:t>
      </w:r>
      <w:r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. </w:t>
      </w:r>
      <w:r w:rsidR="00592ED6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592ED6" w:rsidRPr="00297417">
        <w:rPr>
          <w:sz w:val="22"/>
          <w:szCs w:val="22"/>
          <w:lang w:val="pt-BR"/>
        </w:rPr>
        <w:t>Presidência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s</w:t>
      </w:r>
      <w:r w:rsidR="00592ED6" w:rsidRPr="00297417">
        <w:rPr>
          <w:sz w:val="22"/>
          <w:szCs w:val="22"/>
          <w:lang w:val="pt-BR"/>
        </w:rPr>
        <w:t>ó</w:t>
      </w:r>
      <w:r w:rsidRPr="00297417">
        <w:rPr>
          <w:sz w:val="22"/>
          <w:szCs w:val="22"/>
          <w:lang w:val="pt-BR"/>
        </w:rPr>
        <w:t xml:space="preserve"> indicará </w:t>
      </w:r>
      <w:r w:rsidR="00592ED6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 xml:space="preserve">tema, </w:t>
      </w:r>
      <w:r w:rsidR="00592ED6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 xml:space="preserve">número de página </w:t>
      </w:r>
      <w:r w:rsidR="00592ED6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a numera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correspond</w:t>
      </w:r>
      <w:r w:rsidR="00592ED6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nte </w:t>
      </w:r>
      <w:r w:rsidR="00592ED6" w:rsidRPr="00297417">
        <w:rPr>
          <w:sz w:val="22"/>
          <w:szCs w:val="22"/>
          <w:lang w:val="pt-BR"/>
        </w:rPr>
        <w:t xml:space="preserve">ao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e</w:t>
      </w:r>
      <w:r w:rsidR="00592ED6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considera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. </w:t>
      </w:r>
    </w:p>
    <w:p w14:paraId="5C7FDA93" w14:textId="77777777" w:rsidR="007D2E5C" w:rsidRPr="00297417" w:rsidRDefault="007D2E5C" w:rsidP="007D2E5C">
      <w:pPr>
        <w:ind w:firstLine="720"/>
        <w:jc w:val="both"/>
        <w:rPr>
          <w:sz w:val="22"/>
          <w:szCs w:val="22"/>
          <w:lang w:val="pt-BR"/>
        </w:rPr>
      </w:pPr>
    </w:p>
    <w:p w14:paraId="4E9E81A5" w14:textId="4189B61D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="00592ED6" w:rsidRPr="00297417">
        <w:rPr>
          <w:sz w:val="22"/>
          <w:szCs w:val="22"/>
          <w:lang w:val="pt-BR"/>
        </w:rPr>
        <w:t>Do mesmo modo</w:t>
      </w:r>
      <w:r w:rsidRPr="00297417">
        <w:rPr>
          <w:sz w:val="22"/>
          <w:szCs w:val="22"/>
          <w:lang w:val="pt-BR"/>
        </w:rPr>
        <w:t xml:space="preserve">, a </w:t>
      </w:r>
      <w:r w:rsidR="00592ED6" w:rsidRPr="00297417">
        <w:rPr>
          <w:sz w:val="22"/>
          <w:szCs w:val="22"/>
          <w:lang w:val="pt-BR"/>
        </w:rPr>
        <w:t>Presidência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solicita os b</w:t>
      </w:r>
      <w:r w:rsidR="00592ED6" w:rsidRPr="00297417">
        <w:rPr>
          <w:sz w:val="22"/>
          <w:szCs w:val="22"/>
          <w:lang w:val="pt-BR"/>
        </w:rPr>
        <w:t xml:space="preserve">ons ofícios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, </w:t>
      </w:r>
      <w:r w:rsidR="00803CF4" w:rsidRPr="00297417">
        <w:rPr>
          <w:sz w:val="22"/>
          <w:szCs w:val="22"/>
          <w:lang w:val="pt-BR"/>
        </w:rPr>
        <w:t xml:space="preserve">para que </w:t>
      </w:r>
      <w:r w:rsidRPr="00297417">
        <w:rPr>
          <w:sz w:val="22"/>
          <w:szCs w:val="22"/>
          <w:lang w:val="pt-BR"/>
        </w:rPr>
        <w:t>procur</w:t>
      </w:r>
      <w:r w:rsidR="00803CF4" w:rsidRPr="00297417">
        <w:rPr>
          <w:sz w:val="22"/>
          <w:szCs w:val="22"/>
          <w:lang w:val="pt-BR"/>
        </w:rPr>
        <w:t xml:space="preserve">em </w:t>
      </w:r>
      <w:r w:rsidR="00592ED6" w:rsidRPr="00297417">
        <w:rPr>
          <w:sz w:val="22"/>
          <w:szCs w:val="22"/>
          <w:lang w:val="pt-BR"/>
        </w:rPr>
        <w:t xml:space="preserve">abster-se </w:t>
      </w:r>
      <w:r w:rsidRPr="00297417">
        <w:rPr>
          <w:sz w:val="22"/>
          <w:szCs w:val="22"/>
          <w:lang w:val="pt-BR"/>
        </w:rPr>
        <w:t xml:space="preserve">de pronunciar discursos </w:t>
      </w:r>
      <w:r w:rsidR="00592ED6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803CF4" w:rsidRPr="00297417">
        <w:rPr>
          <w:sz w:val="22"/>
          <w:szCs w:val="22"/>
          <w:lang w:val="pt-BR"/>
        </w:rPr>
        <w:t>se limitem</w:t>
      </w:r>
      <w:r w:rsidRPr="00297417">
        <w:rPr>
          <w:sz w:val="22"/>
          <w:szCs w:val="22"/>
          <w:lang w:val="pt-BR"/>
        </w:rPr>
        <w:t xml:space="preserve">, </w:t>
      </w:r>
      <w:r w:rsidR="00592ED6" w:rsidRPr="00297417">
        <w:rPr>
          <w:sz w:val="22"/>
          <w:szCs w:val="22"/>
          <w:lang w:val="pt-BR"/>
        </w:rPr>
        <w:t xml:space="preserve">na medida do possível, </w:t>
      </w:r>
      <w:r w:rsidRPr="00297417">
        <w:rPr>
          <w:sz w:val="22"/>
          <w:szCs w:val="22"/>
          <w:lang w:val="pt-BR"/>
        </w:rPr>
        <w:t xml:space="preserve">a formular </w:t>
      </w:r>
      <w:r w:rsidR="00592ED6" w:rsidRPr="00297417">
        <w:rPr>
          <w:sz w:val="22"/>
          <w:szCs w:val="22"/>
          <w:lang w:val="pt-BR"/>
        </w:rPr>
        <w:t xml:space="preserve">propostas </w:t>
      </w:r>
      <w:r w:rsidRPr="00297417">
        <w:rPr>
          <w:sz w:val="22"/>
          <w:szCs w:val="22"/>
          <w:lang w:val="pt-BR"/>
        </w:rPr>
        <w:t>concretas cu</w:t>
      </w:r>
      <w:r w:rsidR="00592ED6" w:rsidRPr="00297417">
        <w:rPr>
          <w:sz w:val="22"/>
          <w:szCs w:val="22"/>
          <w:lang w:val="pt-BR"/>
        </w:rPr>
        <w:t>j</w:t>
      </w:r>
      <w:r w:rsidRPr="00297417">
        <w:rPr>
          <w:sz w:val="22"/>
          <w:szCs w:val="22"/>
          <w:lang w:val="pt-BR"/>
        </w:rPr>
        <w:t>o registro se</w:t>
      </w:r>
      <w:r w:rsidR="00592ED6" w:rsidRPr="00297417">
        <w:rPr>
          <w:sz w:val="22"/>
          <w:szCs w:val="22"/>
          <w:lang w:val="pt-BR"/>
        </w:rPr>
        <w:t>j</w:t>
      </w:r>
      <w:r w:rsidRPr="00297417">
        <w:rPr>
          <w:sz w:val="22"/>
          <w:szCs w:val="22"/>
          <w:lang w:val="pt-BR"/>
        </w:rPr>
        <w:t>a pos</w:t>
      </w:r>
      <w:r w:rsidR="00592ED6" w:rsidRPr="00297417">
        <w:rPr>
          <w:sz w:val="22"/>
          <w:szCs w:val="22"/>
          <w:lang w:val="pt-BR"/>
        </w:rPr>
        <w:t xml:space="preserve">sível nos </w:t>
      </w:r>
      <w:r w:rsidRPr="00297417">
        <w:rPr>
          <w:sz w:val="22"/>
          <w:szCs w:val="22"/>
          <w:lang w:val="pt-BR"/>
        </w:rPr>
        <w:t xml:space="preserve">textos a negociar. </w:t>
      </w:r>
    </w:p>
    <w:p w14:paraId="0898CE3F" w14:textId="77777777" w:rsidR="007D2E5C" w:rsidRPr="00297417" w:rsidRDefault="007D2E5C" w:rsidP="007D2E5C">
      <w:pPr>
        <w:ind w:firstLine="720"/>
        <w:jc w:val="both"/>
        <w:rPr>
          <w:sz w:val="22"/>
          <w:szCs w:val="22"/>
          <w:lang w:val="pt-BR"/>
        </w:rPr>
      </w:pPr>
    </w:p>
    <w:p w14:paraId="009B7049" w14:textId="5B1C50E6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="00A83A41" w:rsidRPr="00297417">
        <w:rPr>
          <w:sz w:val="22"/>
          <w:szCs w:val="22"/>
          <w:lang w:val="pt-BR"/>
        </w:rPr>
        <w:t xml:space="preserve">Nesse </w:t>
      </w:r>
      <w:r w:rsidRPr="00297417">
        <w:rPr>
          <w:sz w:val="22"/>
          <w:szCs w:val="22"/>
          <w:lang w:val="pt-BR"/>
        </w:rPr>
        <w:t xml:space="preserve">sentido, a </w:t>
      </w:r>
      <w:r w:rsidR="00592ED6" w:rsidRPr="00297417">
        <w:rPr>
          <w:sz w:val="22"/>
          <w:szCs w:val="22"/>
          <w:lang w:val="pt-BR"/>
        </w:rPr>
        <w:t>Presidência</w:t>
      </w:r>
      <w:r w:rsidR="00FD00D1" w:rsidRPr="00297417">
        <w:rPr>
          <w:sz w:val="22"/>
          <w:szCs w:val="22"/>
          <w:lang w:val="pt-BR"/>
        </w:rPr>
        <w:t xml:space="preserve"> </w:t>
      </w:r>
      <w:r w:rsidR="00A83A41" w:rsidRPr="00297417">
        <w:rPr>
          <w:sz w:val="22"/>
          <w:szCs w:val="22"/>
          <w:lang w:val="pt-BR"/>
        </w:rPr>
        <w:t xml:space="preserve">propõe que as </w:t>
      </w:r>
      <w:r w:rsidRPr="00297417">
        <w:rPr>
          <w:sz w:val="22"/>
          <w:szCs w:val="22"/>
          <w:lang w:val="pt-BR"/>
        </w:rPr>
        <w:t>declara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ger</w:t>
      </w:r>
      <w:r w:rsidR="00A83A41" w:rsidRPr="00297417">
        <w:rPr>
          <w:sz w:val="22"/>
          <w:szCs w:val="22"/>
          <w:lang w:val="pt-BR"/>
        </w:rPr>
        <w:t>ais</w:t>
      </w:r>
      <w:r w:rsidRPr="00297417">
        <w:rPr>
          <w:sz w:val="22"/>
          <w:szCs w:val="22"/>
          <w:lang w:val="pt-BR"/>
        </w:rPr>
        <w:t>, co</w:t>
      </w:r>
      <w:r w:rsidR="00A83A41" w:rsidRPr="00297417">
        <w:rPr>
          <w:sz w:val="22"/>
          <w:szCs w:val="22"/>
          <w:lang w:val="pt-BR"/>
        </w:rPr>
        <w:t xml:space="preserve">m as </w:t>
      </w:r>
      <w:r w:rsidRPr="00297417">
        <w:rPr>
          <w:sz w:val="22"/>
          <w:szCs w:val="22"/>
          <w:lang w:val="pt-BR"/>
        </w:rPr>
        <w:t>posi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que os Estados </w:t>
      </w:r>
      <w:r w:rsidR="00A83A41" w:rsidRPr="00297417">
        <w:rPr>
          <w:sz w:val="22"/>
          <w:szCs w:val="22"/>
          <w:lang w:val="pt-BR"/>
        </w:rPr>
        <w:t>desej</w:t>
      </w:r>
      <w:r w:rsidR="00315B4C" w:rsidRPr="00297417">
        <w:rPr>
          <w:sz w:val="22"/>
          <w:szCs w:val="22"/>
          <w:lang w:val="pt-BR"/>
        </w:rPr>
        <w:t>e</w:t>
      </w:r>
      <w:r w:rsidR="00A83A41" w:rsidRPr="00297417">
        <w:rPr>
          <w:sz w:val="22"/>
          <w:szCs w:val="22"/>
          <w:lang w:val="pt-BR"/>
        </w:rPr>
        <w:t xml:space="preserve">m tornar </w:t>
      </w:r>
      <w:r w:rsidRPr="00297417">
        <w:rPr>
          <w:sz w:val="22"/>
          <w:szCs w:val="22"/>
          <w:lang w:val="pt-BR"/>
        </w:rPr>
        <w:t>públicas, se</w:t>
      </w:r>
      <w:r w:rsidR="00A83A41" w:rsidRPr="00297417">
        <w:rPr>
          <w:sz w:val="22"/>
          <w:szCs w:val="22"/>
          <w:lang w:val="pt-BR"/>
        </w:rPr>
        <w:t xml:space="preserve">jam entregues à </w:t>
      </w:r>
      <w:r w:rsidRPr="00297417">
        <w:rPr>
          <w:sz w:val="22"/>
          <w:szCs w:val="22"/>
          <w:lang w:val="pt-BR"/>
        </w:rPr>
        <w:t>Secretar</w:t>
      </w:r>
      <w:r w:rsidR="00A83A41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>a para distribu</w:t>
      </w:r>
      <w:r w:rsidR="00A83A41" w:rsidRPr="00297417">
        <w:rPr>
          <w:sz w:val="22"/>
          <w:szCs w:val="22"/>
          <w:lang w:val="pt-BR"/>
        </w:rPr>
        <w:t>i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como documentos informativos. </w:t>
      </w:r>
      <w:r w:rsidR="00A83A41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A83A41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>presenta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</w:t>
      </w:r>
      <w:r w:rsidR="00A83A41" w:rsidRPr="00297417">
        <w:rPr>
          <w:sz w:val="22"/>
          <w:szCs w:val="22"/>
          <w:lang w:val="pt-BR"/>
        </w:rPr>
        <w:t>ssas</w:t>
      </w:r>
      <w:r w:rsidRPr="00297417">
        <w:rPr>
          <w:sz w:val="22"/>
          <w:szCs w:val="22"/>
          <w:lang w:val="pt-BR"/>
        </w:rPr>
        <w:t xml:space="preserve"> posi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p</w:t>
      </w:r>
      <w:r w:rsidR="00A83A41" w:rsidRPr="00297417">
        <w:rPr>
          <w:sz w:val="22"/>
          <w:szCs w:val="22"/>
          <w:lang w:val="pt-BR"/>
        </w:rPr>
        <w:t xml:space="preserve">ode </w:t>
      </w:r>
      <w:r w:rsidRPr="00297417">
        <w:rPr>
          <w:sz w:val="22"/>
          <w:szCs w:val="22"/>
          <w:lang w:val="pt-BR"/>
        </w:rPr>
        <w:t>ser anunciada e</w:t>
      </w:r>
      <w:r w:rsidR="00A83A41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sala. </w:t>
      </w:r>
    </w:p>
    <w:p w14:paraId="3F62FE92" w14:textId="77777777" w:rsidR="007D2E5C" w:rsidRPr="00297417" w:rsidRDefault="007D2E5C" w:rsidP="007D2E5C">
      <w:pPr>
        <w:ind w:firstLine="720"/>
        <w:jc w:val="both"/>
        <w:rPr>
          <w:sz w:val="22"/>
          <w:szCs w:val="22"/>
          <w:lang w:val="pt-BR"/>
        </w:rPr>
      </w:pPr>
    </w:p>
    <w:p w14:paraId="7A70EBDD" w14:textId="685863A4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="00A83A41" w:rsidRPr="00297417">
        <w:rPr>
          <w:sz w:val="22"/>
          <w:szCs w:val="22"/>
          <w:lang w:val="pt-BR"/>
        </w:rPr>
        <w:t>Do mesmo modo</w:t>
      </w:r>
      <w:r w:rsidRPr="00297417">
        <w:rPr>
          <w:sz w:val="22"/>
          <w:szCs w:val="22"/>
          <w:lang w:val="pt-BR"/>
        </w:rPr>
        <w:t xml:space="preserve">, a </w:t>
      </w:r>
      <w:r w:rsidR="00592ED6" w:rsidRPr="00297417">
        <w:rPr>
          <w:sz w:val="22"/>
          <w:szCs w:val="22"/>
          <w:lang w:val="pt-BR"/>
        </w:rPr>
        <w:t>Presidência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solicita </w:t>
      </w:r>
      <w:r w:rsidR="00CA71C5" w:rsidRPr="00297417">
        <w:rPr>
          <w:sz w:val="22"/>
          <w:szCs w:val="22"/>
          <w:lang w:val="pt-BR"/>
        </w:rPr>
        <w:t xml:space="preserve">que se procure </w:t>
      </w:r>
      <w:r w:rsidRPr="00297417">
        <w:rPr>
          <w:sz w:val="22"/>
          <w:szCs w:val="22"/>
          <w:lang w:val="pt-BR"/>
        </w:rPr>
        <w:t>expres</w:t>
      </w:r>
      <w:r w:rsidR="00CA71C5" w:rsidRPr="00297417">
        <w:rPr>
          <w:sz w:val="22"/>
          <w:szCs w:val="22"/>
          <w:lang w:val="pt-BR"/>
        </w:rPr>
        <w:t>s</w:t>
      </w:r>
      <w:r w:rsidRPr="00297417">
        <w:rPr>
          <w:sz w:val="22"/>
          <w:szCs w:val="22"/>
          <w:lang w:val="pt-BR"/>
        </w:rPr>
        <w:t xml:space="preserve">ar </w:t>
      </w:r>
      <w:r w:rsidR="00CA71C5" w:rsidRPr="00297417">
        <w:rPr>
          <w:sz w:val="22"/>
          <w:szCs w:val="22"/>
          <w:lang w:val="pt-BR"/>
        </w:rPr>
        <w:t xml:space="preserve">o </w:t>
      </w:r>
      <w:r w:rsidR="007D2E5C" w:rsidRPr="00297417">
        <w:rPr>
          <w:sz w:val="22"/>
          <w:szCs w:val="22"/>
          <w:lang w:val="pt-BR"/>
        </w:rPr>
        <w:t>apoio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aos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forma tácita (</w:t>
      </w:r>
      <w:r w:rsidR="00CA71C5" w:rsidRPr="00297417">
        <w:rPr>
          <w:sz w:val="22"/>
          <w:szCs w:val="22"/>
          <w:lang w:val="pt-BR"/>
        </w:rPr>
        <w:t xml:space="preserve">caso não haja comentários, </w:t>
      </w:r>
      <w:r w:rsidRPr="00297417">
        <w:rPr>
          <w:sz w:val="22"/>
          <w:szCs w:val="22"/>
          <w:lang w:val="pt-BR"/>
        </w:rPr>
        <w:t xml:space="preserve">se entenderá que se </w:t>
      </w:r>
      <w:r w:rsidR="00CA71C5" w:rsidRPr="00297417">
        <w:rPr>
          <w:sz w:val="22"/>
          <w:szCs w:val="22"/>
          <w:lang w:val="pt-BR"/>
        </w:rPr>
        <w:t xml:space="preserve">apoia o </w:t>
      </w:r>
      <w:r w:rsidR="009103D7" w:rsidRPr="00297417">
        <w:rPr>
          <w:sz w:val="22"/>
          <w:szCs w:val="22"/>
          <w:lang w:val="pt-BR"/>
        </w:rPr>
        <w:t>parágrafo</w:t>
      </w:r>
      <w:r w:rsidRPr="00297417">
        <w:rPr>
          <w:sz w:val="22"/>
          <w:szCs w:val="22"/>
          <w:lang w:val="pt-BR"/>
        </w:rPr>
        <w:t xml:space="preserve">). </w:t>
      </w:r>
      <w:r w:rsidR="00CA71C5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inten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CA71C5" w:rsidRPr="00297417">
        <w:rPr>
          <w:sz w:val="22"/>
          <w:szCs w:val="22"/>
          <w:lang w:val="pt-BR"/>
        </w:rPr>
        <w:t xml:space="preserve">é que os pedidos de palavra partam das </w:t>
      </w:r>
      <w:r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que dese</w:t>
      </w:r>
      <w:r w:rsidR="00CA71C5" w:rsidRPr="00297417">
        <w:rPr>
          <w:sz w:val="22"/>
          <w:szCs w:val="22"/>
          <w:lang w:val="pt-BR"/>
        </w:rPr>
        <w:t xml:space="preserve">jem apresentar propostas </w:t>
      </w:r>
      <w:r w:rsidRPr="00297417">
        <w:rPr>
          <w:sz w:val="22"/>
          <w:szCs w:val="22"/>
          <w:lang w:val="pt-BR"/>
        </w:rPr>
        <w:t xml:space="preserve">concretas, </w:t>
      </w:r>
      <w:r w:rsidR="00CA71C5" w:rsidRPr="00297417">
        <w:rPr>
          <w:sz w:val="22"/>
          <w:szCs w:val="22"/>
          <w:lang w:val="pt-BR"/>
        </w:rPr>
        <w:t xml:space="preserve">nos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="00CA71C5" w:rsidRPr="00297417">
        <w:rPr>
          <w:sz w:val="22"/>
          <w:szCs w:val="22"/>
          <w:lang w:val="pt-BR"/>
        </w:rPr>
        <w:t xml:space="preserve">em que não possam se unir ao </w:t>
      </w:r>
      <w:r w:rsidRPr="00297417">
        <w:rPr>
          <w:sz w:val="22"/>
          <w:szCs w:val="22"/>
          <w:lang w:val="pt-BR"/>
        </w:rPr>
        <w:t xml:space="preserve">consenso. </w:t>
      </w:r>
    </w:p>
    <w:p w14:paraId="28A7144B" w14:textId="77777777" w:rsidR="007D2E5C" w:rsidRPr="00297417" w:rsidRDefault="007D2E5C" w:rsidP="007D2E5C">
      <w:pPr>
        <w:ind w:firstLine="720"/>
        <w:jc w:val="both"/>
        <w:rPr>
          <w:sz w:val="22"/>
          <w:szCs w:val="22"/>
          <w:lang w:val="pt-BR"/>
        </w:rPr>
      </w:pPr>
    </w:p>
    <w:p w14:paraId="35AEDDDE" w14:textId="21F36D7C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="00CA71C5" w:rsidRPr="00297417">
        <w:rPr>
          <w:sz w:val="22"/>
          <w:szCs w:val="22"/>
          <w:lang w:val="pt-BR"/>
        </w:rPr>
        <w:t>Q</w:t>
      </w:r>
      <w:r w:rsidRPr="00297417">
        <w:rPr>
          <w:sz w:val="22"/>
          <w:szCs w:val="22"/>
          <w:lang w:val="pt-BR"/>
        </w:rPr>
        <w:t>uando as delibera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sobre </w:t>
      </w:r>
      <w:r w:rsidR="00CA71C5" w:rsidRPr="00297417">
        <w:rPr>
          <w:sz w:val="22"/>
          <w:szCs w:val="22"/>
          <w:lang w:val="pt-BR"/>
        </w:rPr>
        <w:t xml:space="preserve">algum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se </w:t>
      </w:r>
      <w:r w:rsidR="00CA71C5" w:rsidRPr="00297417">
        <w:rPr>
          <w:sz w:val="22"/>
          <w:szCs w:val="22"/>
          <w:lang w:val="pt-BR"/>
        </w:rPr>
        <w:t>estendam</w:t>
      </w:r>
      <w:r w:rsidRPr="00297417">
        <w:rPr>
          <w:sz w:val="22"/>
          <w:szCs w:val="22"/>
          <w:lang w:val="pt-BR"/>
        </w:rPr>
        <w:t xml:space="preserve">, a </w:t>
      </w:r>
      <w:r w:rsidR="00592ED6" w:rsidRPr="00297417">
        <w:rPr>
          <w:sz w:val="22"/>
          <w:szCs w:val="22"/>
          <w:lang w:val="pt-BR"/>
        </w:rPr>
        <w:t>Presidência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proporá consultas inform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entre as 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interes</w:t>
      </w:r>
      <w:r w:rsidR="00CA71C5" w:rsidRPr="00297417">
        <w:rPr>
          <w:sz w:val="22"/>
          <w:szCs w:val="22"/>
          <w:lang w:val="pt-BR"/>
        </w:rPr>
        <w:t>s</w:t>
      </w:r>
      <w:r w:rsidRPr="00297417">
        <w:rPr>
          <w:sz w:val="22"/>
          <w:szCs w:val="22"/>
          <w:lang w:val="pt-BR"/>
        </w:rPr>
        <w:t>adas</w:t>
      </w:r>
      <w:r w:rsidR="00315B4C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para buscar </w:t>
      </w:r>
      <w:r w:rsidR="00CA71C5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 xml:space="preserve">consenso. </w:t>
      </w:r>
    </w:p>
    <w:p w14:paraId="719E880F" w14:textId="77777777" w:rsidR="007D2E5C" w:rsidRPr="00297417" w:rsidRDefault="007D2E5C" w:rsidP="007D2E5C">
      <w:pPr>
        <w:ind w:firstLine="720"/>
        <w:jc w:val="both"/>
        <w:rPr>
          <w:sz w:val="22"/>
          <w:szCs w:val="22"/>
          <w:lang w:val="pt-BR"/>
        </w:rPr>
      </w:pPr>
    </w:p>
    <w:p w14:paraId="6A01ADF6" w14:textId="12BBFEE6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Pr="00297417">
        <w:rPr>
          <w:sz w:val="22"/>
          <w:szCs w:val="22"/>
          <w:lang w:val="pt-BR"/>
        </w:rPr>
        <w:t>Co</w:t>
      </w:r>
      <w:r w:rsidR="00CA71C5" w:rsidRPr="00297417">
        <w:rPr>
          <w:sz w:val="22"/>
          <w:szCs w:val="22"/>
          <w:lang w:val="pt-BR"/>
        </w:rPr>
        <w:t xml:space="preserve">m o intuito de conduzir as propostas por um só </w:t>
      </w:r>
      <w:r w:rsidRPr="00297417">
        <w:rPr>
          <w:sz w:val="22"/>
          <w:szCs w:val="22"/>
          <w:lang w:val="pt-BR"/>
        </w:rPr>
        <w:t xml:space="preserve">canal, a </w:t>
      </w:r>
      <w:r w:rsidR="00592ED6" w:rsidRPr="00297417">
        <w:rPr>
          <w:sz w:val="22"/>
          <w:szCs w:val="22"/>
          <w:lang w:val="pt-BR"/>
        </w:rPr>
        <w:t xml:space="preserve">Presidência </w:t>
      </w:r>
      <w:r w:rsidRPr="00297417">
        <w:rPr>
          <w:sz w:val="22"/>
          <w:szCs w:val="22"/>
          <w:lang w:val="pt-BR"/>
        </w:rPr>
        <w:t xml:space="preserve">sugere </w:t>
      </w:r>
      <w:r w:rsidR="00CA71C5" w:rsidRPr="00297417">
        <w:rPr>
          <w:sz w:val="22"/>
          <w:szCs w:val="22"/>
          <w:lang w:val="pt-BR"/>
        </w:rPr>
        <w:t xml:space="preserve">atenciosamente </w:t>
      </w:r>
      <w:r w:rsidR="009671C8" w:rsidRPr="00297417">
        <w:rPr>
          <w:sz w:val="22"/>
          <w:szCs w:val="22"/>
          <w:lang w:val="pt-BR"/>
        </w:rPr>
        <w:t>carregar no</w:t>
      </w:r>
      <w:r w:rsidRPr="00297417">
        <w:rPr>
          <w:sz w:val="22"/>
          <w:szCs w:val="22"/>
          <w:lang w:val="pt-BR"/>
        </w:rPr>
        <w:t xml:space="preserve"> </w:t>
      </w:r>
      <w:r w:rsidRPr="00297417">
        <w:rPr>
          <w:i/>
          <w:iCs/>
          <w:sz w:val="22"/>
          <w:szCs w:val="22"/>
          <w:lang w:val="pt-BR"/>
        </w:rPr>
        <w:t>chat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plataforma Kudo as n</w:t>
      </w:r>
      <w:r w:rsidR="00CA71C5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>vas prop</w:t>
      </w:r>
      <w:r w:rsidR="00CA71C5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>stas que as 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dese</w:t>
      </w:r>
      <w:r w:rsidR="00CA71C5" w:rsidRPr="00297417">
        <w:rPr>
          <w:sz w:val="22"/>
          <w:szCs w:val="22"/>
          <w:lang w:val="pt-BR"/>
        </w:rPr>
        <w:t>jem a</w:t>
      </w:r>
      <w:r w:rsidRPr="00297417">
        <w:rPr>
          <w:sz w:val="22"/>
          <w:szCs w:val="22"/>
          <w:lang w:val="pt-BR"/>
        </w:rPr>
        <w:t>presentar durante as delibera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. </w:t>
      </w:r>
      <w:r w:rsidR="00CA71C5" w:rsidRPr="00297417">
        <w:rPr>
          <w:sz w:val="22"/>
          <w:szCs w:val="22"/>
          <w:lang w:val="pt-BR"/>
        </w:rPr>
        <w:t xml:space="preserve">Isso </w:t>
      </w:r>
      <w:r w:rsidRPr="00297417">
        <w:rPr>
          <w:sz w:val="22"/>
          <w:szCs w:val="22"/>
          <w:lang w:val="pt-BR"/>
        </w:rPr>
        <w:t>facilitará a tradu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, </w:t>
      </w:r>
      <w:r w:rsidR="00CA71C5" w:rsidRPr="00297417">
        <w:rPr>
          <w:sz w:val="22"/>
          <w:szCs w:val="22"/>
          <w:lang w:val="pt-BR"/>
        </w:rPr>
        <w:t xml:space="preserve">a </w:t>
      </w:r>
      <w:r w:rsidRPr="00297417">
        <w:rPr>
          <w:sz w:val="22"/>
          <w:szCs w:val="22"/>
          <w:lang w:val="pt-BR"/>
        </w:rPr>
        <w:t>distribu</w:t>
      </w:r>
      <w:r w:rsidR="00CA71C5" w:rsidRPr="00297417">
        <w:rPr>
          <w:sz w:val="22"/>
          <w:szCs w:val="22"/>
          <w:lang w:val="pt-BR"/>
        </w:rPr>
        <w:t>i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CA71C5" w:rsidRPr="00297417">
        <w:rPr>
          <w:sz w:val="22"/>
          <w:szCs w:val="22"/>
          <w:lang w:val="pt-BR"/>
        </w:rPr>
        <w:t xml:space="preserve">e a </w:t>
      </w:r>
      <w:r w:rsidRPr="00297417">
        <w:rPr>
          <w:sz w:val="22"/>
          <w:szCs w:val="22"/>
          <w:lang w:val="pt-BR"/>
        </w:rPr>
        <w:t>considera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</w:t>
      </w:r>
      <w:r w:rsidR="00CA71C5" w:rsidRPr="00297417">
        <w:rPr>
          <w:sz w:val="22"/>
          <w:szCs w:val="22"/>
          <w:lang w:val="pt-BR"/>
        </w:rPr>
        <w:t>ssas</w:t>
      </w:r>
      <w:r w:rsidRPr="00297417">
        <w:rPr>
          <w:sz w:val="22"/>
          <w:szCs w:val="22"/>
          <w:lang w:val="pt-BR"/>
        </w:rPr>
        <w:t xml:space="preserve"> prop</w:t>
      </w:r>
      <w:r w:rsidR="00CA71C5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stas. </w:t>
      </w:r>
    </w:p>
    <w:p w14:paraId="6E656D37" w14:textId="77777777" w:rsidR="007D2E5C" w:rsidRPr="00297417" w:rsidRDefault="007D2E5C" w:rsidP="007D2E5C">
      <w:pPr>
        <w:ind w:firstLine="720"/>
        <w:jc w:val="both"/>
        <w:rPr>
          <w:sz w:val="22"/>
          <w:szCs w:val="22"/>
          <w:lang w:val="pt-BR"/>
        </w:rPr>
      </w:pPr>
    </w:p>
    <w:p w14:paraId="78CFA190" w14:textId="2F1BB1E3" w:rsidR="009671C8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="009671C8" w:rsidRPr="00297417">
        <w:rPr>
          <w:sz w:val="22"/>
          <w:szCs w:val="22"/>
          <w:lang w:val="pt-BR"/>
        </w:rPr>
        <w:t>C</w:t>
      </w:r>
      <w:r w:rsidRPr="00297417">
        <w:rPr>
          <w:sz w:val="22"/>
          <w:szCs w:val="22"/>
          <w:lang w:val="pt-BR"/>
        </w:rPr>
        <w:t xml:space="preserve">aso, </w:t>
      </w:r>
      <w:r w:rsidR="009671C8" w:rsidRPr="00297417">
        <w:rPr>
          <w:sz w:val="22"/>
          <w:szCs w:val="22"/>
          <w:lang w:val="pt-BR"/>
        </w:rPr>
        <w:t xml:space="preserve">além do </w:t>
      </w:r>
      <w:r w:rsidRPr="00297417">
        <w:rPr>
          <w:i/>
          <w:iCs/>
          <w:sz w:val="22"/>
          <w:szCs w:val="22"/>
          <w:lang w:val="pt-BR"/>
        </w:rPr>
        <w:t>chat</w:t>
      </w:r>
      <w:r w:rsidRPr="00297417">
        <w:rPr>
          <w:sz w:val="22"/>
          <w:szCs w:val="22"/>
          <w:lang w:val="pt-BR"/>
        </w:rPr>
        <w:t xml:space="preserve">, </w:t>
      </w:r>
      <w:r w:rsidR="009671C8" w:rsidRPr="00297417">
        <w:rPr>
          <w:sz w:val="22"/>
          <w:szCs w:val="22"/>
          <w:lang w:val="pt-BR"/>
        </w:rPr>
        <w:t xml:space="preserve">queiram enviar as propostas por e-mail, </w:t>
      </w:r>
      <w:r w:rsidRPr="00297417">
        <w:rPr>
          <w:sz w:val="22"/>
          <w:szCs w:val="22"/>
          <w:lang w:val="pt-BR"/>
        </w:rPr>
        <w:t>envi</w:t>
      </w:r>
      <w:r w:rsidR="009671C8" w:rsidRPr="00297417">
        <w:rPr>
          <w:sz w:val="22"/>
          <w:szCs w:val="22"/>
          <w:lang w:val="pt-BR"/>
        </w:rPr>
        <w:t>á-l</w:t>
      </w:r>
      <w:r w:rsidRPr="00297417">
        <w:rPr>
          <w:sz w:val="22"/>
          <w:szCs w:val="22"/>
          <w:lang w:val="pt-BR"/>
        </w:rPr>
        <w:t xml:space="preserve">as </w:t>
      </w:r>
      <w:r w:rsidR="009671C8" w:rsidRPr="00297417">
        <w:rPr>
          <w:sz w:val="22"/>
          <w:szCs w:val="22"/>
          <w:lang w:val="pt-BR"/>
        </w:rPr>
        <w:t xml:space="preserve">à </w:t>
      </w:r>
      <w:r w:rsidRPr="00297417">
        <w:rPr>
          <w:sz w:val="22"/>
          <w:szCs w:val="22"/>
          <w:lang w:val="pt-BR"/>
        </w:rPr>
        <w:t>Secretar</w:t>
      </w:r>
      <w:r w:rsidR="009671C8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>a</w:t>
      </w:r>
      <w:r w:rsidR="00C70B27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</w:t>
      </w:r>
      <w:r w:rsidR="00C70B27" w:rsidRPr="00297417">
        <w:rPr>
          <w:sz w:val="22"/>
          <w:szCs w:val="22"/>
          <w:lang w:val="pt-BR"/>
        </w:rPr>
        <w:t>n</w:t>
      </w:r>
      <w:r w:rsidRPr="00297417">
        <w:rPr>
          <w:sz w:val="22"/>
          <w:szCs w:val="22"/>
          <w:lang w:val="pt-BR"/>
        </w:rPr>
        <w:t>os s</w:t>
      </w:r>
      <w:r w:rsidR="009671C8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guintes </w:t>
      </w:r>
      <w:r w:rsidR="009671C8" w:rsidRPr="00297417">
        <w:rPr>
          <w:sz w:val="22"/>
          <w:szCs w:val="22"/>
          <w:lang w:val="pt-BR"/>
        </w:rPr>
        <w:t>endereços</w:t>
      </w:r>
      <w:r w:rsidRPr="00297417">
        <w:rPr>
          <w:sz w:val="22"/>
          <w:szCs w:val="22"/>
          <w:lang w:val="pt-BR"/>
        </w:rPr>
        <w:t xml:space="preserve">: </w:t>
      </w:r>
      <w:hyperlink r:id="rId11" w:history="1">
        <w:r w:rsidR="009671C8" w:rsidRPr="00297417">
          <w:rPr>
            <w:rStyle w:val="Hyperlink"/>
            <w:sz w:val="22"/>
            <w:szCs w:val="22"/>
            <w:lang w:val="pt-BR"/>
          </w:rPr>
          <w:t>inavarro@oas.org</w:t>
        </w:r>
      </w:hyperlink>
      <w:r w:rsidR="009671C8" w:rsidRPr="00297417">
        <w:rPr>
          <w:sz w:val="22"/>
          <w:szCs w:val="22"/>
          <w:lang w:val="pt-BR"/>
        </w:rPr>
        <w:t xml:space="preserve"> e</w:t>
      </w:r>
      <w:r w:rsidRPr="00297417">
        <w:rPr>
          <w:sz w:val="22"/>
          <w:szCs w:val="22"/>
          <w:lang w:val="pt-BR"/>
        </w:rPr>
        <w:t xml:space="preserve"> </w:t>
      </w:r>
      <w:hyperlink r:id="rId12" w:history="1">
        <w:r w:rsidR="009671C8" w:rsidRPr="00297417">
          <w:rPr>
            <w:rStyle w:val="Hyperlink"/>
            <w:sz w:val="22"/>
            <w:szCs w:val="22"/>
            <w:lang w:val="pt-BR"/>
          </w:rPr>
          <w:t>jgsalazar@oas.org</w:t>
        </w:r>
      </w:hyperlink>
      <w:r w:rsidRPr="00297417">
        <w:rPr>
          <w:sz w:val="22"/>
          <w:szCs w:val="22"/>
          <w:lang w:val="pt-BR"/>
        </w:rPr>
        <w:t xml:space="preserve">. </w:t>
      </w:r>
    </w:p>
    <w:p w14:paraId="5D6AFC9C" w14:textId="77777777" w:rsidR="009671C8" w:rsidRPr="00297417" w:rsidRDefault="009671C8" w:rsidP="007D2E5C">
      <w:pPr>
        <w:ind w:firstLine="720"/>
        <w:jc w:val="both"/>
        <w:rPr>
          <w:sz w:val="22"/>
          <w:szCs w:val="22"/>
          <w:lang w:val="pt-BR"/>
        </w:rPr>
      </w:pPr>
    </w:p>
    <w:p w14:paraId="7B9C51EC" w14:textId="43C5D50D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="009671C8" w:rsidRPr="00297417">
        <w:rPr>
          <w:sz w:val="22"/>
          <w:szCs w:val="22"/>
          <w:lang w:val="pt-BR"/>
        </w:rPr>
        <w:t xml:space="preserve">Encerrado o tempo destinado aos trabalhos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, os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9671C8" w:rsidRPr="00297417">
        <w:rPr>
          <w:sz w:val="22"/>
          <w:szCs w:val="22"/>
          <w:lang w:val="pt-BR"/>
        </w:rPr>
        <w:t xml:space="preserve">serão submetidos à </w:t>
      </w:r>
      <w:r w:rsidRPr="00297417">
        <w:rPr>
          <w:sz w:val="22"/>
          <w:szCs w:val="22"/>
          <w:lang w:val="pt-BR"/>
        </w:rPr>
        <w:t>considera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>d</w:t>
      </w:r>
      <w:r w:rsidR="009671C8" w:rsidRPr="00297417">
        <w:rPr>
          <w:sz w:val="22"/>
          <w:szCs w:val="22"/>
          <w:lang w:val="pt-BR"/>
        </w:rPr>
        <w:t>o plenário para aprovação</w:t>
      </w:r>
      <w:r w:rsidRPr="00297417">
        <w:rPr>
          <w:sz w:val="22"/>
          <w:szCs w:val="22"/>
          <w:lang w:val="pt-BR"/>
        </w:rPr>
        <w:t xml:space="preserve">. </w:t>
      </w:r>
    </w:p>
    <w:p w14:paraId="0EFC40CC" w14:textId="77777777" w:rsidR="007D2E5C" w:rsidRPr="00297417" w:rsidRDefault="007D2E5C" w:rsidP="007D2E5C">
      <w:pPr>
        <w:ind w:firstLine="720"/>
        <w:jc w:val="both"/>
        <w:rPr>
          <w:sz w:val="22"/>
          <w:szCs w:val="22"/>
          <w:lang w:val="pt-BR"/>
        </w:rPr>
      </w:pPr>
    </w:p>
    <w:p w14:paraId="24A14617" w14:textId="7B60DFAD" w:rsidR="007D2E5C" w:rsidRPr="00297417" w:rsidRDefault="00746A39" w:rsidP="007B76E1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7B76E1">
        <w:rPr>
          <w:sz w:val="22"/>
          <w:szCs w:val="22"/>
          <w:lang w:val="pt-BR"/>
        </w:rPr>
        <w:tab/>
      </w:r>
      <w:r w:rsidRPr="00297417">
        <w:rPr>
          <w:sz w:val="22"/>
          <w:szCs w:val="22"/>
          <w:lang w:val="pt-BR"/>
        </w:rPr>
        <w:t xml:space="preserve">Por último, </w:t>
      </w:r>
      <w:r w:rsidR="009671C8" w:rsidRPr="00297417">
        <w:rPr>
          <w:sz w:val="22"/>
          <w:szCs w:val="22"/>
          <w:lang w:val="pt-BR"/>
        </w:rPr>
        <w:t xml:space="preserve">enfatizou-se a necessidade de que </w:t>
      </w:r>
      <w:r w:rsidR="00C70B27" w:rsidRPr="00297417">
        <w:rPr>
          <w:sz w:val="22"/>
          <w:szCs w:val="22"/>
          <w:lang w:val="pt-BR"/>
        </w:rPr>
        <w:t xml:space="preserve">as sessões tenham </w:t>
      </w:r>
      <w:r w:rsidR="009671C8" w:rsidRPr="00297417">
        <w:rPr>
          <w:sz w:val="22"/>
          <w:szCs w:val="22"/>
          <w:lang w:val="pt-BR"/>
        </w:rPr>
        <w:t xml:space="preserve">início </w:t>
      </w:r>
      <w:r w:rsidR="0002230A" w:rsidRPr="00297417">
        <w:rPr>
          <w:sz w:val="22"/>
          <w:szCs w:val="22"/>
          <w:lang w:val="pt-BR"/>
        </w:rPr>
        <w:t>pontualmente</w:t>
      </w:r>
      <w:r w:rsidRPr="00297417">
        <w:rPr>
          <w:sz w:val="22"/>
          <w:szCs w:val="22"/>
          <w:lang w:val="pt-BR"/>
        </w:rPr>
        <w:t xml:space="preserve">. </w:t>
      </w:r>
      <w:r w:rsidR="009671C8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592ED6" w:rsidRPr="00297417">
        <w:rPr>
          <w:sz w:val="22"/>
          <w:szCs w:val="22"/>
          <w:lang w:val="pt-BR"/>
        </w:rPr>
        <w:t>Presidência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iniciará </w:t>
      </w:r>
      <w:r w:rsidR="009671C8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803CF4" w:rsidRPr="00297417">
        <w:rPr>
          <w:sz w:val="22"/>
          <w:szCs w:val="22"/>
          <w:lang w:val="pt-BR"/>
        </w:rPr>
        <w:t>encerrará</w:t>
      </w:r>
      <w:r w:rsidRPr="00297417">
        <w:rPr>
          <w:sz w:val="22"/>
          <w:szCs w:val="22"/>
          <w:lang w:val="pt-BR"/>
        </w:rPr>
        <w:t xml:space="preserve"> as </w:t>
      </w:r>
      <w:r w:rsidR="009671C8" w:rsidRPr="00297417">
        <w:rPr>
          <w:sz w:val="22"/>
          <w:szCs w:val="22"/>
          <w:lang w:val="pt-BR"/>
        </w:rPr>
        <w:t xml:space="preserve">sessões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9671C8" w:rsidRPr="00297417">
        <w:rPr>
          <w:sz w:val="22"/>
          <w:szCs w:val="22"/>
          <w:lang w:val="pt-BR"/>
        </w:rPr>
        <w:t>acordo com o horário estabelecido</w:t>
      </w:r>
      <w:r w:rsidRPr="00297417">
        <w:rPr>
          <w:sz w:val="22"/>
          <w:szCs w:val="22"/>
          <w:lang w:val="pt-BR"/>
        </w:rPr>
        <w:t xml:space="preserve">. </w:t>
      </w:r>
    </w:p>
    <w:p w14:paraId="57D81087" w14:textId="77777777" w:rsidR="007D2E5C" w:rsidRPr="00297417" w:rsidRDefault="007D2E5C" w:rsidP="007D2E5C">
      <w:pPr>
        <w:jc w:val="both"/>
        <w:rPr>
          <w:sz w:val="22"/>
          <w:szCs w:val="22"/>
          <w:lang w:val="pt-BR"/>
        </w:rPr>
      </w:pPr>
    </w:p>
    <w:p w14:paraId="72D7CC15" w14:textId="77777777" w:rsidR="007B76E1" w:rsidRDefault="007B76E1" w:rsidP="007D2E5C">
      <w:pPr>
        <w:jc w:val="both"/>
        <w:rPr>
          <w:sz w:val="22"/>
          <w:szCs w:val="22"/>
          <w:u w:val="single"/>
          <w:lang w:val="pt-BR"/>
        </w:rPr>
      </w:pPr>
      <w:r>
        <w:rPr>
          <w:sz w:val="22"/>
          <w:szCs w:val="22"/>
          <w:u w:val="single"/>
          <w:lang w:val="pt-BR"/>
        </w:rPr>
        <w:br w:type="page"/>
      </w:r>
    </w:p>
    <w:p w14:paraId="4FC713EC" w14:textId="3BD4EEBE" w:rsidR="007D2E5C" w:rsidRPr="00297417" w:rsidRDefault="00746A39" w:rsidP="007D2E5C">
      <w:pPr>
        <w:jc w:val="both"/>
        <w:rPr>
          <w:sz w:val="22"/>
          <w:szCs w:val="22"/>
          <w:u w:val="single"/>
          <w:lang w:val="pt-BR"/>
        </w:rPr>
      </w:pPr>
      <w:r w:rsidRPr="00297417">
        <w:rPr>
          <w:sz w:val="22"/>
          <w:szCs w:val="22"/>
          <w:u w:val="single"/>
          <w:lang w:val="pt-BR"/>
        </w:rPr>
        <w:lastRenderedPageBreak/>
        <w:t>Ses</w:t>
      </w:r>
      <w:r w:rsidR="009671C8" w:rsidRPr="00297417">
        <w:rPr>
          <w:sz w:val="22"/>
          <w:szCs w:val="22"/>
          <w:u w:val="single"/>
          <w:lang w:val="pt-BR"/>
        </w:rPr>
        <w:t>sões</w:t>
      </w:r>
      <w:r w:rsidRPr="00297417">
        <w:rPr>
          <w:sz w:val="22"/>
          <w:szCs w:val="22"/>
          <w:u w:val="single"/>
          <w:lang w:val="pt-BR"/>
        </w:rPr>
        <w:t xml:space="preserve"> </w:t>
      </w:r>
    </w:p>
    <w:p w14:paraId="6E8A2F09" w14:textId="77777777" w:rsidR="007D2E5C" w:rsidRPr="00297417" w:rsidRDefault="007D2E5C" w:rsidP="007D2E5C">
      <w:pPr>
        <w:jc w:val="both"/>
        <w:rPr>
          <w:sz w:val="22"/>
          <w:szCs w:val="22"/>
          <w:lang w:val="pt-BR"/>
        </w:rPr>
      </w:pPr>
    </w:p>
    <w:p w14:paraId="6C19BF88" w14:textId="21C51593" w:rsidR="001B5C4A" w:rsidRPr="00297417" w:rsidRDefault="009671C8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realizou três sessões </w:t>
      </w:r>
      <w:r w:rsidR="00746A39" w:rsidRPr="00297417">
        <w:rPr>
          <w:sz w:val="22"/>
          <w:szCs w:val="22"/>
          <w:lang w:val="pt-BR"/>
        </w:rPr>
        <w:t>para considerar os a</w:t>
      </w:r>
      <w:r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 xml:space="preserve">suntos </w:t>
      </w:r>
      <w:r w:rsidR="00552A17" w:rsidRPr="00297417">
        <w:rPr>
          <w:sz w:val="22"/>
          <w:szCs w:val="22"/>
          <w:lang w:val="pt-BR"/>
        </w:rPr>
        <w:t>a ela atribuídos na ordem do dia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4D09F03F" w14:textId="77777777" w:rsidR="001B5C4A" w:rsidRPr="00297417" w:rsidRDefault="001B5C4A" w:rsidP="007B76E1">
      <w:pPr>
        <w:jc w:val="both"/>
        <w:rPr>
          <w:sz w:val="22"/>
          <w:szCs w:val="22"/>
          <w:lang w:val="pt-BR"/>
        </w:rPr>
      </w:pPr>
    </w:p>
    <w:p w14:paraId="26268D21" w14:textId="3B09BE46" w:rsidR="001B5C4A" w:rsidRPr="00297417" w:rsidRDefault="00552A17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A primeira e a </w:t>
      </w:r>
      <w:r w:rsidR="00746A39" w:rsidRPr="00297417">
        <w:rPr>
          <w:sz w:val="22"/>
          <w:szCs w:val="22"/>
          <w:lang w:val="pt-BR"/>
        </w:rPr>
        <w:t xml:space="preserve">segunda </w:t>
      </w:r>
      <w:r w:rsidRPr="00297417">
        <w:rPr>
          <w:sz w:val="22"/>
          <w:szCs w:val="22"/>
          <w:lang w:val="pt-BR"/>
        </w:rPr>
        <w:t xml:space="preserve">sessões foram realizadas na quinta-feira, </w:t>
      </w:r>
      <w:r w:rsidR="00746A39"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de 2021, </w:t>
      </w:r>
      <w:r w:rsidRPr="00297417">
        <w:rPr>
          <w:sz w:val="22"/>
          <w:szCs w:val="22"/>
          <w:lang w:val="pt-BR"/>
        </w:rPr>
        <w:t xml:space="preserve">estendendo-se até as </w:t>
      </w:r>
      <w:r w:rsidR="00746A39" w:rsidRPr="00297417">
        <w:rPr>
          <w:sz w:val="22"/>
          <w:szCs w:val="22"/>
          <w:lang w:val="pt-BR"/>
        </w:rPr>
        <w:t>19</w:t>
      </w:r>
      <w:r w:rsidRPr="00297417">
        <w:rPr>
          <w:sz w:val="22"/>
          <w:szCs w:val="22"/>
          <w:lang w:val="pt-BR"/>
        </w:rPr>
        <w:t>h</w:t>
      </w:r>
      <w:r w:rsidR="00746A39" w:rsidRPr="00297417">
        <w:rPr>
          <w:sz w:val="22"/>
          <w:szCs w:val="22"/>
          <w:lang w:val="pt-BR"/>
        </w:rPr>
        <w:t xml:space="preserve">20, </w:t>
      </w:r>
      <w:r w:rsidRPr="00297417">
        <w:rPr>
          <w:sz w:val="22"/>
          <w:szCs w:val="22"/>
          <w:lang w:val="pt-BR"/>
        </w:rPr>
        <w:t xml:space="preserve">enquanto a terceira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aconteceu na sexta-feira, </w:t>
      </w:r>
      <w:r w:rsidR="00746A39" w:rsidRPr="00297417">
        <w:rPr>
          <w:sz w:val="22"/>
          <w:szCs w:val="22"/>
          <w:lang w:val="pt-BR"/>
        </w:rPr>
        <w:t xml:space="preserve">12 de </w:t>
      </w:r>
      <w:r w:rsidR="00146464" w:rsidRPr="00297417">
        <w:rPr>
          <w:sz w:val="22"/>
          <w:szCs w:val="22"/>
          <w:lang w:val="pt-BR"/>
        </w:rPr>
        <w:t>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2021</w:t>
      </w:r>
      <w:r w:rsidRPr="00297417">
        <w:rPr>
          <w:sz w:val="22"/>
          <w:szCs w:val="22"/>
          <w:lang w:val="pt-BR"/>
        </w:rPr>
        <w:t xml:space="preserve">, e se encerrou às </w:t>
      </w:r>
      <w:r w:rsidR="00746A39" w:rsidRPr="00297417">
        <w:rPr>
          <w:sz w:val="22"/>
          <w:szCs w:val="22"/>
          <w:lang w:val="pt-BR"/>
        </w:rPr>
        <w:t>15</w:t>
      </w:r>
      <w:r w:rsidRPr="00297417">
        <w:rPr>
          <w:sz w:val="22"/>
          <w:szCs w:val="22"/>
          <w:lang w:val="pt-BR"/>
        </w:rPr>
        <w:t>h</w:t>
      </w:r>
      <w:r w:rsidR="00746A39" w:rsidRPr="00297417">
        <w:rPr>
          <w:sz w:val="22"/>
          <w:szCs w:val="22"/>
          <w:lang w:val="pt-BR"/>
        </w:rPr>
        <w:t xml:space="preserve">15. </w:t>
      </w:r>
    </w:p>
    <w:p w14:paraId="2FF283E8" w14:textId="77777777" w:rsidR="001B5C4A" w:rsidRPr="00297417" w:rsidRDefault="001B5C4A" w:rsidP="007B76E1">
      <w:pPr>
        <w:jc w:val="both"/>
        <w:rPr>
          <w:sz w:val="22"/>
          <w:szCs w:val="22"/>
          <w:lang w:val="pt-BR"/>
        </w:rPr>
      </w:pPr>
    </w:p>
    <w:p w14:paraId="12167ED3" w14:textId="2DDF1A1C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A </w:t>
      </w:r>
      <w:r w:rsidR="00552A17" w:rsidRPr="00297417">
        <w:rPr>
          <w:sz w:val="22"/>
          <w:szCs w:val="22"/>
          <w:lang w:val="pt-BR"/>
        </w:rPr>
        <w:t xml:space="preserve">seguir, apresenta-se um resumo da consideração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552A17" w:rsidRPr="00297417">
        <w:rPr>
          <w:sz w:val="22"/>
          <w:szCs w:val="22"/>
          <w:lang w:val="pt-BR"/>
        </w:rPr>
        <w:t xml:space="preserve">atribuídos à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552A17" w:rsidRPr="00297417">
        <w:rPr>
          <w:sz w:val="22"/>
          <w:szCs w:val="22"/>
          <w:lang w:val="pt-BR"/>
        </w:rPr>
        <w:t>.</w:t>
      </w:r>
      <w:r w:rsidRPr="00297417">
        <w:rPr>
          <w:sz w:val="22"/>
          <w:szCs w:val="22"/>
          <w:lang w:val="pt-BR"/>
        </w:rPr>
        <w:t xml:space="preserve"> </w:t>
      </w:r>
    </w:p>
    <w:p w14:paraId="612E62D4" w14:textId="77777777" w:rsidR="001B5C4A" w:rsidRPr="00297417" w:rsidRDefault="001B5C4A" w:rsidP="007B76E1">
      <w:pPr>
        <w:jc w:val="both"/>
        <w:rPr>
          <w:sz w:val="22"/>
          <w:szCs w:val="22"/>
          <w:lang w:val="pt-BR"/>
        </w:rPr>
      </w:pPr>
    </w:p>
    <w:p w14:paraId="1B3F4E33" w14:textId="5BEA915C" w:rsidR="001B5C4A" w:rsidRPr="005A63E3" w:rsidRDefault="009103D7" w:rsidP="005A63E3">
      <w:pPr>
        <w:pStyle w:val="ListParagraph"/>
        <w:numPr>
          <w:ilvl w:val="0"/>
          <w:numId w:val="27"/>
        </w:numPr>
        <w:ind w:left="1440" w:hanging="720"/>
        <w:rPr>
          <w:sz w:val="22"/>
          <w:lang w:val="pt-BR"/>
        </w:rPr>
      </w:pPr>
      <w:r w:rsidRPr="005A63E3">
        <w:rPr>
          <w:b/>
          <w:bCs/>
          <w:sz w:val="22"/>
          <w:lang w:val="pt-BR"/>
        </w:rPr>
        <w:t>Projeto</w:t>
      </w:r>
      <w:r w:rsidR="00FD00D1" w:rsidRPr="005A63E3">
        <w:rPr>
          <w:b/>
          <w:bCs/>
          <w:sz w:val="22"/>
          <w:lang w:val="pt-BR"/>
        </w:rPr>
        <w:t xml:space="preserve"> </w:t>
      </w:r>
      <w:r w:rsidR="00746A39" w:rsidRPr="005A63E3">
        <w:rPr>
          <w:b/>
          <w:bCs/>
          <w:sz w:val="22"/>
          <w:lang w:val="pt-BR"/>
        </w:rPr>
        <w:t>de declara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“</w:t>
      </w:r>
      <w:r w:rsidR="00552A17" w:rsidRPr="005A63E3">
        <w:rPr>
          <w:b/>
          <w:bCs/>
          <w:sz w:val="22"/>
          <w:lang w:val="pt-BR"/>
        </w:rPr>
        <w:t>A</w:t>
      </w:r>
      <w:r w:rsidR="00746A39" w:rsidRPr="005A63E3">
        <w:rPr>
          <w:b/>
          <w:bCs/>
          <w:sz w:val="22"/>
          <w:lang w:val="pt-BR"/>
        </w:rPr>
        <w:t xml:space="preserve"> situa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n</w:t>
      </w:r>
      <w:r w:rsidR="00552A17" w:rsidRPr="005A63E3">
        <w:rPr>
          <w:b/>
          <w:bCs/>
          <w:sz w:val="22"/>
          <w:lang w:val="pt-BR"/>
        </w:rPr>
        <w:t>o</w:t>
      </w:r>
      <w:r w:rsidR="00746A39" w:rsidRPr="005A63E3">
        <w:rPr>
          <w:b/>
          <w:bCs/>
          <w:sz w:val="22"/>
          <w:lang w:val="pt-BR"/>
        </w:rPr>
        <w:t xml:space="preserve"> </w:t>
      </w:r>
      <w:r w:rsidRPr="005A63E3">
        <w:rPr>
          <w:b/>
          <w:bCs/>
          <w:sz w:val="22"/>
          <w:lang w:val="pt-BR"/>
        </w:rPr>
        <w:t>Haiti</w:t>
      </w:r>
      <w:r w:rsidR="00746A39" w:rsidRPr="005A63E3">
        <w:rPr>
          <w:b/>
          <w:bCs/>
          <w:sz w:val="22"/>
          <w:lang w:val="pt-BR"/>
        </w:rPr>
        <w:t xml:space="preserve">” (documento </w:t>
      </w:r>
      <w:r w:rsidR="00746A39" w:rsidRPr="005A63E3">
        <w:rPr>
          <w:rStyle w:val="Hyperlink"/>
          <w:rFonts w:ascii="Times New Roman" w:hAnsi="Times New Roman" w:cs="Times New Roman"/>
          <w:sz w:val="22"/>
          <w:lang w:val="pt-BR"/>
        </w:rPr>
        <w:t>AG/doc.5746/21</w:t>
      </w:r>
      <w:r w:rsidR="00746A39" w:rsidRPr="005A63E3">
        <w:rPr>
          <w:b/>
          <w:bCs/>
          <w:sz w:val="22"/>
          <w:lang w:val="pt-BR"/>
        </w:rPr>
        <w:t>)</w:t>
      </w:r>
      <w:r w:rsidR="00746A39" w:rsidRPr="005A63E3">
        <w:rPr>
          <w:sz w:val="22"/>
          <w:lang w:val="pt-BR"/>
        </w:rPr>
        <w:t xml:space="preserve"> </w:t>
      </w:r>
    </w:p>
    <w:p w14:paraId="49A5CFB7" w14:textId="77777777" w:rsidR="001B5C4A" w:rsidRPr="00297417" w:rsidRDefault="001B5C4A" w:rsidP="007B76E1">
      <w:pPr>
        <w:jc w:val="both"/>
        <w:rPr>
          <w:sz w:val="22"/>
          <w:szCs w:val="22"/>
          <w:lang w:val="pt-BR"/>
        </w:rPr>
      </w:pPr>
    </w:p>
    <w:p w14:paraId="68B0D4CA" w14:textId="5BDBEA99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Este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declara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, </w:t>
      </w:r>
      <w:r w:rsidR="00552A17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>presentado</w:t>
      </w:r>
      <w:r w:rsidR="00552A17" w:rsidRPr="00297417">
        <w:rPr>
          <w:sz w:val="22"/>
          <w:szCs w:val="22"/>
          <w:lang w:val="pt-BR"/>
        </w:rPr>
        <w:t xml:space="preserve"> 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552A17" w:rsidRPr="00297417">
        <w:rPr>
          <w:sz w:val="22"/>
          <w:szCs w:val="22"/>
          <w:lang w:val="pt-BR"/>
        </w:rPr>
        <w:t xml:space="preserve">na quinta-feira, </w:t>
      </w:r>
      <w:r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552A17" w:rsidRPr="00297417">
        <w:rPr>
          <w:sz w:val="22"/>
          <w:szCs w:val="22"/>
          <w:lang w:val="pt-BR"/>
        </w:rPr>
        <w:t>, pela 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552A17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="00552A17" w:rsidRPr="00297417">
        <w:rPr>
          <w:sz w:val="22"/>
          <w:szCs w:val="22"/>
          <w:lang w:val="pt-BR"/>
        </w:rPr>
        <w:t xml:space="preserve">, com </w:t>
      </w:r>
      <w:r w:rsidRPr="00297417">
        <w:rPr>
          <w:sz w:val="22"/>
          <w:szCs w:val="22"/>
          <w:lang w:val="pt-BR"/>
        </w:rPr>
        <w:t xml:space="preserve">base </w:t>
      </w:r>
      <w:r w:rsidR="00552A17" w:rsidRPr="00297417">
        <w:rPr>
          <w:sz w:val="22"/>
          <w:szCs w:val="22"/>
          <w:lang w:val="pt-BR"/>
        </w:rPr>
        <w:t>em uma solicitação da 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552A17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Costa Rica, f</w:t>
      </w:r>
      <w:r w:rsidR="00552A17" w:rsidRPr="00297417">
        <w:rPr>
          <w:sz w:val="22"/>
          <w:szCs w:val="22"/>
          <w:lang w:val="pt-BR"/>
        </w:rPr>
        <w:t xml:space="preserve">oi </w:t>
      </w:r>
      <w:r w:rsidRPr="00297417">
        <w:rPr>
          <w:sz w:val="22"/>
          <w:szCs w:val="22"/>
          <w:lang w:val="pt-BR"/>
        </w:rPr>
        <w:t xml:space="preserve">considerado </w:t>
      </w:r>
      <w:r w:rsidR="00552A17" w:rsidRPr="00297417">
        <w:rPr>
          <w:sz w:val="22"/>
          <w:szCs w:val="22"/>
          <w:lang w:val="pt-BR"/>
        </w:rPr>
        <w:t xml:space="preserve">na terceira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. </w:t>
      </w:r>
    </w:p>
    <w:p w14:paraId="50517E3A" w14:textId="77777777" w:rsidR="001B5C4A" w:rsidRPr="00297417" w:rsidRDefault="001B5C4A" w:rsidP="007B76E1">
      <w:pPr>
        <w:jc w:val="both"/>
        <w:rPr>
          <w:sz w:val="22"/>
          <w:szCs w:val="22"/>
          <w:lang w:val="pt-BR"/>
        </w:rPr>
      </w:pPr>
    </w:p>
    <w:p w14:paraId="5F92370C" w14:textId="7C37F317" w:rsidR="001B5C4A" w:rsidRPr="00297417" w:rsidRDefault="00552A17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Na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746A39" w:rsidRPr="00297417">
        <w:rPr>
          <w:sz w:val="22"/>
          <w:szCs w:val="22"/>
          <w:lang w:val="pt-BR"/>
        </w:rPr>
        <w:t xml:space="preserve">, a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</w:t>
      </w:r>
      <w:r w:rsidR="009103D7" w:rsidRPr="00297417">
        <w:rPr>
          <w:sz w:val="22"/>
          <w:szCs w:val="22"/>
          <w:lang w:val="pt-BR"/>
        </w:rPr>
        <w:t>Haiti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leu </w:t>
      </w:r>
      <w:r w:rsidR="00746A39" w:rsidRPr="00297417">
        <w:rPr>
          <w:sz w:val="22"/>
          <w:szCs w:val="22"/>
          <w:lang w:val="pt-BR"/>
        </w:rPr>
        <w:t xml:space="preserve">a </w:t>
      </w:r>
      <w:r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original </w:t>
      </w:r>
      <w:r w:rsidR="00785EC0" w:rsidRPr="00297417">
        <w:rPr>
          <w:sz w:val="22"/>
          <w:szCs w:val="22"/>
          <w:lang w:val="pt-BR"/>
        </w:rPr>
        <w:t>e agradeceu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o </w:t>
      </w:r>
      <w:r w:rsidR="007D2E5C" w:rsidRPr="00297417">
        <w:rPr>
          <w:sz w:val="22"/>
          <w:szCs w:val="22"/>
          <w:lang w:val="pt-BR"/>
        </w:rPr>
        <w:t>apoio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recebido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até então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26A5D753" w14:textId="77777777" w:rsidR="001B5C4A" w:rsidRPr="00297417" w:rsidRDefault="001B5C4A" w:rsidP="007B76E1">
      <w:pPr>
        <w:jc w:val="both"/>
        <w:rPr>
          <w:sz w:val="22"/>
          <w:szCs w:val="22"/>
          <w:lang w:val="pt-BR"/>
        </w:rPr>
      </w:pPr>
    </w:p>
    <w:p w14:paraId="60DC477A" w14:textId="419BB96D" w:rsidR="001B5C4A" w:rsidRPr="00297417" w:rsidRDefault="00552A17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Trata-se de uma </w:t>
      </w:r>
      <w:r w:rsidR="00746A39" w:rsidRPr="00297417">
        <w:rPr>
          <w:sz w:val="22"/>
          <w:szCs w:val="22"/>
          <w:lang w:val="pt-BR"/>
        </w:rPr>
        <w:t>declara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que manifesta a preocupa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com o </w:t>
      </w:r>
      <w:r w:rsidR="00746A39" w:rsidRPr="00297417">
        <w:rPr>
          <w:sz w:val="22"/>
          <w:szCs w:val="22"/>
          <w:lang w:val="pt-BR"/>
        </w:rPr>
        <w:t>“</w:t>
      </w:r>
      <w:r w:rsidR="003F3306" w:rsidRPr="00297417">
        <w:rPr>
          <w:sz w:val="22"/>
          <w:szCs w:val="22"/>
          <w:lang w:val="pt-BR"/>
        </w:rPr>
        <w:t xml:space="preserve">agravamento da crise </w:t>
      </w:r>
      <w:r w:rsidR="00746A39" w:rsidRPr="00297417">
        <w:rPr>
          <w:sz w:val="22"/>
          <w:szCs w:val="22"/>
          <w:lang w:val="pt-BR"/>
        </w:rPr>
        <w:t>política, econ</w:t>
      </w:r>
      <w:r w:rsidR="003F3306" w:rsidRPr="00297417">
        <w:rPr>
          <w:sz w:val="22"/>
          <w:szCs w:val="22"/>
          <w:lang w:val="pt-BR"/>
        </w:rPr>
        <w:t>ô</w:t>
      </w:r>
      <w:r w:rsidR="00746A39" w:rsidRPr="00297417">
        <w:rPr>
          <w:sz w:val="22"/>
          <w:szCs w:val="22"/>
          <w:lang w:val="pt-BR"/>
        </w:rPr>
        <w:t xml:space="preserve">mica, social, de </w:t>
      </w:r>
      <w:r w:rsidR="003F3306" w:rsidRPr="00297417">
        <w:rPr>
          <w:sz w:val="22"/>
          <w:szCs w:val="22"/>
          <w:lang w:val="pt-BR"/>
        </w:rPr>
        <w:t>segurança e humanitária</w:t>
      </w:r>
      <w:r w:rsidR="00746A39" w:rsidRPr="00297417">
        <w:rPr>
          <w:sz w:val="22"/>
          <w:szCs w:val="22"/>
          <w:lang w:val="pt-BR"/>
        </w:rPr>
        <w:t>” e</w:t>
      </w:r>
      <w:r w:rsidR="003F3306" w:rsidRPr="00297417">
        <w:rPr>
          <w:sz w:val="22"/>
          <w:szCs w:val="22"/>
          <w:lang w:val="pt-BR"/>
        </w:rPr>
        <w:t xml:space="preserve">m seu </w:t>
      </w:r>
      <w:r w:rsidR="00746A39" w:rsidRPr="00297417">
        <w:rPr>
          <w:sz w:val="22"/>
          <w:szCs w:val="22"/>
          <w:lang w:val="pt-BR"/>
        </w:rPr>
        <w:t xml:space="preserve">país, aludindo </w:t>
      </w:r>
      <w:r w:rsidR="003F3306" w:rsidRPr="00297417">
        <w:rPr>
          <w:sz w:val="22"/>
          <w:szCs w:val="22"/>
          <w:lang w:val="pt-BR"/>
        </w:rPr>
        <w:t xml:space="preserve">às </w:t>
      </w:r>
      <w:r w:rsidR="00746A39" w:rsidRPr="00297417">
        <w:rPr>
          <w:sz w:val="22"/>
          <w:szCs w:val="22"/>
          <w:lang w:val="pt-BR"/>
        </w:rPr>
        <w:t>conse</w:t>
      </w:r>
      <w:r w:rsidR="003F3306" w:rsidRPr="00297417">
        <w:rPr>
          <w:sz w:val="22"/>
          <w:szCs w:val="22"/>
          <w:lang w:val="pt-BR"/>
        </w:rPr>
        <w:t>quê</w:t>
      </w:r>
      <w:r w:rsidR="00746A39" w:rsidRPr="00297417">
        <w:rPr>
          <w:sz w:val="22"/>
          <w:szCs w:val="22"/>
          <w:lang w:val="pt-BR"/>
        </w:rPr>
        <w:t xml:space="preserve">ncias graves que </w:t>
      </w:r>
      <w:r w:rsidR="003F3306" w:rsidRPr="00297417">
        <w:rPr>
          <w:sz w:val="22"/>
          <w:szCs w:val="22"/>
          <w:lang w:val="pt-BR"/>
        </w:rPr>
        <w:t>isso poderá provocar na estabilidade da região</w:t>
      </w:r>
      <w:r w:rsidR="00746A39" w:rsidRPr="00297417">
        <w:rPr>
          <w:sz w:val="22"/>
          <w:szCs w:val="22"/>
          <w:lang w:val="pt-BR"/>
        </w:rPr>
        <w:t xml:space="preserve">. </w:t>
      </w:r>
      <w:r w:rsidR="003F3306" w:rsidRPr="00297417">
        <w:rPr>
          <w:sz w:val="22"/>
          <w:szCs w:val="22"/>
          <w:lang w:val="pt-BR"/>
        </w:rPr>
        <w:t xml:space="preserve">O Governo se compromete a garantir o bem-estar do povo </w:t>
      </w:r>
      <w:r w:rsidR="00746A39" w:rsidRPr="00297417">
        <w:rPr>
          <w:sz w:val="22"/>
          <w:szCs w:val="22"/>
          <w:lang w:val="pt-BR"/>
        </w:rPr>
        <w:t xml:space="preserve">haitiano e insta a OEA a </w:t>
      </w:r>
      <w:r w:rsidR="003F3306" w:rsidRPr="00297417">
        <w:rPr>
          <w:sz w:val="22"/>
          <w:szCs w:val="22"/>
          <w:lang w:val="pt-BR"/>
        </w:rPr>
        <w:t>que resolva a crise humanitária</w:t>
      </w:r>
      <w:r w:rsidR="00746A39" w:rsidRPr="00297417">
        <w:rPr>
          <w:sz w:val="22"/>
          <w:szCs w:val="22"/>
          <w:lang w:val="pt-BR"/>
        </w:rPr>
        <w:t xml:space="preserve">. </w:t>
      </w:r>
      <w:r w:rsidR="003F3306" w:rsidRPr="00297417">
        <w:rPr>
          <w:sz w:val="22"/>
          <w:szCs w:val="22"/>
          <w:lang w:val="pt-BR"/>
        </w:rPr>
        <w:t xml:space="preserve">Faz-se um apelo à comunidade </w:t>
      </w:r>
      <w:r w:rsidR="00746A39" w:rsidRPr="00297417">
        <w:rPr>
          <w:sz w:val="22"/>
          <w:szCs w:val="22"/>
          <w:lang w:val="pt-BR"/>
        </w:rPr>
        <w:t xml:space="preserve">internacional </w:t>
      </w:r>
      <w:r w:rsidR="003F3306" w:rsidRPr="00297417">
        <w:rPr>
          <w:sz w:val="22"/>
          <w:szCs w:val="22"/>
          <w:lang w:val="pt-BR"/>
        </w:rPr>
        <w:t xml:space="preserve">para que apoie os esforços por </w:t>
      </w:r>
      <w:r w:rsidR="00746A39" w:rsidRPr="00297417">
        <w:rPr>
          <w:sz w:val="22"/>
          <w:szCs w:val="22"/>
          <w:lang w:val="pt-BR"/>
        </w:rPr>
        <w:t>“restab</w:t>
      </w:r>
      <w:r w:rsidR="003F3306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lecer a segur</w:t>
      </w:r>
      <w:r w:rsidR="003F3306" w:rsidRPr="00297417">
        <w:rPr>
          <w:sz w:val="22"/>
          <w:szCs w:val="22"/>
          <w:lang w:val="pt-BR"/>
        </w:rPr>
        <w:t>ança</w:t>
      </w:r>
      <w:r w:rsidR="00746A39" w:rsidRPr="00297417">
        <w:rPr>
          <w:sz w:val="22"/>
          <w:szCs w:val="22"/>
          <w:lang w:val="pt-BR"/>
        </w:rPr>
        <w:t>, combat</w:t>
      </w:r>
      <w:r w:rsidR="003F3306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r a impunidad</w:t>
      </w:r>
      <w:r w:rsidR="003F3306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</w:t>
      </w:r>
      <w:r w:rsidR="003F3306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defender os </w:t>
      </w:r>
      <w:r w:rsidR="00951D4E" w:rsidRPr="00297417">
        <w:rPr>
          <w:sz w:val="22"/>
          <w:szCs w:val="22"/>
          <w:lang w:val="pt-BR"/>
        </w:rPr>
        <w:t>direitos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humanos n</w:t>
      </w:r>
      <w:r w:rsidR="003F3306"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="00746A39" w:rsidRPr="00297417">
        <w:rPr>
          <w:sz w:val="22"/>
          <w:szCs w:val="22"/>
          <w:lang w:val="pt-BR"/>
        </w:rPr>
        <w:t xml:space="preserve">”. </w:t>
      </w:r>
    </w:p>
    <w:p w14:paraId="3B8DA6E7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35A6C2DC" w14:textId="36D3DA59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V</w:t>
      </w:r>
      <w:r w:rsidR="003F3306" w:rsidRPr="00297417">
        <w:rPr>
          <w:sz w:val="22"/>
          <w:szCs w:val="22"/>
          <w:lang w:val="pt-BR"/>
        </w:rPr>
        <w:t>á</w:t>
      </w:r>
      <w:r w:rsidRPr="00297417">
        <w:rPr>
          <w:sz w:val="22"/>
          <w:szCs w:val="22"/>
          <w:lang w:val="pt-BR"/>
        </w:rPr>
        <w:t>rias 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</w:t>
      </w:r>
      <w:r w:rsidR="003F3306" w:rsidRPr="00297417">
        <w:rPr>
          <w:sz w:val="22"/>
          <w:szCs w:val="22"/>
          <w:lang w:val="pt-BR"/>
        </w:rPr>
        <w:t xml:space="preserve">manifestaram apoio à </w:t>
      </w:r>
      <w:r w:rsidRPr="00297417">
        <w:rPr>
          <w:sz w:val="22"/>
          <w:szCs w:val="22"/>
          <w:lang w:val="pt-BR"/>
        </w:rPr>
        <w:t>declara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3F3306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 xml:space="preserve">Haiti </w:t>
      </w:r>
      <w:r w:rsidR="003F3306" w:rsidRPr="00297417">
        <w:rPr>
          <w:sz w:val="22"/>
          <w:szCs w:val="22"/>
          <w:lang w:val="pt-BR"/>
        </w:rPr>
        <w:t xml:space="preserve">e </w:t>
      </w:r>
      <w:r w:rsidR="00AE4935" w:rsidRPr="00297417">
        <w:rPr>
          <w:sz w:val="22"/>
          <w:szCs w:val="22"/>
          <w:lang w:val="pt-BR"/>
        </w:rPr>
        <w:t>a ela aderiram como copatrocinador</w:t>
      </w:r>
      <w:r w:rsidR="00133560" w:rsidRPr="00297417">
        <w:rPr>
          <w:sz w:val="22"/>
          <w:szCs w:val="22"/>
          <w:lang w:val="pt-BR"/>
        </w:rPr>
        <w:t>a</w:t>
      </w:r>
      <w:r w:rsidR="00AE4935" w:rsidRPr="00297417">
        <w:rPr>
          <w:sz w:val="22"/>
          <w:szCs w:val="22"/>
          <w:lang w:val="pt-BR"/>
        </w:rPr>
        <w:t>s</w:t>
      </w:r>
      <w:r w:rsidRPr="00297417">
        <w:rPr>
          <w:sz w:val="22"/>
          <w:szCs w:val="22"/>
          <w:lang w:val="pt-BR"/>
        </w:rPr>
        <w:t>: Argentina, México, Venezuela, E</w:t>
      </w:r>
      <w:r w:rsidR="00AE4935" w:rsidRPr="00297417">
        <w:rPr>
          <w:sz w:val="22"/>
          <w:szCs w:val="22"/>
          <w:lang w:val="pt-BR"/>
        </w:rPr>
        <w:t>q</w:t>
      </w:r>
      <w:r w:rsidRPr="00297417">
        <w:rPr>
          <w:sz w:val="22"/>
          <w:szCs w:val="22"/>
          <w:lang w:val="pt-BR"/>
        </w:rPr>
        <w:t>uador, Guatemala, Chile, República Dominicana (</w:t>
      </w:r>
      <w:r w:rsidR="00AE4935" w:rsidRPr="00297417">
        <w:rPr>
          <w:sz w:val="22"/>
          <w:szCs w:val="22"/>
          <w:lang w:val="pt-BR"/>
        </w:rPr>
        <w:t xml:space="preserve">embora tivesse </w:t>
      </w:r>
      <w:r w:rsidRPr="00297417">
        <w:rPr>
          <w:sz w:val="22"/>
          <w:szCs w:val="22"/>
          <w:lang w:val="pt-BR"/>
        </w:rPr>
        <w:t>preferido u</w:t>
      </w:r>
      <w:r w:rsidR="00AE4935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texto </w:t>
      </w:r>
      <w:r w:rsidR="00AE4935" w:rsidRPr="00297417">
        <w:rPr>
          <w:sz w:val="22"/>
          <w:szCs w:val="22"/>
          <w:lang w:val="pt-BR"/>
        </w:rPr>
        <w:t xml:space="preserve">mais detalhado que descrevesse a </w:t>
      </w:r>
      <w:r w:rsidRPr="00297417">
        <w:rPr>
          <w:sz w:val="22"/>
          <w:szCs w:val="22"/>
          <w:lang w:val="pt-BR"/>
        </w:rPr>
        <w:t>grave cris</w:t>
      </w:r>
      <w:r w:rsidR="00AE4935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por que pa</w:t>
      </w:r>
      <w:r w:rsidR="00AE4935" w:rsidRPr="00297417">
        <w:rPr>
          <w:sz w:val="22"/>
          <w:szCs w:val="22"/>
          <w:lang w:val="pt-BR"/>
        </w:rPr>
        <w:t>s</w:t>
      </w:r>
      <w:r w:rsidRPr="00297417">
        <w:rPr>
          <w:sz w:val="22"/>
          <w:szCs w:val="22"/>
          <w:lang w:val="pt-BR"/>
        </w:rPr>
        <w:t xml:space="preserve">sa </w:t>
      </w:r>
      <w:r w:rsidR="00AE4935" w:rsidRPr="00297417">
        <w:rPr>
          <w:sz w:val="22"/>
          <w:szCs w:val="22"/>
          <w:lang w:val="pt-BR"/>
        </w:rPr>
        <w:t xml:space="preserve">o </w:t>
      </w:r>
      <w:r w:rsidR="009103D7" w:rsidRPr="00297417">
        <w:rPr>
          <w:sz w:val="22"/>
          <w:szCs w:val="22"/>
          <w:lang w:val="pt-BR"/>
        </w:rPr>
        <w:t>Haiti</w:t>
      </w:r>
      <w:r w:rsidRPr="00297417">
        <w:rPr>
          <w:sz w:val="22"/>
          <w:szCs w:val="22"/>
          <w:lang w:val="pt-BR"/>
        </w:rPr>
        <w:t>), Costa Rica, Col</w:t>
      </w:r>
      <w:r w:rsidR="00AE4935" w:rsidRPr="00297417">
        <w:rPr>
          <w:sz w:val="22"/>
          <w:szCs w:val="22"/>
          <w:lang w:val="pt-BR"/>
        </w:rPr>
        <w:t>ô</w:t>
      </w:r>
      <w:r w:rsidRPr="00297417">
        <w:rPr>
          <w:sz w:val="22"/>
          <w:szCs w:val="22"/>
          <w:lang w:val="pt-BR"/>
        </w:rPr>
        <w:t xml:space="preserve">mbia, Brasil, Canadá </w:t>
      </w:r>
      <w:r w:rsidR="00AE4935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Estados Unidos. </w:t>
      </w:r>
    </w:p>
    <w:p w14:paraId="3F6572E5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3779CD86" w14:textId="514DDC1A" w:rsidR="001B5C4A" w:rsidRPr="00297417" w:rsidRDefault="00AE4935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os</w:t>
      </w:r>
      <w:r w:rsidR="00746A39" w:rsidRPr="00297417">
        <w:rPr>
          <w:sz w:val="22"/>
          <w:szCs w:val="22"/>
          <w:lang w:val="pt-BR"/>
        </w:rPr>
        <w:t xml:space="preserve"> Estados Unidos </w:t>
      </w:r>
      <w:r w:rsidRPr="00297417">
        <w:rPr>
          <w:sz w:val="22"/>
          <w:szCs w:val="22"/>
          <w:lang w:val="pt-BR"/>
        </w:rPr>
        <w:t xml:space="preserve">também manifestou seu apoio </w:t>
      </w:r>
      <w:r w:rsidR="00746A39" w:rsidRPr="00297417">
        <w:rPr>
          <w:sz w:val="22"/>
          <w:szCs w:val="22"/>
          <w:lang w:val="pt-BR"/>
        </w:rPr>
        <w:t xml:space="preserve">e 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>present</w:t>
      </w:r>
      <w:r w:rsidRPr="00297417">
        <w:rPr>
          <w:sz w:val="22"/>
          <w:szCs w:val="22"/>
          <w:lang w:val="pt-BR"/>
        </w:rPr>
        <w:t xml:space="preserve">ou uma emenda ao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preambular terce</w:t>
      </w:r>
      <w:r w:rsidRPr="00297417">
        <w:rPr>
          <w:sz w:val="22"/>
          <w:szCs w:val="22"/>
          <w:lang w:val="pt-BR"/>
        </w:rPr>
        <w:t>i</w:t>
      </w:r>
      <w:r w:rsidR="00746A39" w:rsidRPr="00297417">
        <w:rPr>
          <w:sz w:val="22"/>
          <w:szCs w:val="22"/>
          <w:lang w:val="pt-BR"/>
        </w:rPr>
        <w:t>ro</w:t>
      </w:r>
      <w:r w:rsidRPr="00297417">
        <w:rPr>
          <w:sz w:val="22"/>
          <w:szCs w:val="22"/>
          <w:lang w:val="pt-BR"/>
        </w:rPr>
        <w:t xml:space="preserve">, que se refere à </w:t>
      </w:r>
      <w:r w:rsidR="00746A39" w:rsidRPr="00297417">
        <w:rPr>
          <w:sz w:val="22"/>
          <w:szCs w:val="22"/>
          <w:lang w:val="pt-BR"/>
        </w:rPr>
        <w:t>democracia representativa</w:t>
      </w:r>
      <w:r w:rsidR="00FC02DE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em </w:t>
      </w:r>
      <w:r w:rsidR="00746A39" w:rsidRPr="00297417">
        <w:rPr>
          <w:sz w:val="22"/>
          <w:szCs w:val="22"/>
          <w:lang w:val="pt-BR"/>
        </w:rPr>
        <w:t>fun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u</w:t>
      </w:r>
      <w:r w:rsidRPr="00297417">
        <w:rPr>
          <w:sz w:val="22"/>
          <w:szCs w:val="22"/>
          <w:lang w:val="pt-BR"/>
        </w:rPr>
        <w:t xml:space="preserve">ma disposição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 xml:space="preserve">Carta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OEA</w:t>
      </w:r>
      <w:r w:rsidR="0002230A" w:rsidRPr="00297417">
        <w:rPr>
          <w:sz w:val="22"/>
          <w:szCs w:val="22"/>
          <w:lang w:val="pt-BR"/>
        </w:rPr>
        <w:t xml:space="preserve">, que fala em </w:t>
      </w:r>
      <w:r w:rsidR="00746A39" w:rsidRPr="00297417">
        <w:rPr>
          <w:sz w:val="22"/>
          <w:szCs w:val="22"/>
          <w:lang w:val="pt-BR"/>
        </w:rPr>
        <w:t>“condi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indispensável </w:t>
      </w:r>
      <w:r w:rsidR="00746A39" w:rsidRPr="00297417">
        <w:rPr>
          <w:sz w:val="22"/>
          <w:szCs w:val="22"/>
          <w:lang w:val="pt-BR"/>
        </w:rPr>
        <w:t>para a estabilidad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”, e</w:t>
      </w:r>
      <w:r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lugar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 xml:space="preserve">palavra </w:t>
      </w:r>
      <w:r w:rsidR="00746A39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 xml:space="preserve">sencial. </w:t>
      </w:r>
    </w:p>
    <w:p w14:paraId="4771AA79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64E56A02" w14:textId="16392626" w:rsidR="001B5C4A" w:rsidRPr="00297417" w:rsidRDefault="00AE4935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de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eclara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f</w:t>
      </w:r>
      <w:r w:rsidRPr="00297417">
        <w:rPr>
          <w:sz w:val="22"/>
          <w:szCs w:val="22"/>
          <w:lang w:val="pt-BR"/>
        </w:rPr>
        <w:t xml:space="preserve">oi </w:t>
      </w:r>
      <w:r w:rsidR="00746A39" w:rsidRPr="00297417">
        <w:rPr>
          <w:sz w:val="22"/>
          <w:szCs w:val="22"/>
          <w:lang w:val="pt-BR"/>
        </w:rPr>
        <w:t xml:space="preserve">acordado </w:t>
      </w:r>
      <w:r w:rsidR="004A6FD6" w:rsidRPr="00297417">
        <w:rPr>
          <w:sz w:val="22"/>
          <w:szCs w:val="22"/>
          <w:lang w:val="pt-BR"/>
        </w:rPr>
        <w:t xml:space="preserve">em sua primeira leitura, na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4A6FD6"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para a considera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BE3A4B" w:rsidRPr="00297417">
        <w:rPr>
          <w:sz w:val="22"/>
          <w:szCs w:val="22"/>
          <w:lang w:val="pt-BR"/>
        </w:rPr>
        <w:t>do</w:t>
      </w:r>
      <w:r w:rsidR="004A6FD6" w:rsidRPr="00297417">
        <w:rPr>
          <w:sz w:val="22"/>
          <w:szCs w:val="22"/>
          <w:lang w:val="pt-BR"/>
        </w:rPr>
        <w:t xml:space="preserve">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117682C3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668F6A02" w14:textId="3C92A2CA" w:rsidR="001B5C4A" w:rsidRPr="005A63E3" w:rsidRDefault="009103D7" w:rsidP="005A63E3">
      <w:pPr>
        <w:pStyle w:val="ListParagraph"/>
        <w:numPr>
          <w:ilvl w:val="0"/>
          <w:numId w:val="27"/>
        </w:numPr>
        <w:ind w:left="1440" w:hanging="720"/>
        <w:rPr>
          <w:b/>
          <w:bCs/>
          <w:sz w:val="22"/>
          <w:lang w:val="pt-BR"/>
        </w:rPr>
      </w:pPr>
      <w:r w:rsidRPr="005A63E3">
        <w:rPr>
          <w:b/>
          <w:bCs/>
          <w:sz w:val="22"/>
          <w:lang w:val="pt-BR"/>
        </w:rPr>
        <w:t>Projeto</w:t>
      </w:r>
      <w:r w:rsidR="00FD00D1" w:rsidRPr="005A63E3">
        <w:rPr>
          <w:b/>
          <w:bCs/>
          <w:sz w:val="22"/>
          <w:lang w:val="pt-BR"/>
        </w:rPr>
        <w:t xml:space="preserve"> </w:t>
      </w:r>
      <w:r w:rsidR="00746A39" w:rsidRPr="005A63E3">
        <w:rPr>
          <w:b/>
          <w:bCs/>
          <w:sz w:val="22"/>
          <w:lang w:val="pt-BR"/>
        </w:rPr>
        <w:t>de resolu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“Promo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</w:t>
      </w:r>
      <w:r w:rsidR="004A6FD6" w:rsidRPr="005A63E3">
        <w:rPr>
          <w:b/>
          <w:bCs/>
          <w:sz w:val="22"/>
          <w:lang w:val="pt-BR"/>
        </w:rPr>
        <w:t>e</w:t>
      </w:r>
      <w:r w:rsidR="00746A39" w:rsidRPr="005A63E3">
        <w:rPr>
          <w:b/>
          <w:bCs/>
          <w:sz w:val="22"/>
          <w:lang w:val="pt-BR"/>
        </w:rPr>
        <w:t xml:space="preserve"> prote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d</w:t>
      </w:r>
      <w:r w:rsidR="004A6FD6" w:rsidRPr="005A63E3">
        <w:rPr>
          <w:b/>
          <w:bCs/>
          <w:sz w:val="22"/>
          <w:lang w:val="pt-BR"/>
        </w:rPr>
        <w:t xml:space="preserve">os </w:t>
      </w:r>
      <w:r w:rsidR="00951D4E" w:rsidRPr="005A63E3">
        <w:rPr>
          <w:b/>
          <w:bCs/>
          <w:sz w:val="22"/>
          <w:lang w:val="pt-BR"/>
        </w:rPr>
        <w:t>direitos</w:t>
      </w:r>
      <w:r w:rsidR="00FD00D1" w:rsidRPr="005A63E3">
        <w:rPr>
          <w:b/>
          <w:bCs/>
          <w:sz w:val="22"/>
          <w:lang w:val="pt-BR"/>
        </w:rPr>
        <w:t xml:space="preserve"> </w:t>
      </w:r>
      <w:r w:rsidR="00746A39" w:rsidRPr="005A63E3">
        <w:rPr>
          <w:b/>
          <w:bCs/>
          <w:sz w:val="22"/>
          <w:lang w:val="pt-BR"/>
        </w:rPr>
        <w:t xml:space="preserve">humanos” (documento </w:t>
      </w:r>
      <w:r w:rsidR="00746A39" w:rsidRPr="005A63E3">
        <w:rPr>
          <w:rStyle w:val="Hyperlink"/>
          <w:rFonts w:ascii="Times New Roman" w:hAnsi="Times New Roman" w:cs="Times New Roman"/>
          <w:b/>
          <w:bCs/>
          <w:sz w:val="22"/>
          <w:lang w:val="pt-BR"/>
        </w:rPr>
        <w:t>AG/doc.5728/21</w:t>
      </w:r>
      <w:r w:rsidR="00746A39" w:rsidRPr="005A63E3">
        <w:rPr>
          <w:b/>
          <w:bCs/>
          <w:sz w:val="22"/>
          <w:lang w:val="pt-BR"/>
        </w:rPr>
        <w:t xml:space="preserve">) </w:t>
      </w:r>
    </w:p>
    <w:p w14:paraId="61440A84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210DE7C6" w14:textId="2D7FD9B1" w:rsidR="001B5C4A" w:rsidRPr="00297417" w:rsidRDefault="004A6FD6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considerou esse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na primeira e na </w:t>
      </w:r>
      <w:r w:rsidR="00746A39" w:rsidRPr="00297417">
        <w:rPr>
          <w:sz w:val="22"/>
          <w:szCs w:val="22"/>
          <w:lang w:val="pt-BR"/>
        </w:rPr>
        <w:t xml:space="preserve">segunda </w:t>
      </w:r>
      <w:r w:rsidRPr="00297417">
        <w:rPr>
          <w:sz w:val="22"/>
          <w:szCs w:val="22"/>
          <w:lang w:val="pt-BR"/>
        </w:rPr>
        <w:t xml:space="preserve">sessões </w:t>
      </w:r>
      <w:r w:rsidR="00746A39" w:rsidRPr="00297417">
        <w:rPr>
          <w:sz w:val="22"/>
          <w:szCs w:val="22"/>
          <w:lang w:val="pt-BR"/>
        </w:rPr>
        <w:t>virtu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de </w:t>
      </w:r>
      <w:r w:rsidR="00552A17" w:rsidRPr="00297417">
        <w:rPr>
          <w:sz w:val="22"/>
          <w:szCs w:val="22"/>
          <w:lang w:val="pt-BR"/>
        </w:rPr>
        <w:t>trabalho</w:t>
      </w:r>
      <w:r w:rsidR="00746A39" w:rsidRPr="00297417">
        <w:rPr>
          <w:sz w:val="22"/>
          <w:szCs w:val="22"/>
          <w:lang w:val="pt-BR"/>
        </w:rPr>
        <w:t xml:space="preserve">. </w:t>
      </w:r>
      <w:r w:rsidR="00B32A7C"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presentado na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A</w:t>
      </w:r>
      <w:r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 xml:space="preserve">suntos Jurídicos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Políticos, </w:t>
      </w:r>
      <w:r w:rsidR="00B32A7C" w:rsidRPr="00297417">
        <w:rPr>
          <w:sz w:val="22"/>
          <w:szCs w:val="22"/>
          <w:lang w:val="pt-BR"/>
        </w:rPr>
        <w:t>o</w:t>
      </w:r>
      <w:r w:rsidR="00C87E6B" w:rsidRPr="00297417">
        <w:rPr>
          <w:sz w:val="22"/>
          <w:szCs w:val="22"/>
          <w:lang w:val="pt-BR"/>
        </w:rPr>
        <w:t xml:space="preserve"> </w:t>
      </w:r>
      <w:r w:rsidR="00B32A7C" w:rsidRPr="00297417">
        <w:rPr>
          <w:sz w:val="22"/>
          <w:szCs w:val="22"/>
          <w:lang w:val="pt-BR"/>
        </w:rPr>
        <w:t xml:space="preserve">projeto </w:t>
      </w:r>
      <w:r w:rsidR="00746A39" w:rsidRPr="00297417">
        <w:rPr>
          <w:sz w:val="22"/>
          <w:szCs w:val="22"/>
          <w:lang w:val="pt-BR"/>
        </w:rPr>
        <w:t>f</w:t>
      </w:r>
      <w:r w:rsidRPr="00297417">
        <w:rPr>
          <w:sz w:val="22"/>
          <w:szCs w:val="22"/>
          <w:lang w:val="pt-BR"/>
        </w:rPr>
        <w:t xml:space="preserve">oi enviado à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</w:t>
      </w:r>
      <w:r w:rsidRPr="00297417">
        <w:rPr>
          <w:sz w:val="22"/>
          <w:szCs w:val="22"/>
          <w:lang w:val="pt-BR"/>
        </w:rPr>
        <w:t xml:space="preserve">elo </w:t>
      </w:r>
      <w:r w:rsidR="00951D4E" w:rsidRPr="00297417">
        <w:rPr>
          <w:sz w:val="22"/>
          <w:szCs w:val="22"/>
          <w:lang w:val="pt-BR"/>
        </w:rPr>
        <w:t>Conselho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Permanente</w:t>
      </w:r>
      <w:r w:rsidRPr="00297417">
        <w:rPr>
          <w:sz w:val="22"/>
          <w:szCs w:val="22"/>
          <w:lang w:val="pt-BR"/>
        </w:rPr>
        <w:t xml:space="preserve">, em virtude de </w:t>
      </w:r>
      <w:r w:rsidR="00746A39" w:rsidRPr="00297417">
        <w:rPr>
          <w:sz w:val="22"/>
          <w:szCs w:val="22"/>
          <w:lang w:val="pt-BR"/>
        </w:rPr>
        <w:t>se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se </w:t>
      </w:r>
      <w:r w:rsidRPr="00297417">
        <w:rPr>
          <w:sz w:val="22"/>
          <w:szCs w:val="22"/>
          <w:lang w:val="pt-BR"/>
        </w:rPr>
        <w:t xml:space="preserve">encontrarem </w:t>
      </w:r>
      <w:r w:rsidR="00746A39" w:rsidRPr="00297417">
        <w:rPr>
          <w:i/>
          <w:iCs/>
          <w:sz w:val="22"/>
          <w:szCs w:val="22"/>
          <w:lang w:val="pt-BR"/>
        </w:rPr>
        <w:t>ad refer</w:t>
      </w:r>
      <w:r w:rsidRPr="00297417">
        <w:rPr>
          <w:i/>
          <w:iCs/>
          <w:sz w:val="22"/>
          <w:szCs w:val="22"/>
          <w:lang w:val="pt-BR"/>
        </w:rPr>
        <w:t>e</w:t>
      </w:r>
      <w:r w:rsidR="00746A39" w:rsidRPr="00297417">
        <w:rPr>
          <w:i/>
          <w:iCs/>
          <w:sz w:val="22"/>
          <w:szCs w:val="22"/>
          <w:lang w:val="pt-BR"/>
        </w:rPr>
        <w:t>ndum</w:t>
      </w:r>
      <w:r w:rsidR="00746A39" w:rsidRPr="00297417">
        <w:rPr>
          <w:sz w:val="22"/>
          <w:szCs w:val="22"/>
          <w:lang w:val="pt-BR"/>
        </w:rPr>
        <w:t>, e</w:t>
      </w:r>
      <w:r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consulta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pendentes. Por </w:t>
      </w:r>
      <w:r w:rsidRPr="00297417">
        <w:rPr>
          <w:sz w:val="22"/>
          <w:szCs w:val="22"/>
          <w:lang w:val="pt-BR"/>
        </w:rPr>
        <w:t xml:space="preserve">essa razão, procedeu-se a uma análise </w:t>
      </w:r>
      <w:r w:rsidR="00746A39" w:rsidRPr="00297417">
        <w:rPr>
          <w:sz w:val="22"/>
          <w:szCs w:val="22"/>
          <w:lang w:val="pt-BR"/>
        </w:rPr>
        <w:t xml:space="preserve">por partes. </w:t>
      </w:r>
    </w:p>
    <w:p w14:paraId="57E19D7B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50E77492" w14:textId="38E45588" w:rsidR="001B5C4A" w:rsidRPr="00297417" w:rsidRDefault="004A6FD6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lastRenderedPageBreak/>
        <w:t xml:space="preserve">Na </w:t>
      </w:r>
      <w:r w:rsidR="00746A39" w:rsidRPr="00297417">
        <w:rPr>
          <w:sz w:val="22"/>
          <w:szCs w:val="22"/>
          <w:lang w:val="pt-BR"/>
        </w:rPr>
        <w:t>se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iii</w:t>
      </w:r>
      <w:r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in</w:t>
      </w:r>
      <w:r w:rsidR="00746A39" w:rsidRPr="00297417">
        <w:rPr>
          <w:sz w:val="22"/>
          <w:szCs w:val="22"/>
          <w:lang w:val="pt-BR"/>
        </w:rPr>
        <w:t>titulada “D</w:t>
      </w:r>
      <w:r w:rsidRPr="00297417">
        <w:rPr>
          <w:sz w:val="22"/>
          <w:szCs w:val="22"/>
          <w:lang w:val="pt-BR"/>
        </w:rPr>
        <w:t xml:space="preserve">ireitos da </w:t>
      </w:r>
      <w:r w:rsidR="002C1528" w:rsidRPr="00297417">
        <w:rPr>
          <w:sz w:val="22"/>
          <w:szCs w:val="22"/>
          <w:lang w:val="pt-BR"/>
        </w:rPr>
        <w:t xml:space="preserve">criança e do </w:t>
      </w:r>
      <w:r w:rsidR="00746A39" w:rsidRPr="00297417">
        <w:rPr>
          <w:sz w:val="22"/>
          <w:szCs w:val="22"/>
          <w:lang w:val="pt-BR"/>
        </w:rPr>
        <w:t>adolescente”</w:t>
      </w:r>
      <w:r w:rsidR="002C1528" w:rsidRPr="00297417">
        <w:rPr>
          <w:sz w:val="22"/>
          <w:szCs w:val="22"/>
          <w:lang w:val="pt-BR"/>
        </w:rPr>
        <w:t xml:space="preserve">, o debate em </w:t>
      </w:r>
      <w:r w:rsidR="00746A39" w:rsidRPr="00297417">
        <w:rPr>
          <w:sz w:val="22"/>
          <w:szCs w:val="22"/>
          <w:lang w:val="pt-BR"/>
        </w:rPr>
        <w:t xml:space="preserve">torno </w:t>
      </w:r>
      <w:r w:rsidR="002C1528" w:rsidRPr="00297417">
        <w:rPr>
          <w:sz w:val="22"/>
          <w:szCs w:val="22"/>
          <w:lang w:val="pt-BR"/>
        </w:rPr>
        <w:t xml:space="preserve">do </w:t>
      </w:r>
      <w:r w:rsidR="00746A39" w:rsidRPr="00297417">
        <w:rPr>
          <w:sz w:val="22"/>
          <w:szCs w:val="22"/>
          <w:lang w:val="pt-BR"/>
        </w:rPr>
        <w:t xml:space="preserve">enfoque </w:t>
      </w:r>
      <w:r w:rsidR="002C1528" w:rsidRPr="00297417">
        <w:rPr>
          <w:sz w:val="22"/>
          <w:szCs w:val="22"/>
          <w:lang w:val="pt-BR"/>
        </w:rPr>
        <w:t xml:space="preserve">a respeito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ado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medidas ulteriores</w:t>
      </w:r>
      <w:r w:rsidR="00703517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que </w:t>
      </w:r>
      <w:r w:rsidR="002C1528" w:rsidRPr="00297417">
        <w:rPr>
          <w:sz w:val="22"/>
          <w:szCs w:val="22"/>
          <w:lang w:val="pt-BR"/>
        </w:rPr>
        <w:t xml:space="preserve">envolviam um possível </w:t>
      </w:r>
      <w:r w:rsidR="00746A39" w:rsidRPr="00297417">
        <w:rPr>
          <w:sz w:val="22"/>
          <w:szCs w:val="22"/>
          <w:lang w:val="pt-BR"/>
        </w:rPr>
        <w:t>instrumento interamericano</w:t>
      </w:r>
      <w:r w:rsidR="00703517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f</w:t>
      </w:r>
      <w:r w:rsidR="002C1528" w:rsidRPr="00297417">
        <w:rPr>
          <w:sz w:val="22"/>
          <w:szCs w:val="22"/>
          <w:lang w:val="pt-BR"/>
        </w:rPr>
        <w:t xml:space="preserve">oi </w:t>
      </w:r>
      <w:r w:rsidR="00746A39" w:rsidRPr="00297417">
        <w:rPr>
          <w:sz w:val="22"/>
          <w:szCs w:val="22"/>
          <w:lang w:val="pt-BR"/>
        </w:rPr>
        <w:t xml:space="preserve">solucionado por </w:t>
      </w:r>
      <w:r w:rsidR="002C1528" w:rsidRPr="00297417">
        <w:rPr>
          <w:sz w:val="22"/>
          <w:szCs w:val="22"/>
          <w:lang w:val="pt-BR"/>
        </w:rPr>
        <w:t xml:space="preserve">meio de uma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2C1528"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="002C1528"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E</w:t>
      </w:r>
      <w:r w:rsidR="002C1528" w:rsidRPr="00297417">
        <w:rPr>
          <w:sz w:val="22"/>
          <w:szCs w:val="22"/>
          <w:lang w:val="pt-BR"/>
        </w:rPr>
        <w:t>q</w:t>
      </w:r>
      <w:r w:rsidR="00746A39" w:rsidRPr="00297417">
        <w:rPr>
          <w:sz w:val="22"/>
          <w:szCs w:val="22"/>
          <w:lang w:val="pt-BR"/>
        </w:rPr>
        <w:t>uador</w:t>
      </w:r>
      <w:r w:rsidR="00FC02DE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que solicita</w:t>
      </w:r>
      <w:r w:rsidR="002C1528" w:rsidRPr="00297417">
        <w:rPr>
          <w:sz w:val="22"/>
          <w:szCs w:val="22"/>
          <w:lang w:val="pt-BR"/>
        </w:rPr>
        <w:t>v</w:t>
      </w:r>
      <w:r w:rsidR="00746A39" w:rsidRPr="00297417">
        <w:rPr>
          <w:sz w:val="22"/>
          <w:szCs w:val="22"/>
          <w:lang w:val="pt-BR"/>
        </w:rPr>
        <w:t>a a realiza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u</w:t>
      </w:r>
      <w:r w:rsidR="002C1528"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“diagnóstico regional </w:t>
      </w:r>
      <w:r w:rsidR="002C1528" w:rsidRPr="00297417">
        <w:rPr>
          <w:sz w:val="22"/>
          <w:szCs w:val="22"/>
          <w:lang w:val="pt-BR"/>
        </w:rPr>
        <w:t xml:space="preserve">com vistas à </w:t>
      </w:r>
      <w:r w:rsidR="00746A39" w:rsidRPr="00297417">
        <w:rPr>
          <w:sz w:val="22"/>
          <w:szCs w:val="22"/>
          <w:lang w:val="pt-BR"/>
        </w:rPr>
        <w:t>ado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medidas ulteriores”; por </w:t>
      </w:r>
      <w:r w:rsidR="002C1528" w:rsidRPr="00297417">
        <w:rPr>
          <w:sz w:val="22"/>
          <w:szCs w:val="22"/>
          <w:lang w:val="pt-BR"/>
        </w:rPr>
        <w:t>conseguinte</w:t>
      </w:r>
      <w:r w:rsidR="00746A39" w:rsidRPr="00297417">
        <w:rPr>
          <w:sz w:val="22"/>
          <w:szCs w:val="22"/>
          <w:lang w:val="pt-BR"/>
        </w:rPr>
        <w:t xml:space="preserve">, na parte </w:t>
      </w:r>
      <w:r w:rsidR="002C1528" w:rsidRPr="00297417">
        <w:rPr>
          <w:sz w:val="22"/>
          <w:szCs w:val="22"/>
          <w:lang w:val="pt-BR"/>
        </w:rPr>
        <w:t xml:space="preserve">respectiva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se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2C1528" w:rsidRPr="00297417">
        <w:rPr>
          <w:sz w:val="22"/>
          <w:szCs w:val="22"/>
          <w:lang w:val="pt-BR"/>
        </w:rPr>
        <w:t xml:space="preserve">dispositiva sobre as </w:t>
      </w:r>
      <w:r w:rsidR="00746A39" w:rsidRPr="00297417">
        <w:rPr>
          <w:sz w:val="22"/>
          <w:szCs w:val="22"/>
          <w:lang w:val="pt-BR"/>
        </w:rPr>
        <w:t>medidas ulteriores</w:t>
      </w:r>
      <w:r w:rsidR="002C1528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se </w:t>
      </w:r>
      <w:r w:rsidR="002C1528" w:rsidRPr="00297417">
        <w:rPr>
          <w:sz w:val="22"/>
          <w:szCs w:val="22"/>
          <w:lang w:val="pt-BR"/>
        </w:rPr>
        <w:t xml:space="preserve">decidiu por um </w:t>
      </w:r>
      <w:r w:rsidR="00746A39" w:rsidRPr="00297417">
        <w:rPr>
          <w:sz w:val="22"/>
          <w:szCs w:val="22"/>
          <w:lang w:val="pt-BR"/>
        </w:rPr>
        <w:t xml:space="preserve">mandato que </w:t>
      </w:r>
      <w:r w:rsidR="002C1528" w:rsidRPr="00297417">
        <w:rPr>
          <w:sz w:val="22"/>
          <w:szCs w:val="22"/>
          <w:lang w:val="pt-BR"/>
        </w:rPr>
        <w:t xml:space="preserve">determina </w:t>
      </w:r>
      <w:r w:rsidR="00746A39" w:rsidRPr="00297417">
        <w:rPr>
          <w:sz w:val="22"/>
          <w:szCs w:val="22"/>
          <w:lang w:val="pt-BR"/>
        </w:rPr>
        <w:t>“u</w:t>
      </w:r>
      <w:r w:rsidR="002C1528"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diagnóstico hemisférico e</w:t>
      </w:r>
      <w:r w:rsidR="002C1528" w:rsidRPr="00297417">
        <w:rPr>
          <w:sz w:val="22"/>
          <w:szCs w:val="22"/>
          <w:lang w:val="pt-BR"/>
        </w:rPr>
        <w:t xml:space="preserve">m matéria </w:t>
      </w:r>
      <w:r w:rsidR="00746A39" w:rsidRPr="00297417">
        <w:rPr>
          <w:sz w:val="22"/>
          <w:szCs w:val="22"/>
          <w:lang w:val="pt-BR"/>
        </w:rPr>
        <w:t>de preven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>, erradica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2C1528" w:rsidRPr="00297417">
        <w:rPr>
          <w:sz w:val="22"/>
          <w:szCs w:val="22"/>
          <w:lang w:val="pt-BR"/>
        </w:rPr>
        <w:t xml:space="preserve">e punição do </w:t>
      </w:r>
      <w:r w:rsidR="00746A39" w:rsidRPr="00297417">
        <w:rPr>
          <w:sz w:val="22"/>
          <w:szCs w:val="22"/>
          <w:lang w:val="pt-BR"/>
        </w:rPr>
        <w:t xml:space="preserve">abuso </w:t>
      </w:r>
      <w:r w:rsidR="002C1528" w:rsidRPr="00297417">
        <w:rPr>
          <w:sz w:val="22"/>
          <w:szCs w:val="22"/>
          <w:lang w:val="pt-BR"/>
        </w:rPr>
        <w:t xml:space="preserve">e de </w:t>
      </w:r>
      <w:r w:rsidR="00746A39" w:rsidRPr="00297417">
        <w:rPr>
          <w:sz w:val="22"/>
          <w:szCs w:val="22"/>
          <w:lang w:val="pt-BR"/>
        </w:rPr>
        <w:t>toda forma de viol</w:t>
      </w:r>
      <w:r w:rsidR="002C1528" w:rsidRPr="00297417">
        <w:rPr>
          <w:sz w:val="22"/>
          <w:szCs w:val="22"/>
          <w:lang w:val="pt-BR"/>
        </w:rPr>
        <w:t>ê</w:t>
      </w:r>
      <w:r w:rsidR="00746A39" w:rsidRPr="00297417">
        <w:rPr>
          <w:sz w:val="22"/>
          <w:szCs w:val="22"/>
          <w:lang w:val="pt-BR"/>
        </w:rPr>
        <w:t xml:space="preserve">ncia contra a </w:t>
      </w:r>
      <w:r w:rsidR="002C1528" w:rsidRPr="00297417">
        <w:rPr>
          <w:sz w:val="22"/>
          <w:szCs w:val="22"/>
          <w:lang w:val="pt-BR"/>
        </w:rPr>
        <w:t>infância e a adolescência</w:t>
      </w:r>
      <w:r w:rsidR="00746A39" w:rsidRPr="00297417">
        <w:rPr>
          <w:sz w:val="22"/>
          <w:szCs w:val="22"/>
          <w:lang w:val="pt-BR"/>
        </w:rPr>
        <w:t>”. A</w:t>
      </w:r>
      <w:r w:rsidR="002C1528" w:rsidRPr="00297417">
        <w:rPr>
          <w:sz w:val="22"/>
          <w:szCs w:val="22"/>
          <w:lang w:val="pt-BR"/>
        </w:rPr>
        <w:t xml:space="preserve">lém disso, </w:t>
      </w:r>
      <w:r w:rsidR="00FC02DE" w:rsidRPr="00297417">
        <w:rPr>
          <w:sz w:val="22"/>
          <w:szCs w:val="22"/>
          <w:lang w:val="pt-BR"/>
        </w:rPr>
        <w:t xml:space="preserve">deverá </w:t>
      </w:r>
      <w:r w:rsidR="002C1528" w:rsidRPr="00297417">
        <w:rPr>
          <w:sz w:val="22"/>
          <w:szCs w:val="22"/>
          <w:lang w:val="pt-BR"/>
        </w:rPr>
        <w:t xml:space="preserve">ser considerado </w:t>
      </w:r>
      <w:r w:rsidR="00746A39" w:rsidRPr="00297417">
        <w:rPr>
          <w:sz w:val="22"/>
          <w:szCs w:val="22"/>
          <w:lang w:val="pt-BR"/>
        </w:rPr>
        <w:t>u</w:t>
      </w:r>
      <w:r w:rsidR="002C1528" w:rsidRPr="00297417">
        <w:rPr>
          <w:sz w:val="22"/>
          <w:szCs w:val="22"/>
          <w:lang w:val="pt-BR"/>
        </w:rPr>
        <w:t xml:space="preserve">m possível </w:t>
      </w:r>
      <w:r w:rsidR="00746A39" w:rsidRPr="00297417">
        <w:rPr>
          <w:sz w:val="22"/>
          <w:szCs w:val="22"/>
          <w:lang w:val="pt-BR"/>
        </w:rPr>
        <w:t xml:space="preserve">instrumento interamericano na </w:t>
      </w:r>
      <w:r w:rsidR="002C1528" w:rsidRPr="00297417">
        <w:rPr>
          <w:sz w:val="22"/>
          <w:szCs w:val="22"/>
          <w:lang w:val="pt-BR"/>
        </w:rPr>
        <w:t xml:space="preserve">matéria, com base na avaliação </w:t>
      </w:r>
      <w:r w:rsidR="00746A39" w:rsidRPr="00297417">
        <w:rPr>
          <w:sz w:val="22"/>
          <w:szCs w:val="22"/>
          <w:lang w:val="pt-BR"/>
        </w:rPr>
        <w:t xml:space="preserve">nacional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746A39" w:rsidRPr="00297417">
        <w:rPr>
          <w:sz w:val="22"/>
          <w:szCs w:val="22"/>
          <w:lang w:val="pt-BR"/>
        </w:rPr>
        <w:t xml:space="preserve">Estados </w:t>
      </w:r>
      <w:r w:rsidR="002C1528" w:rsidRPr="00297417">
        <w:rPr>
          <w:sz w:val="22"/>
          <w:szCs w:val="22"/>
          <w:lang w:val="pt-BR"/>
        </w:rPr>
        <w:t xml:space="preserve">e em </w:t>
      </w:r>
      <w:r w:rsidR="00746A39" w:rsidRPr="00297417">
        <w:rPr>
          <w:sz w:val="22"/>
          <w:szCs w:val="22"/>
          <w:lang w:val="pt-BR"/>
        </w:rPr>
        <w:t>fun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746A39" w:rsidRPr="00297417">
        <w:rPr>
          <w:sz w:val="22"/>
          <w:szCs w:val="22"/>
          <w:lang w:val="pt-BR"/>
        </w:rPr>
        <w:t xml:space="preserve">recursos existentes. </w:t>
      </w:r>
    </w:p>
    <w:p w14:paraId="1333137B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085309CC" w14:textId="645F22A6" w:rsidR="001B5C4A" w:rsidRPr="00297417" w:rsidRDefault="002C1528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se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xi</w:t>
      </w:r>
      <w:r w:rsidRPr="00297417">
        <w:rPr>
          <w:sz w:val="22"/>
          <w:szCs w:val="22"/>
          <w:lang w:val="pt-BR"/>
        </w:rPr>
        <w:t>, in</w:t>
      </w:r>
      <w:r w:rsidR="00746A39" w:rsidRPr="00297417">
        <w:rPr>
          <w:sz w:val="22"/>
          <w:szCs w:val="22"/>
          <w:lang w:val="pt-BR"/>
        </w:rPr>
        <w:t>titulada “Prote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746A39" w:rsidRPr="00297417">
        <w:rPr>
          <w:sz w:val="22"/>
          <w:szCs w:val="22"/>
          <w:lang w:val="pt-BR"/>
        </w:rPr>
        <w:t>solicitantes d</w:t>
      </w:r>
      <w:r w:rsidRPr="00297417">
        <w:rPr>
          <w:sz w:val="22"/>
          <w:szCs w:val="22"/>
          <w:lang w:val="pt-BR"/>
        </w:rPr>
        <w:t xml:space="preserve">o </w:t>
      </w:r>
      <w:r w:rsidR="00746A39" w:rsidRPr="00297417">
        <w:rPr>
          <w:sz w:val="22"/>
          <w:szCs w:val="22"/>
          <w:lang w:val="pt-BR"/>
        </w:rPr>
        <w:t>recon</w:t>
      </w:r>
      <w:r w:rsidR="00696676" w:rsidRPr="00297417">
        <w:rPr>
          <w:sz w:val="22"/>
          <w:szCs w:val="22"/>
          <w:lang w:val="pt-BR"/>
        </w:rPr>
        <w:t xml:space="preserve">hecimento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condi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refugiado </w:t>
      </w:r>
      <w:r w:rsidR="00696676" w:rsidRPr="00297417">
        <w:rPr>
          <w:sz w:val="22"/>
          <w:szCs w:val="22"/>
          <w:lang w:val="pt-BR"/>
        </w:rPr>
        <w:t xml:space="preserve">e dos </w:t>
      </w:r>
      <w:r w:rsidR="00746A39" w:rsidRPr="00297417">
        <w:rPr>
          <w:sz w:val="22"/>
          <w:szCs w:val="22"/>
          <w:lang w:val="pt-BR"/>
        </w:rPr>
        <w:t>refugiados nas Américas”</w:t>
      </w:r>
      <w:r w:rsidR="00696676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</w:t>
      </w:r>
      <w:r w:rsidR="00696676" w:rsidRPr="00297417">
        <w:rPr>
          <w:sz w:val="22"/>
          <w:szCs w:val="22"/>
          <w:lang w:val="pt-BR"/>
        </w:rPr>
        <w:t xml:space="preserve">incorporou 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96676"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="00696676"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sobre </w:t>
      </w:r>
      <w:r w:rsidR="00696676" w:rsidRPr="00297417">
        <w:rPr>
          <w:sz w:val="22"/>
          <w:szCs w:val="22"/>
          <w:lang w:val="pt-BR"/>
        </w:rPr>
        <w:t xml:space="preserve">o tratamento com dignidade, com uma </w:t>
      </w:r>
      <w:r w:rsidR="00746A39" w:rsidRPr="00297417">
        <w:rPr>
          <w:sz w:val="22"/>
          <w:szCs w:val="22"/>
          <w:lang w:val="pt-BR"/>
        </w:rPr>
        <w:t>modifica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696676" w:rsidRPr="00297417">
        <w:rPr>
          <w:sz w:val="22"/>
          <w:szCs w:val="22"/>
          <w:lang w:val="pt-BR"/>
        </w:rPr>
        <w:t xml:space="preserve">a respeito das pessoas a quem seria dirigido esse </w:t>
      </w:r>
      <w:r w:rsidR="009103D7" w:rsidRPr="00297417">
        <w:rPr>
          <w:sz w:val="22"/>
          <w:szCs w:val="22"/>
          <w:lang w:val="pt-BR"/>
        </w:rPr>
        <w:t>parágrafo</w:t>
      </w:r>
      <w:r w:rsidR="00746A39" w:rsidRPr="00297417">
        <w:rPr>
          <w:sz w:val="22"/>
          <w:szCs w:val="22"/>
          <w:lang w:val="pt-BR"/>
        </w:rPr>
        <w:t xml:space="preserve">, </w:t>
      </w:r>
      <w:r w:rsidR="00696676" w:rsidRPr="00297417">
        <w:rPr>
          <w:sz w:val="22"/>
          <w:szCs w:val="22"/>
          <w:lang w:val="pt-BR"/>
        </w:rPr>
        <w:t xml:space="preserve">em atendimento a uma solicitação da </w:t>
      </w:r>
      <w:r w:rsidR="00746A39" w:rsidRPr="00297417">
        <w:rPr>
          <w:sz w:val="22"/>
          <w:szCs w:val="22"/>
          <w:lang w:val="pt-BR"/>
        </w:rPr>
        <w:t xml:space="preserve">Guatemala, que </w:t>
      </w:r>
      <w:r w:rsidR="00696676" w:rsidRPr="00297417">
        <w:rPr>
          <w:sz w:val="22"/>
          <w:szCs w:val="22"/>
          <w:lang w:val="pt-BR"/>
        </w:rPr>
        <w:t xml:space="preserve">propôs que fosse </w:t>
      </w:r>
      <w:r w:rsidR="00746A39" w:rsidRPr="00297417">
        <w:rPr>
          <w:sz w:val="22"/>
          <w:szCs w:val="22"/>
          <w:lang w:val="pt-BR"/>
        </w:rPr>
        <w:t xml:space="preserve">dirigido </w:t>
      </w:r>
      <w:r w:rsidR="00696676" w:rsidRPr="00297417">
        <w:rPr>
          <w:sz w:val="22"/>
          <w:szCs w:val="22"/>
          <w:lang w:val="pt-BR"/>
        </w:rPr>
        <w:t>às seguintes pessoas</w:t>
      </w:r>
      <w:r w:rsidR="00746A39" w:rsidRPr="00297417">
        <w:rPr>
          <w:sz w:val="22"/>
          <w:szCs w:val="22"/>
          <w:lang w:val="pt-BR"/>
        </w:rPr>
        <w:t>: “os refugiados, as pe</w:t>
      </w:r>
      <w:r w:rsidR="00696676"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 xml:space="preserve">soas solicitantes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condi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refugiado, os migrantes </w:t>
      </w:r>
      <w:r w:rsidR="00696676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as pes</w:t>
      </w:r>
      <w:r w:rsidR="00696676"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>oas apátridas”. C</w:t>
      </w:r>
      <w:r w:rsidR="00696676" w:rsidRPr="00297417">
        <w:rPr>
          <w:sz w:val="22"/>
          <w:szCs w:val="22"/>
          <w:lang w:val="pt-BR"/>
        </w:rPr>
        <w:t xml:space="preserve">umpre salientar que uma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originalmente </w:t>
      </w:r>
      <w:r w:rsidR="00696676"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>presentada p</w:t>
      </w:r>
      <w:r w:rsidR="00696676" w:rsidRPr="00297417">
        <w:rPr>
          <w:sz w:val="22"/>
          <w:szCs w:val="22"/>
          <w:lang w:val="pt-BR"/>
        </w:rPr>
        <w:t>ela 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696676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Col</w:t>
      </w:r>
      <w:r w:rsidR="00696676" w:rsidRPr="00297417">
        <w:rPr>
          <w:sz w:val="22"/>
          <w:szCs w:val="22"/>
          <w:lang w:val="pt-BR"/>
        </w:rPr>
        <w:t>ô</w:t>
      </w:r>
      <w:r w:rsidR="00746A39" w:rsidRPr="00297417">
        <w:rPr>
          <w:sz w:val="22"/>
          <w:szCs w:val="22"/>
          <w:lang w:val="pt-BR"/>
        </w:rPr>
        <w:t>mbia</w:t>
      </w:r>
      <w:r w:rsidR="00FF2DF5" w:rsidRPr="00297417">
        <w:rPr>
          <w:sz w:val="22"/>
          <w:szCs w:val="22"/>
          <w:lang w:val="pt-BR"/>
        </w:rPr>
        <w:t xml:space="preserve">, para que se incluísse </w:t>
      </w:r>
      <w:r w:rsidR="00746A39" w:rsidRPr="00297417">
        <w:rPr>
          <w:sz w:val="22"/>
          <w:szCs w:val="22"/>
          <w:lang w:val="pt-BR"/>
        </w:rPr>
        <w:t>na parte inicial d</w:t>
      </w:r>
      <w:r w:rsidR="00696676" w:rsidRPr="00297417">
        <w:rPr>
          <w:sz w:val="22"/>
          <w:szCs w:val="22"/>
          <w:lang w:val="pt-BR"/>
        </w:rPr>
        <w:t xml:space="preserve">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="00696676" w:rsidRPr="00297417">
        <w:rPr>
          <w:sz w:val="22"/>
          <w:szCs w:val="22"/>
          <w:lang w:val="pt-BR"/>
        </w:rPr>
        <w:t xml:space="preserve">dispositivo </w:t>
      </w:r>
      <w:r w:rsidR="00746A39" w:rsidRPr="00297417">
        <w:rPr>
          <w:sz w:val="22"/>
          <w:szCs w:val="22"/>
          <w:lang w:val="pt-BR"/>
        </w:rPr>
        <w:t>5</w:t>
      </w:r>
      <w:r w:rsidR="00DA2464" w:rsidRPr="00297417">
        <w:rPr>
          <w:sz w:val="22"/>
          <w:szCs w:val="22"/>
          <w:vertAlign w:val="superscript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a fórmula “reiterar a import</w:t>
      </w:r>
      <w:r w:rsidR="00696676" w:rsidRPr="00297417">
        <w:rPr>
          <w:sz w:val="22"/>
          <w:szCs w:val="22"/>
          <w:lang w:val="pt-BR"/>
        </w:rPr>
        <w:t>â</w:t>
      </w:r>
      <w:r w:rsidR="00746A39" w:rsidRPr="00297417">
        <w:rPr>
          <w:sz w:val="22"/>
          <w:szCs w:val="22"/>
          <w:lang w:val="pt-BR"/>
        </w:rPr>
        <w:t xml:space="preserve">ncia de que os Estados </w:t>
      </w:r>
      <w:r w:rsidR="00696676"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>embros” f</w:t>
      </w:r>
      <w:r w:rsidR="00696676" w:rsidRPr="00297417">
        <w:rPr>
          <w:sz w:val="22"/>
          <w:szCs w:val="22"/>
          <w:lang w:val="pt-BR"/>
        </w:rPr>
        <w:t xml:space="preserve">oi </w:t>
      </w:r>
      <w:r w:rsidR="00746A39" w:rsidRPr="00297417">
        <w:rPr>
          <w:sz w:val="22"/>
          <w:szCs w:val="22"/>
          <w:lang w:val="pt-BR"/>
        </w:rPr>
        <w:t>recha</w:t>
      </w:r>
      <w:r w:rsidR="00696676" w:rsidRPr="00297417">
        <w:rPr>
          <w:sz w:val="22"/>
          <w:szCs w:val="22"/>
          <w:lang w:val="pt-BR"/>
        </w:rPr>
        <w:t>ç</w:t>
      </w:r>
      <w:r w:rsidR="00746A39" w:rsidRPr="00297417">
        <w:rPr>
          <w:sz w:val="22"/>
          <w:szCs w:val="22"/>
          <w:lang w:val="pt-BR"/>
        </w:rPr>
        <w:t>ada</w:t>
      </w:r>
      <w:r w:rsidR="00696676" w:rsidRPr="00297417">
        <w:rPr>
          <w:sz w:val="22"/>
          <w:szCs w:val="22"/>
          <w:lang w:val="pt-BR"/>
        </w:rPr>
        <w:t xml:space="preserve"> e, em seu lugar, utilizou-se a expressão</w:t>
      </w:r>
      <w:r w:rsidR="00746A39" w:rsidRPr="00297417">
        <w:rPr>
          <w:sz w:val="22"/>
          <w:szCs w:val="22"/>
          <w:lang w:val="pt-BR"/>
        </w:rPr>
        <w:t>: “reiterar aos Estados a neces</w:t>
      </w:r>
      <w:r w:rsidR="00696676"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>idad</w:t>
      </w:r>
      <w:r w:rsidR="00696676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de...”</w:t>
      </w:r>
      <w:r w:rsidR="00696676" w:rsidRPr="00297417">
        <w:rPr>
          <w:sz w:val="22"/>
          <w:szCs w:val="22"/>
          <w:lang w:val="pt-BR"/>
        </w:rPr>
        <w:t>.</w:t>
      </w:r>
      <w:r w:rsidR="00746A39" w:rsidRPr="00297417">
        <w:rPr>
          <w:sz w:val="22"/>
          <w:szCs w:val="22"/>
          <w:lang w:val="pt-BR"/>
        </w:rPr>
        <w:t xml:space="preserve"> </w:t>
      </w:r>
    </w:p>
    <w:p w14:paraId="72D0FB18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19A48C12" w14:textId="5ADF7200" w:rsidR="001B5C4A" w:rsidRPr="00297417" w:rsidRDefault="00435676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Na </w:t>
      </w:r>
      <w:r w:rsidR="00746A39" w:rsidRPr="00297417">
        <w:rPr>
          <w:sz w:val="22"/>
          <w:szCs w:val="22"/>
          <w:lang w:val="pt-BR"/>
        </w:rPr>
        <w:t>se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xii</w:t>
      </w:r>
      <w:r w:rsidRPr="00297417">
        <w:rPr>
          <w:sz w:val="22"/>
          <w:szCs w:val="22"/>
          <w:lang w:val="pt-BR"/>
        </w:rPr>
        <w:t>, in</w:t>
      </w:r>
      <w:r w:rsidR="00746A39" w:rsidRPr="00297417">
        <w:rPr>
          <w:sz w:val="22"/>
          <w:szCs w:val="22"/>
          <w:lang w:val="pt-BR"/>
        </w:rPr>
        <w:t xml:space="preserve">titulada “Fortalecimento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Interamericana de </w:t>
      </w:r>
      <w:r w:rsidRPr="00297417">
        <w:rPr>
          <w:sz w:val="22"/>
          <w:szCs w:val="22"/>
          <w:lang w:val="pt-BR"/>
        </w:rPr>
        <w:t xml:space="preserve">Mulheres </w:t>
      </w:r>
      <w:r w:rsidR="00746A39" w:rsidRPr="00297417">
        <w:rPr>
          <w:sz w:val="22"/>
          <w:szCs w:val="22"/>
          <w:lang w:val="pt-BR"/>
        </w:rPr>
        <w:t xml:space="preserve">(CIM) </w:t>
      </w:r>
      <w:r w:rsidR="00FF5056" w:rsidRPr="00297417">
        <w:rPr>
          <w:sz w:val="22"/>
          <w:szCs w:val="22"/>
          <w:lang w:val="pt-BR"/>
        </w:rPr>
        <w:t>para a promoção da equidade e igualdade de gênero e dos direitos humanos das mulheres</w:t>
      </w:r>
      <w:r w:rsidR="00746A39" w:rsidRPr="00297417">
        <w:rPr>
          <w:sz w:val="22"/>
          <w:szCs w:val="22"/>
          <w:lang w:val="pt-BR"/>
        </w:rPr>
        <w:t>”</w:t>
      </w:r>
      <w:r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a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Trinidad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Tobago </w:t>
      </w:r>
      <w:r w:rsidRPr="00297417">
        <w:rPr>
          <w:sz w:val="22"/>
          <w:szCs w:val="22"/>
          <w:lang w:val="pt-BR"/>
        </w:rPr>
        <w:t xml:space="preserve">suspendeu seu </w:t>
      </w:r>
      <w:r w:rsidR="00746A39" w:rsidRPr="00297417">
        <w:rPr>
          <w:i/>
          <w:iCs/>
          <w:sz w:val="22"/>
          <w:szCs w:val="22"/>
          <w:lang w:val="pt-BR"/>
        </w:rPr>
        <w:t>ad refer</w:t>
      </w:r>
      <w:r w:rsidRPr="00297417">
        <w:rPr>
          <w:i/>
          <w:iCs/>
          <w:sz w:val="22"/>
          <w:szCs w:val="22"/>
          <w:lang w:val="pt-BR"/>
        </w:rPr>
        <w:t>e</w:t>
      </w:r>
      <w:r w:rsidR="00746A39" w:rsidRPr="00297417">
        <w:rPr>
          <w:i/>
          <w:iCs/>
          <w:sz w:val="22"/>
          <w:szCs w:val="22"/>
          <w:lang w:val="pt-BR"/>
        </w:rPr>
        <w:t>ndum</w:t>
      </w:r>
      <w:r w:rsidR="00746A39" w:rsidRPr="00297417">
        <w:rPr>
          <w:sz w:val="22"/>
          <w:szCs w:val="22"/>
          <w:lang w:val="pt-BR"/>
        </w:rPr>
        <w:t xml:space="preserve"> a</w:t>
      </w:r>
      <w:r w:rsidRPr="00297417">
        <w:rPr>
          <w:sz w:val="22"/>
          <w:szCs w:val="22"/>
          <w:lang w:val="pt-BR"/>
        </w:rPr>
        <w:t xml:space="preserve">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dispositivo </w:t>
      </w:r>
      <w:r w:rsidR="00746A39" w:rsidRPr="00297417">
        <w:rPr>
          <w:sz w:val="22"/>
          <w:szCs w:val="22"/>
          <w:lang w:val="pt-BR"/>
        </w:rPr>
        <w:t>2</w:t>
      </w:r>
      <w:r w:rsidRPr="00297417">
        <w:rPr>
          <w:sz w:val="22"/>
          <w:szCs w:val="22"/>
          <w:vertAlign w:val="superscript"/>
          <w:lang w:val="pt-BR"/>
        </w:rPr>
        <w:t>o</w:t>
      </w:r>
      <w:r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vertAlign w:val="superscript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que </w:t>
      </w:r>
      <w:r w:rsidRPr="00297417">
        <w:rPr>
          <w:sz w:val="22"/>
          <w:szCs w:val="22"/>
          <w:lang w:val="pt-BR"/>
        </w:rPr>
        <w:t xml:space="preserve">faz referência </w:t>
      </w:r>
      <w:r w:rsidR="00746A39" w:rsidRPr="00297417">
        <w:rPr>
          <w:sz w:val="22"/>
          <w:szCs w:val="22"/>
          <w:lang w:val="pt-BR"/>
        </w:rPr>
        <w:t>“</w:t>
      </w:r>
      <w:r w:rsidRPr="00297417">
        <w:rPr>
          <w:sz w:val="22"/>
          <w:szCs w:val="22"/>
          <w:lang w:val="pt-BR"/>
        </w:rPr>
        <w:t xml:space="preserve">ao acesso </w:t>
      </w:r>
      <w:r w:rsidR="00746A39" w:rsidRPr="00297417">
        <w:rPr>
          <w:sz w:val="22"/>
          <w:szCs w:val="22"/>
          <w:lang w:val="pt-BR"/>
        </w:rPr>
        <w:t xml:space="preserve">universal aos </w:t>
      </w:r>
      <w:r w:rsidRPr="00297417">
        <w:rPr>
          <w:sz w:val="22"/>
          <w:szCs w:val="22"/>
          <w:lang w:val="pt-BR"/>
        </w:rPr>
        <w:t xml:space="preserve">serviços de saúde </w:t>
      </w:r>
      <w:r w:rsidR="00746A39" w:rsidRPr="00297417">
        <w:rPr>
          <w:sz w:val="22"/>
          <w:szCs w:val="22"/>
          <w:lang w:val="pt-BR"/>
        </w:rPr>
        <w:t xml:space="preserve">mental sexual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reprodutiva”, </w:t>
      </w:r>
      <w:r w:rsidRPr="00297417">
        <w:rPr>
          <w:sz w:val="22"/>
          <w:szCs w:val="22"/>
          <w:lang w:val="pt-BR"/>
        </w:rPr>
        <w:t xml:space="preserve">deixando registrado </w:t>
      </w:r>
      <w:r w:rsidR="00190785" w:rsidRPr="00297417">
        <w:rPr>
          <w:sz w:val="22"/>
          <w:szCs w:val="22"/>
          <w:lang w:val="pt-BR"/>
        </w:rPr>
        <w:t xml:space="preserve">o respeito de seu </w:t>
      </w:r>
      <w:r w:rsidR="00746A39" w:rsidRPr="00297417">
        <w:rPr>
          <w:sz w:val="22"/>
          <w:szCs w:val="22"/>
          <w:lang w:val="pt-BR"/>
        </w:rPr>
        <w:t xml:space="preserve">país </w:t>
      </w:r>
      <w:r w:rsidR="00190785" w:rsidRPr="00297417">
        <w:rPr>
          <w:sz w:val="22"/>
          <w:szCs w:val="22"/>
          <w:lang w:val="pt-BR"/>
        </w:rPr>
        <w:t>aos direitos da mulher, e informou que apresentaria uma nota de rodapé a esse respeito</w:t>
      </w:r>
      <w:r w:rsidR="00746A39" w:rsidRPr="00297417">
        <w:rPr>
          <w:sz w:val="22"/>
          <w:szCs w:val="22"/>
          <w:lang w:val="pt-BR"/>
        </w:rPr>
        <w:t>.</w:t>
      </w:r>
      <w:r w:rsidR="00B65920" w:rsidRPr="00297417">
        <w:rPr>
          <w:sz w:val="22"/>
          <w:szCs w:val="22"/>
          <w:lang w:val="pt-BR"/>
        </w:rPr>
        <w:t xml:space="preserve"> </w:t>
      </w:r>
    </w:p>
    <w:p w14:paraId="4ED25186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7214A694" w14:textId="0871F299" w:rsidR="001B5C4A" w:rsidRPr="00297417" w:rsidRDefault="00190785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Santa L</w:t>
      </w:r>
      <w:r w:rsidRPr="00297417">
        <w:rPr>
          <w:sz w:val="22"/>
          <w:szCs w:val="22"/>
          <w:lang w:val="pt-BR"/>
        </w:rPr>
        <w:t>ú</w:t>
      </w:r>
      <w:r w:rsidR="00746A39" w:rsidRPr="00297417">
        <w:rPr>
          <w:sz w:val="22"/>
          <w:szCs w:val="22"/>
          <w:lang w:val="pt-BR"/>
        </w:rPr>
        <w:t xml:space="preserve">cia </w:t>
      </w:r>
      <w:r w:rsidRPr="00297417">
        <w:rPr>
          <w:sz w:val="22"/>
          <w:szCs w:val="22"/>
          <w:lang w:val="pt-BR"/>
        </w:rPr>
        <w:t xml:space="preserve">manifestou sua </w:t>
      </w:r>
      <w:r w:rsidR="00746A39" w:rsidRPr="00297417">
        <w:rPr>
          <w:sz w:val="22"/>
          <w:szCs w:val="22"/>
          <w:lang w:val="pt-BR"/>
        </w:rPr>
        <w:t>inten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incluir u</w:t>
      </w:r>
      <w:r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a nota de </w:t>
      </w:r>
      <w:r w:rsidRPr="00297417">
        <w:rPr>
          <w:sz w:val="22"/>
          <w:szCs w:val="22"/>
          <w:lang w:val="pt-BR"/>
        </w:rPr>
        <w:t xml:space="preserve">rodapé sobre todo o texto do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5A772A52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0A4C1226" w14:textId="0DA5B011" w:rsidR="001B5C4A" w:rsidRPr="00297417" w:rsidRDefault="00190785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f</w:t>
      </w:r>
      <w:r w:rsidRPr="00297417">
        <w:rPr>
          <w:sz w:val="22"/>
          <w:szCs w:val="22"/>
          <w:lang w:val="pt-BR"/>
        </w:rPr>
        <w:t xml:space="preserve">oi </w:t>
      </w:r>
      <w:r w:rsidR="00746A39" w:rsidRPr="00297417">
        <w:rPr>
          <w:sz w:val="22"/>
          <w:szCs w:val="22"/>
          <w:lang w:val="pt-BR"/>
        </w:rPr>
        <w:t xml:space="preserve">acordado na segunda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para a considera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5A5DBC98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2B625499" w14:textId="591D4F3C" w:rsidR="001B5C4A" w:rsidRPr="005A63E3" w:rsidRDefault="009103D7" w:rsidP="005A63E3">
      <w:pPr>
        <w:pStyle w:val="ListParagraph"/>
        <w:numPr>
          <w:ilvl w:val="0"/>
          <w:numId w:val="27"/>
        </w:numPr>
        <w:ind w:left="1440" w:hanging="720"/>
        <w:rPr>
          <w:b/>
          <w:bCs/>
          <w:sz w:val="22"/>
          <w:lang w:val="pt-BR"/>
        </w:rPr>
      </w:pPr>
      <w:r w:rsidRPr="005A63E3">
        <w:rPr>
          <w:b/>
          <w:bCs/>
          <w:sz w:val="22"/>
          <w:lang w:val="pt-BR"/>
        </w:rPr>
        <w:t>Projeto</w:t>
      </w:r>
      <w:r w:rsidR="00FD00D1" w:rsidRPr="005A63E3">
        <w:rPr>
          <w:b/>
          <w:bCs/>
          <w:sz w:val="22"/>
          <w:lang w:val="pt-BR"/>
        </w:rPr>
        <w:t xml:space="preserve"> </w:t>
      </w:r>
      <w:r w:rsidR="00746A39" w:rsidRPr="005A63E3">
        <w:rPr>
          <w:b/>
          <w:bCs/>
          <w:sz w:val="22"/>
          <w:lang w:val="pt-BR"/>
        </w:rPr>
        <w:t>de resolu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“Evolu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</w:t>
      </w:r>
      <w:r w:rsidR="00951D4E" w:rsidRPr="005A63E3">
        <w:rPr>
          <w:b/>
          <w:bCs/>
          <w:sz w:val="22"/>
          <w:lang w:val="pt-BR"/>
        </w:rPr>
        <w:t xml:space="preserve">da </w:t>
      </w:r>
      <w:r w:rsidR="00746A39" w:rsidRPr="005A63E3">
        <w:rPr>
          <w:b/>
          <w:bCs/>
          <w:sz w:val="22"/>
          <w:lang w:val="pt-BR"/>
        </w:rPr>
        <w:t xml:space="preserve">pandemia de Covid-19 </w:t>
      </w:r>
      <w:r w:rsidR="00190785" w:rsidRPr="005A63E3">
        <w:rPr>
          <w:b/>
          <w:bCs/>
          <w:sz w:val="22"/>
          <w:lang w:val="pt-BR"/>
        </w:rPr>
        <w:t xml:space="preserve">e seu </w:t>
      </w:r>
      <w:r w:rsidR="00746A39" w:rsidRPr="005A63E3">
        <w:rPr>
          <w:b/>
          <w:bCs/>
          <w:sz w:val="22"/>
          <w:lang w:val="pt-BR"/>
        </w:rPr>
        <w:t xml:space="preserve">impacto </w:t>
      </w:r>
      <w:r w:rsidR="00190785" w:rsidRPr="005A63E3">
        <w:rPr>
          <w:b/>
          <w:bCs/>
          <w:sz w:val="22"/>
          <w:lang w:val="pt-BR"/>
        </w:rPr>
        <w:t>no Hemisfério</w:t>
      </w:r>
      <w:r w:rsidR="00746A39" w:rsidRPr="005A63E3">
        <w:rPr>
          <w:b/>
          <w:bCs/>
          <w:sz w:val="22"/>
          <w:lang w:val="pt-BR"/>
        </w:rPr>
        <w:t xml:space="preserve">” (documento </w:t>
      </w:r>
      <w:r w:rsidR="00746A39" w:rsidRPr="005A63E3">
        <w:rPr>
          <w:rStyle w:val="Hyperlink"/>
          <w:rFonts w:ascii="Times New Roman" w:hAnsi="Times New Roman" w:cs="Times New Roman"/>
          <w:b/>
          <w:bCs/>
          <w:sz w:val="22"/>
          <w:lang w:val="pt-BR"/>
        </w:rPr>
        <w:t>AG/doc.5745/21</w:t>
      </w:r>
      <w:r w:rsidR="00746A39" w:rsidRPr="005A63E3">
        <w:rPr>
          <w:b/>
          <w:bCs/>
          <w:sz w:val="22"/>
          <w:lang w:val="pt-BR"/>
        </w:rPr>
        <w:t xml:space="preserve">, </w:t>
      </w:r>
      <w:r w:rsidR="00190785" w:rsidRPr="005A63E3">
        <w:rPr>
          <w:b/>
          <w:bCs/>
          <w:sz w:val="22"/>
          <w:lang w:val="pt-BR"/>
        </w:rPr>
        <w:t>e</w:t>
      </w:r>
      <w:r w:rsidR="00746A39" w:rsidRPr="005A63E3">
        <w:rPr>
          <w:b/>
          <w:bCs/>
          <w:sz w:val="22"/>
          <w:lang w:val="pt-BR"/>
        </w:rPr>
        <w:t xml:space="preserve"> </w:t>
      </w:r>
      <w:r w:rsidR="00552A17" w:rsidRPr="005A63E3">
        <w:rPr>
          <w:b/>
          <w:bCs/>
          <w:sz w:val="22"/>
          <w:lang w:val="pt-BR"/>
        </w:rPr>
        <w:t>proposta</w:t>
      </w:r>
      <w:r w:rsidR="00FD00D1" w:rsidRPr="005A63E3">
        <w:rPr>
          <w:b/>
          <w:bCs/>
          <w:sz w:val="22"/>
          <w:lang w:val="pt-BR"/>
        </w:rPr>
        <w:t xml:space="preserve"> </w:t>
      </w:r>
      <w:r w:rsidR="00746A39" w:rsidRPr="005A63E3">
        <w:rPr>
          <w:b/>
          <w:bCs/>
          <w:sz w:val="22"/>
          <w:lang w:val="pt-BR"/>
        </w:rPr>
        <w:t>de emenda</w:t>
      </w:r>
      <w:r w:rsidR="00190785" w:rsidRPr="005A63E3">
        <w:rPr>
          <w:b/>
          <w:bCs/>
          <w:sz w:val="22"/>
          <w:lang w:val="pt-BR"/>
        </w:rPr>
        <w:t>,</w:t>
      </w:r>
      <w:r w:rsidR="00746A39" w:rsidRPr="005A63E3">
        <w:rPr>
          <w:b/>
          <w:bCs/>
          <w:sz w:val="22"/>
          <w:lang w:val="pt-BR"/>
        </w:rPr>
        <w:t xml:space="preserve"> documento </w:t>
      </w:r>
      <w:r w:rsidR="00746A39" w:rsidRPr="005A63E3">
        <w:rPr>
          <w:rStyle w:val="Hyperlink"/>
          <w:rFonts w:ascii="Times New Roman" w:hAnsi="Times New Roman" w:cs="Times New Roman"/>
          <w:b/>
          <w:bCs/>
          <w:sz w:val="22"/>
          <w:lang w:val="pt-BR"/>
        </w:rPr>
        <w:t>AG/doc.5750/21</w:t>
      </w:r>
      <w:r w:rsidR="00746A39" w:rsidRPr="005A63E3">
        <w:rPr>
          <w:b/>
          <w:bCs/>
          <w:sz w:val="22"/>
          <w:lang w:val="pt-BR"/>
        </w:rPr>
        <w:t xml:space="preserve">) </w:t>
      </w:r>
    </w:p>
    <w:p w14:paraId="19153479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395EFC17" w14:textId="0B167255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Este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, </w:t>
      </w:r>
      <w:r w:rsidR="00190785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presentado </w:t>
      </w:r>
      <w:r w:rsidR="00190785"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190785" w:rsidRPr="00297417">
        <w:rPr>
          <w:sz w:val="22"/>
          <w:szCs w:val="22"/>
          <w:lang w:val="pt-BR"/>
        </w:rPr>
        <w:t xml:space="preserve">na quinta-feira, </w:t>
      </w:r>
      <w:r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190785"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190785" w:rsidRPr="00297417">
        <w:rPr>
          <w:sz w:val="22"/>
          <w:szCs w:val="22"/>
          <w:lang w:val="pt-BR"/>
        </w:rPr>
        <w:t xml:space="preserve">maneira </w:t>
      </w:r>
      <w:r w:rsidRPr="00297417">
        <w:rPr>
          <w:sz w:val="22"/>
          <w:szCs w:val="22"/>
          <w:lang w:val="pt-BR"/>
        </w:rPr>
        <w:t>conjunta</w:t>
      </w:r>
      <w:r w:rsidR="00C768C0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p</w:t>
      </w:r>
      <w:r w:rsidR="00190785" w:rsidRPr="00297417">
        <w:rPr>
          <w:sz w:val="22"/>
          <w:szCs w:val="22"/>
          <w:lang w:val="pt-BR"/>
        </w:rPr>
        <w:t xml:space="preserve">elas </w:t>
      </w:r>
      <w:r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d</w:t>
      </w:r>
      <w:r w:rsidR="00190785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Per</w:t>
      </w:r>
      <w:r w:rsidR="00190785" w:rsidRPr="00297417">
        <w:rPr>
          <w:sz w:val="22"/>
          <w:szCs w:val="22"/>
          <w:lang w:val="pt-BR"/>
        </w:rPr>
        <w:t>u</w:t>
      </w:r>
      <w:r w:rsidRPr="00297417">
        <w:rPr>
          <w:sz w:val="22"/>
          <w:szCs w:val="22"/>
          <w:lang w:val="pt-BR"/>
        </w:rPr>
        <w:t xml:space="preserve">, Chile </w:t>
      </w:r>
      <w:r w:rsidR="00190785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Costa Rica</w:t>
      </w:r>
      <w:r w:rsidR="00190785" w:rsidRPr="00297417">
        <w:rPr>
          <w:sz w:val="22"/>
          <w:szCs w:val="22"/>
          <w:lang w:val="pt-BR"/>
        </w:rPr>
        <w:t xml:space="preserve">, com o </w:t>
      </w:r>
      <w:r w:rsidRPr="00297417">
        <w:rPr>
          <w:sz w:val="22"/>
          <w:szCs w:val="22"/>
          <w:lang w:val="pt-BR"/>
        </w:rPr>
        <w:t>copatroc</w:t>
      </w:r>
      <w:r w:rsidR="00190785" w:rsidRPr="00297417">
        <w:rPr>
          <w:sz w:val="22"/>
          <w:szCs w:val="22"/>
          <w:lang w:val="pt-BR"/>
        </w:rPr>
        <w:t>í</w:t>
      </w:r>
      <w:r w:rsidRPr="00297417">
        <w:rPr>
          <w:sz w:val="22"/>
          <w:szCs w:val="22"/>
          <w:lang w:val="pt-BR"/>
        </w:rPr>
        <w:t xml:space="preserve">nio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d</w:t>
      </w:r>
      <w:r w:rsidR="00190785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Argentina, </w:t>
      </w:r>
      <w:r w:rsidR="009103D7" w:rsidRPr="00297417">
        <w:rPr>
          <w:sz w:val="22"/>
          <w:szCs w:val="22"/>
          <w:lang w:val="pt-BR"/>
        </w:rPr>
        <w:t>Bolívia</w:t>
      </w:r>
      <w:r w:rsidRPr="00297417">
        <w:rPr>
          <w:sz w:val="22"/>
          <w:szCs w:val="22"/>
          <w:lang w:val="pt-BR"/>
        </w:rPr>
        <w:t>, Canadá, Col</w:t>
      </w:r>
      <w:r w:rsidR="00190785" w:rsidRPr="00297417">
        <w:rPr>
          <w:sz w:val="22"/>
          <w:szCs w:val="22"/>
          <w:lang w:val="pt-BR"/>
        </w:rPr>
        <w:t>ô</w:t>
      </w:r>
      <w:r w:rsidRPr="00297417">
        <w:rPr>
          <w:sz w:val="22"/>
          <w:szCs w:val="22"/>
          <w:lang w:val="pt-BR"/>
        </w:rPr>
        <w:t>mbia, E</w:t>
      </w:r>
      <w:r w:rsidR="00190785" w:rsidRPr="00297417">
        <w:rPr>
          <w:sz w:val="22"/>
          <w:szCs w:val="22"/>
          <w:lang w:val="pt-BR"/>
        </w:rPr>
        <w:t>q</w:t>
      </w:r>
      <w:r w:rsidRPr="00297417">
        <w:rPr>
          <w:sz w:val="22"/>
          <w:szCs w:val="22"/>
          <w:lang w:val="pt-BR"/>
        </w:rPr>
        <w:t xml:space="preserve">uador, Estados Unidos, Panamá </w:t>
      </w:r>
      <w:r w:rsidR="00190785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Urugua</w:t>
      </w:r>
      <w:r w:rsidR="00703517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>, f</w:t>
      </w:r>
      <w:r w:rsidR="00190785" w:rsidRPr="00297417">
        <w:rPr>
          <w:sz w:val="22"/>
          <w:szCs w:val="22"/>
          <w:lang w:val="pt-BR"/>
        </w:rPr>
        <w:t xml:space="preserve">oi </w:t>
      </w:r>
      <w:r w:rsidRPr="00297417">
        <w:rPr>
          <w:sz w:val="22"/>
          <w:szCs w:val="22"/>
          <w:lang w:val="pt-BR"/>
        </w:rPr>
        <w:t xml:space="preserve">considerado </w:t>
      </w:r>
      <w:r w:rsidR="00190785" w:rsidRPr="00297417">
        <w:rPr>
          <w:sz w:val="22"/>
          <w:szCs w:val="22"/>
          <w:lang w:val="pt-BR"/>
        </w:rPr>
        <w:t xml:space="preserve">na primeira, </w:t>
      </w:r>
      <w:r w:rsidRPr="00297417">
        <w:rPr>
          <w:sz w:val="22"/>
          <w:szCs w:val="22"/>
          <w:lang w:val="pt-BR"/>
        </w:rPr>
        <w:t xml:space="preserve">segunda </w:t>
      </w:r>
      <w:r w:rsidR="00190785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90785" w:rsidRPr="00297417">
        <w:rPr>
          <w:sz w:val="22"/>
          <w:szCs w:val="22"/>
          <w:lang w:val="pt-BR"/>
        </w:rPr>
        <w:t xml:space="preserve">sessões </w:t>
      </w:r>
      <w:r w:rsidRPr="00297417">
        <w:rPr>
          <w:sz w:val="22"/>
          <w:szCs w:val="22"/>
          <w:lang w:val="pt-BR"/>
        </w:rPr>
        <w:t>virtu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>. C</w:t>
      </w:r>
      <w:r w:rsidR="00190785" w:rsidRPr="00297417">
        <w:rPr>
          <w:sz w:val="22"/>
          <w:szCs w:val="22"/>
          <w:lang w:val="pt-BR"/>
        </w:rPr>
        <w:t xml:space="preserve">umpre salientar </w:t>
      </w:r>
      <w:r w:rsidRPr="00297417">
        <w:rPr>
          <w:sz w:val="22"/>
          <w:szCs w:val="22"/>
          <w:lang w:val="pt-BR"/>
        </w:rPr>
        <w:t>que as 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d</w:t>
      </w:r>
      <w:r w:rsidR="00190785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México </w:t>
      </w:r>
      <w:r w:rsidR="00190785" w:rsidRPr="00297417">
        <w:rPr>
          <w:sz w:val="22"/>
          <w:szCs w:val="22"/>
          <w:lang w:val="pt-BR"/>
        </w:rPr>
        <w:t xml:space="preserve">e de </w:t>
      </w:r>
      <w:r w:rsidRPr="00297417">
        <w:rPr>
          <w:sz w:val="22"/>
          <w:szCs w:val="22"/>
          <w:lang w:val="pt-BR"/>
        </w:rPr>
        <w:t xml:space="preserve">Honduras </w:t>
      </w:r>
      <w:r w:rsidR="00190785" w:rsidRPr="00297417">
        <w:rPr>
          <w:sz w:val="22"/>
          <w:szCs w:val="22"/>
          <w:lang w:val="pt-BR"/>
        </w:rPr>
        <w:t xml:space="preserve">solicitaram que fossem </w:t>
      </w:r>
      <w:r w:rsidRPr="00297417">
        <w:rPr>
          <w:sz w:val="22"/>
          <w:szCs w:val="22"/>
          <w:lang w:val="pt-BR"/>
        </w:rPr>
        <w:t xml:space="preserve">consideradas copatrocinadoras. </w:t>
      </w:r>
    </w:p>
    <w:p w14:paraId="0B2FA49B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1E9F59A6" w14:textId="443A2207" w:rsidR="001B5C4A" w:rsidRPr="00297417" w:rsidRDefault="00190785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Per</w:t>
      </w:r>
      <w:r w:rsidRPr="00297417">
        <w:rPr>
          <w:sz w:val="22"/>
          <w:szCs w:val="22"/>
          <w:lang w:val="pt-BR"/>
        </w:rPr>
        <w:t xml:space="preserve">u explicou as razões que motivam essa </w:t>
      </w:r>
      <w:r w:rsidR="00552A17" w:rsidRPr="00297417">
        <w:rPr>
          <w:sz w:val="22"/>
          <w:szCs w:val="22"/>
          <w:lang w:val="pt-BR"/>
        </w:rPr>
        <w:t>proposta</w:t>
      </w:r>
      <w:r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que busca </w:t>
      </w:r>
      <w:r w:rsidRPr="00297417">
        <w:rPr>
          <w:sz w:val="22"/>
          <w:szCs w:val="22"/>
          <w:lang w:val="pt-BR"/>
        </w:rPr>
        <w:t xml:space="preserve">conferir à </w:t>
      </w:r>
      <w:r w:rsidR="00746A39" w:rsidRPr="00297417">
        <w:rPr>
          <w:sz w:val="22"/>
          <w:szCs w:val="22"/>
          <w:lang w:val="pt-BR"/>
        </w:rPr>
        <w:t>Organiza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u</w:t>
      </w:r>
      <w:r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mandato que permita </w:t>
      </w:r>
      <w:r w:rsidRPr="00297417">
        <w:rPr>
          <w:sz w:val="22"/>
          <w:szCs w:val="22"/>
          <w:lang w:val="pt-BR"/>
        </w:rPr>
        <w:t xml:space="preserve">que os </w:t>
      </w:r>
      <w:r w:rsidR="00746A39" w:rsidRPr="00297417">
        <w:rPr>
          <w:sz w:val="22"/>
          <w:szCs w:val="22"/>
          <w:lang w:val="pt-BR"/>
        </w:rPr>
        <w:t xml:space="preserve">países </w:t>
      </w:r>
      <w:r w:rsidRPr="00297417">
        <w:rPr>
          <w:sz w:val="22"/>
          <w:szCs w:val="22"/>
          <w:lang w:val="pt-BR"/>
        </w:rPr>
        <w:t xml:space="preserve">se preparem da melhor maneira </w:t>
      </w:r>
      <w:r w:rsidR="00746A39" w:rsidRPr="00297417">
        <w:rPr>
          <w:sz w:val="22"/>
          <w:szCs w:val="22"/>
          <w:lang w:val="pt-BR"/>
        </w:rPr>
        <w:t xml:space="preserve">para confrontar a pandemia </w:t>
      </w:r>
      <w:r w:rsidRPr="00297417">
        <w:rPr>
          <w:sz w:val="22"/>
          <w:szCs w:val="22"/>
          <w:lang w:val="pt-BR"/>
        </w:rPr>
        <w:t xml:space="preserve">e trabalhar da melhor maneira em </w:t>
      </w:r>
      <w:r w:rsidR="00746A39" w:rsidRPr="00297417">
        <w:rPr>
          <w:sz w:val="22"/>
          <w:szCs w:val="22"/>
          <w:lang w:val="pt-BR"/>
        </w:rPr>
        <w:t>mecanismos de coord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na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. </w:t>
      </w:r>
      <w:r w:rsidR="008236BE" w:rsidRPr="00297417">
        <w:rPr>
          <w:sz w:val="22"/>
          <w:szCs w:val="22"/>
          <w:lang w:val="pt-BR"/>
        </w:rPr>
        <w:t xml:space="preserve">A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proponente </w:t>
      </w:r>
      <w:r w:rsidR="008236BE" w:rsidRPr="00297417">
        <w:rPr>
          <w:sz w:val="22"/>
          <w:szCs w:val="22"/>
          <w:lang w:val="pt-BR"/>
        </w:rPr>
        <w:t xml:space="preserve">também agradeceu as emendas apresentadas ao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inicial p</w:t>
      </w:r>
      <w:r w:rsidR="008236BE" w:rsidRPr="00297417">
        <w:rPr>
          <w:sz w:val="22"/>
          <w:szCs w:val="22"/>
          <w:lang w:val="pt-BR"/>
        </w:rPr>
        <w:t xml:space="preserve">ela </w:t>
      </w:r>
      <w:r w:rsidR="00703517"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</w:t>
      </w:r>
      <w:r w:rsidR="00703517" w:rsidRPr="00297417">
        <w:rPr>
          <w:sz w:val="22"/>
          <w:szCs w:val="22"/>
          <w:lang w:val="pt-BR"/>
        </w:rPr>
        <w:t xml:space="preserve">ão </w:t>
      </w:r>
      <w:r w:rsidR="00746A39" w:rsidRPr="00297417">
        <w:rPr>
          <w:sz w:val="22"/>
          <w:szCs w:val="22"/>
          <w:lang w:val="pt-BR"/>
        </w:rPr>
        <w:t>de Ant</w:t>
      </w:r>
      <w:r w:rsidR="008236BE" w:rsidRPr="00297417">
        <w:rPr>
          <w:sz w:val="22"/>
          <w:szCs w:val="22"/>
          <w:lang w:val="pt-BR"/>
        </w:rPr>
        <w:t>í</w:t>
      </w:r>
      <w:r w:rsidR="00746A39" w:rsidRPr="00297417">
        <w:rPr>
          <w:sz w:val="22"/>
          <w:szCs w:val="22"/>
          <w:lang w:val="pt-BR"/>
        </w:rPr>
        <w:t xml:space="preserve">gua </w:t>
      </w:r>
      <w:r w:rsidR="008236BE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Barbuda</w:t>
      </w:r>
      <w:r w:rsidR="008236BE" w:rsidRPr="00297417">
        <w:rPr>
          <w:sz w:val="22"/>
          <w:szCs w:val="22"/>
          <w:lang w:val="pt-BR"/>
        </w:rPr>
        <w:t xml:space="preserve">, </w:t>
      </w:r>
      <w:r w:rsidR="008236BE" w:rsidRPr="00297417">
        <w:rPr>
          <w:sz w:val="22"/>
          <w:szCs w:val="22"/>
          <w:lang w:val="pt-BR"/>
        </w:rPr>
        <w:lastRenderedPageBreak/>
        <w:t xml:space="preserve">em nome </w:t>
      </w:r>
      <w:r w:rsidR="00146464" w:rsidRPr="00297417">
        <w:rPr>
          <w:sz w:val="22"/>
          <w:szCs w:val="22"/>
          <w:lang w:val="pt-BR"/>
        </w:rPr>
        <w:t xml:space="preserve">das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d</w:t>
      </w:r>
      <w:r w:rsidR="008236BE" w:rsidRPr="00297417">
        <w:rPr>
          <w:sz w:val="22"/>
          <w:szCs w:val="22"/>
          <w:lang w:val="pt-BR"/>
        </w:rPr>
        <w:t>as</w:t>
      </w:r>
      <w:r w:rsidR="00746A39" w:rsidRPr="00297417">
        <w:rPr>
          <w:sz w:val="22"/>
          <w:szCs w:val="22"/>
          <w:lang w:val="pt-BR"/>
        </w:rPr>
        <w:t xml:space="preserve"> Bahamas, Barbados, Beli</w:t>
      </w:r>
      <w:r w:rsidR="008236BE" w:rsidRPr="00297417">
        <w:rPr>
          <w:sz w:val="22"/>
          <w:szCs w:val="22"/>
          <w:lang w:val="pt-BR"/>
        </w:rPr>
        <w:t>z</w:t>
      </w:r>
      <w:r w:rsidR="00746A39" w:rsidRPr="00297417">
        <w:rPr>
          <w:sz w:val="22"/>
          <w:szCs w:val="22"/>
          <w:lang w:val="pt-BR"/>
        </w:rPr>
        <w:t>e, Dominica, Grenada, Gu</w:t>
      </w:r>
      <w:r w:rsidR="008236BE" w:rsidRPr="00297417">
        <w:rPr>
          <w:sz w:val="22"/>
          <w:szCs w:val="22"/>
          <w:lang w:val="pt-BR"/>
        </w:rPr>
        <w:t>i</w:t>
      </w:r>
      <w:r w:rsidR="00746A39" w:rsidRPr="00297417">
        <w:rPr>
          <w:sz w:val="22"/>
          <w:szCs w:val="22"/>
          <w:lang w:val="pt-BR"/>
        </w:rPr>
        <w:t xml:space="preserve">ana, </w:t>
      </w:r>
      <w:r w:rsidR="009103D7" w:rsidRPr="00297417">
        <w:rPr>
          <w:sz w:val="22"/>
          <w:szCs w:val="22"/>
          <w:lang w:val="pt-BR"/>
        </w:rPr>
        <w:t>Haiti</w:t>
      </w:r>
      <w:r w:rsidR="00746A39" w:rsidRPr="00297417">
        <w:rPr>
          <w:sz w:val="22"/>
          <w:szCs w:val="22"/>
          <w:lang w:val="pt-BR"/>
        </w:rPr>
        <w:t>, Santa L</w:t>
      </w:r>
      <w:r w:rsidR="008236BE" w:rsidRPr="00297417">
        <w:rPr>
          <w:sz w:val="22"/>
          <w:szCs w:val="22"/>
          <w:lang w:val="pt-BR"/>
        </w:rPr>
        <w:t>úcia</w:t>
      </w:r>
      <w:r w:rsidR="00746A39" w:rsidRPr="00297417">
        <w:rPr>
          <w:sz w:val="22"/>
          <w:szCs w:val="22"/>
          <w:lang w:val="pt-BR"/>
        </w:rPr>
        <w:t>, Sa</w:t>
      </w:r>
      <w:r w:rsidR="008236BE" w:rsidRPr="00297417">
        <w:rPr>
          <w:sz w:val="22"/>
          <w:szCs w:val="22"/>
          <w:lang w:val="pt-BR"/>
        </w:rPr>
        <w:t>i</w:t>
      </w:r>
      <w:r w:rsidR="00746A39" w:rsidRPr="00297417">
        <w:rPr>
          <w:sz w:val="22"/>
          <w:szCs w:val="22"/>
          <w:lang w:val="pt-BR"/>
        </w:rPr>
        <w:t>n</w:t>
      </w:r>
      <w:r w:rsidR="008236BE" w:rsidRPr="00297417">
        <w:rPr>
          <w:sz w:val="22"/>
          <w:szCs w:val="22"/>
          <w:lang w:val="pt-BR"/>
        </w:rPr>
        <w:t>t</w:t>
      </w:r>
      <w:r w:rsidR="00746A39" w:rsidRPr="00297417">
        <w:rPr>
          <w:sz w:val="22"/>
          <w:szCs w:val="22"/>
          <w:lang w:val="pt-BR"/>
        </w:rPr>
        <w:t xml:space="preserve"> Kitts </w:t>
      </w:r>
      <w:r w:rsidR="008236BE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Nevis, S</w:t>
      </w:r>
      <w:r w:rsidR="008236BE" w:rsidRPr="00297417">
        <w:rPr>
          <w:sz w:val="22"/>
          <w:szCs w:val="22"/>
          <w:lang w:val="pt-BR"/>
        </w:rPr>
        <w:t xml:space="preserve">ão </w:t>
      </w:r>
      <w:r w:rsidR="00746A39" w:rsidRPr="00297417">
        <w:rPr>
          <w:sz w:val="22"/>
          <w:szCs w:val="22"/>
          <w:lang w:val="pt-BR"/>
        </w:rPr>
        <w:t xml:space="preserve">Vicente </w:t>
      </w:r>
      <w:r w:rsidR="008236BE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Granadinas, Trinidad </w:t>
      </w:r>
      <w:r w:rsidR="008236BE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Tobago </w:t>
      </w:r>
      <w:r w:rsidR="008236BE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Suriname. </w:t>
      </w:r>
    </w:p>
    <w:p w14:paraId="24665BF5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5EAE3A95" w14:textId="012BD2BC" w:rsidR="001B5C4A" w:rsidRPr="00297417" w:rsidRDefault="008236BE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O </w:t>
      </w:r>
      <w:r w:rsidR="00746A39" w:rsidRPr="00297417">
        <w:rPr>
          <w:sz w:val="22"/>
          <w:szCs w:val="22"/>
          <w:lang w:val="pt-BR"/>
        </w:rPr>
        <w:t xml:space="preserve">texto </w:t>
      </w:r>
      <w:r w:rsidRPr="00297417">
        <w:rPr>
          <w:sz w:val="22"/>
          <w:szCs w:val="22"/>
          <w:lang w:val="pt-BR"/>
        </w:rPr>
        <w:t xml:space="preserve">conclama os </w:t>
      </w:r>
      <w:r w:rsidR="00746A39" w:rsidRPr="00297417">
        <w:rPr>
          <w:sz w:val="22"/>
          <w:szCs w:val="22"/>
          <w:lang w:val="pt-BR"/>
        </w:rPr>
        <w:t xml:space="preserve">Estados </w:t>
      </w:r>
      <w:r w:rsidRPr="00297417">
        <w:rPr>
          <w:sz w:val="22"/>
          <w:szCs w:val="22"/>
          <w:lang w:val="pt-BR"/>
        </w:rPr>
        <w:t xml:space="preserve">a que se solidarizem </w:t>
      </w:r>
      <w:r w:rsidR="00746A39" w:rsidRPr="00297417">
        <w:rPr>
          <w:sz w:val="22"/>
          <w:szCs w:val="22"/>
          <w:lang w:val="pt-BR"/>
        </w:rPr>
        <w:t>frente a</w:t>
      </w:r>
      <w:r w:rsidRPr="00297417">
        <w:rPr>
          <w:sz w:val="22"/>
          <w:szCs w:val="22"/>
          <w:lang w:val="pt-BR"/>
        </w:rPr>
        <w:t>os</w:t>
      </w:r>
      <w:r w:rsidR="00746A39" w:rsidRPr="00297417">
        <w:rPr>
          <w:sz w:val="22"/>
          <w:szCs w:val="22"/>
          <w:lang w:val="pt-BR"/>
        </w:rPr>
        <w:t xml:space="preserve"> “</w:t>
      </w:r>
      <w:r w:rsidRPr="00297417">
        <w:rPr>
          <w:sz w:val="22"/>
          <w:szCs w:val="22"/>
          <w:lang w:val="pt-BR"/>
        </w:rPr>
        <w:t xml:space="preserve">efeitos sem </w:t>
      </w:r>
      <w:r w:rsidR="00746A39" w:rsidRPr="00297417">
        <w:rPr>
          <w:sz w:val="22"/>
          <w:szCs w:val="22"/>
          <w:lang w:val="pt-BR"/>
        </w:rPr>
        <w:t xml:space="preserve">precedentes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 xml:space="preserve">pandemia de </w:t>
      </w:r>
      <w:r w:rsidR="00D47B04" w:rsidRPr="00297417">
        <w:rPr>
          <w:sz w:val="22"/>
          <w:szCs w:val="22"/>
          <w:lang w:val="pt-BR"/>
        </w:rPr>
        <w:t>covid</w:t>
      </w:r>
      <w:r w:rsidR="00746A39" w:rsidRPr="00297417">
        <w:rPr>
          <w:sz w:val="22"/>
          <w:szCs w:val="22"/>
          <w:lang w:val="pt-BR"/>
        </w:rPr>
        <w:t xml:space="preserve">-19 nos seres humanos, </w:t>
      </w:r>
      <w:r w:rsidRPr="00297417">
        <w:rPr>
          <w:sz w:val="22"/>
          <w:szCs w:val="22"/>
          <w:lang w:val="pt-BR"/>
        </w:rPr>
        <w:t>n</w:t>
      </w:r>
      <w:r w:rsidR="00746A39" w:rsidRPr="00297417">
        <w:rPr>
          <w:sz w:val="22"/>
          <w:szCs w:val="22"/>
          <w:lang w:val="pt-BR"/>
        </w:rPr>
        <w:t>a sociedad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e na economia</w:t>
      </w:r>
      <w:r w:rsidR="00746A39" w:rsidRPr="00297417">
        <w:rPr>
          <w:sz w:val="22"/>
          <w:szCs w:val="22"/>
          <w:lang w:val="pt-BR"/>
        </w:rPr>
        <w:t xml:space="preserve">”,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prom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ve </w:t>
      </w:r>
      <w:r w:rsidR="00D47B04" w:rsidRPr="00297417">
        <w:rPr>
          <w:sz w:val="22"/>
          <w:szCs w:val="22"/>
          <w:lang w:val="pt-BR"/>
        </w:rPr>
        <w:t xml:space="preserve">ações </w:t>
      </w:r>
      <w:r w:rsidRPr="00297417">
        <w:rPr>
          <w:sz w:val="22"/>
          <w:szCs w:val="22"/>
          <w:lang w:val="pt-BR"/>
        </w:rPr>
        <w:t xml:space="preserve">diversas, como </w:t>
      </w:r>
      <w:r w:rsidR="00D47B04" w:rsidRPr="00297417">
        <w:rPr>
          <w:sz w:val="22"/>
          <w:szCs w:val="22"/>
          <w:lang w:val="pt-BR"/>
        </w:rPr>
        <w:t xml:space="preserve">a </w:t>
      </w:r>
      <w:r w:rsidR="00746A39" w:rsidRPr="00297417">
        <w:rPr>
          <w:sz w:val="22"/>
          <w:szCs w:val="22"/>
          <w:lang w:val="pt-BR"/>
        </w:rPr>
        <w:t>coord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na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Pr="00297417">
        <w:rPr>
          <w:sz w:val="22"/>
          <w:szCs w:val="22"/>
          <w:lang w:val="pt-BR"/>
        </w:rPr>
        <w:t xml:space="preserve">esforços </w:t>
      </w:r>
      <w:r w:rsidR="00746A39" w:rsidRPr="00297417">
        <w:rPr>
          <w:sz w:val="22"/>
          <w:szCs w:val="22"/>
          <w:lang w:val="pt-BR"/>
        </w:rPr>
        <w:t xml:space="preserve">técnicos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de coopera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e</w:t>
      </w:r>
      <w:r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rela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ao intercâmbio </w:t>
      </w:r>
      <w:r w:rsidR="00746A39" w:rsidRPr="00297417">
        <w:rPr>
          <w:sz w:val="22"/>
          <w:szCs w:val="22"/>
          <w:lang w:val="pt-BR"/>
        </w:rPr>
        <w:t>de informa</w:t>
      </w:r>
      <w:r w:rsidR="00622F8D" w:rsidRPr="00297417">
        <w:rPr>
          <w:sz w:val="22"/>
          <w:szCs w:val="22"/>
          <w:lang w:val="pt-BR"/>
        </w:rPr>
        <w:t>ç</w:t>
      </w:r>
      <w:r w:rsidRPr="00297417">
        <w:rPr>
          <w:sz w:val="22"/>
          <w:szCs w:val="22"/>
          <w:lang w:val="pt-BR"/>
        </w:rPr>
        <w:t xml:space="preserve">ões </w:t>
      </w:r>
      <w:r w:rsidR="00746A39" w:rsidRPr="00297417">
        <w:rPr>
          <w:sz w:val="22"/>
          <w:szCs w:val="22"/>
          <w:lang w:val="pt-BR"/>
        </w:rPr>
        <w:t>relevante</w:t>
      </w:r>
      <w:r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>, a coopera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para facilitar </w:t>
      </w:r>
      <w:r w:rsidRPr="00297417">
        <w:rPr>
          <w:sz w:val="22"/>
          <w:szCs w:val="22"/>
          <w:lang w:val="pt-BR"/>
        </w:rPr>
        <w:t xml:space="preserve">o </w:t>
      </w:r>
      <w:r w:rsidR="00746A39" w:rsidRPr="00297417">
        <w:rPr>
          <w:sz w:val="22"/>
          <w:szCs w:val="22"/>
          <w:lang w:val="pt-BR"/>
        </w:rPr>
        <w:t xml:space="preserve">estudo e </w:t>
      </w:r>
      <w:r w:rsidRPr="00297417">
        <w:rPr>
          <w:sz w:val="22"/>
          <w:szCs w:val="22"/>
          <w:lang w:val="pt-BR"/>
        </w:rPr>
        <w:t xml:space="preserve">a pesquisa de doenças </w:t>
      </w:r>
      <w:r w:rsidR="00746A39" w:rsidRPr="00297417">
        <w:rPr>
          <w:sz w:val="22"/>
          <w:szCs w:val="22"/>
          <w:lang w:val="pt-BR"/>
        </w:rPr>
        <w:t>epid</w:t>
      </w:r>
      <w:r w:rsidRPr="00297417">
        <w:rPr>
          <w:sz w:val="22"/>
          <w:szCs w:val="22"/>
          <w:lang w:val="pt-BR"/>
        </w:rPr>
        <w:t>ê</w:t>
      </w:r>
      <w:r w:rsidR="00746A39" w:rsidRPr="00297417">
        <w:rPr>
          <w:sz w:val="22"/>
          <w:szCs w:val="22"/>
          <w:lang w:val="pt-BR"/>
        </w:rPr>
        <w:t>micas, a concerta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política que permita </w:t>
      </w:r>
      <w:r w:rsidR="00D47B04" w:rsidRPr="00297417">
        <w:rPr>
          <w:sz w:val="22"/>
          <w:szCs w:val="22"/>
          <w:lang w:val="pt-BR"/>
        </w:rPr>
        <w:t>implantar</w:t>
      </w:r>
      <w:r w:rsidR="00746A39" w:rsidRPr="00297417">
        <w:rPr>
          <w:sz w:val="22"/>
          <w:szCs w:val="22"/>
          <w:lang w:val="pt-BR"/>
        </w:rPr>
        <w:t xml:space="preserve"> sistemas de </w:t>
      </w:r>
      <w:r w:rsidRPr="00297417">
        <w:rPr>
          <w:sz w:val="22"/>
          <w:szCs w:val="22"/>
          <w:lang w:val="pt-BR"/>
        </w:rPr>
        <w:t xml:space="preserve">saúde </w:t>
      </w:r>
      <w:r w:rsidR="00746A39" w:rsidRPr="00297417">
        <w:rPr>
          <w:sz w:val="22"/>
          <w:szCs w:val="22"/>
          <w:lang w:val="pt-BR"/>
        </w:rPr>
        <w:t>resiliente</w:t>
      </w:r>
      <w:r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a promo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solidari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dad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no </w:t>
      </w:r>
      <w:r w:rsidR="00746A39" w:rsidRPr="00297417">
        <w:rPr>
          <w:sz w:val="22"/>
          <w:szCs w:val="22"/>
          <w:lang w:val="pt-BR"/>
        </w:rPr>
        <w:t>“des</w:t>
      </w:r>
      <w:r w:rsidRPr="00297417">
        <w:rPr>
          <w:sz w:val="22"/>
          <w:szCs w:val="22"/>
          <w:lang w:val="pt-BR"/>
        </w:rPr>
        <w:t>envolvimento e</w:t>
      </w:r>
      <w:r w:rsidR="00746A39" w:rsidRPr="00297417">
        <w:rPr>
          <w:sz w:val="22"/>
          <w:szCs w:val="22"/>
          <w:lang w:val="pt-BR"/>
        </w:rPr>
        <w:t xml:space="preserve"> </w:t>
      </w:r>
      <w:r w:rsidR="00E13239" w:rsidRPr="00297417">
        <w:rPr>
          <w:sz w:val="22"/>
          <w:szCs w:val="22"/>
          <w:lang w:val="pt-BR"/>
        </w:rPr>
        <w:t xml:space="preserve">na </w:t>
      </w:r>
      <w:r w:rsidR="00746A39" w:rsidRPr="00297417">
        <w:rPr>
          <w:sz w:val="22"/>
          <w:szCs w:val="22"/>
          <w:lang w:val="pt-BR"/>
        </w:rPr>
        <w:t>aquisi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vac</w:t>
      </w:r>
      <w:r w:rsidRPr="00297417">
        <w:rPr>
          <w:sz w:val="22"/>
          <w:szCs w:val="22"/>
          <w:lang w:val="pt-BR"/>
        </w:rPr>
        <w:t>i</w:t>
      </w:r>
      <w:r w:rsidR="00746A39" w:rsidRPr="00297417">
        <w:rPr>
          <w:sz w:val="22"/>
          <w:szCs w:val="22"/>
          <w:lang w:val="pt-BR"/>
        </w:rPr>
        <w:t xml:space="preserve">nas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o</w:t>
      </w:r>
      <w:r w:rsidRPr="00297417">
        <w:rPr>
          <w:sz w:val="22"/>
          <w:szCs w:val="22"/>
          <w:lang w:val="pt-BR"/>
        </w:rPr>
        <w:t>u</w:t>
      </w:r>
      <w:r w:rsidR="00746A39" w:rsidRPr="00297417">
        <w:rPr>
          <w:sz w:val="22"/>
          <w:szCs w:val="22"/>
          <w:lang w:val="pt-BR"/>
        </w:rPr>
        <w:t>tras tecnolog</w:t>
      </w:r>
      <w:r w:rsidRPr="00297417">
        <w:rPr>
          <w:sz w:val="22"/>
          <w:szCs w:val="22"/>
          <w:lang w:val="pt-BR"/>
        </w:rPr>
        <w:t>i</w:t>
      </w:r>
      <w:r w:rsidR="00746A39" w:rsidRPr="00297417">
        <w:rPr>
          <w:sz w:val="22"/>
          <w:szCs w:val="22"/>
          <w:lang w:val="pt-BR"/>
        </w:rPr>
        <w:t>as sanit</w:t>
      </w:r>
      <w:r w:rsidRPr="00297417">
        <w:rPr>
          <w:sz w:val="22"/>
          <w:szCs w:val="22"/>
          <w:lang w:val="pt-BR"/>
        </w:rPr>
        <w:t>á</w:t>
      </w:r>
      <w:r w:rsidR="00746A39" w:rsidRPr="00297417">
        <w:rPr>
          <w:sz w:val="22"/>
          <w:szCs w:val="22"/>
          <w:lang w:val="pt-BR"/>
        </w:rPr>
        <w:t>rias seguras, aces</w:t>
      </w:r>
      <w:r w:rsidRPr="00297417">
        <w:rPr>
          <w:sz w:val="22"/>
          <w:szCs w:val="22"/>
          <w:lang w:val="pt-BR"/>
        </w:rPr>
        <w:t>síveis e efetivas</w:t>
      </w:r>
      <w:r w:rsidR="00746A39" w:rsidRPr="00297417">
        <w:rPr>
          <w:sz w:val="22"/>
          <w:szCs w:val="22"/>
          <w:lang w:val="pt-BR"/>
        </w:rPr>
        <w:t xml:space="preserve">”. </w:t>
      </w:r>
    </w:p>
    <w:p w14:paraId="71978CF9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7886D9A8" w14:textId="3B064FAD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E</w:t>
      </w:r>
      <w:r w:rsidR="00E13239" w:rsidRPr="00297417">
        <w:rPr>
          <w:sz w:val="22"/>
          <w:szCs w:val="22"/>
          <w:lang w:val="pt-BR"/>
        </w:rPr>
        <w:t>m sua intervenção, a 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 Ant</w:t>
      </w:r>
      <w:r w:rsidR="00E13239" w:rsidRPr="00297417">
        <w:rPr>
          <w:sz w:val="22"/>
          <w:szCs w:val="22"/>
          <w:lang w:val="pt-BR"/>
        </w:rPr>
        <w:t>í</w:t>
      </w:r>
      <w:r w:rsidRPr="00297417">
        <w:rPr>
          <w:sz w:val="22"/>
          <w:szCs w:val="22"/>
          <w:lang w:val="pt-BR"/>
        </w:rPr>
        <w:t xml:space="preserve">gua </w:t>
      </w:r>
      <w:r w:rsidR="00E13239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Barbuda </w:t>
      </w:r>
      <w:r w:rsidR="00E13239" w:rsidRPr="00297417">
        <w:rPr>
          <w:sz w:val="22"/>
          <w:szCs w:val="22"/>
          <w:lang w:val="pt-BR"/>
        </w:rPr>
        <w:t xml:space="preserve">esclareceu que a </w:t>
      </w:r>
      <w:r w:rsidR="00FC5EC9" w:rsidRPr="00297417">
        <w:rPr>
          <w:sz w:val="22"/>
          <w:szCs w:val="22"/>
          <w:lang w:val="pt-BR"/>
        </w:rPr>
        <w:t>e</w:t>
      </w:r>
      <w:r w:rsidR="00E13239" w:rsidRPr="00297417">
        <w:rPr>
          <w:sz w:val="22"/>
          <w:szCs w:val="22"/>
          <w:lang w:val="pt-BR"/>
        </w:rPr>
        <w:t xml:space="preserve">menda não </w:t>
      </w:r>
      <w:r w:rsidRPr="00297417">
        <w:rPr>
          <w:sz w:val="22"/>
          <w:szCs w:val="22"/>
          <w:lang w:val="pt-BR"/>
        </w:rPr>
        <w:t xml:space="preserve">pretende modificar </w:t>
      </w:r>
      <w:r w:rsidR="00E13239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>texto original de mane</w:t>
      </w:r>
      <w:r w:rsidR="00E13239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 xml:space="preserve">ra radical. </w:t>
      </w:r>
      <w:r w:rsidR="00E13239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emenda </w:t>
      </w:r>
      <w:r w:rsidR="00E13239" w:rsidRPr="00297417">
        <w:rPr>
          <w:sz w:val="22"/>
          <w:szCs w:val="22"/>
          <w:lang w:val="pt-BR"/>
        </w:rPr>
        <w:t xml:space="preserve">contém novos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preambulares que </w:t>
      </w:r>
      <w:r w:rsidR="00D47B04" w:rsidRPr="00297417">
        <w:rPr>
          <w:sz w:val="22"/>
          <w:szCs w:val="22"/>
          <w:lang w:val="pt-BR"/>
        </w:rPr>
        <w:t>enfatizam</w:t>
      </w:r>
      <w:r w:rsidR="00E13239" w:rsidRPr="00297417">
        <w:rPr>
          <w:sz w:val="22"/>
          <w:szCs w:val="22"/>
          <w:lang w:val="pt-BR"/>
        </w:rPr>
        <w:t xml:space="preserve"> as </w:t>
      </w:r>
      <w:r w:rsidRPr="00297417">
        <w:rPr>
          <w:sz w:val="22"/>
          <w:szCs w:val="22"/>
          <w:lang w:val="pt-BR"/>
        </w:rPr>
        <w:t xml:space="preserve">vulnerabilidades </w:t>
      </w:r>
      <w:r w:rsidR="00622F8D" w:rsidRPr="00297417">
        <w:rPr>
          <w:sz w:val="22"/>
          <w:szCs w:val="22"/>
          <w:lang w:val="pt-BR"/>
        </w:rPr>
        <w:t xml:space="preserve">dos </w:t>
      </w:r>
      <w:r w:rsidRPr="00297417">
        <w:rPr>
          <w:sz w:val="22"/>
          <w:szCs w:val="22"/>
          <w:lang w:val="pt-BR"/>
        </w:rPr>
        <w:t>Estados d</w:t>
      </w:r>
      <w:r w:rsidR="00E13239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 xml:space="preserve">Caribe </w:t>
      </w:r>
      <w:r w:rsidR="00E13239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a distribu</w:t>
      </w:r>
      <w:r w:rsidR="00E13239" w:rsidRPr="00297417">
        <w:rPr>
          <w:sz w:val="22"/>
          <w:szCs w:val="22"/>
          <w:lang w:val="pt-BR"/>
        </w:rPr>
        <w:t>i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desigual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vac</w:t>
      </w:r>
      <w:r w:rsidR="00E13239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 xml:space="preserve">nas que </w:t>
      </w:r>
      <w:r w:rsidR="00E13239" w:rsidRPr="00297417">
        <w:rPr>
          <w:sz w:val="22"/>
          <w:szCs w:val="22"/>
          <w:lang w:val="pt-BR"/>
        </w:rPr>
        <w:t xml:space="preserve">obrigaram esses </w:t>
      </w:r>
      <w:r w:rsidRPr="00297417">
        <w:rPr>
          <w:sz w:val="22"/>
          <w:szCs w:val="22"/>
          <w:lang w:val="pt-BR"/>
        </w:rPr>
        <w:t>países a rec</w:t>
      </w:r>
      <w:r w:rsidR="00E13239" w:rsidRPr="00297417">
        <w:rPr>
          <w:sz w:val="22"/>
          <w:szCs w:val="22"/>
          <w:lang w:val="pt-BR"/>
        </w:rPr>
        <w:t xml:space="preserve">orrer a </w:t>
      </w:r>
      <w:r w:rsidRPr="00297417">
        <w:rPr>
          <w:sz w:val="22"/>
          <w:szCs w:val="22"/>
          <w:lang w:val="pt-BR"/>
        </w:rPr>
        <w:t>doa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, </w:t>
      </w:r>
      <w:r w:rsidR="00E13239" w:rsidRPr="00297417">
        <w:rPr>
          <w:sz w:val="22"/>
          <w:szCs w:val="22"/>
          <w:lang w:val="pt-BR"/>
        </w:rPr>
        <w:t xml:space="preserve">enquanto na parte dispositiva reivindicam-se </w:t>
      </w:r>
      <w:r w:rsidRPr="00297417">
        <w:rPr>
          <w:sz w:val="22"/>
          <w:szCs w:val="22"/>
          <w:lang w:val="pt-BR"/>
        </w:rPr>
        <w:t>condi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</w:t>
      </w:r>
      <w:r w:rsidR="00E13239" w:rsidRPr="00297417">
        <w:rPr>
          <w:sz w:val="22"/>
          <w:szCs w:val="22"/>
          <w:lang w:val="pt-BR"/>
        </w:rPr>
        <w:t xml:space="preserve">favoráveis ao financiamento </w:t>
      </w:r>
      <w:r w:rsidR="00622F8D" w:rsidRPr="00297417">
        <w:rPr>
          <w:sz w:val="22"/>
          <w:szCs w:val="22"/>
          <w:lang w:val="pt-BR"/>
        </w:rPr>
        <w:t xml:space="preserve">dos </w:t>
      </w:r>
      <w:r w:rsidRPr="00297417">
        <w:rPr>
          <w:sz w:val="22"/>
          <w:szCs w:val="22"/>
          <w:lang w:val="pt-BR"/>
        </w:rPr>
        <w:t xml:space="preserve">países </w:t>
      </w:r>
      <w:r w:rsidR="00E13239" w:rsidRPr="00297417">
        <w:rPr>
          <w:sz w:val="22"/>
          <w:szCs w:val="22"/>
          <w:lang w:val="pt-BR"/>
        </w:rPr>
        <w:t>em desenvolvimento</w:t>
      </w:r>
      <w:r w:rsidR="00D47B04" w:rsidRPr="00297417">
        <w:rPr>
          <w:sz w:val="22"/>
          <w:szCs w:val="22"/>
          <w:lang w:val="pt-BR"/>
        </w:rPr>
        <w:t>,</w:t>
      </w:r>
      <w:r w:rsidR="00E132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destinadas a </w:t>
      </w:r>
      <w:r w:rsidR="00E13239" w:rsidRPr="00297417">
        <w:rPr>
          <w:sz w:val="22"/>
          <w:szCs w:val="22"/>
          <w:lang w:val="pt-BR"/>
        </w:rPr>
        <w:t xml:space="preserve">que se </w:t>
      </w:r>
      <w:r w:rsidRPr="00297417">
        <w:rPr>
          <w:sz w:val="22"/>
          <w:szCs w:val="22"/>
          <w:lang w:val="pt-BR"/>
        </w:rPr>
        <w:t>“</w:t>
      </w:r>
      <w:r w:rsidR="00E13239" w:rsidRPr="00297417">
        <w:rPr>
          <w:sz w:val="22"/>
          <w:szCs w:val="22"/>
          <w:lang w:val="pt-BR"/>
        </w:rPr>
        <w:t xml:space="preserve">reduzam </w:t>
      </w:r>
      <w:r w:rsidRPr="00297417">
        <w:rPr>
          <w:sz w:val="22"/>
          <w:szCs w:val="22"/>
          <w:lang w:val="pt-BR"/>
        </w:rPr>
        <w:t>as p</w:t>
      </w:r>
      <w:r w:rsidR="00E13239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>rdas econ</w:t>
      </w:r>
      <w:r w:rsidR="00E13239" w:rsidRPr="00297417">
        <w:rPr>
          <w:sz w:val="22"/>
          <w:szCs w:val="22"/>
          <w:lang w:val="pt-BR"/>
        </w:rPr>
        <w:t>ô</w:t>
      </w:r>
      <w:r w:rsidRPr="00297417">
        <w:rPr>
          <w:sz w:val="22"/>
          <w:szCs w:val="22"/>
          <w:lang w:val="pt-BR"/>
        </w:rPr>
        <w:t>micas causadas p</w:t>
      </w:r>
      <w:r w:rsidR="00E13239" w:rsidRPr="00297417">
        <w:rPr>
          <w:sz w:val="22"/>
          <w:szCs w:val="22"/>
          <w:lang w:val="pt-BR"/>
        </w:rPr>
        <w:t xml:space="preserve">ela </w:t>
      </w:r>
      <w:r w:rsidRPr="00297417">
        <w:rPr>
          <w:sz w:val="22"/>
          <w:szCs w:val="22"/>
          <w:lang w:val="pt-BR"/>
        </w:rPr>
        <w:t xml:space="preserve">pandemia de </w:t>
      </w:r>
      <w:r w:rsidR="00D47B04" w:rsidRPr="00297417">
        <w:rPr>
          <w:sz w:val="22"/>
          <w:szCs w:val="22"/>
          <w:lang w:val="pt-BR"/>
        </w:rPr>
        <w:t>covid</w:t>
      </w:r>
      <w:r w:rsidRPr="00297417">
        <w:rPr>
          <w:sz w:val="22"/>
          <w:szCs w:val="22"/>
          <w:lang w:val="pt-BR"/>
        </w:rPr>
        <w:t xml:space="preserve">-19”. </w:t>
      </w:r>
    </w:p>
    <w:p w14:paraId="37BAC083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25E686AA" w14:textId="7C2B842C" w:rsidR="001B5C4A" w:rsidRPr="00297417" w:rsidRDefault="00E132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original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as respectivas emendas f</w:t>
      </w:r>
      <w:r w:rsidRPr="00297417">
        <w:rPr>
          <w:sz w:val="22"/>
          <w:szCs w:val="22"/>
          <w:lang w:val="pt-BR"/>
        </w:rPr>
        <w:t xml:space="preserve">oram </w:t>
      </w:r>
      <w:r w:rsidR="00746A39" w:rsidRPr="00297417">
        <w:rPr>
          <w:sz w:val="22"/>
          <w:szCs w:val="22"/>
          <w:lang w:val="pt-BR"/>
        </w:rPr>
        <w:t xml:space="preserve">objeto de </w:t>
      </w:r>
      <w:r w:rsidRPr="00297417">
        <w:rPr>
          <w:sz w:val="22"/>
          <w:szCs w:val="22"/>
          <w:lang w:val="pt-BR"/>
        </w:rPr>
        <w:t xml:space="preserve">uma </w:t>
      </w:r>
      <w:r w:rsidR="00746A39" w:rsidRPr="00297417">
        <w:rPr>
          <w:sz w:val="22"/>
          <w:szCs w:val="22"/>
          <w:lang w:val="pt-BR"/>
        </w:rPr>
        <w:t>anális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detal</w:t>
      </w:r>
      <w:r w:rsidRPr="00297417">
        <w:rPr>
          <w:sz w:val="22"/>
          <w:szCs w:val="22"/>
          <w:lang w:val="pt-BR"/>
        </w:rPr>
        <w:t>h</w:t>
      </w:r>
      <w:r w:rsidR="00746A39" w:rsidRPr="00297417">
        <w:rPr>
          <w:sz w:val="22"/>
          <w:szCs w:val="22"/>
          <w:lang w:val="pt-BR"/>
        </w:rPr>
        <w:t>ad</w:t>
      </w:r>
      <w:r w:rsidRPr="00297417">
        <w:rPr>
          <w:sz w:val="22"/>
          <w:szCs w:val="22"/>
          <w:lang w:val="pt-BR"/>
        </w:rPr>
        <w:t>a</w:t>
      </w:r>
      <w:r w:rsidR="00D47B04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que </w:t>
      </w:r>
      <w:r w:rsidRPr="00297417">
        <w:rPr>
          <w:sz w:val="22"/>
          <w:szCs w:val="22"/>
          <w:lang w:val="pt-BR"/>
        </w:rPr>
        <w:t xml:space="preserve">possibilitou a revisão de cada um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e </w:t>
      </w:r>
      <w:r w:rsidR="00423D6C" w:rsidRPr="00297417">
        <w:rPr>
          <w:sz w:val="22"/>
          <w:szCs w:val="22"/>
          <w:lang w:val="pt-BR"/>
        </w:rPr>
        <w:t xml:space="preserve">a incorporação de contribuições construtivas de várias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intere</w:t>
      </w:r>
      <w:r w:rsidR="00423D6C"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>sadas e</w:t>
      </w:r>
      <w:r w:rsidR="00423D6C"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acordar u</w:t>
      </w:r>
      <w:r w:rsidR="00423D6C"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>a resolu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inclusiva </w:t>
      </w:r>
      <w:r w:rsidR="00423D6C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completa, que </w:t>
      </w:r>
      <w:r w:rsidR="00423D6C" w:rsidRPr="00297417">
        <w:rPr>
          <w:sz w:val="22"/>
          <w:szCs w:val="22"/>
          <w:lang w:val="pt-BR"/>
        </w:rPr>
        <w:t>permitisse coordenar uma redação aceita na matéria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14BC82DA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2B40D140" w14:textId="15A58E78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Entre os elementos acordados </w:t>
      </w:r>
      <w:r w:rsidR="00423D6C" w:rsidRPr="00297417">
        <w:rPr>
          <w:sz w:val="22"/>
          <w:szCs w:val="22"/>
          <w:lang w:val="pt-BR"/>
        </w:rPr>
        <w:t xml:space="preserve">na </w:t>
      </w:r>
      <w:r w:rsidRPr="00297417">
        <w:rPr>
          <w:sz w:val="22"/>
          <w:szCs w:val="22"/>
          <w:lang w:val="pt-BR"/>
        </w:rPr>
        <w:t xml:space="preserve">parte preambular, </w:t>
      </w:r>
      <w:r w:rsidR="00423D6C" w:rsidRPr="00297417">
        <w:rPr>
          <w:sz w:val="22"/>
          <w:szCs w:val="22"/>
          <w:lang w:val="pt-BR"/>
        </w:rPr>
        <w:t xml:space="preserve">podemos destacar as </w:t>
      </w:r>
      <w:r w:rsidRPr="00297417">
        <w:rPr>
          <w:sz w:val="22"/>
          <w:szCs w:val="22"/>
          <w:lang w:val="pt-BR"/>
        </w:rPr>
        <w:t>modifica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</w:t>
      </w:r>
      <w:r w:rsidR="00423D6C" w:rsidRPr="00297417">
        <w:rPr>
          <w:sz w:val="22"/>
          <w:szCs w:val="22"/>
          <w:lang w:val="pt-BR"/>
        </w:rPr>
        <w:t xml:space="preserve">nas referências aos </w:t>
      </w:r>
      <w:r w:rsidRPr="00297417">
        <w:rPr>
          <w:sz w:val="22"/>
          <w:szCs w:val="22"/>
          <w:lang w:val="pt-BR"/>
        </w:rPr>
        <w:t>Estados d</w:t>
      </w:r>
      <w:r w:rsidR="00423D6C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Caribe</w:t>
      </w:r>
      <w:r w:rsidR="00423D6C" w:rsidRPr="00297417">
        <w:rPr>
          <w:sz w:val="22"/>
          <w:szCs w:val="22"/>
          <w:lang w:val="pt-BR"/>
        </w:rPr>
        <w:t xml:space="preserve">, em </w:t>
      </w:r>
      <w:r w:rsidRPr="00297417">
        <w:rPr>
          <w:sz w:val="22"/>
          <w:szCs w:val="22"/>
          <w:lang w:val="pt-BR"/>
        </w:rPr>
        <w:t>fun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 </w:t>
      </w:r>
      <w:r w:rsidR="00423D6C" w:rsidRPr="00297417">
        <w:rPr>
          <w:sz w:val="22"/>
          <w:szCs w:val="22"/>
          <w:lang w:val="pt-BR"/>
        </w:rPr>
        <w:t xml:space="preserve">uma redação já </w:t>
      </w:r>
      <w:r w:rsidR="00EA5551" w:rsidRPr="00297417">
        <w:rPr>
          <w:sz w:val="22"/>
          <w:szCs w:val="22"/>
          <w:lang w:val="pt-BR"/>
        </w:rPr>
        <w:t>pactuada</w:t>
      </w:r>
      <w:r w:rsidR="00423D6C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que alude a “peque</w:t>
      </w:r>
      <w:r w:rsidR="00423D6C" w:rsidRPr="00297417">
        <w:rPr>
          <w:sz w:val="22"/>
          <w:szCs w:val="22"/>
          <w:lang w:val="pt-BR"/>
        </w:rPr>
        <w:t>n</w:t>
      </w:r>
      <w:r w:rsidRPr="00297417">
        <w:rPr>
          <w:sz w:val="22"/>
          <w:szCs w:val="22"/>
          <w:lang w:val="pt-BR"/>
        </w:rPr>
        <w:t xml:space="preserve">os Estados </w:t>
      </w:r>
      <w:r w:rsidR="00565D15" w:rsidRPr="00297417">
        <w:rPr>
          <w:sz w:val="22"/>
          <w:szCs w:val="22"/>
          <w:lang w:val="pt-BR"/>
        </w:rPr>
        <w:t xml:space="preserve">insulares </w:t>
      </w:r>
      <w:r w:rsidR="00A82F2B" w:rsidRPr="00297417">
        <w:rPr>
          <w:sz w:val="22"/>
          <w:szCs w:val="22"/>
          <w:lang w:val="pt-BR"/>
        </w:rPr>
        <w:t xml:space="preserve">e de zonas litorâneas baixas </w:t>
      </w:r>
      <w:r w:rsidRPr="00297417">
        <w:rPr>
          <w:sz w:val="22"/>
          <w:szCs w:val="22"/>
          <w:lang w:val="pt-BR"/>
        </w:rPr>
        <w:t>e</w:t>
      </w:r>
      <w:r w:rsidR="00423D6C" w:rsidRPr="00297417">
        <w:rPr>
          <w:sz w:val="22"/>
          <w:szCs w:val="22"/>
          <w:lang w:val="pt-BR"/>
        </w:rPr>
        <w:t>m desenvolvimento</w:t>
      </w:r>
      <w:r w:rsidRPr="00297417">
        <w:rPr>
          <w:sz w:val="22"/>
          <w:szCs w:val="22"/>
          <w:lang w:val="pt-BR"/>
        </w:rPr>
        <w:t>”. També</w:t>
      </w:r>
      <w:r w:rsidR="00A82F2B" w:rsidRPr="00297417">
        <w:rPr>
          <w:sz w:val="22"/>
          <w:szCs w:val="22"/>
          <w:lang w:val="pt-BR"/>
        </w:rPr>
        <w:t xml:space="preserve">m </w:t>
      </w:r>
      <w:r w:rsidRPr="00297417">
        <w:rPr>
          <w:sz w:val="22"/>
          <w:szCs w:val="22"/>
          <w:lang w:val="pt-BR"/>
        </w:rPr>
        <w:t xml:space="preserve">se </w:t>
      </w:r>
      <w:r w:rsidR="00A82F2B" w:rsidRPr="00297417">
        <w:rPr>
          <w:sz w:val="22"/>
          <w:szCs w:val="22"/>
          <w:lang w:val="pt-BR"/>
        </w:rPr>
        <w:t xml:space="preserve">omitiu a referência ao </w:t>
      </w:r>
      <w:r w:rsidRPr="00297417">
        <w:rPr>
          <w:sz w:val="22"/>
          <w:szCs w:val="22"/>
          <w:lang w:val="pt-BR"/>
        </w:rPr>
        <w:t>caráter “e</w:t>
      </w:r>
      <w:r w:rsidR="00A82F2B" w:rsidRPr="00297417">
        <w:rPr>
          <w:sz w:val="22"/>
          <w:szCs w:val="22"/>
          <w:lang w:val="pt-BR"/>
        </w:rPr>
        <w:t>s</w:t>
      </w:r>
      <w:r w:rsidRPr="00297417">
        <w:rPr>
          <w:sz w:val="22"/>
          <w:szCs w:val="22"/>
          <w:lang w:val="pt-BR"/>
        </w:rPr>
        <w:t xml:space="preserve">sencial” </w:t>
      </w:r>
      <w:r w:rsidR="00622F8D" w:rsidRPr="00297417">
        <w:rPr>
          <w:sz w:val="22"/>
          <w:szCs w:val="22"/>
          <w:lang w:val="pt-BR"/>
        </w:rPr>
        <w:t xml:space="preserve">dos </w:t>
      </w:r>
      <w:r w:rsidRPr="00297417">
        <w:rPr>
          <w:sz w:val="22"/>
          <w:szCs w:val="22"/>
          <w:lang w:val="pt-BR"/>
        </w:rPr>
        <w:t xml:space="preserve">medicamentos </w:t>
      </w:r>
      <w:r w:rsidR="00A82F2B" w:rsidRPr="00297417">
        <w:rPr>
          <w:sz w:val="22"/>
          <w:szCs w:val="22"/>
          <w:lang w:val="pt-BR"/>
        </w:rPr>
        <w:t>e serviços de saúde</w:t>
      </w:r>
      <w:r w:rsidRPr="00297417">
        <w:rPr>
          <w:sz w:val="22"/>
          <w:szCs w:val="22"/>
          <w:lang w:val="pt-BR"/>
        </w:rPr>
        <w:t xml:space="preserve">. </w:t>
      </w:r>
      <w:r w:rsidR="00A82F2B" w:rsidRPr="00297417">
        <w:rPr>
          <w:sz w:val="22"/>
          <w:szCs w:val="22"/>
          <w:lang w:val="pt-BR"/>
        </w:rPr>
        <w:t xml:space="preserve">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preambular 8</w:t>
      </w:r>
      <w:r w:rsidR="00D47B04" w:rsidRPr="00297417">
        <w:rPr>
          <w:sz w:val="22"/>
          <w:szCs w:val="22"/>
          <w:vertAlign w:val="superscript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emenda</w:t>
      </w:r>
      <w:r w:rsidR="00D47B04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que </w:t>
      </w:r>
      <w:r w:rsidR="00A82F2B" w:rsidRPr="00297417">
        <w:rPr>
          <w:sz w:val="22"/>
          <w:szCs w:val="22"/>
          <w:lang w:val="pt-BR"/>
        </w:rPr>
        <w:t xml:space="preserve">se referia à </w:t>
      </w:r>
      <w:r w:rsidRPr="00297417">
        <w:rPr>
          <w:sz w:val="22"/>
          <w:szCs w:val="22"/>
          <w:lang w:val="pt-BR"/>
        </w:rPr>
        <w:t>declara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A82F2B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>Secret</w:t>
      </w:r>
      <w:r w:rsidR="00A82F2B" w:rsidRPr="00297417">
        <w:rPr>
          <w:sz w:val="22"/>
          <w:szCs w:val="22"/>
          <w:lang w:val="pt-BR"/>
        </w:rPr>
        <w:t>á</w:t>
      </w:r>
      <w:r w:rsidRPr="00297417">
        <w:rPr>
          <w:sz w:val="22"/>
          <w:szCs w:val="22"/>
          <w:lang w:val="pt-BR"/>
        </w:rPr>
        <w:t>rio</w:t>
      </w:r>
      <w:r w:rsidR="00A82F2B" w:rsidRPr="00297417">
        <w:rPr>
          <w:sz w:val="22"/>
          <w:szCs w:val="22"/>
          <w:lang w:val="pt-BR"/>
        </w:rPr>
        <w:t>-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Na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Unidas</w:t>
      </w:r>
      <w:r w:rsidR="00D47B04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f</w:t>
      </w:r>
      <w:r w:rsidR="00A82F2B" w:rsidRPr="00297417">
        <w:rPr>
          <w:sz w:val="22"/>
          <w:szCs w:val="22"/>
          <w:lang w:val="pt-BR"/>
        </w:rPr>
        <w:t xml:space="preserve">oi </w:t>
      </w:r>
      <w:r w:rsidRPr="00297417">
        <w:rPr>
          <w:sz w:val="22"/>
          <w:szCs w:val="22"/>
          <w:lang w:val="pt-BR"/>
        </w:rPr>
        <w:t>suprimido por considerar que o</w:t>
      </w:r>
      <w:r w:rsidR="00A82F2B" w:rsidRPr="00297417">
        <w:rPr>
          <w:sz w:val="22"/>
          <w:szCs w:val="22"/>
          <w:lang w:val="pt-BR"/>
        </w:rPr>
        <w:t>u</w:t>
      </w:r>
      <w:r w:rsidRPr="00297417">
        <w:rPr>
          <w:sz w:val="22"/>
          <w:szCs w:val="22"/>
          <w:lang w:val="pt-BR"/>
        </w:rPr>
        <w:t xml:space="preserve">tros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preambulares </w:t>
      </w:r>
      <w:r w:rsidR="00A82F2B" w:rsidRPr="00297417">
        <w:rPr>
          <w:sz w:val="22"/>
          <w:szCs w:val="22"/>
          <w:lang w:val="pt-BR"/>
        </w:rPr>
        <w:t>já</w:t>
      </w:r>
      <w:r w:rsidRPr="00297417">
        <w:rPr>
          <w:sz w:val="22"/>
          <w:szCs w:val="22"/>
          <w:lang w:val="pt-BR"/>
        </w:rPr>
        <w:t xml:space="preserve"> contempla</w:t>
      </w:r>
      <w:r w:rsidR="00A82F2B" w:rsidRPr="00297417">
        <w:rPr>
          <w:sz w:val="22"/>
          <w:szCs w:val="22"/>
          <w:lang w:val="pt-BR"/>
        </w:rPr>
        <w:t>vam</w:t>
      </w:r>
      <w:r w:rsidR="00D47B04" w:rsidRPr="00297417">
        <w:rPr>
          <w:sz w:val="22"/>
          <w:szCs w:val="22"/>
          <w:lang w:val="pt-BR"/>
        </w:rPr>
        <w:t xml:space="preserve"> esse ponto</w:t>
      </w:r>
      <w:r w:rsidRPr="00297417">
        <w:rPr>
          <w:sz w:val="22"/>
          <w:szCs w:val="22"/>
          <w:lang w:val="pt-BR"/>
        </w:rPr>
        <w:t xml:space="preserve">, </w:t>
      </w:r>
      <w:r w:rsidR="00D47B04" w:rsidRPr="00297417">
        <w:rPr>
          <w:sz w:val="22"/>
          <w:szCs w:val="22"/>
          <w:lang w:val="pt-BR"/>
        </w:rPr>
        <w:t xml:space="preserve">e </w:t>
      </w:r>
      <w:r w:rsidRPr="00297417">
        <w:rPr>
          <w:sz w:val="22"/>
          <w:szCs w:val="22"/>
          <w:lang w:val="pt-BR"/>
        </w:rPr>
        <w:t>també</w:t>
      </w:r>
      <w:r w:rsidR="00A82F2B" w:rsidRPr="00297417">
        <w:rPr>
          <w:sz w:val="22"/>
          <w:szCs w:val="22"/>
          <w:lang w:val="pt-BR"/>
        </w:rPr>
        <w:t xml:space="preserve">m se eliminaram 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9</w:t>
      </w:r>
      <w:r w:rsidR="00DA2464" w:rsidRPr="00297417">
        <w:rPr>
          <w:sz w:val="22"/>
          <w:szCs w:val="22"/>
          <w:vertAlign w:val="superscript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A82F2B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10 </w:t>
      </w:r>
      <w:r w:rsidR="00951D4E" w:rsidRPr="00297417">
        <w:rPr>
          <w:sz w:val="22"/>
          <w:szCs w:val="22"/>
          <w:lang w:val="pt-BR"/>
        </w:rPr>
        <w:t xml:space="preserve">da </w:t>
      </w:r>
      <w:r w:rsidR="00A82F2B" w:rsidRPr="00297417">
        <w:rPr>
          <w:sz w:val="22"/>
          <w:szCs w:val="22"/>
          <w:lang w:val="pt-BR"/>
        </w:rPr>
        <w:t xml:space="preserve">versão </w:t>
      </w:r>
      <w:r w:rsidRPr="00297417">
        <w:rPr>
          <w:sz w:val="22"/>
          <w:szCs w:val="22"/>
          <w:lang w:val="pt-BR"/>
        </w:rPr>
        <w:t xml:space="preserve">original. </w:t>
      </w:r>
      <w:r w:rsidR="00A82F2B" w:rsidRPr="00297417">
        <w:rPr>
          <w:sz w:val="22"/>
          <w:szCs w:val="22"/>
          <w:lang w:val="pt-BR"/>
        </w:rPr>
        <w:t xml:space="preserve">No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11, </w:t>
      </w:r>
      <w:r w:rsidR="00A82F2B" w:rsidRPr="00297417">
        <w:rPr>
          <w:sz w:val="22"/>
          <w:szCs w:val="22"/>
          <w:lang w:val="pt-BR"/>
        </w:rPr>
        <w:t xml:space="preserve">reconheceu-se </w:t>
      </w:r>
      <w:r w:rsidRPr="00297417">
        <w:rPr>
          <w:sz w:val="22"/>
          <w:szCs w:val="22"/>
          <w:lang w:val="pt-BR"/>
        </w:rPr>
        <w:t xml:space="preserve">como urgente </w:t>
      </w:r>
      <w:r w:rsidR="00A82F2B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neces</w:t>
      </w:r>
      <w:r w:rsidR="00A82F2B" w:rsidRPr="00297417">
        <w:rPr>
          <w:sz w:val="22"/>
          <w:szCs w:val="22"/>
          <w:lang w:val="pt-BR"/>
        </w:rPr>
        <w:t xml:space="preserve">sária a </w:t>
      </w:r>
      <w:r w:rsidR="00535A89" w:rsidRPr="00297417">
        <w:rPr>
          <w:sz w:val="22"/>
          <w:szCs w:val="22"/>
          <w:lang w:val="pt-BR"/>
        </w:rPr>
        <w:t>instalação</w:t>
      </w:r>
      <w:r w:rsidR="00A82F2B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A82F2B" w:rsidRPr="00297417">
        <w:rPr>
          <w:sz w:val="22"/>
          <w:szCs w:val="22"/>
          <w:lang w:val="pt-BR"/>
        </w:rPr>
        <w:t xml:space="preserve">fábricas </w:t>
      </w:r>
      <w:r w:rsidRPr="00297417">
        <w:rPr>
          <w:sz w:val="22"/>
          <w:szCs w:val="22"/>
          <w:lang w:val="pt-BR"/>
        </w:rPr>
        <w:t>produtoras nos países e</w:t>
      </w:r>
      <w:r w:rsidR="00535A89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des</w:t>
      </w:r>
      <w:r w:rsidR="00A82F2B" w:rsidRPr="00297417">
        <w:rPr>
          <w:sz w:val="22"/>
          <w:szCs w:val="22"/>
          <w:lang w:val="pt-BR"/>
        </w:rPr>
        <w:t>envolvimento, que influenciem a produção d</w:t>
      </w:r>
      <w:r w:rsidR="00535A89" w:rsidRPr="00297417">
        <w:rPr>
          <w:sz w:val="22"/>
          <w:szCs w:val="22"/>
          <w:lang w:val="pt-BR"/>
        </w:rPr>
        <w:t>e</w:t>
      </w:r>
      <w:r w:rsidR="00A82F2B" w:rsidRPr="00297417">
        <w:rPr>
          <w:sz w:val="22"/>
          <w:szCs w:val="22"/>
          <w:lang w:val="pt-BR"/>
        </w:rPr>
        <w:t xml:space="preserve"> vacinas de qualidade, efetivas e acessíveis</w:t>
      </w:r>
      <w:r w:rsidRPr="00297417">
        <w:rPr>
          <w:sz w:val="22"/>
          <w:szCs w:val="22"/>
          <w:lang w:val="pt-BR"/>
        </w:rPr>
        <w:t xml:space="preserve">. </w:t>
      </w:r>
      <w:r w:rsidR="00A82F2B" w:rsidRPr="00297417">
        <w:rPr>
          <w:sz w:val="22"/>
          <w:szCs w:val="22"/>
          <w:lang w:val="pt-BR"/>
        </w:rPr>
        <w:t xml:space="preserve">Quanto ao intercâmbio de conhecimentos </w:t>
      </w:r>
      <w:r w:rsidRPr="00297417">
        <w:rPr>
          <w:sz w:val="22"/>
          <w:szCs w:val="22"/>
          <w:lang w:val="pt-BR"/>
        </w:rPr>
        <w:t xml:space="preserve">científicos </w:t>
      </w:r>
      <w:r w:rsidR="00A82F2B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técnicos pertinentes</w:t>
      </w:r>
      <w:r w:rsidR="00A82F2B" w:rsidRPr="00297417">
        <w:rPr>
          <w:sz w:val="22"/>
          <w:szCs w:val="22"/>
          <w:lang w:val="pt-BR"/>
        </w:rPr>
        <w:t xml:space="preserve">, propôs-se que </w:t>
      </w:r>
      <w:r w:rsidR="00535A89" w:rsidRPr="00297417">
        <w:rPr>
          <w:sz w:val="22"/>
          <w:szCs w:val="22"/>
          <w:lang w:val="pt-BR"/>
        </w:rPr>
        <w:t xml:space="preserve">se baseassem </w:t>
      </w:r>
      <w:r w:rsidR="00A82F2B" w:rsidRPr="00297417">
        <w:rPr>
          <w:sz w:val="22"/>
          <w:szCs w:val="22"/>
          <w:lang w:val="pt-BR"/>
        </w:rPr>
        <w:t xml:space="preserve">em </w:t>
      </w:r>
      <w:r w:rsidRPr="00297417">
        <w:rPr>
          <w:sz w:val="22"/>
          <w:szCs w:val="22"/>
          <w:lang w:val="pt-BR"/>
        </w:rPr>
        <w:t>condi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mutuamente acordadas. </w:t>
      </w:r>
      <w:r w:rsidR="00A82F2B" w:rsidRPr="00297417">
        <w:rPr>
          <w:sz w:val="22"/>
          <w:szCs w:val="22"/>
          <w:lang w:val="pt-BR"/>
        </w:rPr>
        <w:t xml:space="preserve">Reafirmou-se a importância </w:t>
      </w:r>
      <w:r w:rsidR="00622F8D" w:rsidRPr="00297417">
        <w:rPr>
          <w:sz w:val="22"/>
          <w:szCs w:val="22"/>
          <w:lang w:val="pt-BR"/>
        </w:rPr>
        <w:t xml:space="preserve">dos </w:t>
      </w:r>
      <w:r w:rsidRPr="00297417">
        <w:rPr>
          <w:sz w:val="22"/>
          <w:szCs w:val="22"/>
          <w:lang w:val="pt-BR"/>
        </w:rPr>
        <w:t xml:space="preserve">mecanismos de </w:t>
      </w:r>
      <w:r w:rsidR="00A82F2B" w:rsidRPr="00297417">
        <w:rPr>
          <w:sz w:val="22"/>
          <w:szCs w:val="22"/>
          <w:lang w:val="pt-BR"/>
        </w:rPr>
        <w:t xml:space="preserve">financiamento e assistência </w:t>
      </w:r>
      <w:r w:rsidRPr="00297417">
        <w:rPr>
          <w:sz w:val="22"/>
          <w:szCs w:val="22"/>
          <w:lang w:val="pt-BR"/>
        </w:rPr>
        <w:t>técnica para todos os Estados membros</w:t>
      </w:r>
      <w:r w:rsidR="00A82F2B" w:rsidRPr="00297417">
        <w:rPr>
          <w:sz w:val="22"/>
          <w:szCs w:val="22"/>
          <w:lang w:val="pt-BR"/>
        </w:rPr>
        <w:t>, mantendo-se a alusão às nações mais vulneráveis</w:t>
      </w:r>
      <w:r w:rsidRPr="00297417">
        <w:rPr>
          <w:sz w:val="22"/>
          <w:szCs w:val="22"/>
          <w:lang w:val="pt-BR"/>
        </w:rPr>
        <w:t xml:space="preserve">. </w:t>
      </w:r>
    </w:p>
    <w:p w14:paraId="023D776D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2E4EF2C1" w14:textId="3F026AE6" w:rsidR="001B5C4A" w:rsidRPr="00297417" w:rsidRDefault="00AF0EA6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Na </w:t>
      </w:r>
      <w:r w:rsidR="00746A39" w:rsidRPr="00297417">
        <w:rPr>
          <w:sz w:val="22"/>
          <w:szCs w:val="22"/>
          <w:lang w:val="pt-BR"/>
        </w:rPr>
        <w:t>parte su</w:t>
      </w:r>
      <w:r w:rsidRPr="00297417">
        <w:rPr>
          <w:sz w:val="22"/>
          <w:szCs w:val="22"/>
          <w:lang w:val="pt-BR"/>
        </w:rPr>
        <w:t>b</w:t>
      </w:r>
      <w:r w:rsidR="00746A39" w:rsidRPr="00297417">
        <w:rPr>
          <w:sz w:val="22"/>
          <w:szCs w:val="22"/>
          <w:lang w:val="pt-BR"/>
        </w:rPr>
        <w:t xml:space="preserve">stantiva, </w:t>
      </w:r>
      <w:r w:rsidRPr="00297417">
        <w:rPr>
          <w:sz w:val="22"/>
          <w:szCs w:val="22"/>
          <w:lang w:val="pt-BR"/>
        </w:rPr>
        <w:t xml:space="preserve">instou-se a que fossem envidados esforços por </w:t>
      </w:r>
      <w:r w:rsidR="00746A39" w:rsidRPr="00297417">
        <w:rPr>
          <w:sz w:val="22"/>
          <w:szCs w:val="22"/>
          <w:lang w:val="pt-BR"/>
        </w:rPr>
        <w:t xml:space="preserve">fortalecer </w:t>
      </w:r>
      <w:r w:rsidRPr="00297417">
        <w:rPr>
          <w:sz w:val="22"/>
          <w:szCs w:val="22"/>
          <w:lang w:val="pt-BR"/>
        </w:rPr>
        <w:t xml:space="preserve">o investimento </w:t>
      </w:r>
      <w:r w:rsidR="00746A39" w:rsidRPr="00297417">
        <w:rPr>
          <w:sz w:val="22"/>
          <w:szCs w:val="22"/>
          <w:lang w:val="pt-BR"/>
        </w:rPr>
        <w:t>públic</w:t>
      </w:r>
      <w:r w:rsidRPr="00297417">
        <w:rPr>
          <w:sz w:val="22"/>
          <w:szCs w:val="22"/>
          <w:lang w:val="pt-BR"/>
        </w:rPr>
        <w:t xml:space="preserve">o em saúde bem como a que </w:t>
      </w:r>
      <w:r w:rsidR="00A92A98" w:rsidRPr="00297417">
        <w:rPr>
          <w:sz w:val="22"/>
          <w:szCs w:val="22"/>
          <w:lang w:val="pt-BR"/>
        </w:rPr>
        <w:t xml:space="preserve">fossem tomadas </w:t>
      </w:r>
      <w:r w:rsidR="00746A39" w:rsidRPr="00297417">
        <w:rPr>
          <w:sz w:val="22"/>
          <w:szCs w:val="22"/>
          <w:lang w:val="pt-BR"/>
        </w:rPr>
        <w:t xml:space="preserve">medidas relativas </w:t>
      </w:r>
      <w:r w:rsidRPr="00297417">
        <w:rPr>
          <w:sz w:val="22"/>
          <w:szCs w:val="22"/>
          <w:lang w:val="pt-BR"/>
        </w:rPr>
        <w:t xml:space="preserve">ao desenvolvimento de </w:t>
      </w:r>
      <w:r w:rsidR="00746A39" w:rsidRPr="00297417">
        <w:rPr>
          <w:sz w:val="22"/>
          <w:szCs w:val="22"/>
          <w:lang w:val="pt-BR"/>
        </w:rPr>
        <w:t>sistema</w:t>
      </w:r>
      <w:r w:rsidRPr="00297417">
        <w:rPr>
          <w:sz w:val="22"/>
          <w:szCs w:val="22"/>
          <w:lang w:val="pt-BR"/>
        </w:rPr>
        <w:t>s</w:t>
      </w:r>
      <w:r w:rsidR="00746A39" w:rsidRPr="00297417">
        <w:rPr>
          <w:sz w:val="22"/>
          <w:szCs w:val="22"/>
          <w:lang w:val="pt-BR"/>
        </w:rPr>
        <w:t xml:space="preserve"> sanit</w:t>
      </w:r>
      <w:r w:rsidRPr="00297417">
        <w:rPr>
          <w:sz w:val="22"/>
          <w:szCs w:val="22"/>
          <w:lang w:val="pt-BR"/>
        </w:rPr>
        <w:t>á</w:t>
      </w:r>
      <w:r w:rsidR="00746A39" w:rsidRPr="00297417">
        <w:rPr>
          <w:sz w:val="22"/>
          <w:szCs w:val="22"/>
          <w:lang w:val="pt-BR"/>
        </w:rPr>
        <w:t>rios resilientes</w:t>
      </w:r>
      <w:r w:rsidR="00535A89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que </w:t>
      </w:r>
      <w:r w:rsidRPr="00297417">
        <w:rPr>
          <w:sz w:val="22"/>
          <w:szCs w:val="22"/>
          <w:lang w:val="pt-BR"/>
        </w:rPr>
        <w:t xml:space="preserve">permitam avançar no sentido da universalidade do acesso e da </w:t>
      </w:r>
      <w:r w:rsidR="00746A39" w:rsidRPr="00297417">
        <w:rPr>
          <w:sz w:val="22"/>
          <w:szCs w:val="22"/>
          <w:lang w:val="pt-BR"/>
        </w:rPr>
        <w:t xml:space="preserve">cobertura </w:t>
      </w:r>
      <w:r w:rsidRPr="00297417">
        <w:rPr>
          <w:sz w:val="22"/>
          <w:szCs w:val="22"/>
          <w:lang w:val="pt-BR"/>
        </w:rPr>
        <w:t xml:space="preserve">sanitária, correspondente a uma proposta nova da Delegação dos </w:t>
      </w:r>
      <w:r w:rsidR="00746A39" w:rsidRPr="00297417">
        <w:rPr>
          <w:sz w:val="22"/>
          <w:szCs w:val="22"/>
          <w:lang w:val="pt-BR"/>
        </w:rPr>
        <w:t xml:space="preserve">Estados Unidos. </w:t>
      </w:r>
      <w:r w:rsidRPr="00297417">
        <w:rPr>
          <w:sz w:val="22"/>
          <w:szCs w:val="22"/>
          <w:lang w:val="pt-BR"/>
        </w:rPr>
        <w:t xml:space="preserve">Apoiou-se o </w:t>
      </w:r>
      <w:r w:rsidR="00746A39" w:rsidRPr="00297417">
        <w:rPr>
          <w:sz w:val="22"/>
          <w:szCs w:val="22"/>
          <w:lang w:val="pt-BR"/>
        </w:rPr>
        <w:t>caráter de be</w:t>
      </w:r>
      <w:r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público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imuniza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extensiva contra 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covid</w:t>
      </w:r>
      <w:r w:rsidR="00746A39" w:rsidRPr="00297417">
        <w:rPr>
          <w:sz w:val="22"/>
          <w:szCs w:val="22"/>
          <w:lang w:val="pt-BR"/>
        </w:rPr>
        <w:t xml:space="preserve">-19 e </w:t>
      </w:r>
      <w:r w:rsidRPr="00297417">
        <w:rPr>
          <w:sz w:val="22"/>
          <w:szCs w:val="22"/>
          <w:lang w:val="pt-BR"/>
        </w:rPr>
        <w:t xml:space="preserve">instou-se os </w:t>
      </w:r>
      <w:r w:rsidR="00746A39" w:rsidRPr="00297417">
        <w:rPr>
          <w:sz w:val="22"/>
          <w:szCs w:val="22"/>
          <w:lang w:val="pt-BR"/>
        </w:rPr>
        <w:t xml:space="preserve">Estados a que </w:t>
      </w:r>
      <w:r w:rsidR="00EF6759" w:rsidRPr="00297417">
        <w:rPr>
          <w:sz w:val="22"/>
          <w:szCs w:val="22"/>
          <w:lang w:val="pt-BR"/>
        </w:rPr>
        <w:t xml:space="preserve">empreendam ações </w:t>
      </w:r>
      <w:r w:rsidR="00746A39" w:rsidRPr="00297417">
        <w:rPr>
          <w:sz w:val="22"/>
          <w:szCs w:val="22"/>
          <w:lang w:val="pt-BR"/>
        </w:rPr>
        <w:t>para facilitar a distribu</w:t>
      </w:r>
      <w:r w:rsidRPr="00297417">
        <w:rPr>
          <w:sz w:val="22"/>
          <w:szCs w:val="22"/>
          <w:lang w:val="pt-BR"/>
        </w:rPr>
        <w:t>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equitativa de vac</w:t>
      </w:r>
      <w:r w:rsidRPr="00297417">
        <w:rPr>
          <w:sz w:val="22"/>
          <w:szCs w:val="22"/>
          <w:lang w:val="pt-BR"/>
        </w:rPr>
        <w:t>i</w:t>
      </w:r>
      <w:r w:rsidR="00746A39" w:rsidRPr="00297417">
        <w:rPr>
          <w:sz w:val="22"/>
          <w:szCs w:val="22"/>
          <w:lang w:val="pt-BR"/>
        </w:rPr>
        <w:t xml:space="preserve">nas </w:t>
      </w:r>
      <w:r w:rsidRPr="00297417">
        <w:rPr>
          <w:sz w:val="22"/>
          <w:szCs w:val="22"/>
          <w:lang w:val="pt-BR"/>
        </w:rPr>
        <w:t>no Hemisfério</w:t>
      </w:r>
      <w:r w:rsidR="00746A39" w:rsidRPr="00297417">
        <w:rPr>
          <w:sz w:val="22"/>
          <w:szCs w:val="22"/>
          <w:lang w:val="pt-BR"/>
        </w:rPr>
        <w:t>. Tamb</w:t>
      </w:r>
      <w:r w:rsidRPr="00297417">
        <w:rPr>
          <w:sz w:val="22"/>
          <w:szCs w:val="22"/>
          <w:lang w:val="pt-BR"/>
        </w:rPr>
        <w:t xml:space="preserve">ém se acordou </w:t>
      </w:r>
      <w:r w:rsidR="00C80360" w:rsidRPr="00297417">
        <w:rPr>
          <w:sz w:val="22"/>
          <w:szCs w:val="22"/>
          <w:lang w:val="pt-BR"/>
        </w:rPr>
        <w:t xml:space="preserve">a apresentação de um </w:t>
      </w:r>
      <w:r w:rsidRPr="00297417">
        <w:rPr>
          <w:sz w:val="22"/>
          <w:szCs w:val="22"/>
          <w:lang w:val="pt-BR"/>
        </w:rPr>
        <w:t xml:space="preserve">apelo às instituições financeiras </w:t>
      </w:r>
      <w:r w:rsidR="00746A39" w:rsidRPr="00297417">
        <w:rPr>
          <w:sz w:val="22"/>
          <w:szCs w:val="22"/>
          <w:lang w:val="pt-BR"/>
        </w:rPr>
        <w:t>internacion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para que ofereçam </w:t>
      </w:r>
      <w:r w:rsidR="00746A39" w:rsidRPr="00297417">
        <w:rPr>
          <w:sz w:val="22"/>
          <w:szCs w:val="22"/>
          <w:lang w:val="pt-BR"/>
        </w:rPr>
        <w:t>condi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favoráveis, especialmente aos pequenos </w:t>
      </w:r>
      <w:r w:rsidR="00746A39" w:rsidRPr="00297417">
        <w:rPr>
          <w:sz w:val="22"/>
          <w:szCs w:val="22"/>
          <w:lang w:val="pt-BR"/>
        </w:rPr>
        <w:t>Estados, e</w:t>
      </w:r>
      <w:r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fun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su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vulnerabilidad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, para </w:t>
      </w:r>
      <w:r w:rsidRPr="00297417">
        <w:rPr>
          <w:sz w:val="22"/>
          <w:szCs w:val="22"/>
          <w:lang w:val="pt-BR"/>
        </w:rPr>
        <w:t xml:space="preserve">reduzir as perdas econômicas </w:t>
      </w:r>
      <w:r w:rsidR="00746A39" w:rsidRPr="00297417">
        <w:rPr>
          <w:sz w:val="22"/>
          <w:szCs w:val="22"/>
          <w:lang w:val="pt-BR"/>
        </w:rPr>
        <w:t>provocadas p</w:t>
      </w:r>
      <w:r w:rsidRPr="00297417">
        <w:rPr>
          <w:sz w:val="22"/>
          <w:szCs w:val="22"/>
          <w:lang w:val="pt-BR"/>
        </w:rPr>
        <w:t xml:space="preserve">ela </w:t>
      </w:r>
      <w:r w:rsidR="00746A39" w:rsidRPr="00297417">
        <w:rPr>
          <w:sz w:val="22"/>
          <w:szCs w:val="22"/>
          <w:lang w:val="pt-BR"/>
        </w:rPr>
        <w:t xml:space="preserve">pandemia de </w:t>
      </w:r>
      <w:r w:rsidRPr="00297417">
        <w:rPr>
          <w:sz w:val="22"/>
          <w:szCs w:val="22"/>
          <w:lang w:val="pt-BR"/>
        </w:rPr>
        <w:t>covid</w:t>
      </w:r>
      <w:r w:rsidR="00746A39" w:rsidRPr="00297417">
        <w:rPr>
          <w:sz w:val="22"/>
          <w:szCs w:val="22"/>
          <w:lang w:val="pt-BR"/>
        </w:rPr>
        <w:t xml:space="preserve">-19. </w:t>
      </w:r>
    </w:p>
    <w:p w14:paraId="5B7EA4A9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57149AB0" w14:textId="3C3E2BFB" w:rsidR="001B5C4A" w:rsidRPr="00297417" w:rsidRDefault="00AF0EA6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 xml:space="preserve">os </w:t>
      </w:r>
      <w:r w:rsidR="00746A39" w:rsidRPr="00297417">
        <w:rPr>
          <w:sz w:val="22"/>
          <w:szCs w:val="22"/>
          <w:lang w:val="pt-BR"/>
        </w:rPr>
        <w:t xml:space="preserve">Estados Unidos </w:t>
      </w:r>
      <w:r w:rsidRPr="00297417">
        <w:rPr>
          <w:sz w:val="22"/>
          <w:szCs w:val="22"/>
          <w:lang w:val="pt-BR"/>
        </w:rPr>
        <w:t xml:space="preserve">informou que apresentaria uma nota de rodapé ao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dispositivo oitavo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0417AD46" w14:textId="25CC2377" w:rsidR="001B5C4A" w:rsidRPr="00297417" w:rsidRDefault="00AF0EA6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lastRenderedPageBreak/>
        <w:t xml:space="preserve">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foi aprovado na </w:t>
      </w:r>
      <w:r w:rsidR="00746A39" w:rsidRPr="00297417">
        <w:rPr>
          <w:sz w:val="22"/>
          <w:szCs w:val="22"/>
          <w:lang w:val="pt-BR"/>
        </w:rPr>
        <w:t xml:space="preserve">segunda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para considera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p</w:t>
      </w:r>
      <w:r w:rsidRPr="00297417">
        <w:rPr>
          <w:sz w:val="22"/>
          <w:szCs w:val="22"/>
          <w:lang w:val="pt-BR"/>
        </w:rPr>
        <w:t xml:space="preserve">elo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291A0ECC" w14:textId="77777777" w:rsidR="001B5C4A" w:rsidRPr="00297417" w:rsidRDefault="001B5C4A" w:rsidP="001B5C4A">
      <w:pPr>
        <w:ind w:firstLine="720"/>
        <w:jc w:val="both"/>
        <w:rPr>
          <w:sz w:val="22"/>
          <w:szCs w:val="22"/>
          <w:lang w:val="pt-BR"/>
        </w:rPr>
      </w:pPr>
    </w:p>
    <w:p w14:paraId="5F032031" w14:textId="0D8AD9C3" w:rsidR="001B5C4A" w:rsidRPr="005A63E3" w:rsidRDefault="009103D7" w:rsidP="005A63E3">
      <w:pPr>
        <w:pStyle w:val="ListParagraph"/>
        <w:numPr>
          <w:ilvl w:val="0"/>
          <w:numId w:val="27"/>
        </w:numPr>
        <w:ind w:left="1440" w:hanging="720"/>
        <w:rPr>
          <w:b/>
          <w:bCs/>
          <w:sz w:val="22"/>
          <w:lang w:val="pt-BR"/>
        </w:rPr>
      </w:pPr>
      <w:r w:rsidRPr="005A63E3">
        <w:rPr>
          <w:b/>
          <w:bCs/>
          <w:sz w:val="22"/>
          <w:lang w:val="pt-BR"/>
        </w:rPr>
        <w:t>Projeto</w:t>
      </w:r>
      <w:r w:rsidR="00FD00D1" w:rsidRPr="005A63E3">
        <w:rPr>
          <w:b/>
          <w:bCs/>
          <w:sz w:val="22"/>
          <w:lang w:val="pt-BR"/>
        </w:rPr>
        <w:t xml:space="preserve"> </w:t>
      </w:r>
      <w:r w:rsidR="00746A39" w:rsidRPr="005A63E3">
        <w:rPr>
          <w:b/>
          <w:bCs/>
          <w:sz w:val="22"/>
          <w:lang w:val="pt-BR"/>
        </w:rPr>
        <w:t xml:space="preserve">de </w:t>
      </w:r>
      <w:r w:rsidR="00AF0EA6" w:rsidRPr="005A63E3">
        <w:rPr>
          <w:b/>
          <w:bCs/>
          <w:sz w:val="22"/>
          <w:lang w:val="pt-BR"/>
        </w:rPr>
        <w:t>d</w:t>
      </w:r>
      <w:r w:rsidR="00746A39" w:rsidRPr="005A63E3">
        <w:rPr>
          <w:b/>
          <w:bCs/>
          <w:sz w:val="22"/>
          <w:lang w:val="pt-BR"/>
        </w:rPr>
        <w:t>eclara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“Compromis</w:t>
      </w:r>
      <w:r w:rsidR="00AF0EA6" w:rsidRPr="005A63E3">
        <w:rPr>
          <w:b/>
          <w:bCs/>
          <w:sz w:val="22"/>
          <w:lang w:val="pt-BR"/>
        </w:rPr>
        <w:t>s</w:t>
      </w:r>
      <w:r w:rsidR="00746A39" w:rsidRPr="005A63E3">
        <w:rPr>
          <w:b/>
          <w:bCs/>
          <w:sz w:val="22"/>
          <w:lang w:val="pt-BR"/>
        </w:rPr>
        <w:t xml:space="preserve">o renovado </w:t>
      </w:r>
      <w:r w:rsidR="00AF0EA6" w:rsidRPr="005A63E3">
        <w:rPr>
          <w:b/>
          <w:bCs/>
          <w:sz w:val="22"/>
          <w:lang w:val="pt-BR"/>
        </w:rPr>
        <w:t>com</w:t>
      </w:r>
      <w:r w:rsidR="00B36AF3" w:rsidRPr="005A63E3">
        <w:rPr>
          <w:b/>
          <w:bCs/>
          <w:sz w:val="22"/>
          <w:lang w:val="pt-BR"/>
        </w:rPr>
        <w:t xml:space="preserve"> </w:t>
      </w:r>
      <w:r w:rsidR="00AF0EA6" w:rsidRPr="005A63E3">
        <w:rPr>
          <w:b/>
          <w:bCs/>
          <w:sz w:val="22"/>
          <w:lang w:val="pt-BR"/>
        </w:rPr>
        <w:t xml:space="preserve">o desenvolvimento sustentável </w:t>
      </w:r>
      <w:r w:rsidR="00B36AF3" w:rsidRPr="005A63E3">
        <w:rPr>
          <w:b/>
          <w:bCs/>
          <w:sz w:val="22"/>
          <w:lang w:val="pt-BR"/>
        </w:rPr>
        <w:t xml:space="preserve">nas Américas </w:t>
      </w:r>
      <w:r w:rsidR="00AF0EA6" w:rsidRPr="005A63E3">
        <w:rPr>
          <w:b/>
          <w:bCs/>
          <w:sz w:val="22"/>
          <w:lang w:val="pt-BR"/>
        </w:rPr>
        <w:t>pós</w:t>
      </w:r>
      <w:r w:rsidR="00746A39" w:rsidRPr="005A63E3">
        <w:rPr>
          <w:b/>
          <w:bCs/>
          <w:sz w:val="22"/>
          <w:lang w:val="pt-BR"/>
        </w:rPr>
        <w:t>-</w:t>
      </w:r>
      <w:r w:rsidR="00AF0EA6" w:rsidRPr="005A63E3">
        <w:rPr>
          <w:b/>
          <w:bCs/>
          <w:sz w:val="22"/>
          <w:lang w:val="pt-BR"/>
        </w:rPr>
        <w:t>covid</w:t>
      </w:r>
      <w:r w:rsidR="00B36AF3" w:rsidRPr="005A63E3">
        <w:rPr>
          <w:b/>
          <w:bCs/>
          <w:sz w:val="22"/>
          <w:lang w:val="pt-BR"/>
        </w:rPr>
        <w:t>-19</w:t>
      </w:r>
      <w:r w:rsidR="00746A39" w:rsidRPr="005A63E3">
        <w:rPr>
          <w:b/>
          <w:bCs/>
          <w:sz w:val="22"/>
          <w:lang w:val="pt-BR"/>
        </w:rPr>
        <w:t xml:space="preserve">” (documento </w:t>
      </w:r>
      <w:r w:rsidR="00746A39" w:rsidRPr="005A63E3">
        <w:rPr>
          <w:rStyle w:val="Hyperlink"/>
          <w:rFonts w:ascii="Times New Roman" w:hAnsi="Times New Roman" w:cs="Times New Roman"/>
          <w:b/>
          <w:bCs/>
          <w:sz w:val="22"/>
          <w:lang w:val="pt-BR"/>
        </w:rPr>
        <w:t>AG/doc.5747/21</w:t>
      </w:r>
      <w:r w:rsidR="00746A39" w:rsidRPr="005A63E3">
        <w:rPr>
          <w:b/>
          <w:bCs/>
          <w:sz w:val="22"/>
          <w:lang w:val="pt-BR"/>
        </w:rPr>
        <w:t xml:space="preserve">) </w:t>
      </w:r>
    </w:p>
    <w:p w14:paraId="38DB11FE" w14:textId="77777777" w:rsidR="001B5C4A" w:rsidRPr="00297417" w:rsidRDefault="001B5C4A" w:rsidP="005A63E3">
      <w:pPr>
        <w:jc w:val="both"/>
        <w:rPr>
          <w:sz w:val="22"/>
          <w:szCs w:val="22"/>
          <w:lang w:val="pt-BR"/>
        </w:rPr>
      </w:pPr>
    </w:p>
    <w:p w14:paraId="188C1436" w14:textId="2787820E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Este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declara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, </w:t>
      </w:r>
      <w:r w:rsidR="00B36AF3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presentado </w:t>
      </w:r>
      <w:r w:rsidR="00B36AF3"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B36AF3" w:rsidRPr="00297417">
        <w:rPr>
          <w:sz w:val="22"/>
          <w:szCs w:val="22"/>
          <w:lang w:val="pt-BR"/>
        </w:rPr>
        <w:t xml:space="preserve">na quinta-feira, </w:t>
      </w:r>
      <w:r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B36AF3" w:rsidRPr="00297417">
        <w:rPr>
          <w:sz w:val="22"/>
          <w:szCs w:val="22"/>
          <w:lang w:val="pt-BR"/>
        </w:rPr>
        <w:t>, pela 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 Trinidad </w:t>
      </w:r>
      <w:r w:rsidR="00B36AF3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Tobago</w:t>
      </w:r>
      <w:r w:rsidR="00B36AF3" w:rsidRPr="00297417">
        <w:rPr>
          <w:sz w:val="22"/>
          <w:szCs w:val="22"/>
          <w:lang w:val="pt-BR"/>
        </w:rPr>
        <w:t xml:space="preserve">, com o </w:t>
      </w:r>
      <w:r w:rsidRPr="00297417">
        <w:rPr>
          <w:sz w:val="22"/>
          <w:szCs w:val="22"/>
          <w:lang w:val="pt-BR"/>
        </w:rPr>
        <w:t>copatroc</w:t>
      </w:r>
      <w:r w:rsidR="00B36AF3" w:rsidRPr="00297417">
        <w:rPr>
          <w:sz w:val="22"/>
          <w:szCs w:val="22"/>
          <w:lang w:val="pt-BR"/>
        </w:rPr>
        <w:t>í</w:t>
      </w:r>
      <w:r w:rsidRPr="00297417">
        <w:rPr>
          <w:sz w:val="22"/>
          <w:szCs w:val="22"/>
          <w:lang w:val="pt-BR"/>
        </w:rPr>
        <w:t xml:space="preserve">nio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d</w:t>
      </w:r>
      <w:r w:rsidR="00B36AF3" w:rsidRPr="00297417">
        <w:rPr>
          <w:sz w:val="22"/>
          <w:szCs w:val="22"/>
          <w:lang w:val="pt-BR"/>
        </w:rPr>
        <w:t>as</w:t>
      </w:r>
      <w:r w:rsidRPr="00297417">
        <w:rPr>
          <w:sz w:val="22"/>
          <w:szCs w:val="22"/>
          <w:lang w:val="pt-BR"/>
        </w:rPr>
        <w:t xml:space="preserve"> Bahamas, Beli</w:t>
      </w:r>
      <w:r w:rsidR="00B36AF3" w:rsidRPr="00297417">
        <w:rPr>
          <w:sz w:val="22"/>
          <w:szCs w:val="22"/>
          <w:lang w:val="pt-BR"/>
        </w:rPr>
        <w:t>z</w:t>
      </w:r>
      <w:r w:rsidRPr="00297417">
        <w:rPr>
          <w:sz w:val="22"/>
          <w:szCs w:val="22"/>
          <w:lang w:val="pt-BR"/>
        </w:rPr>
        <w:t>e, Grenada, Panamá, Sa</w:t>
      </w:r>
      <w:r w:rsidR="00B36AF3" w:rsidRPr="00297417">
        <w:rPr>
          <w:sz w:val="22"/>
          <w:szCs w:val="22"/>
          <w:lang w:val="pt-BR"/>
        </w:rPr>
        <w:t xml:space="preserve">int </w:t>
      </w:r>
      <w:r w:rsidRPr="00297417">
        <w:rPr>
          <w:sz w:val="22"/>
          <w:szCs w:val="22"/>
          <w:lang w:val="pt-BR"/>
        </w:rPr>
        <w:t xml:space="preserve">Kitts </w:t>
      </w:r>
      <w:r w:rsidR="00B36AF3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Nevis, Santa </w:t>
      </w:r>
      <w:r w:rsidR="00B36AF3" w:rsidRPr="00297417">
        <w:rPr>
          <w:sz w:val="22"/>
          <w:szCs w:val="22"/>
          <w:lang w:val="pt-BR"/>
        </w:rPr>
        <w:t xml:space="preserve">Lúcia e São </w:t>
      </w:r>
      <w:r w:rsidR="0064158F" w:rsidRPr="00297417">
        <w:rPr>
          <w:sz w:val="22"/>
          <w:szCs w:val="22"/>
          <w:lang w:val="pt-BR"/>
        </w:rPr>
        <w:t xml:space="preserve">Vicente </w:t>
      </w:r>
      <w:r w:rsidR="00B36AF3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Granadinas</w:t>
      </w:r>
      <w:r w:rsidR="00B36AF3" w:rsidRPr="00297417">
        <w:rPr>
          <w:sz w:val="22"/>
          <w:szCs w:val="22"/>
          <w:lang w:val="pt-BR"/>
        </w:rPr>
        <w:t xml:space="preserve">, foi </w:t>
      </w:r>
      <w:r w:rsidRPr="00297417">
        <w:rPr>
          <w:sz w:val="22"/>
          <w:szCs w:val="22"/>
          <w:lang w:val="pt-BR"/>
        </w:rPr>
        <w:t xml:space="preserve">considerado na segunda </w:t>
      </w:r>
      <w:r w:rsidR="00B36AF3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50415B" w:rsidRPr="00297417">
        <w:rPr>
          <w:sz w:val="22"/>
          <w:szCs w:val="22"/>
          <w:lang w:val="pt-BR"/>
        </w:rPr>
        <w:t xml:space="preserve">na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B36AF3" w:rsidRPr="00297417">
        <w:rPr>
          <w:sz w:val="22"/>
          <w:szCs w:val="22"/>
          <w:lang w:val="pt-BR"/>
        </w:rPr>
        <w:t xml:space="preserve">sessões </w:t>
      </w:r>
      <w:r w:rsidRPr="00297417">
        <w:rPr>
          <w:sz w:val="22"/>
          <w:szCs w:val="22"/>
          <w:lang w:val="pt-BR"/>
        </w:rPr>
        <w:t>virtu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. </w:t>
      </w:r>
      <w:r w:rsidR="00B36AF3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B36AF3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B36AF3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Brasil </w:t>
      </w:r>
      <w:r w:rsidR="00B36AF3" w:rsidRPr="00297417">
        <w:rPr>
          <w:sz w:val="22"/>
          <w:szCs w:val="22"/>
          <w:lang w:val="pt-BR"/>
        </w:rPr>
        <w:t xml:space="preserve">solicitou </w:t>
      </w:r>
      <w:r w:rsidR="0064158F" w:rsidRPr="00297417">
        <w:rPr>
          <w:sz w:val="22"/>
          <w:szCs w:val="22"/>
          <w:lang w:val="pt-BR"/>
        </w:rPr>
        <w:t xml:space="preserve">figurar entre os </w:t>
      </w:r>
      <w:r w:rsidRPr="00297417">
        <w:rPr>
          <w:sz w:val="22"/>
          <w:szCs w:val="22"/>
          <w:lang w:val="pt-BR"/>
        </w:rPr>
        <w:t xml:space="preserve">copatrocinadores. </w:t>
      </w:r>
    </w:p>
    <w:p w14:paraId="2714FFA6" w14:textId="77777777" w:rsidR="001B5C4A" w:rsidRPr="00297417" w:rsidRDefault="001B5C4A" w:rsidP="005A63E3">
      <w:pPr>
        <w:jc w:val="both"/>
        <w:rPr>
          <w:sz w:val="22"/>
          <w:szCs w:val="22"/>
          <w:lang w:val="pt-BR"/>
        </w:rPr>
      </w:pPr>
    </w:p>
    <w:p w14:paraId="7E0055B4" w14:textId="234B7AB9" w:rsidR="001B5C4A" w:rsidRPr="00297417" w:rsidRDefault="00B014EB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Trinidad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Tobago</w:t>
      </w:r>
      <w:r w:rsidRPr="00297417">
        <w:rPr>
          <w:sz w:val="22"/>
          <w:szCs w:val="22"/>
          <w:lang w:val="pt-BR"/>
        </w:rPr>
        <w:t xml:space="preserve">, ao agradecer as </w:t>
      </w:r>
      <w:r w:rsidR="00746A39" w:rsidRPr="00297417">
        <w:rPr>
          <w:sz w:val="22"/>
          <w:szCs w:val="22"/>
          <w:lang w:val="pt-BR"/>
        </w:rPr>
        <w:t>observa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rec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bidas</w:t>
      </w:r>
      <w:r w:rsidRPr="00297417">
        <w:rPr>
          <w:sz w:val="22"/>
          <w:szCs w:val="22"/>
          <w:lang w:val="pt-BR"/>
        </w:rPr>
        <w:t xml:space="preserve">, declarou </w:t>
      </w:r>
      <w:r w:rsidR="00951D4E" w:rsidRPr="00297417">
        <w:rPr>
          <w:sz w:val="22"/>
          <w:szCs w:val="22"/>
          <w:lang w:val="pt-BR"/>
        </w:rPr>
        <w:t>haver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realizado consultas </w:t>
      </w:r>
      <w:r w:rsidRPr="00297417">
        <w:rPr>
          <w:sz w:val="22"/>
          <w:szCs w:val="22"/>
          <w:lang w:val="pt-BR"/>
        </w:rPr>
        <w:t xml:space="preserve">com as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que </w:t>
      </w:r>
      <w:r w:rsidRPr="00297417">
        <w:rPr>
          <w:sz w:val="22"/>
          <w:szCs w:val="22"/>
          <w:lang w:val="pt-BR"/>
        </w:rPr>
        <w:t xml:space="preserve">apresentaram emendas a sua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original, e</w:t>
      </w:r>
      <w:r w:rsidRPr="00297417">
        <w:rPr>
          <w:sz w:val="22"/>
          <w:szCs w:val="22"/>
          <w:lang w:val="pt-BR"/>
        </w:rPr>
        <w:t xml:space="preserve">m especial com as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Canada, Costa Rica, Brasil, Canad</w:t>
      </w:r>
      <w:r w:rsidRPr="00297417">
        <w:rPr>
          <w:sz w:val="22"/>
          <w:szCs w:val="22"/>
          <w:lang w:val="pt-BR"/>
        </w:rPr>
        <w:t xml:space="preserve">á e </w:t>
      </w:r>
      <w:r w:rsidR="00746A39" w:rsidRPr="00297417">
        <w:rPr>
          <w:sz w:val="22"/>
          <w:szCs w:val="22"/>
          <w:lang w:val="pt-BR"/>
        </w:rPr>
        <w:t xml:space="preserve">Estados Unidos. </w:t>
      </w:r>
    </w:p>
    <w:p w14:paraId="7CE56A85" w14:textId="77777777" w:rsidR="001B5C4A" w:rsidRPr="00297417" w:rsidRDefault="001B5C4A" w:rsidP="005A63E3">
      <w:pPr>
        <w:jc w:val="both"/>
        <w:rPr>
          <w:sz w:val="22"/>
          <w:szCs w:val="22"/>
          <w:lang w:val="pt-BR"/>
        </w:rPr>
      </w:pPr>
    </w:p>
    <w:p w14:paraId="5B4118EE" w14:textId="623B7F28" w:rsidR="001B5C4A" w:rsidRPr="00297417" w:rsidRDefault="00B014EB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t</w:t>
      </w:r>
      <w:r w:rsidRPr="00297417">
        <w:rPr>
          <w:sz w:val="22"/>
          <w:szCs w:val="22"/>
          <w:lang w:val="pt-BR"/>
        </w:rPr>
        <w:t xml:space="preserve">em </w:t>
      </w:r>
      <w:r w:rsidR="00746A39" w:rsidRPr="00297417">
        <w:rPr>
          <w:sz w:val="22"/>
          <w:szCs w:val="22"/>
          <w:lang w:val="pt-BR"/>
        </w:rPr>
        <w:t>por objet</w:t>
      </w:r>
      <w:r w:rsidR="0050415B" w:rsidRPr="00297417">
        <w:rPr>
          <w:sz w:val="22"/>
          <w:szCs w:val="22"/>
          <w:lang w:val="pt-BR"/>
        </w:rPr>
        <w:t>iv</w:t>
      </w:r>
      <w:r w:rsidR="00746A39" w:rsidRPr="00297417">
        <w:rPr>
          <w:sz w:val="22"/>
          <w:szCs w:val="22"/>
          <w:lang w:val="pt-BR"/>
        </w:rPr>
        <w:t xml:space="preserve">o instar os Estados membros a </w:t>
      </w:r>
      <w:r w:rsidRPr="00297417">
        <w:rPr>
          <w:sz w:val="22"/>
          <w:szCs w:val="22"/>
          <w:lang w:val="pt-BR"/>
        </w:rPr>
        <w:t xml:space="preserve">que renovem os </w:t>
      </w:r>
      <w:r w:rsidR="00746A39" w:rsidRPr="00297417">
        <w:rPr>
          <w:sz w:val="22"/>
          <w:szCs w:val="22"/>
          <w:lang w:val="pt-BR"/>
        </w:rPr>
        <w:t xml:space="preserve">objetivos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metas </w:t>
      </w:r>
      <w:r w:rsidR="0050415B" w:rsidRPr="00297417">
        <w:rPr>
          <w:sz w:val="22"/>
          <w:szCs w:val="22"/>
          <w:lang w:val="pt-BR"/>
        </w:rPr>
        <w:t>dispostos</w:t>
      </w:r>
      <w:r w:rsidR="00746A39" w:rsidRPr="00297417">
        <w:rPr>
          <w:sz w:val="22"/>
          <w:szCs w:val="22"/>
          <w:lang w:val="pt-BR"/>
        </w:rPr>
        <w:t xml:space="preserve"> na Agenda 2030 para </w:t>
      </w:r>
      <w:r w:rsidRPr="00297417">
        <w:rPr>
          <w:sz w:val="22"/>
          <w:szCs w:val="22"/>
          <w:lang w:val="pt-BR"/>
        </w:rPr>
        <w:t xml:space="preserve">o Desenvolvimento Sustentável, promovendo a </w:t>
      </w:r>
      <w:r w:rsidR="00746A39" w:rsidRPr="00297417">
        <w:rPr>
          <w:sz w:val="22"/>
          <w:szCs w:val="22"/>
          <w:lang w:val="pt-BR"/>
        </w:rPr>
        <w:t>ado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u</w:t>
      </w:r>
      <w:r w:rsidRPr="00297417">
        <w:rPr>
          <w:sz w:val="22"/>
          <w:szCs w:val="22"/>
          <w:lang w:val="pt-BR"/>
        </w:rPr>
        <w:t xml:space="preserve">m enfoque </w:t>
      </w:r>
      <w:r w:rsidR="00746A39" w:rsidRPr="00297417">
        <w:rPr>
          <w:sz w:val="22"/>
          <w:szCs w:val="22"/>
          <w:lang w:val="pt-BR"/>
        </w:rPr>
        <w:t>“</w:t>
      </w:r>
      <w:r w:rsidRPr="00297417">
        <w:rPr>
          <w:sz w:val="22"/>
          <w:szCs w:val="22"/>
          <w:lang w:val="pt-BR"/>
        </w:rPr>
        <w:t xml:space="preserve">integral e </w:t>
      </w:r>
      <w:r w:rsidR="00746A39" w:rsidRPr="00297417">
        <w:rPr>
          <w:sz w:val="22"/>
          <w:szCs w:val="22"/>
          <w:lang w:val="pt-BR"/>
        </w:rPr>
        <w:t xml:space="preserve">multidisciplinar’ que </w:t>
      </w:r>
      <w:r w:rsidRPr="00297417">
        <w:rPr>
          <w:sz w:val="22"/>
          <w:szCs w:val="22"/>
          <w:lang w:val="pt-BR"/>
        </w:rPr>
        <w:t xml:space="preserve">envolva tanto os </w:t>
      </w:r>
      <w:r w:rsidR="00746A39" w:rsidRPr="00297417">
        <w:rPr>
          <w:sz w:val="22"/>
          <w:szCs w:val="22"/>
          <w:lang w:val="pt-BR"/>
        </w:rPr>
        <w:t>Estados como a Organiza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4CCDC004" w14:textId="77777777" w:rsidR="001B5C4A" w:rsidRPr="00297417" w:rsidRDefault="001B5C4A" w:rsidP="005A63E3">
      <w:pPr>
        <w:jc w:val="both"/>
        <w:rPr>
          <w:sz w:val="22"/>
          <w:szCs w:val="22"/>
          <w:lang w:val="pt-BR"/>
        </w:rPr>
      </w:pPr>
    </w:p>
    <w:p w14:paraId="6058ECF0" w14:textId="72D590B9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D</w:t>
      </w:r>
      <w:r w:rsidR="00B014EB" w:rsidRPr="00297417">
        <w:rPr>
          <w:sz w:val="22"/>
          <w:szCs w:val="22"/>
          <w:lang w:val="pt-BR"/>
        </w:rPr>
        <w:t xml:space="preserve">o ponto </w:t>
      </w:r>
      <w:r w:rsidRPr="00297417">
        <w:rPr>
          <w:sz w:val="22"/>
          <w:szCs w:val="22"/>
          <w:lang w:val="pt-BR"/>
        </w:rPr>
        <w:t xml:space="preserve">de vista metodológico, </w:t>
      </w:r>
      <w:r w:rsidR="00B014EB" w:rsidRPr="00297417">
        <w:rPr>
          <w:sz w:val="22"/>
          <w:szCs w:val="22"/>
          <w:lang w:val="pt-BR"/>
        </w:rPr>
        <w:t xml:space="preserve">procedeu-se a uma revisão do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B014EB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eclara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B014EB" w:rsidRPr="00297417">
        <w:rPr>
          <w:sz w:val="22"/>
          <w:szCs w:val="22"/>
          <w:lang w:val="pt-BR"/>
        </w:rPr>
        <w:t>em sua totalidade</w:t>
      </w:r>
      <w:r w:rsidRPr="00297417">
        <w:rPr>
          <w:sz w:val="22"/>
          <w:szCs w:val="22"/>
          <w:lang w:val="pt-BR"/>
        </w:rPr>
        <w:t xml:space="preserve">. </w:t>
      </w:r>
    </w:p>
    <w:p w14:paraId="1B7E0FFA" w14:textId="77777777" w:rsidR="001B5C4A" w:rsidRPr="00297417" w:rsidRDefault="001B5C4A" w:rsidP="005A63E3">
      <w:pPr>
        <w:jc w:val="both"/>
        <w:rPr>
          <w:sz w:val="22"/>
          <w:szCs w:val="22"/>
          <w:lang w:val="pt-BR"/>
        </w:rPr>
      </w:pPr>
    </w:p>
    <w:p w14:paraId="46720017" w14:textId="1F811527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Entre os </w:t>
      </w:r>
      <w:r w:rsidR="00B014EB" w:rsidRPr="00297417">
        <w:rPr>
          <w:sz w:val="22"/>
          <w:szCs w:val="22"/>
          <w:lang w:val="pt-BR"/>
        </w:rPr>
        <w:t xml:space="preserve">acordos celebrados, </w:t>
      </w:r>
      <w:r w:rsidRPr="00297417">
        <w:rPr>
          <w:sz w:val="22"/>
          <w:szCs w:val="22"/>
          <w:lang w:val="pt-BR"/>
        </w:rPr>
        <w:t xml:space="preserve">podemos destacar 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B014EB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B014EB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Costa Rica</w:t>
      </w:r>
      <w:r w:rsidR="00B014EB" w:rsidRPr="00297417">
        <w:rPr>
          <w:sz w:val="22"/>
          <w:szCs w:val="22"/>
          <w:lang w:val="pt-BR"/>
        </w:rPr>
        <w:t xml:space="preserve">, no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preambular terce</w:t>
      </w:r>
      <w:r w:rsidR="00B014EB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 xml:space="preserve">ro, </w:t>
      </w:r>
      <w:r w:rsidR="00B014EB" w:rsidRPr="00297417">
        <w:rPr>
          <w:sz w:val="22"/>
          <w:szCs w:val="22"/>
          <w:lang w:val="pt-BR"/>
        </w:rPr>
        <w:t xml:space="preserve">de que seja incorporado um </w:t>
      </w:r>
      <w:r w:rsidRPr="00297417">
        <w:rPr>
          <w:sz w:val="22"/>
          <w:szCs w:val="22"/>
          <w:lang w:val="pt-BR"/>
        </w:rPr>
        <w:t xml:space="preserve">texto adicional que inclua os </w:t>
      </w:r>
      <w:r w:rsidR="00B014EB" w:rsidRPr="00297417">
        <w:rPr>
          <w:sz w:val="22"/>
          <w:szCs w:val="22"/>
          <w:lang w:val="pt-BR"/>
        </w:rPr>
        <w:t xml:space="preserve">efeitos </w:t>
      </w:r>
      <w:r w:rsidRPr="00297417">
        <w:rPr>
          <w:sz w:val="22"/>
          <w:szCs w:val="22"/>
          <w:lang w:val="pt-BR"/>
        </w:rPr>
        <w:t>nefastos d</w:t>
      </w:r>
      <w:r w:rsidR="00B014EB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B014EB" w:rsidRPr="00297417">
        <w:rPr>
          <w:sz w:val="22"/>
          <w:szCs w:val="22"/>
          <w:lang w:val="pt-BR"/>
        </w:rPr>
        <w:t>c</w:t>
      </w:r>
      <w:r w:rsidRPr="00297417">
        <w:rPr>
          <w:sz w:val="22"/>
          <w:szCs w:val="22"/>
          <w:lang w:val="pt-BR"/>
        </w:rPr>
        <w:t xml:space="preserve">ovid-19 nas </w:t>
      </w:r>
      <w:r w:rsidR="00B014EB" w:rsidRPr="00297417">
        <w:rPr>
          <w:sz w:val="22"/>
          <w:szCs w:val="22"/>
          <w:lang w:val="pt-BR"/>
        </w:rPr>
        <w:t xml:space="preserve">mulheres e no </w:t>
      </w:r>
      <w:r w:rsidRPr="00297417">
        <w:rPr>
          <w:sz w:val="22"/>
          <w:szCs w:val="22"/>
          <w:lang w:val="pt-BR"/>
        </w:rPr>
        <w:t>racismo sist</w:t>
      </w:r>
      <w:r w:rsidR="00B014EB" w:rsidRPr="00297417">
        <w:rPr>
          <w:sz w:val="22"/>
          <w:szCs w:val="22"/>
          <w:lang w:val="pt-BR"/>
        </w:rPr>
        <w:t>ê</w:t>
      </w:r>
      <w:r w:rsidRPr="00297417">
        <w:rPr>
          <w:sz w:val="22"/>
          <w:szCs w:val="22"/>
          <w:lang w:val="pt-BR"/>
        </w:rPr>
        <w:t xml:space="preserve">mico. </w:t>
      </w:r>
      <w:r w:rsidR="00B014EB" w:rsidRPr="00297417">
        <w:rPr>
          <w:sz w:val="22"/>
          <w:szCs w:val="22"/>
          <w:lang w:val="pt-BR"/>
        </w:rPr>
        <w:t xml:space="preserve">Também se decidiu </w:t>
      </w:r>
      <w:r w:rsidRPr="00297417">
        <w:rPr>
          <w:sz w:val="22"/>
          <w:szCs w:val="22"/>
          <w:lang w:val="pt-BR"/>
        </w:rPr>
        <w:t xml:space="preserve">aludir a todo tipo de </w:t>
      </w:r>
      <w:r w:rsidR="00B014EB" w:rsidRPr="00297417">
        <w:rPr>
          <w:sz w:val="22"/>
          <w:szCs w:val="22"/>
          <w:lang w:val="pt-BR"/>
        </w:rPr>
        <w:t xml:space="preserve">violência, inclusive, em especial, à violência </w:t>
      </w:r>
      <w:r w:rsidRPr="00297417">
        <w:rPr>
          <w:sz w:val="22"/>
          <w:szCs w:val="22"/>
          <w:lang w:val="pt-BR"/>
        </w:rPr>
        <w:t>doméstica, s</w:t>
      </w:r>
      <w:r w:rsidR="00B014EB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>guindo a recomenda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B014EB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B014EB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Jamaica</w:t>
      </w:r>
      <w:r w:rsidR="00B014EB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que </w:t>
      </w:r>
      <w:r w:rsidR="00B014EB" w:rsidRPr="00297417">
        <w:rPr>
          <w:sz w:val="22"/>
          <w:szCs w:val="22"/>
          <w:lang w:val="pt-BR"/>
        </w:rPr>
        <w:t xml:space="preserve">defendeu, ademais, a manutenção de uma referência ao </w:t>
      </w:r>
      <w:r w:rsidRPr="00297417">
        <w:rPr>
          <w:sz w:val="22"/>
          <w:szCs w:val="22"/>
          <w:lang w:val="pt-BR"/>
        </w:rPr>
        <w:t xml:space="preserve">racismo </w:t>
      </w:r>
      <w:r w:rsidR="00B014EB" w:rsidRPr="00297417">
        <w:rPr>
          <w:sz w:val="22"/>
          <w:szCs w:val="22"/>
          <w:lang w:val="pt-BR"/>
        </w:rPr>
        <w:t xml:space="preserve">sem </w:t>
      </w:r>
      <w:r w:rsidRPr="00297417">
        <w:rPr>
          <w:sz w:val="22"/>
          <w:szCs w:val="22"/>
          <w:lang w:val="pt-BR"/>
        </w:rPr>
        <w:t>limita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>. E</w:t>
      </w:r>
      <w:r w:rsidR="00B014EB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fun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 u</w:t>
      </w:r>
      <w:r w:rsidR="00B014EB" w:rsidRPr="00297417">
        <w:rPr>
          <w:sz w:val="22"/>
          <w:szCs w:val="22"/>
          <w:lang w:val="pt-BR"/>
        </w:rPr>
        <w:t xml:space="preserve">ma solicitação da Delegação </w:t>
      </w:r>
      <w:r w:rsidRPr="00297417">
        <w:rPr>
          <w:sz w:val="22"/>
          <w:szCs w:val="22"/>
          <w:lang w:val="pt-BR"/>
        </w:rPr>
        <w:t xml:space="preserve">de Trinidad </w:t>
      </w:r>
      <w:r w:rsidR="00B014EB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Tobago</w:t>
      </w:r>
      <w:r w:rsidR="00BF0FF8" w:rsidRPr="00297417">
        <w:rPr>
          <w:sz w:val="22"/>
          <w:szCs w:val="22"/>
          <w:lang w:val="pt-BR"/>
        </w:rPr>
        <w:t xml:space="preserve">, </w:t>
      </w:r>
      <w:r w:rsidR="0050415B" w:rsidRPr="00297417">
        <w:rPr>
          <w:sz w:val="22"/>
          <w:szCs w:val="22"/>
          <w:lang w:val="pt-BR"/>
        </w:rPr>
        <w:t xml:space="preserve">foram incorporadas </w:t>
      </w:r>
      <w:r w:rsidR="00BF0FF8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“pobreza </w:t>
      </w:r>
      <w:r w:rsidR="00BF0FF8" w:rsidRPr="00297417">
        <w:rPr>
          <w:sz w:val="22"/>
          <w:szCs w:val="22"/>
          <w:lang w:val="pt-BR"/>
        </w:rPr>
        <w:t>e a fome</w:t>
      </w:r>
      <w:r w:rsidRPr="00297417">
        <w:rPr>
          <w:sz w:val="22"/>
          <w:szCs w:val="22"/>
          <w:lang w:val="pt-BR"/>
        </w:rPr>
        <w:t>”</w:t>
      </w:r>
      <w:r w:rsidR="00BF0FF8" w:rsidRPr="00297417">
        <w:rPr>
          <w:sz w:val="22"/>
          <w:szCs w:val="22"/>
          <w:lang w:val="pt-BR"/>
        </w:rPr>
        <w:t xml:space="preserve">, além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causas estrutur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BF0FF8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racismo, </w:t>
      </w:r>
      <w:r w:rsidR="00BF0FF8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a discrimina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, </w:t>
      </w:r>
      <w:r w:rsidR="00BF0FF8" w:rsidRPr="00297417">
        <w:rPr>
          <w:sz w:val="22"/>
          <w:szCs w:val="22"/>
          <w:lang w:val="pt-BR"/>
        </w:rPr>
        <w:t>da intolerância e da desigualdade</w:t>
      </w:r>
      <w:r w:rsidR="0050415B" w:rsidRPr="00297417">
        <w:rPr>
          <w:sz w:val="22"/>
          <w:szCs w:val="22"/>
          <w:lang w:val="pt-BR"/>
        </w:rPr>
        <w:t>,</w:t>
      </w:r>
      <w:r w:rsidR="00BF0FF8" w:rsidRPr="00297417">
        <w:rPr>
          <w:sz w:val="22"/>
          <w:szCs w:val="22"/>
          <w:lang w:val="pt-BR"/>
        </w:rPr>
        <w:t xml:space="preserve"> na relação </w:t>
      </w:r>
      <w:r w:rsidRPr="00297417">
        <w:rPr>
          <w:sz w:val="22"/>
          <w:szCs w:val="22"/>
          <w:lang w:val="pt-BR"/>
        </w:rPr>
        <w:t xml:space="preserve">de elementos que os Estados </w:t>
      </w:r>
      <w:r w:rsidR="00BF0FF8" w:rsidRPr="00297417">
        <w:rPr>
          <w:sz w:val="22"/>
          <w:szCs w:val="22"/>
          <w:lang w:val="pt-BR"/>
        </w:rPr>
        <w:t xml:space="preserve">devem </w:t>
      </w:r>
      <w:r w:rsidRPr="00297417">
        <w:rPr>
          <w:sz w:val="22"/>
          <w:szCs w:val="22"/>
          <w:lang w:val="pt-BR"/>
        </w:rPr>
        <w:t xml:space="preserve">continuar abordando. </w:t>
      </w:r>
    </w:p>
    <w:p w14:paraId="579E4B3F" w14:textId="77777777" w:rsidR="001B5C4A" w:rsidRPr="00297417" w:rsidRDefault="001B5C4A" w:rsidP="005A63E3">
      <w:pPr>
        <w:jc w:val="both"/>
        <w:rPr>
          <w:sz w:val="22"/>
          <w:szCs w:val="22"/>
          <w:lang w:val="pt-BR"/>
        </w:rPr>
      </w:pPr>
    </w:p>
    <w:p w14:paraId="5E6CBBAC" w14:textId="784AC085" w:rsidR="001B5C4A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Por su</w:t>
      </w:r>
      <w:r w:rsidR="00BF0FF8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BF0FF8" w:rsidRPr="00297417">
        <w:rPr>
          <w:sz w:val="22"/>
          <w:szCs w:val="22"/>
          <w:lang w:val="pt-BR"/>
        </w:rPr>
        <w:t>vez</w:t>
      </w:r>
      <w:r w:rsidRPr="00297417">
        <w:rPr>
          <w:sz w:val="22"/>
          <w:szCs w:val="22"/>
          <w:lang w:val="pt-BR"/>
        </w:rPr>
        <w:t xml:space="preserve">, a </w:t>
      </w:r>
      <w:r w:rsidR="00BF0FF8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BF0FF8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Brasil </w:t>
      </w:r>
      <w:r w:rsidR="00BF0FF8" w:rsidRPr="00297417">
        <w:rPr>
          <w:sz w:val="22"/>
          <w:szCs w:val="22"/>
          <w:lang w:val="pt-BR"/>
        </w:rPr>
        <w:t xml:space="preserve">propôs uma nova disposição sobre o financiamento, o desenvolvimento de competências e a </w:t>
      </w:r>
      <w:r w:rsidRPr="00297417">
        <w:rPr>
          <w:sz w:val="22"/>
          <w:szCs w:val="22"/>
          <w:lang w:val="pt-BR"/>
        </w:rPr>
        <w:t>transfer</w:t>
      </w:r>
      <w:r w:rsidR="00BF0FF8" w:rsidRPr="00297417">
        <w:rPr>
          <w:sz w:val="22"/>
          <w:szCs w:val="22"/>
          <w:lang w:val="pt-BR"/>
        </w:rPr>
        <w:t>ê</w:t>
      </w:r>
      <w:r w:rsidRPr="00297417">
        <w:rPr>
          <w:sz w:val="22"/>
          <w:szCs w:val="22"/>
          <w:lang w:val="pt-BR"/>
        </w:rPr>
        <w:t xml:space="preserve">ncia </w:t>
      </w:r>
      <w:r w:rsidR="00BF0FF8" w:rsidRPr="00297417">
        <w:rPr>
          <w:sz w:val="22"/>
          <w:szCs w:val="22"/>
          <w:lang w:val="pt-BR"/>
        </w:rPr>
        <w:t>voluntária de tecnologia</w:t>
      </w:r>
      <w:r w:rsidRPr="00297417">
        <w:rPr>
          <w:sz w:val="22"/>
          <w:szCs w:val="22"/>
          <w:lang w:val="pt-BR"/>
        </w:rPr>
        <w:t>. A</w:t>
      </w:r>
      <w:r w:rsidR="00BF0FF8" w:rsidRPr="00297417">
        <w:rPr>
          <w:sz w:val="22"/>
          <w:szCs w:val="22"/>
          <w:lang w:val="pt-BR"/>
        </w:rPr>
        <w:t>lém disso</w:t>
      </w:r>
      <w:r w:rsidRPr="00297417">
        <w:rPr>
          <w:sz w:val="22"/>
          <w:szCs w:val="22"/>
          <w:lang w:val="pt-BR"/>
        </w:rPr>
        <w:t>, a n</w:t>
      </w:r>
      <w:r w:rsidR="00BF0FF8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va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BF0FF8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BF0FF8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Canadá</w:t>
      </w:r>
      <w:r w:rsidR="00BF0FF8" w:rsidRPr="00297417">
        <w:rPr>
          <w:sz w:val="22"/>
          <w:szCs w:val="22"/>
          <w:lang w:val="pt-BR"/>
        </w:rPr>
        <w:t>, no</w:t>
      </w:r>
      <w:r w:rsidR="00FD00D1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preambular </w:t>
      </w:r>
      <w:r w:rsidR="00BF0FF8" w:rsidRPr="00297417">
        <w:rPr>
          <w:sz w:val="22"/>
          <w:szCs w:val="22"/>
          <w:lang w:val="pt-BR"/>
        </w:rPr>
        <w:t>q</w:t>
      </w:r>
      <w:r w:rsidRPr="00297417">
        <w:rPr>
          <w:sz w:val="22"/>
          <w:szCs w:val="22"/>
          <w:lang w:val="pt-BR"/>
        </w:rPr>
        <w:t>uarto</w:t>
      </w:r>
      <w:r w:rsidR="00BF0FF8" w:rsidRPr="00297417">
        <w:rPr>
          <w:sz w:val="22"/>
          <w:szCs w:val="22"/>
          <w:lang w:val="pt-BR"/>
        </w:rPr>
        <w:t xml:space="preserve">, foi </w:t>
      </w:r>
      <w:r w:rsidRPr="00297417">
        <w:rPr>
          <w:sz w:val="22"/>
          <w:szCs w:val="22"/>
          <w:lang w:val="pt-BR"/>
        </w:rPr>
        <w:t>objeto de inser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 u</w:t>
      </w:r>
      <w:r w:rsidR="00BF0FF8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texto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BF0FF8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eclara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de Beij</w:t>
      </w:r>
      <w:r w:rsidR="00BF0FF8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>n</w:t>
      </w:r>
      <w:r w:rsidR="00994C41" w:rsidRPr="00297417">
        <w:rPr>
          <w:sz w:val="22"/>
          <w:szCs w:val="22"/>
          <w:lang w:val="pt-BR"/>
        </w:rPr>
        <w:t>g</w:t>
      </w:r>
      <w:r w:rsidRPr="00297417">
        <w:rPr>
          <w:sz w:val="22"/>
          <w:szCs w:val="22"/>
          <w:lang w:val="pt-BR"/>
        </w:rPr>
        <w:t>, solicitada p</w:t>
      </w:r>
      <w:r w:rsidR="00994C41" w:rsidRPr="00297417">
        <w:rPr>
          <w:sz w:val="22"/>
          <w:szCs w:val="22"/>
          <w:lang w:val="pt-BR"/>
        </w:rPr>
        <w:t>ela 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994C41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Brasil. </w:t>
      </w:r>
    </w:p>
    <w:p w14:paraId="252F13B8" w14:textId="77777777" w:rsidR="001B5C4A" w:rsidRPr="00297417" w:rsidRDefault="001B5C4A" w:rsidP="005A63E3">
      <w:pPr>
        <w:jc w:val="both"/>
        <w:rPr>
          <w:sz w:val="22"/>
          <w:szCs w:val="22"/>
          <w:lang w:val="pt-BR"/>
        </w:rPr>
      </w:pPr>
    </w:p>
    <w:p w14:paraId="15EA1422" w14:textId="5DE87C5B" w:rsidR="001B5C4A" w:rsidRPr="00297417" w:rsidRDefault="00994C41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Na </w:t>
      </w:r>
      <w:r w:rsidR="00746A39" w:rsidRPr="00297417">
        <w:rPr>
          <w:sz w:val="22"/>
          <w:szCs w:val="22"/>
          <w:lang w:val="pt-BR"/>
        </w:rPr>
        <w:t>parte su</w:t>
      </w:r>
      <w:r w:rsidRPr="00297417">
        <w:rPr>
          <w:sz w:val="22"/>
          <w:szCs w:val="22"/>
          <w:lang w:val="pt-BR"/>
        </w:rPr>
        <w:t>b</w:t>
      </w:r>
      <w:r w:rsidR="00746A39" w:rsidRPr="00297417">
        <w:rPr>
          <w:sz w:val="22"/>
          <w:szCs w:val="22"/>
          <w:lang w:val="pt-BR"/>
        </w:rPr>
        <w:t xml:space="preserve">stantiva, </w:t>
      </w:r>
      <w:r w:rsidRPr="00297417">
        <w:rPr>
          <w:sz w:val="22"/>
          <w:szCs w:val="22"/>
          <w:lang w:val="pt-BR"/>
        </w:rPr>
        <w:t xml:space="preserve">resolveu-se </w:t>
      </w:r>
      <w:r w:rsidR="00746A39" w:rsidRPr="00297417">
        <w:rPr>
          <w:sz w:val="22"/>
          <w:szCs w:val="22"/>
          <w:lang w:val="pt-BR"/>
        </w:rPr>
        <w:t xml:space="preserve">utilizar como </w:t>
      </w:r>
      <w:r w:rsidRPr="00297417">
        <w:rPr>
          <w:i/>
          <w:iCs/>
          <w:sz w:val="22"/>
          <w:szCs w:val="22"/>
          <w:lang w:val="pt-BR"/>
        </w:rPr>
        <w:t xml:space="preserve">caput </w:t>
      </w:r>
      <w:r w:rsidRPr="00297417">
        <w:rPr>
          <w:sz w:val="22"/>
          <w:szCs w:val="22"/>
          <w:lang w:val="pt-BR"/>
        </w:rPr>
        <w:t xml:space="preserve">o termo </w:t>
      </w:r>
      <w:r w:rsidR="00746A39" w:rsidRPr="00297417">
        <w:rPr>
          <w:sz w:val="22"/>
          <w:szCs w:val="22"/>
          <w:lang w:val="pt-BR"/>
        </w:rPr>
        <w:t>“declara”</w:t>
      </w:r>
      <w:r w:rsidRPr="00297417">
        <w:rPr>
          <w:sz w:val="22"/>
          <w:szCs w:val="22"/>
          <w:lang w:val="pt-BR"/>
        </w:rPr>
        <w:t xml:space="preserve"> e, por conseguinte, revisar os tempos </w:t>
      </w:r>
      <w:r w:rsidR="00746A39" w:rsidRPr="00297417">
        <w:rPr>
          <w:sz w:val="22"/>
          <w:szCs w:val="22"/>
          <w:lang w:val="pt-BR"/>
        </w:rPr>
        <w:t>verb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="00BB0009" w:rsidRPr="00297417">
        <w:rPr>
          <w:sz w:val="22"/>
          <w:szCs w:val="22"/>
          <w:lang w:val="pt-BR"/>
        </w:rPr>
        <w:t>de</w:t>
      </w:r>
      <w:r w:rsidR="00746A39" w:rsidRPr="00297417">
        <w:rPr>
          <w:sz w:val="22"/>
          <w:szCs w:val="22"/>
          <w:lang w:val="pt-BR"/>
        </w:rPr>
        <w:t xml:space="preserve"> todos 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declarativos. </w:t>
      </w:r>
      <w:r w:rsidRPr="00297417">
        <w:rPr>
          <w:sz w:val="22"/>
          <w:szCs w:val="22"/>
          <w:lang w:val="pt-BR"/>
        </w:rPr>
        <w:t xml:space="preserve">Nesse </w:t>
      </w:r>
      <w:r w:rsidR="00746A39" w:rsidRPr="00297417">
        <w:rPr>
          <w:sz w:val="22"/>
          <w:szCs w:val="22"/>
          <w:lang w:val="pt-BR"/>
        </w:rPr>
        <w:t xml:space="preserve">contexto, </w:t>
      </w:r>
      <w:r w:rsidRPr="00297417">
        <w:rPr>
          <w:sz w:val="22"/>
          <w:szCs w:val="22"/>
          <w:lang w:val="pt-BR"/>
        </w:rPr>
        <w:t xml:space="preserve">o </w:t>
      </w:r>
      <w:r w:rsidR="009103D7" w:rsidRPr="00297417">
        <w:rPr>
          <w:sz w:val="22"/>
          <w:szCs w:val="22"/>
          <w:lang w:val="pt-BR"/>
        </w:rPr>
        <w:t xml:space="preserve">parágrafo </w:t>
      </w:r>
      <w:r w:rsidRPr="00297417">
        <w:rPr>
          <w:sz w:val="22"/>
          <w:szCs w:val="22"/>
          <w:lang w:val="pt-BR"/>
        </w:rPr>
        <w:t xml:space="preserve">primeiro declarou a necessidade de se avançar para um </w:t>
      </w:r>
      <w:r w:rsidR="00746A39" w:rsidRPr="00297417">
        <w:rPr>
          <w:sz w:val="22"/>
          <w:szCs w:val="22"/>
          <w:lang w:val="pt-BR"/>
        </w:rPr>
        <w:t xml:space="preserve">enfoque integral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multidisciplinar. </w:t>
      </w:r>
      <w:r w:rsidRPr="00297417">
        <w:rPr>
          <w:sz w:val="22"/>
          <w:szCs w:val="22"/>
          <w:lang w:val="pt-BR"/>
        </w:rPr>
        <w:t xml:space="preserve">No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segundo, </w:t>
      </w:r>
      <w:r w:rsidRPr="00297417">
        <w:rPr>
          <w:sz w:val="22"/>
          <w:szCs w:val="22"/>
          <w:lang w:val="pt-BR"/>
        </w:rPr>
        <w:t xml:space="preserve">acatando uma sugestão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Col</w:t>
      </w:r>
      <w:r w:rsidRPr="00297417">
        <w:rPr>
          <w:sz w:val="22"/>
          <w:szCs w:val="22"/>
          <w:lang w:val="pt-BR"/>
        </w:rPr>
        <w:t>ô</w:t>
      </w:r>
      <w:r w:rsidR="00746A39" w:rsidRPr="00297417">
        <w:rPr>
          <w:sz w:val="22"/>
          <w:szCs w:val="22"/>
          <w:lang w:val="pt-BR"/>
        </w:rPr>
        <w:t>mbia</w:t>
      </w:r>
      <w:r w:rsidRPr="00297417">
        <w:rPr>
          <w:sz w:val="22"/>
          <w:szCs w:val="22"/>
          <w:lang w:val="pt-BR"/>
        </w:rPr>
        <w:t xml:space="preserve">, declarou-se o compromisso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746A39" w:rsidRPr="00297417">
        <w:rPr>
          <w:sz w:val="22"/>
          <w:szCs w:val="22"/>
          <w:lang w:val="pt-BR"/>
        </w:rPr>
        <w:t xml:space="preserve">Estados </w:t>
      </w:r>
      <w:r w:rsidRPr="00297417">
        <w:rPr>
          <w:sz w:val="22"/>
          <w:szCs w:val="22"/>
          <w:lang w:val="pt-BR"/>
        </w:rPr>
        <w:t>de</w:t>
      </w:r>
      <w:r w:rsidR="00746A39" w:rsidRPr="00297417">
        <w:rPr>
          <w:sz w:val="22"/>
          <w:szCs w:val="22"/>
          <w:lang w:val="pt-BR"/>
        </w:rPr>
        <w:t xml:space="preserve"> continuar promovendo medidas nacion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region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para “</w:t>
      </w:r>
      <w:r w:rsidR="00401BF7" w:rsidRPr="00297417">
        <w:rPr>
          <w:sz w:val="22"/>
          <w:szCs w:val="22"/>
          <w:lang w:val="pt-BR"/>
        </w:rPr>
        <w:t>enfrentar os efeitos da mudança do clima</w:t>
      </w:r>
      <w:r w:rsidR="00746A39" w:rsidRPr="00297417">
        <w:rPr>
          <w:sz w:val="22"/>
          <w:szCs w:val="22"/>
          <w:lang w:val="pt-BR"/>
        </w:rPr>
        <w:t>”</w:t>
      </w:r>
      <w:r w:rsidR="00401BF7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evitando </w:t>
      </w:r>
      <w:r w:rsidR="00C45D99" w:rsidRPr="00297417">
        <w:rPr>
          <w:sz w:val="22"/>
          <w:szCs w:val="22"/>
          <w:lang w:val="pt-BR"/>
        </w:rPr>
        <w:t>mencionar</w:t>
      </w:r>
      <w:r w:rsidR="00401BF7" w:rsidRPr="00297417">
        <w:rPr>
          <w:sz w:val="22"/>
          <w:szCs w:val="22"/>
          <w:lang w:val="pt-BR"/>
        </w:rPr>
        <w:t xml:space="preserve"> a </w:t>
      </w:r>
      <w:r w:rsidR="00746A39" w:rsidRPr="00297417">
        <w:rPr>
          <w:sz w:val="22"/>
          <w:szCs w:val="22"/>
          <w:lang w:val="pt-BR"/>
        </w:rPr>
        <w:t>Conven</w:t>
      </w:r>
      <w:r w:rsidR="00622F8D" w:rsidRPr="00297417">
        <w:rPr>
          <w:sz w:val="22"/>
          <w:szCs w:val="22"/>
          <w:lang w:val="pt-BR"/>
        </w:rPr>
        <w:t>ção</w:t>
      </w:r>
      <w:r w:rsidR="00401BF7" w:rsidRPr="00297417">
        <w:rPr>
          <w:sz w:val="22"/>
          <w:szCs w:val="22"/>
          <w:lang w:val="pt-BR"/>
        </w:rPr>
        <w:t xml:space="preserve">-Quadro </w:t>
      </w:r>
      <w:r w:rsidR="00146464" w:rsidRPr="00297417">
        <w:rPr>
          <w:sz w:val="22"/>
          <w:szCs w:val="22"/>
          <w:lang w:val="pt-BR"/>
        </w:rPr>
        <w:t xml:space="preserve">das </w:t>
      </w:r>
      <w:r w:rsidR="00746A39" w:rsidRPr="00297417">
        <w:rPr>
          <w:sz w:val="22"/>
          <w:szCs w:val="22"/>
          <w:lang w:val="pt-BR"/>
        </w:rPr>
        <w:t>Na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Unidas sobre </w:t>
      </w:r>
      <w:r w:rsidR="00401BF7" w:rsidRPr="00297417">
        <w:rPr>
          <w:sz w:val="22"/>
          <w:szCs w:val="22"/>
          <w:lang w:val="pt-BR"/>
        </w:rPr>
        <w:t xml:space="preserve">a Mudança do </w:t>
      </w:r>
      <w:r w:rsidR="00746A39" w:rsidRPr="00297417">
        <w:rPr>
          <w:sz w:val="22"/>
          <w:szCs w:val="22"/>
          <w:lang w:val="pt-BR"/>
        </w:rPr>
        <w:t>Clim</w:t>
      </w:r>
      <w:r w:rsidR="00401BF7"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. </w:t>
      </w:r>
      <w:r w:rsidR="00401BF7" w:rsidRPr="00297417">
        <w:rPr>
          <w:sz w:val="22"/>
          <w:szCs w:val="22"/>
          <w:lang w:val="pt-BR"/>
        </w:rPr>
        <w:t xml:space="preserve">Manteve-se a </w:t>
      </w:r>
      <w:r w:rsidR="00746A39" w:rsidRPr="00297417">
        <w:rPr>
          <w:sz w:val="22"/>
          <w:szCs w:val="22"/>
          <w:lang w:val="pt-BR"/>
        </w:rPr>
        <w:t>men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a</w:t>
      </w:r>
      <w:r w:rsidR="00401BF7" w:rsidRPr="00297417">
        <w:rPr>
          <w:sz w:val="22"/>
          <w:szCs w:val="22"/>
          <w:lang w:val="pt-BR"/>
        </w:rPr>
        <w:t>os</w:t>
      </w:r>
      <w:r w:rsidR="00746A39" w:rsidRPr="00297417">
        <w:rPr>
          <w:sz w:val="22"/>
          <w:szCs w:val="22"/>
          <w:lang w:val="pt-BR"/>
        </w:rPr>
        <w:t xml:space="preserve"> “ac</w:t>
      </w:r>
      <w:r w:rsidR="00401BF7"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rdos relacionados, </w:t>
      </w:r>
      <w:r w:rsidR="00401BF7" w:rsidRPr="00297417">
        <w:rPr>
          <w:sz w:val="22"/>
          <w:szCs w:val="22"/>
          <w:lang w:val="pt-BR"/>
        </w:rPr>
        <w:t xml:space="preserve">bem </w:t>
      </w:r>
      <w:r w:rsidR="00746A39" w:rsidRPr="00297417">
        <w:rPr>
          <w:sz w:val="22"/>
          <w:szCs w:val="22"/>
          <w:lang w:val="pt-BR"/>
        </w:rPr>
        <w:t xml:space="preserve">como </w:t>
      </w:r>
      <w:r w:rsidR="00C45D99" w:rsidRPr="00297417">
        <w:rPr>
          <w:sz w:val="22"/>
          <w:szCs w:val="22"/>
          <w:lang w:val="pt-BR"/>
        </w:rPr>
        <w:t>à</w:t>
      </w:r>
      <w:r w:rsidR="00401BF7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discrimina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, </w:t>
      </w:r>
      <w:r w:rsidR="00C45D99" w:rsidRPr="00297417">
        <w:rPr>
          <w:sz w:val="22"/>
          <w:szCs w:val="22"/>
          <w:lang w:val="pt-BR"/>
        </w:rPr>
        <w:t>à</w:t>
      </w:r>
      <w:r w:rsidR="00401BF7" w:rsidRPr="00297417">
        <w:rPr>
          <w:sz w:val="22"/>
          <w:szCs w:val="22"/>
          <w:lang w:val="pt-BR"/>
        </w:rPr>
        <w:t xml:space="preserve"> fome e </w:t>
      </w:r>
      <w:r w:rsidR="00C45D99" w:rsidRPr="00297417">
        <w:rPr>
          <w:sz w:val="22"/>
          <w:szCs w:val="22"/>
          <w:lang w:val="pt-BR"/>
        </w:rPr>
        <w:t>à</w:t>
      </w:r>
      <w:r w:rsidR="00401BF7" w:rsidRPr="00297417">
        <w:rPr>
          <w:sz w:val="22"/>
          <w:szCs w:val="22"/>
          <w:lang w:val="pt-BR"/>
        </w:rPr>
        <w:t xml:space="preserve"> insegurança </w:t>
      </w:r>
      <w:r w:rsidR="00746A39" w:rsidRPr="00297417">
        <w:rPr>
          <w:sz w:val="22"/>
          <w:szCs w:val="22"/>
          <w:lang w:val="pt-BR"/>
        </w:rPr>
        <w:t xml:space="preserve">alimentar </w:t>
      </w:r>
      <w:r w:rsidR="00401BF7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nutricional, </w:t>
      </w:r>
      <w:r w:rsidR="00C45D99" w:rsidRPr="00297417">
        <w:rPr>
          <w:sz w:val="22"/>
          <w:szCs w:val="22"/>
          <w:lang w:val="pt-BR"/>
        </w:rPr>
        <w:t>a</w:t>
      </w:r>
      <w:r w:rsidR="00401BF7" w:rsidRPr="00297417">
        <w:rPr>
          <w:sz w:val="22"/>
          <w:szCs w:val="22"/>
          <w:lang w:val="pt-BR"/>
        </w:rPr>
        <w:t xml:space="preserve">o deslocamento, </w:t>
      </w:r>
      <w:r w:rsidR="00C45D99" w:rsidRPr="00297417">
        <w:rPr>
          <w:sz w:val="22"/>
          <w:szCs w:val="22"/>
          <w:lang w:val="pt-BR"/>
        </w:rPr>
        <w:t>à</w:t>
      </w:r>
      <w:r w:rsidR="00401BF7" w:rsidRPr="00297417">
        <w:rPr>
          <w:sz w:val="22"/>
          <w:szCs w:val="22"/>
          <w:lang w:val="pt-BR"/>
        </w:rPr>
        <w:t xml:space="preserve"> pobreza e </w:t>
      </w:r>
      <w:r w:rsidR="00C45D99" w:rsidRPr="00297417">
        <w:rPr>
          <w:sz w:val="22"/>
          <w:szCs w:val="22"/>
          <w:lang w:val="pt-BR"/>
        </w:rPr>
        <w:t>à</w:t>
      </w:r>
      <w:r w:rsidR="00401BF7" w:rsidRPr="00297417">
        <w:rPr>
          <w:sz w:val="22"/>
          <w:szCs w:val="22"/>
          <w:lang w:val="pt-BR"/>
        </w:rPr>
        <w:t xml:space="preserve"> violência</w:t>
      </w:r>
      <w:r w:rsidR="00746A39" w:rsidRPr="00297417">
        <w:rPr>
          <w:sz w:val="22"/>
          <w:szCs w:val="22"/>
          <w:lang w:val="pt-BR"/>
        </w:rPr>
        <w:t xml:space="preserve">”. Finalmente, </w:t>
      </w:r>
      <w:r w:rsidR="00401BF7" w:rsidRPr="00297417">
        <w:rPr>
          <w:sz w:val="22"/>
          <w:szCs w:val="22"/>
          <w:lang w:val="pt-BR"/>
        </w:rPr>
        <w:t xml:space="preserve">incluiu-se uma referência à </w:t>
      </w:r>
      <w:r w:rsidR="00746A39" w:rsidRPr="00297417">
        <w:rPr>
          <w:sz w:val="22"/>
          <w:szCs w:val="22"/>
          <w:lang w:val="pt-BR"/>
        </w:rPr>
        <w:t>biodiversidad</w:t>
      </w:r>
      <w:r w:rsidR="00401BF7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, </w:t>
      </w:r>
      <w:r w:rsidR="00401BF7" w:rsidRPr="00297417">
        <w:rPr>
          <w:sz w:val="22"/>
          <w:szCs w:val="22"/>
          <w:lang w:val="pt-BR"/>
        </w:rPr>
        <w:t xml:space="preserve">em concordância com uma sugestão </w:t>
      </w:r>
      <w:r w:rsidR="00146464" w:rsidRPr="00297417">
        <w:rPr>
          <w:sz w:val="22"/>
          <w:szCs w:val="22"/>
          <w:lang w:val="pt-BR"/>
        </w:rPr>
        <w:t xml:space="preserve">das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d</w:t>
      </w:r>
      <w:r w:rsidR="00401BF7"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Costa Rica </w:t>
      </w:r>
      <w:r w:rsidR="00401BF7" w:rsidRPr="00297417">
        <w:rPr>
          <w:sz w:val="22"/>
          <w:szCs w:val="22"/>
          <w:lang w:val="pt-BR"/>
        </w:rPr>
        <w:t>e da</w:t>
      </w:r>
      <w:r w:rsidR="00746A39" w:rsidRPr="00297417">
        <w:rPr>
          <w:sz w:val="22"/>
          <w:szCs w:val="22"/>
          <w:lang w:val="pt-BR"/>
        </w:rPr>
        <w:t xml:space="preserve"> Col</w:t>
      </w:r>
      <w:r w:rsidR="00401BF7" w:rsidRPr="00297417">
        <w:rPr>
          <w:sz w:val="22"/>
          <w:szCs w:val="22"/>
          <w:lang w:val="pt-BR"/>
        </w:rPr>
        <w:t>ô</w:t>
      </w:r>
      <w:r w:rsidR="00746A39" w:rsidRPr="00297417">
        <w:rPr>
          <w:sz w:val="22"/>
          <w:szCs w:val="22"/>
          <w:lang w:val="pt-BR"/>
        </w:rPr>
        <w:t xml:space="preserve">mbia. </w:t>
      </w:r>
      <w:r w:rsidR="00401BF7" w:rsidRPr="00297417">
        <w:rPr>
          <w:sz w:val="22"/>
          <w:szCs w:val="22"/>
          <w:lang w:val="pt-BR"/>
        </w:rPr>
        <w:t xml:space="preserve">No </w:t>
      </w:r>
      <w:r w:rsidR="009103D7" w:rsidRPr="00297417">
        <w:rPr>
          <w:sz w:val="22"/>
          <w:szCs w:val="22"/>
          <w:lang w:val="pt-BR"/>
        </w:rPr>
        <w:t xml:space="preserve">parágrafo </w:t>
      </w:r>
      <w:r w:rsidR="00746A39" w:rsidRPr="00297417">
        <w:rPr>
          <w:sz w:val="22"/>
          <w:szCs w:val="22"/>
          <w:lang w:val="pt-BR"/>
        </w:rPr>
        <w:t>declarat</w:t>
      </w:r>
      <w:r w:rsidR="00FA2BD2" w:rsidRPr="00297417">
        <w:rPr>
          <w:sz w:val="22"/>
          <w:szCs w:val="22"/>
          <w:lang w:val="pt-BR"/>
        </w:rPr>
        <w:t>ivo terceiro, proposto pela 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="00FA2BD2"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Canadá</w:t>
      </w:r>
      <w:r w:rsidR="00FA2BD2"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sobre a prote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951D4E" w:rsidRPr="00297417">
        <w:rPr>
          <w:sz w:val="22"/>
          <w:szCs w:val="22"/>
          <w:lang w:val="pt-BR"/>
        </w:rPr>
        <w:t>direitos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humanos </w:t>
      </w:r>
      <w:r w:rsidR="00146464" w:rsidRPr="00297417">
        <w:rPr>
          <w:sz w:val="22"/>
          <w:szCs w:val="22"/>
          <w:lang w:val="pt-BR"/>
        </w:rPr>
        <w:t xml:space="preserve">das </w:t>
      </w:r>
      <w:r w:rsidR="00FA2BD2" w:rsidRPr="00297417">
        <w:rPr>
          <w:sz w:val="22"/>
          <w:szCs w:val="22"/>
          <w:lang w:val="pt-BR"/>
        </w:rPr>
        <w:t xml:space="preserve">mulheres, um </w:t>
      </w:r>
      <w:r w:rsidR="00746A39" w:rsidRPr="00297417">
        <w:rPr>
          <w:sz w:val="22"/>
          <w:szCs w:val="22"/>
          <w:lang w:val="pt-BR"/>
        </w:rPr>
        <w:t xml:space="preserve">grupo de países </w:t>
      </w:r>
      <w:r w:rsidR="00FA2BD2" w:rsidRPr="00297417">
        <w:rPr>
          <w:sz w:val="22"/>
          <w:szCs w:val="22"/>
          <w:lang w:val="pt-BR"/>
        </w:rPr>
        <w:t xml:space="preserve">introduziu uma </w:t>
      </w:r>
      <w:r w:rsidR="007B575D" w:rsidRPr="00297417">
        <w:rPr>
          <w:sz w:val="22"/>
          <w:szCs w:val="22"/>
          <w:lang w:val="pt-BR"/>
        </w:rPr>
        <w:t>alusão</w:t>
      </w:r>
      <w:r w:rsidR="00FA2BD2" w:rsidRPr="00297417">
        <w:rPr>
          <w:sz w:val="22"/>
          <w:szCs w:val="22"/>
          <w:lang w:val="pt-BR"/>
        </w:rPr>
        <w:t xml:space="preserve"> à </w:t>
      </w:r>
      <w:r w:rsidR="00746A39" w:rsidRPr="00297417">
        <w:rPr>
          <w:sz w:val="22"/>
          <w:szCs w:val="22"/>
          <w:lang w:val="pt-BR"/>
        </w:rPr>
        <w:t>Declara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Beijing</w:t>
      </w:r>
      <w:r w:rsidR="00FA2BD2" w:rsidRPr="00297417">
        <w:rPr>
          <w:sz w:val="22"/>
          <w:szCs w:val="22"/>
          <w:lang w:val="pt-BR"/>
        </w:rPr>
        <w:t xml:space="preserve">, </w:t>
      </w:r>
      <w:r w:rsidR="00FA2BD2" w:rsidRPr="00297417">
        <w:rPr>
          <w:sz w:val="22"/>
          <w:szCs w:val="22"/>
          <w:lang w:val="pt-BR"/>
        </w:rPr>
        <w:lastRenderedPageBreak/>
        <w:t xml:space="preserve">sem </w:t>
      </w:r>
      <w:r w:rsidR="00746A39" w:rsidRPr="00297417">
        <w:rPr>
          <w:sz w:val="22"/>
          <w:szCs w:val="22"/>
          <w:lang w:val="pt-BR"/>
        </w:rPr>
        <w:t xml:space="preserve">limitar </w:t>
      </w:r>
      <w:r w:rsidR="00FA2BD2" w:rsidRPr="00297417">
        <w:rPr>
          <w:sz w:val="22"/>
          <w:szCs w:val="22"/>
          <w:lang w:val="pt-BR"/>
        </w:rPr>
        <w:t xml:space="preserve">essa </w:t>
      </w:r>
      <w:r w:rsidR="00746A39" w:rsidRPr="00297417">
        <w:rPr>
          <w:sz w:val="22"/>
          <w:szCs w:val="22"/>
          <w:lang w:val="pt-BR"/>
        </w:rPr>
        <w:t>prote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FA2BD2" w:rsidRPr="00297417">
        <w:rPr>
          <w:sz w:val="22"/>
          <w:szCs w:val="22"/>
          <w:lang w:val="pt-BR"/>
        </w:rPr>
        <w:t xml:space="preserve">às </w:t>
      </w:r>
      <w:r w:rsidR="00746A39" w:rsidRPr="00297417">
        <w:rPr>
          <w:sz w:val="22"/>
          <w:szCs w:val="22"/>
          <w:lang w:val="pt-BR"/>
        </w:rPr>
        <w:t>legisla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nacion</w:t>
      </w:r>
      <w:r w:rsidR="00A83A41" w:rsidRPr="00297417">
        <w:rPr>
          <w:sz w:val="22"/>
          <w:szCs w:val="22"/>
          <w:lang w:val="pt-BR"/>
        </w:rPr>
        <w:t>ais</w:t>
      </w:r>
      <w:r w:rsidR="00746A39" w:rsidRPr="00297417">
        <w:rPr>
          <w:sz w:val="22"/>
          <w:szCs w:val="22"/>
          <w:lang w:val="pt-BR"/>
        </w:rPr>
        <w:t xml:space="preserve">. </w:t>
      </w:r>
      <w:r w:rsidR="006002AE" w:rsidRPr="00297417">
        <w:rPr>
          <w:sz w:val="22"/>
          <w:szCs w:val="22"/>
          <w:lang w:val="pt-BR"/>
        </w:rPr>
        <w:t>Por último</w:t>
      </w:r>
      <w:r w:rsidR="00746A39" w:rsidRPr="00297417">
        <w:rPr>
          <w:sz w:val="22"/>
          <w:szCs w:val="22"/>
          <w:lang w:val="pt-BR"/>
        </w:rPr>
        <w:t xml:space="preserve">, </w:t>
      </w:r>
      <w:r w:rsidR="00FA2BD2" w:rsidRPr="00297417">
        <w:rPr>
          <w:sz w:val="22"/>
          <w:szCs w:val="22"/>
          <w:lang w:val="pt-BR"/>
        </w:rPr>
        <w:t xml:space="preserve">incorporou-se uma </w:t>
      </w:r>
      <w:r w:rsidR="003B2963" w:rsidRPr="00297417">
        <w:rPr>
          <w:sz w:val="22"/>
          <w:szCs w:val="22"/>
          <w:lang w:val="pt-BR"/>
        </w:rPr>
        <w:t xml:space="preserve">referência ao </w:t>
      </w:r>
      <w:r w:rsidR="00FA2BD2" w:rsidRPr="00297417">
        <w:rPr>
          <w:sz w:val="22"/>
          <w:szCs w:val="22"/>
          <w:lang w:val="pt-BR"/>
        </w:rPr>
        <w:t xml:space="preserve">papel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 xml:space="preserve">OEA para </w:t>
      </w:r>
      <w:r w:rsidR="00FA2BD2" w:rsidRPr="00297417">
        <w:rPr>
          <w:sz w:val="22"/>
          <w:szCs w:val="22"/>
          <w:lang w:val="pt-BR"/>
        </w:rPr>
        <w:t xml:space="preserve">melhorar a capacidade </w:t>
      </w:r>
      <w:r w:rsidR="00746A39" w:rsidRPr="00297417">
        <w:rPr>
          <w:sz w:val="22"/>
          <w:szCs w:val="22"/>
          <w:lang w:val="pt-BR"/>
        </w:rPr>
        <w:t xml:space="preserve">nacional </w:t>
      </w:r>
      <w:r w:rsidR="00FA2BD2" w:rsidRPr="00297417">
        <w:rPr>
          <w:sz w:val="22"/>
          <w:szCs w:val="22"/>
          <w:lang w:val="pt-BR"/>
        </w:rPr>
        <w:t xml:space="preserve">em torno do desenvolvimento sustentável, em </w:t>
      </w:r>
      <w:r w:rsidR="00746A39" w:rsidRPr="00297417">
        <w:rPr>
          <w:sz w:val="22"/>
          <w:szCs w:val="22"/>
          <w:lang w:val="pt-BR"/>
        </w:rPr>
        <w:t>fun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FA2BD2" w:rsidRPr="00297417">
        <w:rPr>
          <w:sz w:val="22"/>
          <w:szCs w:val="22"/>
          <w:lang w:val="pt-BR"/>
        </w:rPr>
        <w:t>q</w:t>
      </w:r>
      <w:r w:rsidR="00746A39" w:rsidRPr="00297417">
        <w:rPr>
          <w:sz w:val="22"/>
          <w:szCs w:val="22"/>
          <w:lang w:val="pt-BR"/>
        </w:rPr>
        <w:t xml:space="preserve">uatro pilares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Organiza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071680E6" w14:textId="77777777" w:rsidR="001B5C4A" w:rsidRPr="00297417" w:rsidRDefault="001B5C4A" w:rsidP="005A63E3">
      <w:pPr>
        <w:jc w:val="both"/>
        <w:rPr>
          <w:sz w:val="22"/>
          <w:szCs w:val="22"/>
          <w:lang w:val="pt-BR"/>
        </w:rPr>
      </w:pPr>
    </w:p>
    <w:p w14:paraId="6291A300" w14:textId="3D4F626C" w:rsidR="00BA1BAE" w:rsidRPr="00297417" w:rsidRDefault="00FA2BD2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 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Col</w:t>
      </w:r>
      <w:r w:rsidRPr="00297417">
        <w:rPr>
          <w:sz w:val="22"/>
          <w:szCs w:val="22"/>
          <w:lang w:val="pt-BR"/>
        </w:rPr>
        <w:t>ô</w:t>
      </w:r>
      <w:r w:rsidR="00746A39" w:rsidRPr="00297417">
        <w:rPr>
          <w:sz w:val="22"/>
          <w:szCs w:val="22"/>
          <w:lang w:val="pt-BR"/>
        </w:rPr>
        <w:t>mbia comunic</w:t>
      </w:r>
      <w:r w:rsidRPr="00297417">
        <w:rPr>
          <w:sz w:val="22"/>
          <w:szCs w:val="22"/>
          <w:lang w:val="pt-BR"/>
        </w:rPr>
        <w:t xml:space="preserve">ou sua </w:t>
      </w:r>
      <w:r w:rsidR="00746A39" w:rsidRPr="00297417">
        <w:rPr>
          <w:sz w:val="22"/>
          <w:szCs w:val="22"/>
          <w:lang w:val="pt-BR"/>
        </w:rPr>
        <w:t>inten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incorporar </w:t>
      </w:r>
      <w:r w:rsidRPr="00297417">
        <w:rPr>
          <w:sz w:val="22"/>
          <w:szCs w:val="22"/>
          <w:lang w:val="pt-BR"/>
        </w:rPr>
        <w:t xml:space="preserve">uma nota de rodapé em </w:t>
      </w:r>
      <w:r w:rsidR="00746A39" w:rsidRPr="00297417">
        <w:rPr>
          <w:sz w:val="22"/>
          <w:szCs w:val="22"/>
          <w:lang w:val="pt-BR"/>
        </w:rPr>
        <w:t>rela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ao </w:t>
      </w:r>
      <w:r w:rsidR="00DA2464" w:rsidRPr="00297417">
        <w:rPr>
          <w:sz w:val="22"/>
          <w:szCs w:val="22"/>
          <w:lang w:val="pt-BR"/>
        </w:rPr>
        <w:t xml:space="preserve">segundo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preambular. </w:t>
      </w:r>
    </w:p>
    <w:p w14:paraId="5EF72BAE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60CBADE6" w14:textId="702B7208" w:rsidR="00BA1BAE" w:rsidRPr="00297417" w:rsidRDefault="00FA2BD2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>s s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>guintes 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solicitaram que fossem </w:t>
      </w:r>
      <w:r w:rsidR="00746A39" w:rsidRPr="00297417">
        <w:rPr>
          <w:sz w:val="22"/>
          <w:szCs w:val="22"/>
          <w:lang w:val="pt-BR"/>
        </w:rPr>
        <w:t>consideradas copatrocinaras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declara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>: Santa L</w:t>
      </w:r>
      <w:r w:rsidRPr="00297417">
        <w:rPr>
          <w:sz w:val="22"/>
          <w:szCs w:val="22"/>
          <w:lang w:val="pt-BR"/>
        </w:rPr>
        <w:t>úcia</w:t>
      </w:r>
      <w:r w:rsidR="00746A39" w:rsidRPr="00297417">
        <w:rPr>
          <w:sz w:val="22"/>
          <w:szCs w:val="22"/>
          <w:lang w:val="pt-BR"/>
        </w:rPr>
        <w:t>, Chile, Suriname, Jamaica, República Dominicana, Dominica, Beli</w:t>
      </w:r>
      <w:r w:rsidRPr="00297417">
        <w:rPr>
          <w:sz w:val="22"/>
          <w:szCs w:val="22"/>
          <w:lang w:val="pt-BR"/>
        </w:rPr>
        <w:t>z</w:t>
      </w:r>
      <w:r w:rsidR="00746A39" w:rsidRPr="00297417">
        <w:rPr>
          <w:sz w:val="22"/>
          <w:szCs w:val="22"/>
          <w:lang w:val="pt-BR"/>
        </w:rPr>
        <w:t>e, Bahamas, S</w:t>
      </w:r>
      <w:r w:rsidRPr="00297417">
        <w:rPr>
          <w:sz w:val="22"/>
          <w:szCs w:val="22"/>
          <w:lang w:val="pt-BR"/>
        </w:rPr>
        <w:t xml:space="preserve">ão </w:t>
      </w:r>
      <w:r w:rsidR="00746A39" w:rsidRPr="00297417">
        <w:rPr>
          <w:sz w:val="22"/>
          <w:szCs w:val="22"/>
          <w:lang w:val="pt-BR"/>
        </w:rPr>
        <w:t xml:space="preserve">Vicente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Granadinas, Estados Unidos, Guatemala, Costa Rica, El Salvador, Gr</w:t>
      </w:r>
      <w:r w:rsidR="006002AE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nada, México, Panamá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Sa</w:t>
      </w:r>
      <w:r w:rsidRPr="00297417">
        <w:rPr>
          <w:sz w:val="22"/>
          <w:szCs w:val="22"/>
          <w:lang w:val="pt-BR"/>
        </w:rPr>
        <w:t xml:space="preserve">int </w:t>
      </w:r>
      <w:r w:rsidR="00746A39" w:rsidRPr="00297417">
        <w:rPr>
          <w:sz w:val="22"/>
          <w:szCs w:val="22"/>
          <w:lang w:val="pt-BR"/>
        </w:rPr>
        <w:t xml:space="preserve">Kitts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Nevis. </w:t>
      </w:r>
    </w:p>
    <w:p w14:paraId="7690ECD9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63839433" w14:textId="386CDDA2" w:rsidR="00BA1BAE" w:rsidRPr="00297417" w:rsidRDefault="00FA2BD2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declara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foi aprovado na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para considera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pelo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2F9FF8A4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08E935D6" w14:textId="25CF65AA" w:rsidR="00BA1BAE" w:rsidRPr="005A63E3" w:rsidRDefault="009103D7" w:rsidP="005A63E3">
      <w:pPr>
        <w:pStyle w:val="ListParagraph"/>
        <w:numPr>
          <w:ilvl w:val="0"/>
          <w:numId w:val="27"/>
        </w:numPr>
        <w:ind w:left="1440" w:hanging="720"/>
        <w:rPr>
          <w:b/>
          <w:bCs/>
          <w:sz w:val="22"/>
          <w:lang w:val="pt-BR"/>
        </w:rPr>
      </w:pPr>
      <w:r w:rsidRPr="005A63E3">
        <w:rPr>
          <w:b/>
          <w:bCs/>
          <w:sz w:val="22"/>
          <w:lang w:val="pt-BR"/>
        </w:rPr>
        <w:t>Projeto</w:t>
      </w:r>
      <w:r w:rsidR="00FD00D1" w:rsidRPr="005A63E3">
        <w:rPr>
          <w:b/>
          <w:bCs/>
          <w:sz w:val="22"/>
          <w:lang w:val="pt-BR"/>
        </w:rPr>
        <w:t xml:space="preserve"> </w:t>
      </w:r>
      <w:r w:rsidR="00746A39" w:rsidRPr="005A63E3">
        <w:rPr>
          <w:b/>
          <w:bCs/>
          <w:sz w:val="22"/>
          <w:lang w:val="pt-BR"/>
        </w:rPr>
        <w:t>de resolu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“</w:t>
      </w:r>
      <w:r w:rsidR="00FA2BD2" w:rsidRPr="005A63E3">
        <w:rPr>
          <w:b/>
          <w:bCs/>
          <w:sz w:val="22"/>
          <w:lang w:val="pt-BR"/>
        </w:rPr>
        <w:t>A</w:t>
      </w:r>
      <w:r w:rsidR="00746A39" w:rsidRPr="005A63E3">
        <w:rPr>
          <w:b/>
          <w:bCs/>
          <w:sz w:val="22"/>
          <w:lang w:val="pt-BR"/>
        </w:rPr>
        <w:t xml:space="preserve"> situa</w:t>
      </w:r>
      <w:r w:rsidR="00622F8D" w:rsidRPr="005A63E3">
        <w:rPr>
          <w:b/>
          <w:bCs/>
          <w:sz w:val="22"/>
          <w:lang w:val="pt-BR"/>
        </w:rPr>
        <w:t>ção</w:t>
      </w:r>
      <w:r w:rsidR="00746A39" w:rsidRPr="005A63E3">
        <w:rPr>
          <w:b/>
          <w:bCs/>
          <w:sz w:val="22"/>
          <w:lang w:val="pt-BR"/>
        </w:rPr>
        <w:t xml:space="preserve"> n</w:t>
      </w:r>
      <w:r w:rsidR="00FA2BD2" w:rsidRPr="005A63E3">
        <w:rPr>
          <w:b/>
          <w:bCs/>
          <w:sz w:val="22"/>
          <w:lang w:val="pt-BR"/>
        </w:rPr>
        <w:t>a</w:t>
      </w:r>
      <w:r w:rsidR="00746A39" w:rsidRPr="005A63E3">
        <w:rPr>
          <w:b/>
          <w:bCs/>
          <w:sz w:val="22"/>
          <w:lang w:val="pt-BR"/>
        </w:rPr>
        <w:t xml:space="preserve"> </w:t>
      </w:r>
      <w:r w:rsidR="00951D4E" w:rsidRPr="005A63E3">
        <w:rPr>
          <w:b/>
          <w:bCs/>
          <w:sz w:val="22"/>
          <w:lang w:val="pt-BR"/>
        </w:rPr>
        <w:t>Nicarágua</w:t>
      </w:r>
      <w:r w:rsidR="00746A39" w:rsidRPr="005A63E3">
        <w:rPr>
          <w:b/>
          <w:bCs/>
          <w:sz w:val="22"/>
          <w:lang w:val="pt-BR"/>
        </w:rPr>
        <w:t xml:space="preserve">” (documento </w:t>
      </w:r>
      <w:r w:rsidR="00746A39" w:rsidRPr="005A63E3">
        <w:rPr>
          <w:rStyle w:val="Hyperlink"/>
          <w:rFonts w:ascii="Times New Roman" w:hAnsi="Times New Roman" w:cs="Times New Roman"/>
          <w:b/>
          <w:bCs/>
          <w:sz w:val="22"/>
          <w:lang w:val="pt-BR"/>
        </w:rPr>
        <w:t>AG/doc.5749/21</w:t>
      </w:r>
      <w:r w:rsidR="00746A39" w:rsidRPr="005A63E3">
        <w:rPr>
          <w:b/>
          <w:bCs/>
          <w:sz w:val="22"/>
          <w:lang w:val="pt-BR"/>
        </w:rPr>
        <w:t>)</w:t>
      </w:r>
    </w:p>
    <w:p w14:paraId="567BFC62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02997688" w14:textId="5A8883F4" w:rsidR="00BA1BAE" w:rsidRPr="00297417" w:rsidRDefault="00746A39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Este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, </w:t>
      </w:r>
      <w:r w:rsidR="00664D80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presentado </w:t>
      </w:r>
      <w:r w:rsidR="00664D80"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664D80" w:rsidRPr="00297417">
        <w:rPr>
          <w:sz w:val="22"/>
          <w:szCs w:val="22"/>
          <w:lang w:val="pt-BR"/>
        </w:rPr>
        <w:t xml:space="preserve">na quinta-feira, </w:t>
      </w:r>
      <w:r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664D80" w:rsidRPr="00297417">
        <w:rPr>
          <w:sz w:val="22"/>
          <w:szCs w:val="22"/>
          <w:lang w:val="pt-BR"/>
        </w:rPr>
        <w:t>, pela D</w:t>
      </w:r>
      <w:r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 xml:space="preserve"> d</w:t>
      </w:r>
      <w:r w:rsidR="00664D80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Canadá</w:t>
      </w:r>
      <w:r w:rsidR="00664D80" w:rsidRPr="00297417">
        <w:rPr>
          <w:sz w:val="22"/>
          <w:szCs w:val="22"/>
          <w:lang w:val="pt-BR"/>
        </w:rPr>
        <w:t xml:space="preserve">, com o </w:t>
      </w:r>
      <w:r w:rsidRPr="00297417">
        <w:rPr>
          <w:sz w:val="22"/>
          <w:szCs w:val="22"/>
          <w:lang w:val="pt-BR"/>
        </w:rPr>
        <w:t>copatroc</w:t>
      </w:r>
      <w:r w:rsidR="00664D80" w:rsidRPr="00297417">
        <w:rPr>
          <w:sz w:val="22"/>
          <w:szCs w:val="22"/>
          <w:lang w:val="pt-BR"/>
        </w:rPr>
        <w:t>í</w:t>
      </w:r>
      <w:r w:rsidRPr="00297417">
        <w:rPr>
          <w:sz w:val="22"/>
          <w:szCs w:val="22"/>
          <w:lang w:val="pt-BR"/>
        </w:rPr>
        <w:t xml:space="preserve">nio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Pr="00297417">
        <w:rPr>
          <w:sz w:val="22"/>
          <w:szCs w:val="22"/>
          <w:lang w:val="pt-BR"/>
        </w:rPr>
        <w:t xml:space="preserve"> de Ant</w:t>
      </w:r>
      <w:r w:rsidR="00664D80" w:rsidRPr="00297417">
        <w:rPr>
          <w:sz w:val="22"/>
          <w:szCs w:val="22"/>
          <w:lang w:val="pt-BR"/>
        </w:rPr>
        <w:t>í</w:t>
      </w:r>
      <w:r w:rsidRPr="00297417">
        <w:rPr>
          <w:sz w:val="22"/>
          <w:szCs w:val="22"/>
          <w:lang w:val="pt-BR"/>
        </w:rPr>
        <w:t xml:space="preserve">gua </w:t>
      </w:r>
      <w:r w:rsidR="00664D80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Barbuda, Chile, Costa Rica, E</w:t>
      </w:r>
      <w:r w:rsidR="00664D80" w:rsidRPr="00297417">
        <w:rPr>
          <w:sz w:val="22"/>
          <w:szCs w:val="22"/>
          <w:lang w:val="pt-BR"/>
        </w:rPr>
        <w:t>q</w:t>
      </w:r>
      <w:r w:rsidRPr="00297417">
        <w:rPr>
          <w:sz w:val="22"/>
          <w:szCs w:val="22"/>
          <w:lang w:val="pt-BR"/>
        </w:rPr>
        <w:t xml:space="preserve">uador, Estados Unidos, República Dominicana </w:t>
      </w:r>
      <w:r w:rsidR="00664D80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Urugua</w:t>
      </w:r>
      <w:r w:rsidR="00664D80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>, f</w:t>
      </w:r>
      <w:r w:rsidR="00664D80" w:rsidRPr="00297417">
        <w:rPr>
          <w:sz w:val="22"/>
          <w:szCs w:val="22"/>
          <w:lang w:val="pt-BR"/>
        </w:rPr>
        <w:t xml:space="preserve">oi </w:t>
      </w:r>
      <w:r w:rsidRPr="00297417">
        <w:rPr>
          <w:sz w:val="22"/>
          <w:szCs w:val="22"/>
          <w:lang w:val="pt-BR"/>
        </w:rPr>
        <w:t xml:space="preserve">considerado na segunda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. </w:t>
      </w:r>
    </w:p>
    <w:p w14:paraId="40679289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5E508DAA" w14:textId="1466F2EB" w:rsidR="00BA1BAE" w:rsidRPr="00297417" w:rsidRDefault="00664D80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Canadá </w:t>
      </w:r>
      <w:r w:rsidRPr="00297417">
        <w:rPr>
          <w:sz w:val="22"/>
          <w:szCs w:val="22"/>
          <w:lang w:val="pt-BR"/>
        </w:rPr>
        <w:t xml:space="preserve">esclareceu os </w:t>
      </w:r>
      <w:r w:rsidR="00746A39" w:rsidRPr="00297417">
        <w:rPr>
          <w:sz w:val="22"/>
          <w:szCs w:val="22"/>
          <w:lang w:val="pt-BR"/>
        </w:rPr>
        <w:t>elementos fundament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552A17" w:rsidRPr="00297417">
        <w:rPr>
          <w:sz w:val="22"/>
          <w:szCs w:val="22"/>
          <w:lang w:val="pt-BR"/>
        </w:rPr>
        <w:t>proposta</w:t>
      </w:r>
      <w:r w:rsidR="00BB0009"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que </w:t>
      </w:r>
      <w:r w:rsidRPr="00297417">
        <w:rPr>
          <w:sz w:val="22"/>
          <w:szCs w:val="22"/>
          <w:lang w:val="pt-BR"/>
        </w:rPr>
        <w:t>encarrega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o </w:t>
      </w:r>
      <w:r w:rsidR="00951D4E" w:rsidRPr="00297417">
        <w:rPr>
          <w:sz w:val="22"/>
          <w:szCs w:val="22"/>
          <w:lang w:val="pt-BR"/>
        </w:rPr>
        <w:t>Conselho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Permanente </w:t>
      </w:r>
      <w:r w:rsidRPr="00297417">
        <w:rPr>
          <w:sz w:val="22"/>
          <w:szCs w:val="22"/>
          <w:lang w:val="pt-BR"/>
        </w:rPr>
        <w:t xml:space="preserve">de </w:t>
      </w:r>
      <w:r w:rsidR="00746A39" w:rsidRPr="00297417">
        <w:rPr>
          <w:sz w:val="22"/>
          <w:szCs w:val="22"/>
          <w:lang w:val="pt-BR"/>
        </w:rPr>
        <w:t xml:space="preserve">realizar </w:t>
      </w:r>
      <w:r w:rsidRPr="00297417">
        <w:rPr>
          <w:sz w:val="22"/>
          <w:szCs w:val="22"/>
          <w:lang w:val="pt-BR"/>
        </w:rPr>
        <w:t xml:space="preserve">uma avaliação coletiva </w:t>
      </w:r>
      <w:r w:rsidR="00746A39" w:rsidRPr="00297417">
        <w:rPr>
          <w:sz w:val="22"/>
          <w:szCs w:val="22"/>
          <w:lang w:val="pt-BR"/>
        </w:rPr>
        <w:t>imediata</w:t>
      </w:r>
      <w:r w:rsidRPr="00297417">
        <w:rPr>
          <w:sz w:val="22"/>
          <w:szCs w:val="22"/>
          <w:lang w:val="pt-BR"/>
        </w:rPr>
        <w:t xml:space="preserve">, em concordância com a </w:t>
      </w:r>
      <w:r w:rsidR="00746A39" w:rsidRPr="00297417">
        <w:rPr>
          <w:sz w:val="22"/>
          <w:szCs w:val="22"/>
          <w:lang w:val="pt-BR"/>
        </w:rPr>
        <w:t xml:space="preserve">Carta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 xml:space="preserve">OEA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a Carta Democrática Interamericana, </w:t>
      </w:r>
      <w:r w:rsidRPr="00297417">
        <w:rPr>
          <w:sz w:val="22"/>
          <w:szCs w:val="22"/>
          <w:lang w:val="pt-BR"/>
        </w:rPr>
        <w:t xml:space="preserve">levando em consideração a </w:t>
      </w:r>
      <w:r w:rsidR="00746A39" w:rsidRPr="00297417">
        <w:rPr>
          <w:sz w:val="22"/>
          <w:szCs w:val="22"/>
          <w:lang w:val="pt-BR"/>
        </w:rPr>
        <w:t>falta de transpar</w:t>
      </w:r>
      <w:r w:rsidRPr="00297417">
        <w:rPr>
          <w:sz w:val="22"/>
          <w:szCs w:val="22"/>
          <w:lang w:val="pt-BR"/>
        </w:rPr>
        <w:t>ê</w:t>
      </w:r>
      <w:r w:rsidR="00746A39" w:rsidRPr="00297417">
        <w:rPr>
          <w:sz w:val="22"/>
          <w:szCs w:val="22"/>
          <w:lang w:val="pt-BR"/>
        </w:rPr>
        <w:t xml:space="preserve">ncia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 xml:space="preserve">eleições ocorridas no dia </w:t>
      </w:r>
      <w:r w:rsidR="00746A39" w:rsidRPr="00297417">
        <w:rPr>
          <w:sz w:val="22"/>
          <w:szCs w:val="22"/>
          <w:lang w:val="pt-BR"/>
        </w:rPr>
        <w:t xml:space="preserve">7 de </w:t>
      </w:r>
      <w:r w:rsidR="00146464" w:rsidRPr="00297417">
        <w:rPr>
          <w:sz w:val="22"/>
          <w:szCs w:val="22"/>
          <w:lang w:val="pt-BR"/>
        </w:rPr>
        <w:t>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do corrente ano</w:t>
      </w:r>
      <w:r w:rsidR="00746A39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 xml:space="preserve">além das infrutíferas </w:t>
      </w:r>
      <w:r w:rsidR="00746A39" w:rsidRPr="00297417">
        <w:rPr>
          <w:sz w:val="22"/>
          <w:szCs w:val="22"/>
          <w:lang w:val="pt-BR"/>
        </w:rPr>
        <w:t xml:space="preserve">iniciativas diplomáticas </w:t>
      </w:r>
      <w:r w:rsidRPr="00297417">
        <w:rPr>
          <w:sz w:val="22"/>
          <w:szCs w:val="22"/>
          <w:lang w:val="pt-BR"/>
        </w:rPr>
        <w:t xml:space="preserve">destinadas a </w:t>
      </w:r>
      <w:r w:rsidR="00746A39" w:rsidRPr="00297417">
        <w:rPr>
          <w:sz w:val="22"/>
          <w:szCs w:val="22"/>
          <w:lang w:val="pt-BR"/>
        </w:rPr>
        <w:t xml:space="preserve">proteger os </w:t>
      </w:r>
      <w:r w:rsidR="00951D4E" w:rsidRPr="00297417">
        <w:rPr>
          <w:sz w:val="22"/>
          <w:szCs w:val="22"/>
          <w:lang w:val="pt-BR"/>
        </w:rPr>
        <w:t>direitos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humanos que </w:t>
      </w:r>
      <w:r w:rsidRPr="00297417">
        <w:rPr>
          <w:sz w:val="22"/>
          <w:szCs w:val="22"/>
          <w:lang w:val="pt-BR"/>
        </w:rPr>
        <w:t xml:space="preserve">vinham sendo </w:t>
      </w:r>
      <w:r w:rsidR="006002AE" w:rsidRPr="00297417">
        <w:rPr>
          <w:sz w:val="22"/>
          <w:szCs w:val="22"/>
          <w:lang w:val="pt-BR"/>
        </w:rPr>
        <w:t>conduzidas</w:t>
      </w:r>
      <w:r w:rsidRPr="00297417">
        <w:rPr>
          <w:sz w:val="22"/>
          <w:szCs w:val="22"/>
          <w:lang w:val="pt-BR"/>
        </w:rPr>
        <w:t xml:space="preserve"> desde junho </w:t>
      </w:r>
      <w:r w:rsidR="00746A39" w:rsidRPr="00297417">
        <w:rPr>
          <w:sz w:val="22"/>
          <w:szCs w:val="22"/>
          <w:lang w:val="pt-BR"/>
        </w:rPr>
        <w:t xml:space="preserve">de 2018. 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Canadá </w:t>
      </w:r>
      <w:r w:rsidRPr="00297417">
        <w:rPr>
          <w:sz w:val="22"/>
          <w:szCs w:val="22"/>
          <w:lang w:val="pt-BR"/>
        </w:rPr>
        <w:t xml:space="preserve">explicou que isso reflete os </w:t>
      </w:r>
      <w:r w:rsidR="00BB0009" w:rsidRPr="00297417">
        <w:rPr>
          <w:sz w:val="22"/>
          <w:szCs w:val="22"/>
          <w:lang w:val="pt-BR"/>
        </w:rPr>
        <w:t>diversos</w:t>
      </w:r>
      <w:r w:rsidRPr="00297417">
        <w:rPr>
          <w:sz w:val="22"/>
          <w:szCs w:val="22"/>
          <w:lang w:val="pt-BR"/>
        </w:rPr>
        <w:t xml:space="preserve"> esforços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746A39" w:rsidRPr="00297417">
        <w:rPr>
          <w:sz w:val="22"/>
          <w:szCs w:val="22"/>
          <w:lang w:val="pt-BR"/>
        </w:rPr>
        <w:t xml:space="preserve">Estados </w:t>
      </w:r>
      <w:r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746A39" w:rsidRPr="00297417">
        <w:rPr>
          <w:sz w:val="22"/>
          <w:szCs w:val="22"/>
          <w:lang w:val="pt-BR"/>
        </w:rPr>
        <w:t>Organiza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C37055" w:rsidRPr="00297417">
        <w:rPr>
          <w:sz w:val="22"/>
          <w:szCs w:val="22"/>
          <w:lang w:val="pt-BR"/>
        </w:rPr>
        <w:t>por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chamar a </w:t>
      </w:r>
      <w:r w:rsidR="00746A39" w:rsidRPr="00297417">
        <w:rPr>
          <w:sz w:val="22"/>
          <w:szCs w:val="22"/>
          <w:lang w:val="pt-BR"/>
        </w:rPr>
        <w:t>aten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do Governo da </w:t>
      </w:r>
      <w:r w:rsidR="00951D4E" w:rsidRPr="00297417">
        <w:rPr>
          <w:sz w:val="22"/>
          <w:szCs w:val="22"/>
          <w:lang w:val="pt-BR"/>
        </w:rPr>
        <w:t>Nicarágua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para o respeito </w:t>
      </w:r>
      <w:r w:rsidR="006002AE" w:rsidRPr="00297417">
        <w:rPr>
          <w:sz w:val="22"/>
          <w:szCs w:val="22"/>
          <w:lang w:val="pt-BR"/>
        </w:rPr>
        <w:t>à</w:t>
      </w:r>
      <w:r w:rsidRPr="00297417">
        <w:rPr>
          <w:sz w:val="22"/>
          <w:szCs w:val="22"/>
          <w:lang w:val="pt-BR"/>
        </w:rPr>
        <w:t xml:space="preserve"> legislação em matéria </w:t>
      </w:r>
      <w:r w:rsidR="00746A39" w:rsidRPr="00297417">
        <w:rPr>
          <w:sz w:val="22"/>
          <w:szCs w:val="22"/>
          <w:lang w:val="pt-BR"/>
        </w:rPr>
        <w:t xml:space="preserve">de democracia desde 2018. 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delega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proponente </w:t>
      </w:r>
      <w:r w:rsidRPr="00297417">
        <w:rPr>
          <w:sz w:val="22"/>
          <w:szCs w:val="22"/>
          <w:lang w:val="pt-BR"/>
        </w:rPr>
        <w:t xml:space="preserve">constatou que o </w:t>
      </w:r>
      <w:r w:rsidR="00951D4E" w:rsidRPr="00297417">
        <w:rPr>
          <w:sz w:val="22"/>
          <w:szCs w:val="22"/>
          <w:lang w:val="pt-BR"/>
        </w:rPr>
        <w:t xml:space="preserve">projeto </w:t>
      </w:r>
      <w:r w:rsidR="00746A39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foi discutido com todas as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e que não foram recebidos comentários ou emendas desde </w:t>
      </w:r>
      <w:r w:rsidR="001069E4" w:rsidRPr="00297417">
        <w:rPr>
          <w:sz w:val="22"/>
          <w:szCs w:val="22"/>
          <w:lang w:val="pt-BR"/>
        </w:rPr>
        <w:t>sua apresentação</w:t>
      </w:r>
      <w:r w:rsidR="00746A39" w:rsidRPr="00297417">
        <w:rPr>
          <w:sz w:val="22"/>
          <w:szCs w:val="22"/>
          <w:lang w:val="pt-BR"/>
        </w:rPr>
        <w:t>. Confirm</w:t>
      </w:r>
      <w:r w:rsidRPr="00297417">
        <w:rPr>
          <w:sz w:val="22"/>
          <w:szCs w:val="22"/>
          <w:lang w:val="pt-BR"/>
        </w:rPr>
        <w:t xml:space="preserve">ou, ademais, que se trata de um </w:t>
      </w:r>
      <w:r w:rsidR="00746A39" w:rsidRPr="00297417">
        <w:rPr>
          <w:sz w:val="22"/>
          <w:szCs w:val="22"/>
          <w:lang w:val="pt-BR"/>
        </w:rPr>
        <w:t xml:space="preserve">texto </w:t>
      </w:r>
      <w:r w:rsidRPr="00297417">
        <w:rPr>
          <w:sz w:val="22"/>
          <w:szCs w:val="22"/>
          <w:lang w:val="pt-BR"/>
        </w:rPr>
        <w:t xml:space="preserve">em que não figuram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abertos o</w:t>
      </w:r>
      <w:r w:rsidRPr="00297417">
        <w:rPr>
          <w:sz w:val="22"/>
          <w:szCs w:val="22"/>
          <w:lang w:val="pt-BR"/>
        </w:rPr>
        <w:t>u</w:t>
      </w:r>
      <w:r w:rsidR="00746A39" w:rsidRPr="00297417">
        <w:rPr>
          <w:sz w:val="22"/>
          <w:szCs w:val="22"/>
          <w:lang w:val="pt-BR"/>
        </w:rPr>
        <w:t xml:space="preserve"> pendentes. </w:t>
      </w:r>
      <w:r w:rsidRPr="00297417">
        <w:rPr>
          <w:sz w:val="22"/>
          <w:szCs w:val="22"/>
          <w:lang w:val="pt-BR"/>
        </w:rPr>
        <w:t xml:space="preserve">Nesse </w:t>
      </w:r>
      <w:r w:rsidR="00746A39" w:rsidRPr="00297417">
        <w:rPr>
          <w:sz w:val="22"/>
          <w:szCs w:val="22"/>
          <w:lang w:val="pt-BR"/>
        </w:rPr>
        <w:t xml:space="preserve">contexto, </w:t>
      </w:r>
      <w:r w:rsidRPr="00297417">
        <w:rPr>
          <w:sz w:val="22"/>
          <w:szCs w:val="22"/>
          <w:lang w:val="pt-BR"/>
        </w:rPr>
        <w:t>solicitou que fosse enviado ao plenário</w:t>
      </w:r>
      <w:r w:rsidR="00746A39" w:rsidRPr="00297417">
        <w:rPr>
          <w:sz w:val="22"/>
          <w:szCs w:val="22"/>
          <w:lang w:val="pt-BR"/>
        </w:rPr>
        <w:t xml:space="preserve">, </w:t>
      </w:r>
      <w:r w:rsidR="00275682" w:rsidRPr="00297417">
        <w:rPr>
          <w:sz w:val="22"/>
          <w:szCs w:val="22"/>
          <w:lang w:val="pt-BR"/>
        </w:rPr>
        <w:t xml:space="preserve">caso não houvesse </w:t>
      </w:r>
      <w:r w:rsidR="00746A39" w:rsidRPr="00297417">
        <w:rPr>
          <w:sz w:val="22"/>
          <w:szCs w:val="22"/>
          <w:lang w:val="pt-BR"/>
        </w:rPr>
        <w:t>oposi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o</w:t>
      </w:r>
      <w:r w:rsidR="00275682" w:rsidRPr="00297417">
        <w:rPr>
          <w:sz w:val="22"/>
          <w:szCs w:val="22"/>
          <w:lang w:val="pt-BR"/>
        </w:rPr>
        <w:t>u</w:t>
      </w:r>
      <w:r w:rsidR="00746A39" w:rsidRPr="00297417">
        <w:rPr>
          <w:sz w:val="22"/>
          <w:szCs w:val="22"/>
          <w:lang w:val="pt-BR"/>
        </w:rPr>
        <w:t xml:space="preserve"> inter</w:t>
      </w:r>
      <w:r w:rsidR="00275682" w:rsidRPr="00297417">
        <w:rPr>
          <w:sz w:val="22"/>
          <w:szCs w:val="22"/>
          <w:lang w:val="pt-BR"/>
        </w:rPr>
        <w:t xml:space="preserve">esse de outras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e</w:t>
      </w:r>
      <w:r w:rsidR="00275682" w:rsidRPr="00297417">
        <w:rPr>
          <w:sz w:val="22"/>
          <w:szCs w:val="22"/>
          <w:lang w:val="pt-BR"/>
        </w:rPr>
        <w:t>m</w:t>
      </w:r>
      <w:r w:rsidR="00746A39" w:rsidRPr="00297417">
        <w:rPr>
          <w:sz w:val="22"/>
          <w:szCs w:val="22"/>
          <w:lang w:val="pt-BR"/>
        </w:rPr>
        <w:t xml:space="preserve"> </w:t>
      </w:r>
      <w:r w:rsidR="00275682"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>presentar su</w:t>
      </w:r>
      <w:r w:rsidR="00275682"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>s posi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</w:t>
      </w:r>
      <w:r w:rsidR="00275682" w:rsidRPr="00297417">
        <w:rPr>
          <w:sz w:val="22"/>
          <w:szCs w:val="22"/>
          <w:lang w:val="pt-BR"/>
        </w:rPr>
        <w:t>a respeito do assunto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63AD993D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4E3BE7EA" w14:textId="53C60589" w:rsidR="00BA1BAE" w:rsidRPr="00297417" w:rsidRDefault="00275682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Chile </w:t>
      </w:r>
      <w:r w:rsidRPr="00297417">
        <w:rPr>
          <w:sz w:val="22"/>
          <w:szCs w:val="22"/>
          <w:lang w:val="pt-BR"/>
        </w:rPr>
        <w:t>manifestou seu apoio à 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Canadá </w:t>
      </w:r>
      <w:r w:rsidRPr="00297417">
        <w:rPr>
          <w:sz w:val="22"/>
          <w:szCs w:val="22"/>
          <w:lang w:val="pt-BR"/>
        </w:rPr>
        <w:t xml:space="preserve">quanto a esse </w:t>
      </w:r>
      <w:r w:rsidR="00746A39" w:rsidRPr="00297417">
        <w:rPr>
          <w:sz w:val="22"/>
          <w:szCs w:val="22"/>
          <w:lang w:val="pt-BR"/>
        </w:rPr>
        <w:t xml:space="preserve">documento, </w:t>
      </w:r>
      <w:r w:rsidRPr="00297417">
        <w:rPr>
          <w:sz w:val="22"/>
          <w:szCs w:val="22"/>
          <w:lang w:val="pt-BR"/>
        </w:rPr>
        <w:t xml:space="preserve">salientando que foi amplamente </w:t>
      </w:r>
      <w:r w:rsidR="00746A39" w:rsidRPr="00297417">
        <w:rPr>
          <w:sz w:val="22"/>
          <w:szCs w:val="22"/>
          <w:lang w:val="pt-BR"/>
        </w:rPr>
        <w:t>acordado</w:t>
      </w:r>
      <w:r w:rsidRPr="00297417">
        <w:rPr>
          <w:sz w:val="22"/>
          <w:szCs w:val="22"/>
          <w:lang w:val="pt-BR"/>
        </w:rPr>
        <w:t>,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e </w:t>
      </w:r>
      <w:r w:rsidR="00C37055" w:rsidRPr="00297417">
        <w:rPr>
          <w:sz w:val="22"/>
          <w:szCs w:val="22"/>
          <w:lang w:val="pt-BR"/>
        </w:rPr>
        <w:t>respaldou</w:t>
      </w:r>
      <w:r w:rsidRPr="00297417">
        <w:rPr>
          <w:sz w:val="22"/>
          <w:szCs w:val="22"/>
          <w:lang w:val="pt-BR"/>
        </w:rPr>
        <w:t xml:space="preserve"> seu envio ao plenário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1AB6370C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1F1F739B" w14:textId="3107E656" w:rsidR="00BA1BAE" w:rsidRPr="00297417" w:rsidRDefault="00275682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 </w:t>
      </w:r>
      <w:r w:rsidR="00592ED6" w:rsidRPr="00297417">
        <w:rPr>
          <w:sz w:val="22"/>
          <w:szCs w:val="22"/>
          <w:lang w:val="pt-BR"/>
        </w:rPr>
        <w:t>Presidência</w:t>
      </w:r>
      <w:r w:rsidRPr="00297417">
        <w:rPr>
          <w:sz w:val="22"/>
          <w:szCs w:val="22"/>
          <w:lang w:val="pt-BR"/>
        </w:rPr>
        <w:t xml:space="preserve">, constatando não </w:t>
      </w:r>
      <w:r w:rsidR="00951D4E" w:rsidRPr="00297417">
        <w:rPr>
          <w:sz w:val="22"/>
          <w:szCs w:val="22"/>
          <w:lang w:val="pt-BR"/>
        </w:rPr>
        <w:t>haver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oposi</w:t>
      </w:r>
      <w:r w:rsidR="00622F8D" w:rsidRPr="00297417">
        <w:rPr>
          <w:sz w:val="22"/>
          <w:szCs w:val="22"/>
          <w:lang w:val="pt-BR"/>
        </w:rPr>
        <w:t>ção</w:t>
      </w:r>
      <w:r w:rsidRPr="00297417">
        <w:rPr>
          <w:sz w:val="22"/>
          <w:szCs w:val="22"/>
          <w:lang w:val="pt-BR"/>
        </w:rPr>
        <w:t>, solicitou que se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enviasse 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ao plenário</w:t>
      </w:r>
      <w:r w:rsidR="00746A39" w:rsidRPr="00297417">
        <w:rPr>
          <w:sz w:val="22"/>
          <w:szCs w:val="22"/>
          <w:lang w:val="pt-BR"/>
        </w:rPr>
        <w:t xml:space="preserve">. </w:t>
      </w:r>
      <w:r w:rsidRPr="00297417">
        <w:rPr>
          <w:sz w:val="22"/>
          <w:szCs w:val="22"/>
          <w:lang w:val="pt-BR"/>
        </w:rPr>
        <w:t xml:space="preserve">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resolu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f</w:t>
      </w:r>
      <w:r w:rsidRPr="00297417">
        <w:rPr>
          <w:sz w:val="22"/>
          <w:szCs w:val="22"/>
          <w:lang w:val="pt-BR"/>
        </w:rPr>
        <w:t xml:space="preserve">oi </w:t>
      </w:r>
      <w:r w:rsidR="00746A39" w:rsidRPr="00297417">
        <w:rPr>
          <w:sz w:val="22"/>
          <w:szCs w:val="22"/>
          <w:lang w:val="pt-BR"/>
        </w:rPr>
        <w:t xml:space="preserve">acordado na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para a considera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1152AE5C" w14:textId="77777777" w:rsidR="00275682" w:rsidRPr="00297417" w:rsidRDefault="00275682" w:rsidP="005A63E3">
      <w:pPr>
        <w:jc w:val="both"/>
        <w:rPr>
          <w:sz w:val="22"/>
          <w:szCs w:val="22"/>
          <w:lang w:val="pt-BR"/>
        </w:rPr>
      </w:pPr>
    </w:p>
    <w:p w14:paraId="57CB270C" w14:textId="4511D184" w:rsidR="00746A39" w:rsidRPr="00297417" w:rsidRDefault="00275682" w:rsidP="001B5C4A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Encerrado o </w:t>
      </w:r>
      <w:r w:rsidR="00746A39" w:rsidRPr="00297417">
        <w:rPr>
          <w:sz w:val="22"/>
          <w:szCs w:val="22"/>
          <w:lang w:val="pt-BR"/>
        </w:rPr>
        <w:t xml:space="preserve">debate, </w:t>
      </w:r>
      <w:r w:rsidRPr="00297417">
        <w:rPr>
          <w:sz w:val="22"/>
          <w:szCs w:val="22"/>
          <w:lang w:val="pt-BR"/>
        </w:rPr>
        <w:t xml:space="preserve">e iniciada a análise de outro </w:t>
      </w:r>
      <w:r w:rsidR="00746A39" w:rsidRPr="00297417">
        <w:rPr>
          <w:sz w:val="22"/>
          <w:szCs w:val="22"/>
          <w:lang w:val="pt-BR"/>
        </w:rPr>
        <w:t xml:space="preserve">tema, a </w:t>
      </w:r>
      <w:r w:rsidRPr="00297417">
        <w:rPr>
          <w:sz w:val="22"/>
          <w:szCs w:val="22"/>
          <w:lang w:val="pt-BR"/>
        </w:rPr>
        <w:t>D</w:t>
      </w:r>
      <w:r w:rsidR="00746A39" w:rsidRPr="00297417">
        <w:rPr>
          <w:sz w:val="22"/>
          <w:szCs w:val="22"/>
          <w:lang w:val="pt-BR"/>
        </w:rPr>
        <w:t>elega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de Barbados </w:t>
      </w:r>
      <w:r w:rsidRPr="00297417">
        <w:rPr>
          <w:sz w:val="22"/>
          <w:szCs w:val="22"/>
          <w:lang w:val="pt-BR"/>
        </w:rPr>
        <w:t xml:space="preserve">solicitou um espaço </w:t>
      </w:r>
      <w:r w:rsidR="00746A39" w:rsidRPr="00297417">
        <w:rPr>
          <w:sz w:val="22"/>
          <w:szCs w:val="22"/>
          <w:lang w:val="pt-BR"/>
        </w:rPr>
        <w:t xml:space="preserve">para </w:t>
      </w:r>
      <w:r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>presentar prop</w:t>
      </w:r>
      <w:r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stas alternativas </w:t>
      </w:r>
      <w:r w:rsidRPr="00297417">
        <w:rPr>
          <w:sz w:val="22"/>
          <w:szCs w:val="22"/>
          <w:lang w:val="pt-BR"/>
        </w:rPr>
        <w:t xml:space="preserve">ao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sz w:val="22"/>
          <w:szCs w:val="22"/>
          <w:lang w:val="pt-BR"/>
        </w:rPr>
        <w:t>de declara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, </w:t>
      </w:r>
      <w:r w:rsidRPr="00297417">
        <w:rPr>
          <w:sz w:val="22"/>
          <w:szCs w:val="22"/>
          <w:lang w:val="pt-BR"/>
        </w:rPr>
        <w:t xml:space="preserve">em cumprimento a instruções que havia </w:t>
      </w:r>
      <w:r w:rsidR="00552A17" w:rsidRPr="00297417">
        <w:rPr>
          <w:sz w:val="22"/>
          <w:szCs w:val="22"/>
          <w:lang w:val="pt-BR"/>
        </w:rPr>
        <w:t>recebido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sua </w:t>
      </w:r>
      <w:r w:rsidR="00746A39" w:rsidRPr="00297417">
        <w:rPr>
          <w:sz w:val="22"/>
          <w:szCs w:val="22"/>
          <w:lang w:val="pt-BR"/>
        </w:rPr>
        <w:t xml:space="preserve">capital </w:t>
      </w:r>
      <w:r w:rsidR="008B4572" w:rsidRPr="00297417">
        <w:rPr>
          <w:sz w:val="22"/>
          <w:szCs w:val="22"/>
          <w:lang w:val="pt-BR"/>
        </w:rPr>
        <w:t>e informou que, caso isso não fosse possível, anunciaria sua proposta no plenário</w:t>
      </w:r>
      <w:r w:rsidR="00746A39" w:rsidRPr="00297417">
        <w:rPr>
          <w:sz w:val="22"/>
          <w:szCs w:val="22"/>
          <w:lang w:val="pt-BR"/>
        </w:rPr>
        <w:t xml:space="preserve">. </w:t>
      </w:r>
      <w:r w:rsidR="008B4572" w:rsidRPr="00297417">
        <w:rPr>
          <w:sz w:val="22"/>
          <w:szCs w:val="22"/>
          <w:lang w:val="pt-BR"/>
        </w:rPr>
        <w:t xml:space="preserve">A Presidência esclareceu que havia modificado a ordem do dia no começo da sessão e que, por essa razão, se havia procedido à discussão desse </w:t>
      </w:r>
      <w:r w:rsidR="00746A39" w:rsidRPr="00297417">
        <w:rPr>
          <w:sz w:val="22"/>
          <w:szCs w:val="22"/>
          <w:lang w:val="pt-BR"/>
        </w:rPr>
        <w:t xml:space="preserve">tema </w:t>
      </w:r>
      <w:r w:rsidR="008B4572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</w:t>
      </w:r>
      <w:r w:rsidR="008B4572" w:rsidRPr="00297417">
        <w:rPr>
          <w:sz w:val="22"/>
          <w:szCs w:val="22"/>
          <w:lang w:val="pt-BR"/>
        </w:rPr>
        <w:t>encerrado sua análise</w:t>
      </w:r>
      <w:r w:rsidR="00746A39" w:rsidRPr="00297417">
        <w:rPr>
          <w:sz w:val="22"/>
          <w:szCs w:val="22"/>
          <w:lang w:val="pt-BR"/>
        </w:rPr>
        <w:t>. E</w:t>
      </w:r>
      <w:r w:rsidR="008B4572" w:rsidRPr="00297417">
        <w:rPr>
          <w:sz w:val="22"/>
          <w:szCs w:val="22"/>
          <w:lang w:val="pt-BR"/>
        </w:rPr>
        <w:t xml:space="preserve">sclareceu ainda que a decisão de enviar o </w:t>
      </w:r>
      <w:r w:rsidR="00951D4E" w:rsidRPr="00297417">
        <w:rPr>
          <w:sz w:val="22"/>
          <w:szCs w:val="22"/>
          <w:lang w:val="pt-BR"/>
        </w:rPr>
        <w:t xml:space="preserve">projeto </w:t>
      </w:r>
      <w:r w:rsidR="008B4572"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 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8B4572" w:rsidRPr="00297417">
        <w:rPr>
          <w:sz w:val="22"/>
          <w:szCs w:val="22"/>
          <w:lang w:val="pt-BR"/>
        </w:rPr>
        <w:t xml:space="preserve">foi tomada com a presença </w:t>
      </w:r>
      <w:r w:rsidR="00746A39" w:rsidRPr="00297417">
        <w:rPr>
          <w:sz w:val="22"/>
          <w:szCs w:val="22"/>
          <w:lang w:val="pt-BR"/>
        </w:rPr>
        <w:t>d</w:t>
      </w:r>
      <w:r w:rsidR="008B4572" w:rsidRPr="00297417">
        <w:rPr>
          <w:sz w:val="22"/>
          <w:szCs w:val="22"/>
          <w:lang w:val="pt-BR"/>
        </w:rPr>
        <w:t>o</w:t>
      </w:r>
      <w:r w:rsidR="00746A39" w:rsidRPr="00297417">
        <w:rPr>
          <w:sz w:val="22"/>
          <w:szCs w:val="22"/>
          <w:lang w:val="pt-BR"/>
        </w:rPr>
        <w:t xml:space="preserve"> </w:t>
      </w:r>
      <w:r w:rsidR="00746A39" w:rsidRPr="00297417">
        <w:rPr>
          <w:i/>
          <w:iCs/>
          <w:sz w:val="22"/>
          <w:szCs w:val="22"/>
          <w:lang w:val="pt-BR"/>
        </w:rPr>
        <w:lastRenderedPageBreak/>
        <w:t>quorum</w:t>
      </w:r>
      <w:r w:rsidR="00746A39" w:rsidRPr="00297417">
        <w:rPr>
          <w:sz w:val="22"/>
          <w:szCs w:val="22"/>
          <w:lang w:val="pt-BR"/>
        </w:rPr>
        <w:t xml:space="preserve"> </w:t>
      </w:r>
      <w:r w:rsidR="008B4572" w:rsidRPr="00297417">
        <w:rPr>
          <w:sz w:val="22"/>
          <w:szCs w:val="22"/>
          <w:lang w:val="pt-BR"/>
        </w:rPr>
        <w:t xml:space="preserve">exigido, sem </w:t>
      </w:r>
      <w:r w:rsidR="00746A39" w:rsidRPr="00297417">
        <w:rPr>
          <w:sz w:val="22"/>
          <w:szCs w:val="22"/>
          <w:lang w:val="pt-BR"/>
        </w:rPr>
        <w:t>oposi</w:t>
      </w:r>
      <w:r w:rsidR="00622F8D" w:rsidRPr="00297417">
        <w:rPr>
          <w:sz w:val="22"/>
          <w:szCs w:val="22"/>
          <w:lang w:val="pt-BR"/>
        </w:rPr>
        <w:t>ção</w:t>
      </w:r>
      <w:r w:rsidR="00746A39" w:rsidRPr="00297417">
        <w:rPr>
          <w:sz w:val="22"/>
          <w:szCs w:val="22"/>
          <w:lang w:val="pt-BR"/>
        </w:rPr>
        <w:t xml:space="preserve"> </w:t>
      </w:r>
      <w:r w:rsidR="008B4572" w:rsidRPr="00297417">
        <w:rPr>
          <w:sz w:val="22"/>
          <w:szCs w:val="22"/>
          <w:lang w:val="pt-BR"/>
        </w:rPr>
        <w:t>e</w:t>
      </w:r>
      <w:r w:rsidR="00746A39" w:rsidRPr="00297417">
        <w:rPr>
          <w:sz w:val="22"/>
          <w:szCs w:val="22"/>
          <w:lang w:val="pt-BR"/>
        </w:rPr>
        <w:t xml:space="preserve"> </w:t>
      </w:r>
      <w:r w:rsidR="008B4572" w:rsidRPr="00297417">
        <w:rPr>
          <w:sz w:val="22"/>
          <w:szCs w:val="22"/>
          <w:lang w:val="pt-BR"/>
        </w:rPr>
        <w:t xml:space="preserve">tendo </w:t>
      </w:r>
      <w:r w:rsidR="0002689A" w:rsidRPr="00297417">
        <w:rPr>
          <w:sz w:val="22"/>
          <w:szCs w:val="22"/>
          <w:lang w:val="pt-BR"/>
        </w:rPr>
        <w:t xml:space="preserve">sido </w:t>
      </w:r>
      <w:r w:rsidR="008B4572" w:rsidRPr="00297417">
        <w:rPr>
          <w:sz w:val="22"/>
          <w:szCs w:val="22"/>
          <w:lang w:val="pt-BR"/>
        </w:rPr>
        <w:t xml:space="preserve">concedido a todas as </w:t>
      </w:r>
      <w:r w:rsidR="00746A39" w:rsidRPr="00297417">
        <w:rPr>
          <w:sz w:val="22"/>
          <w:szCs w:val="22"/>
          <w:lang w:val="pt-BR"/>
        </w:rPr>
        <w:t>delega</w:t>
      </w:r>
      <w:r w:rsidR="00622F8D" w:rsidRPr="00297417">
        <w:rPr>
          <w:sz w:val="22"/>
          <w:szCs w:val="22"/>
          <w:lang w:val="pt-BR"/>
        </w:rPr>
        <w:t>ções</w:t>
      </w:r>
      <w:r w:rsidR="00746A39" w:rsidRPr="00297417">
        <w:rPr>
          <w:sz w:val="22"/>
          <w:szCs w:val="22"/>
          <w:lang w:val="pt-BR"/>
        </w:rPr>
        <w:t xml:space="preserve"> </w:t>
      </w:r>
      <w:r w:rsidR="008B4572" w:rsidRPr="00297417">
        <w:rPr>
          <w:sz w:val="22"/>
          <w:szCs w:val="22"/>
          <w:lang w:val="pt-BR"/>
        </w:rPr>
        <w:t xml:space="preserve">um espaço </w:t>
      </w:r>
      <w:r w:rsidR="00746A39" w:rsidRPr="00297417">
        <w:rPr>
          <w:sz w:val="22"/>
          <w:szCs w:val="22"/>
          <w:lang w:val="pt-BR"/>
        </w:rPr>
        <w:t>para manifestar su</w:t>
      </w:r>
      <w:r w:rsidR="008B4572" w:rsidRPr="00297417">
        <w:rPr>
          <w:sz w:val="22"/>
          <w:szCs w:val="22"/>
          <w:lang w:val="pt-BR"/>
        </w:rPr>
        <w:t>a</w:t>
      </w:r>
      <w:r w:rsidR="00746A39" w:rsidRPr="00297417">
        <w:rPr>
          <w:sz w:val="22"/>
          <w:szCs w:val="22"/>
          <w:lang w:val="pt-BR"/>
        </w:rPr>
        <w:t xml:space="preserve">s </w:t>
      </w:r>
      <w:r w:rsidR="008B4572" w:rsidRPr="00297417">
        <w:rPr>
          <w:sz w:val="22"/>
          <w:szCs w:val="22"/>
          <w:lang w:val="pt-BR"/>
        </w:rPr>
        <w:t>opiniões</w:t>
      </w:r>
      <w:r w:rsidR="00746A39" w:rsidRPr="00297417">
        <w:rPr>
          <w:sz w:val="22"/>
          <w:szCs w:val="22"/>
          <w:lang w:val="pt-BR"/>
        </w:rPr>
        <w:t xml:space="preserve">. </w:t>
      </w:r>
      <w:r w:rsidR="008B4572" w:rsidRPr="00297417">
        <w:rPr>
          <w:sz w:val="22"/>
          <w:szCs w:val="22"/>
          <w:lang w:val="pt-BR"/>
        </w:rPr>
        <w:t xml:space="preserve">Nesse </w:t>
      </w:r>
      <w:r w:rsidR="00746A39" w:rsidRPr="00297417">
        <w:rPr>
          <w:sz w:val="22"/>
          <w:szCs w:val="22"/>
          <w:lang w:val="pt-BR"/>
        </w:rPr>
        <w:t xml:space="preserve">contexto, </w:t>
      </w:r>
      <w:r w:rsidR="008B4572" w:rsidRPr="00297417">
        <w:rPr>
          <w:sz w:val="22"/>
          <w:szCs w:val="22"/>
          <w:lang w:val="pt-BR"/>
        </w:rPr>
        <w:t xml:space="preserve">solicitou à Delegação </w:t>
      </w:r>
      <w:r w:rsidR="00746A39" w:rsidRPr="00297417">
        <w:rPr>
          <w:sz w:val="22"/>
          <w:szCs w:val="22"/>
          <w:lang w:val="pt-BR"/>
        </w:rPr>
        <w:t xml:space="preserve">de Barbados </w:t>
      </w:r>
      <w:r w:rsidR="008B4572" w:rsidRPr="00297417">
        <w:rPr>
          <w:sz w:val="22"/>
          <w:szCs w:val="22"/>
          <w:lang w:val="pt-BR"/>
        </w:rPr>
        <w:t xml:space="preserve">que apresentasse suas </w:t>
      </w:r>
      <w:r w:rsidR="00746A39" w:rsidRPr="00297417">
        <w:rPr>
          <w:sz w:val="22"/>
          <w:szCs w:val="22"/>
          <w:lang w:val="pt-BR"/>
        </w:rPr>
        <w:t xml:space="preserve">respectivas </w:t>
      </w:r>
      <w:r w:rsidR="008B4572" w:rsidRPr="00297417">
        <w:rPr>
          <w:sz w:val="22"/>
          <w:szCs w:val="22"/>
          <w:lang w:val="pt-BR"/>
        </w:rPr>
        <w:t xml:space="preserve">propostas à </w:t>
      </w:r>
      <w:r w:rsidR="00622F8D" w:rsidRPr="00297417">
        <w:rPr>
          <w:sz w:val="22"/>
          <w:szCs w:val="22"/>
          <w:lang w:val="pt-BR"/>
        </w:rPr>
        <w:t>Assembleia Geral</w:t>
      </w:r>
      <w:r w:rsidR="00746A39" w:rsidRPr="00297417">
        <w:rPr>
          <w:sz w:val="22"/>
          <w:szCs w:val="22"/>
          <w:lang w:val="pt-BR"/>
        </w:rPr>
        <w:t xml:space="preserve">. </w:t>
      </w:r>
    </w:p>
    <w:p w14:paraId="0D9CAE58" w14:textId="4ED913C0" w:rsidR="00622F8D" w:rsidRPr="00297417" w:rsidRDefault="00622F8D" w:rsidP="005A63E3">
      <w:pPr>
        <w:jc w:val="both"/>
        <w:rPr>
          <w:sz w:val="22"/>
          <w:szCs w:val="22"/>
          <w:lang w:val="pt-BR"/>
        </w:rPr>
      </w:pPr>
    </w:p>
    <w:p w14:paraId="78D785E9" w14:textId="64CBA33E" w:rsidR="00622F8D" w:rsidRPr="00297417" w:rsidRDefault="00622F8D" w:rsidP="005A63E3">
      <w:pPr>
        <w:jc w:val="both"/>
        <w:rPr>
          <w:sz w:val="22"/>
          <w:szCs w:val="22"/>
          <w:lang w:val="pt-BR"/>
        </w:rPr>
      </w:pPr>
    </w:p>
    <w:p w14:paraId="7A307DCF" w14:textId="094CC38E" w:rsidR="00BA1BAE" w:rsidRPr="00297417" w:rsidRDefault="00622F8D" w:rsidP="005A63E3">
      <w:pPr>
        <w:jc w:val="center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III.</w:t>
      </w:r>
      <w:r w:rsidR="005A63E3">
        <w:rPr>
          <w:sz w:val="22"/>
          <w:szCs w:val="22"/>
          <w:lang w:val="pt-BR"/>
        </w:rPr>
        <w:tab/>
      </w:r>
      <w:r w:rsidRPr="00297417">
        <w:rPr>
          <w:sz w:val="22"/>
          <w:szCs w:val="22"/>
          <w:lang w:val="pt-BR"/>
        </w:rPr>
        <w:t>CONCLUS</w:t>
      </w:r>
      <w:r w:rsidR="008B4572" w:rsidRPr="00297417">
        <w:rPr>
          <w:sz w:val="22"/>
          <w:szCs w:val="22"/>
          <w:lang w:val="pt-BR"/>
        </w:rPr>
        <w:t>ÃO</w:t>
      </w:r>
    </w:p>
    <w:p w14:paraId="016FBFF7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7F14085C" w14:textId="58B54512" w:rsidR="00BA1BAE" w:rsidRPr="00297417" w:rsidRDefault="00E57693" w:rsidP="00215C37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Sob a </w:t>
      </w:r>
      <w:r w:rsidR="00622F8D" w:rsidRPr="00297417">
        <w:rPr>
          <w:sz w:val="22"/>
          <w:szCs w:val="22"/>
          <w:lang w:val="pt-BR"/>
        </w:rPr>
        <w:t>direção de s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u Presidente, </w:t>
      </w:r>
      <w:r w:rsidR="00146464" w:rsidRPr="00297417">
        <w:rPr>
          <w:sz w:val="22"/>
          <w:szCs w:val="22"/>
          <w:lang w:val="pt-BR"/>
        </w:rPr>
        <w:t>Embaixador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Josué Fiallo</w:t>
      </w:r>
      <w:r w:rsidRPr="00297417">
        <w:rPr>
          <w:sz w:val="22"/>
          <w:szCs w:val="22"/>
          <w:lang w:val="pt-BR"/>
        </w:rPr>
        <w:t xml:space="preserve">, e de sua </w:t>
      </w:r>
      <w:r w:rsidR="00622F8D" w:rsidRPr="00297417">
        <w:rPr>
          <w:sz w:val="22"/>
          <w:szCs w:val="22"/>
          <w:lang w:val="pt-BR"/>
        </w:rPr>
        <w:t>Vice</w:t>
      </w:r>
      <w:r w:rsidRPr="00297417">
        <w:rPr>
          <w:sz w:val="22"/>
          <w:szCs w:val="22"/>
          <w:lang w:val="pt-BR"/>
        </w:rPr>
        <w:t>-P</w:t>
      </w:r>
      <w:r w:rsidR="00622F8D" w:rsidRPr="00297417">
        <w:rPr>
          <w:sz w:val="22"/>
          <w:szCs w:val="22"/>
          <w:lang w:val="pt-BR"/>
        </w:rPr>
        <w:t>residente</w:t>
      </w:r>
      <w:r w:rsidRPr="00297417">
        <w:rPr>
          <w:sz w:val="22"/>
          <w:szCs w:val="22"/>
          <w:lang w:val="pt-BR"/>
        </w:rPr>
        <w:t>,</w:t>
      </w:r>
      <w:r w:rsidR="00622F8D" w:rsidRPr="00297417">
        <w:rPr>
          <w:sz w:val="22"/>
          <w:szCs w:val="22"/>
          <w:lang w:val="pt-BR"/>
        </w:rPr>
        <w:t xml:space="preserve"> Emba</w:t>
      </w:r>
      <w:r w:rsidRPr="00297417">
        <w:rPr>
          <w:sz w:val="22"/>
          <w:szCs w:val="22"/>
          <w:lang w:val="pt-BR"/>
        </w:rPr>
        <w:t>ix</w:t>
      </w:r>
      <w:r w:rsidR="00622F8D" w:rsidRPr="00297417">
        <w:rPr>
          <w:sz w:val="22"/>
          <w:szCs w:val="22"/>
          <w:lang w:val="pt-BR"/>
        </w:rPr>
        <w:t>adora María del Carmen Roquebert, a 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acordou dois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de declaração 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tr</w:t>
      </w:r>
      <w:r w:rsidRPr="00297417">
        <w:rPr>
          <w:sz w:val="22"/>
          <w:szCs w:val="22"/>
          <w:lang w:val="pt-BR"/>
        </w:rPr>
        <w:t>ê</w:t>
      </w:r>
      <w:r w:rsidR="00622F8D" w:rsidRPr="00297417">
        <w:rPr>
          <w:sz w:val="22"/>
          <w:szCs w:val="22"/>
          <w:lang w:val="pt-BR"/>
        </w:rPr>
        <w:t xml:space="preserve">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de resolução</w:t>
      </w:r>
      <w:r w:rsidRPr="00297417">
        <w:rPr>
          <w:sz w:val="22"/>
          <w:szCs w:val="22"/>
          <w:lang w:val="pt-BR"/>
        </w:rPr>
        <w:t xml:space="preserve">, de um </w:t>
      </w:r>
      <w:r w:rsidR="00622F8D" w:rsidRPr="00297417">
        <w:rPr>
          <w:sz w:val="22"/>
          <w:szCs w:val="22"/>
          <w:lang w:val="pt-BR"/>
        </w:rPr>
        <w:t xml:space="preserve">total de cinco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que </w:t>
      </w:r>
      <w:r w:rsidRPr="00297417">
        <w:rPr>
          <w:sz w:val="22"/>
          <w:szCs w:val="22"/>
          <w:lang w:val="pt-BR"/>
        </w:rPr>
        <w:t xml:space="preserve">lhe foram </w:t>
      </w:r>
      <w:r w:rsidR="0002689A"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>presentados, recomendando su</w:t>
      </w:r>
      <w:r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 xml:space="preserve"> apro</w:t>
      </w:r>
      <w:r w:rsidRPr="00297417">
        <w:rPr>
          <w:sz w:val="22"/>
          <w:szCs w:val="22"/>
          <w:lang w:val="pt-BR"/>
        </w:rPr>
        <w:t>v</w:t>
      </w:r>
      <w:r w:rsidR="00622F8D" w:rsidRPr="00297417">
        <w:rPr>
          <w:sz w:val="22"/>
          <w:szCs w:val="22"/>
          <w:lang w:val="pt-BR"/>
        </w:rPr>
        <w:t>ação p</w:t>
      </w:r>
      <w:r w:rsidR="0002689A" w:rsidRPr="00297417">
        <w:rPr>
          <w:sz w:val="22"/>
          <w:szCs w:val="22"/>
          <w:lang w:val="pt-BR"/>
        </w:rPr>
        <w:t xml:space="preserve">elo </w:t>
      </w:r>
      <w:r w:rsidRPr="00297417">
        <w:rPr>
          <w:sz w:val="22"/>
          <w:szCs w:val="22"/>
          <w:lang w:val="pt-BR"/>
        </w:rPr>
        <w:t xml:space="preserve">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 xml:space="preserve">Assembleia Geral, </w:t>
      </w:r>
      <w:r w:rsidRPr="00297417">
        <w:rPr>
          <w:sz w:val="22"/>
          <w:szCs w:val="22"/>
          <w:lang w:val="pt-BR"/>
        </w:rPr>
        <w:t xml:space="preserve">segundo se </w:t>
      </w:r>
      <w:r w:rsidR="0002689A" w:rsidRPr="00297417">
        <w:rPr>
          <w:sz w:val="22"/>
          <w:szCs w:val="22"/>
          <w:lang w:val="pt-BR"/>
        </w:rPr>
        <w:t>especifica</w:t>
      </w:r>
      <w:r w:rsidR="00622F8D" w:rsidRPr="00297417">
        <w:rPr>
          <w:sz w:val="22"/>
          <w:szCs w:val="22"/>
          <w:lang w:val="pt-BR"/>
        </w:rPr>
        <w:t xml:space="preserve"> a </w:t>
      </w:r>
      <w:r w:rsidRPr="00297417">
        <w:rPr>
          <w:sz w:val="22"/>
          <w:szCs w:val="22"/>
          <w:lang w:val="pt-BR"/>
        </w:rPr>
        <w:t>seguir</w:t>
      </w:r>
      <w:r w:rsidR="00622F8D" w:rsidRPr="00297417">
        <w:rPr>
          <w:sz w:val="22"/>
          <w:szCs w:val="22"/>
          <w:lang w:val="pt-BR"/>
        </w:rPr>
        <w:t xml:space="preserve">. </w:t>
      </w:r>
    </w:p>
    <w:p w14:paraId="50132F6C" w14:textId="77777777" w:rsidR="00BA1BAE" w:rsidRPr="00297417" w:rsidRDefault="00BA1BAE" w:rsidP="00BA1BAE">
      <w:pPr>
        <w:jc w:val="both"/>
        <w:rPr>
          <w:sz w:val="22"/>
          <w:szCs w:val="22"/>
          <w:lang w:val="pt-BR"/>
        </w:rPr>
      </w:pPr>
    </w:p>
    <w:p w14:paraId="5E19720C" w14:textId="549C54F2" w:rsidR="00BA1BAE" w:rsidRPr="00297417" w:rsidRDefault="00622F8D" w:rsidP="00BA1BAE">
      <w:pPr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u w:val="single"/>
          <w:lang w:val="pt-BR"/>
        </w:rPr>
        <w:t>Pro</w:t>
      </w:r>
      <w:r w:rsidR="00E57693" w:rsidRPr="00297417">
        <w:rPr>
          <w:sz w:val="22"/>
          <w:szCs w:val="22"/>
          <w:u w:val="single"/>
          <w:lang w:val="pt-BR"/>
        </w:rPr>
        <w:t xml:space="preserve">jetos </w:t>
      </w:r>
      <w:r w:rsidRPr="00297417">
        <w:rPr>
          <w:sz w:val="22"/>
          <w:szCs w:val="22"/>
          <w:u w:val="single"/>
          <w:lang w:val="pt-BR"/>
        </w:rPr>
        <w:t>de declaração acordados</w:t>
      </w:r>
      <w:r w:rsidRPr="00297417">
        <w:rPr>
          <w:sz w:val="22"/>
          <w:szCs w:val="22"/>
          <w:lang w:val="pt-BR"/>
        </w:rPr>
        <w:t xml:space="preserve"> </w:t>
      </w:r>
    </w:p>
    <w:p w14:paraId="567F9711" w14:textId="77777777" w:rsidR="00BA1BAE" w:rsidRPr="00297417" w:rsidRDefault="00BA1BAE" w:rsidP="00BA1BAE">
      <w:pPr>
        <w:jc w:val="both"/>
        <w:rPr>
          <w:sz w:val="22"/>
          <w:szCs w:val="22"/>
          <w:lang w:val="pt-BR"/>
        </w:rPr>
      </w:pPr>
    </w:p>
    <w:p w14:paraId="00DC0C53" w14:textId="60F6D223" w:rsidR="00BA1BAE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5A63E3">
        <w:rPr>
          <w:sz w:val="22"/>
          <w:szCs w:val="22"/>
          <w:lang w:val="pt-BR"/>
        </w:rPr>
        <w:tab/>
      </w:r>
      <w:r w:rsidRPr="00297417">
        <w:rPr>
          <w:sz w:val="22"/>
          <w:szCs w:val="22"/>
          <w:lang w:val="pt-BR"/>
        </w:rPr>
        <w:t>"</w:t>
      </w:r>
      <w:r w:rsidR="00E57693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situação n</w:t>
      </w:r>
      <w:r w:rsidR="00E57693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Pr="00297417">
        <w:rPr>
          <w:sz w:val="22"/>
          <w:szCs w:val="22"/>
          <w:lang w:val="pt-BR"/>
        </w:rPr>
        <w:t xml:space="preserve">” </w:t>
      </w:r>
    </w:p>
    <w:p w14:paraId="437EDC25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774DD2FA" w14:textId="77E8615A" w:rsidR="00BA1BAE" w:rsidRPr="00297417" w:rsidRDefault="00622F8D" w:rsidP="005A63E3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•</w:t>
      </w:r>
      <w:r w:rsidR="005A63E3">
        <w:rPr>
          <w:sz w:val="22"/>
          <w:szCs w:val="22"/>
          <w:lang w:val="pt-BR"/>
        </w:rPr>
        <w:tab/>
      </w:r>
      <w:r w:rsidRPr="00297417">
        <w:rPr>
          <w:sz w:val="22"/>
          <w:szCs w:val="22"/>
          <w:lang w:val="pt-BR"/>
        </w:rPr>
        <w:t xml:space="preserve"> “Compromis</w:t>
      </w:r>
      <w:r w:rsidR="00E57693" w:rsidRPr="00297417">
        <w:rPr>
          <w:sz w:val="22"/>
          <w:szCs w:val="22"/>
          <w:lang w:val="pt-BR"/>
        </w:rPr>
        <w:t>s</w:t>
      </w:r>
      <w:r w:rsidRPr="00297417">
        <w:rPr>
          <w:sz w:val="22"/>
          <w:szCs w:val="22"/>
          <w:lang w:val="pt-BR"/>
        </w:rPr>
        <w:t xml:space="preserve">o renovado </w:t>
      </w:r>
      <w:r w:rsidR="00E57693" w:rsidRPr="00297417">
        <w:rPr>
          <w:sz w:val="22"/>
          <w:szCs w:val="22"/>
          <w:lang w:val="pt-BR"/>
        </w:rPr>
        <w:t xml:space="preserve">com o desenvolvimento sustentável nas Américas </w:t>
      </w:r>
      <w:r w:rsidRPr="00297417">
        <w:rPr>
          <w:sz w:val="22"/>
          <w:szCs w:val="22"/>
          <w:lang w:val="pt-BR"/>
        </w:rPr>
        <w:t>p</w:t>
      </w:r>
      <w:r w:rsidR="00E57693" w:rsidRPr="00297417">
        <w:rPr>
          <w:sz w:val="22"/>
          <w:szCs w:val="22"/>
          <w:lang w:val="pt-BR"/>
        </w:rPr>
        <w:t>ó</w:t>
      </w:r>
      <w:r w:rsidRPr="00297417">
        <w:rPr>
          <w:sz w:val="22"/>
          <w:szCs w:val="22"/>
          <w:lang w:val="pt-BR"/>
        </w:rPr>
        <w:t>s-</w:t>
      </w:r>
      <w:r w:rsidR="00E57693" w:rsidRPr="00297417">
        <w:rPr>
          <w:sz w:val="22"/>
          <w:szCs w:val="22"/>
          <w:lang w:val="pt-BR"/>
        </w:rPr>
        <w:t>covid</w:t>
      </w:r>
      <w:r w:rsidRPr="00297417">
        <w:rPr>
          <w:sz w:val="22"/>
          <w:szCs w:val="22"/>
          <w:lang w:val="pt-BR"/>
        </w:rPr>
        <w:t xml:space="preserve">-19” </w:t>
      </w:r>
    </w:p>
    <w:p w14:paraId="495047FE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5B374EC1" w14:textId="79EB5EEE" w:rsidR="00BA1BAE" w:rsidRPr="00297417" w:rsidRDefault="00622F8D" w:rsidP="005A63E3">
      <w:pPr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u w:val="single"/>
          <w:lang w:val="pt-BR"/>
        </w:rPr>
        <w:t>Pro</w:t>
      </w:r>
      <w:r w:rsidR="00E57693" w:rsidRPr="00297417">
        <w:rPr>
          <w:sz w:val="22"/>
          <w:szCs w:val="22"/>
          <w:u w:val="single"/>
          <w:lang w:val="pt-BR"/>
        </w:rPr>
        <w:t xml:space="preserve">jetos </w:t>
      </w:r>
      <w:r w:rsidRPr="00297417">
        <w:rPr>
          <w:sz w:val="22"/>
          <w:szCs w:val="22"/>
          <w:u w:val="single"/>
          <w:lang w:val="pt-BR"/>
        </w:rPr>
        <w:t>de resolução acordados</w:t>
      </w:r>
      <w:r w:rsidRPr="00297417">
        <w:rPr>
          <w:sz w:val="22"/>
          <w:szCs w:val="22"/>
          <w:lang w:val="pt-BR"/>
        </w:rPr>
        <w:t xml:space="preserve"> </w:t>
      </w:r>
    </w:p>
    <w:p w14:paraId="53A959C6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698A6C44" w14:textId="28EBB554" w:rsidR="00BA1BAE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5A63E3">
        <w:rPr>
          <w:sz w:val="22"/>
          <w:szCs w:val="22"/>
          <w:lang w:val="pt-BR"/>
        </w:rPr>
        <w:tab/>
      </w:r>
      <w:r w:rsidRPr="00297417">
        <w:rPr>
          <w:sz w:val="22"/>
          <w:szCs w:val="22"/>
          <w:lang w:val="pt-BR"/>
        </w:rPr>
        <w:t xml:space="preserve">“Promoção </w:t>
      </w:r>
      <w:r w:rsidR="004712A0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proteção d</w:t>
      </w:r>
      <w:r w:rsidR="004712A0" w:rsidRPr="00297417">
        <w:rPr>
          <w:sz w:val="22"/>
          <w:szCs w:val="22"/>
          <w:lang w:val="pt-BR"/>
        </w:rPr>
        <w:t>os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>direitos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humanos” </w:t>
      </w:r>
    </w:p>
    <w:p w14:paraId="06B996DF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0930B46E" w14:textId="4D8B3ED7" w:rsidR="00BA1BAE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5A63E3">
        <w:rPr>
          <w:sz w:val="22"/>
          <w:szCs w:val="22"/>
          <w:lang w:val="pt-BR"/>
        </w:rPr>
        <w:tab/>
      </w:r>
      <w:r w:rsidRPr="00297417">
        <w:rPr>
          <w:sz w:val="22"/>
          <w:szCs w:val="22"/>
          <w:lang w:val="pt-BR"/>
        </w:rPr>
        <w:t xml:space="preserve">“Evolução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 xml:space="preserve">pandemia de </w:t>
      </w:r>
      <w:r w:rsidR="005A63E3">
        <w:rPr>
          <w:sz w:val="22"/>
          <w:szCs w:val="22"/>
          <w:lang w:val="pt-BR"/>
        </w:rPr>
        <w:t>Covid</w:t>
      </w:r>
      <w:r w:rsidRPr="00297417">
        <w:rPr>
          <w:sz w:val="22"/>
          <w:szCs w:val="22"/>
          <w:lang w:val="pt-BR"/>
        </w:rPr>
        <w:t xml:space="preserve">-19 </w:t>
      </w:r>
      <w:r w:rsidR="004712A0" w:rsidRPr="00297417">
        <w:rPr>
          <w:sz w:val="22"/>
          <w:szCs w:val="22"/>
          <w:lang w:val="pt-BR"/>
        </w:rPr>
        <w:t xml:space="preserve">e seu </w:t>
      </w:r>
      <w:r w:rsidRPr="00297417">
        <w:rPr>
          <w:sz w:val="22"/>
          <w:szCs w:val="22"/>
          <w:lang w:val="pt-BR"/>
        </w:rPr>
        <w:t xml:space="preserve">impacto </w:t>
      </w:r>
      <w:r w:rsidR="004712A0" w:rsidRPr="00297417">
        <w:rPr>
          <w:sz w:val="22"/>
          <w:szCs w:val="22"/>
          <w:lang w:val="pt-BR"/>
        </w:rPr>
        <w:t xml:space="preserve">no </w:t>
      </w:r>
      <w:r w:rsidRPr="00297417">
        <w:rPr>
          <w:sz w:val="22"/>
          <w:szCs w:val="22"/>
          <w:lang w:val="pt-BR"/>
        </w:rPr>
        <w:t>Hemisf</w:t>
      </w:r>
      <w:r w:rsidR="004712A0" w:rsidRPr="00297417">
        <w:rPr>
          <w:sz w:val="22"/>
          <w:szCs w:val="22"/>
          <w:lang w:val="pt-BR"/>
        </w:rPr>
        <w:t>é</w:t>
      </w:r>
      <w:r w:rsidRPr="00297417">
        <w:rPr>
          <w:sz w:val="22"/>
          <w:szCs w:val="22"/>
          <w:lang w:val="pt-BR"/>
        </w:rPr>
        <w:t>rio”</w:t>
      </w:r>
    </w:p>
    <w:p w14:paraId="42853957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69C9095B" w14:textId="6900D4DE" w:rsidR="00BA1BAE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 •</w:t>
      </w:r>
      <w:r w:rsidR="005A63E3">
        <w:rPr>
          <w:sz w:val="22"/>
          <w:szCs w:val="22"/>
          <w:lang w:val="pt-BR"/>
        </w:rPr>
        <w:tab/>
      </w:r>
      <w:r w:rsidRPr="00297417">
        <w:rPr>
          <w:sz w:val="22"/>
          <w:szCs w:val="22"/>
          <w:lang w:val="pt-BR"/>
        </w:rPr>
        <w:t xml:space="preserve"> “</w:t>
      </w:r>
      <w:r w:rsidR="004712A0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situação n</w:t>
      </w:r>
      <w:r w:rsidR="004712A0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>Nicarágua</w:t>
      </w:r>
      <w:r w:rsidRPr="00297417">
        <w:rPr>
          <w:sz w:val="22"/>
          <w:szCs w:val="22"/>
          <w:lang w:val="pt-BR"/>
        </w:rPr>
        <w:t xml:space="preserve">” </w:t>
      </w:r>
    </w:p>
    <w:p w14:paraId="191CE7E5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5E45B6D3" w14:textId="714E99E1" w:rsidR="00BA1BAE" w:rsidRPr="005A63E3" w:rsidRDefault="00622F8D" w:rsidP="005A63E3">
      <w:pPr>
        <w:jc w:val="both"/>
        <w:rPr>
          <w:sz w:val="22"/>
          <w:szCs w:val="22"/>
          <w:u w:val="single"/>
          <w:lang w:val="pt-BR"/>
        </w:rPr>
      </w:pPr>
      <w:r w:rsidRPr="005A63E3">
        <w:rPr>
          <w:sz w:val="22"/>
          <w:szCs w:val="22"/>
          <w:u w:val="single"/>
          <w:lang w:val="pt-BR"/>
        </w:rPr>
        <w:t>Pro</w:t>
      </w:r>
      <w:r w:rsidR="004712A0" w:rsidRPr="005A63E3">
        <w:rPr>
          <w:sz w:val="22"/>
          <w:szCs w:val="22"/>
          <w:u w:val="single"/>
          <w:lang w:val="pt-BR"/>
        </w:rPr>
        <w:t>j</w:t>
      </w:r>
      <w:r w:rsidRPr="005A63E3">
        <w:rPr>
          <w:sz w:val="22"/>
          <w:szCs w:val="22"/>
          <w:u w:val="single"/>
          <w:lang w:val="pt-BR"/>
        </w:rPr>
        <w:t xml:space="preserve">etos de declaração acordados </w:t>
      </w:r>
    </w:p>
    <w:p w14:paraId="5C6A57D6" w14:textId="77777777" w:rsidR="00BA1BAE" w:rsidRPr="00297417" w:rsidRDefault="00BA1BAE" w:rsidP="00BA1BAE">
      <w:pPr>
        <w:ind w:firstLine="720"/>
        <w:jc w:val="both"/>
        <w:rPr>
          <w:sz w:val="22"/>
          <w:szCs w:val="22"/>
          <w:lang w:val="pt-BR"/>
        </w:rPr>
      </w:pPr>
    </w:p>
    <w:p w14:paraId="2431A436" w14:textId="2D36B1B7" w:rsidR="00BA1BAE" w:rsidRPr="00297417" w:rsidRDefault="00622F8D" w:rsidP="005A63E3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•</w:t>
      </w:r>
      <w:r w:rsidR="005A63E3">
        <w:rPr>
          <w:sz w:val="22"/>
          <w:szCs w:val="22"/>
          <w:lang w:val="pt-BR"/>
        </w:rPr>
        <w:tab/>
      </w:r>
      <w:r w:rsidR="004712A0" w:rsidRPr="00297417">
        <w:rPr>
          <w:b/>
          <w:bCs/>
          <w:sz w:val="22"/>
          <w:szCs w:val="22"/>
          <w:lang w:val="pt-BR"/>
        </w:rPr>
        <w:t>O p</w:t>
      </w:r>
      <w:r w:rsidR="009103D7" w:rsidRPr="00297417">
        <w:rPr>
          <w:b/>
          <w:bCs/>
          <w:sz w:val="22"/>
          <w:szCs w:val="22"/>
          <w:lang w:val="pt-BR"/>
        </w:rPr>
        <w:t>rojeto</w:t>
      </w:r>
      <w:r w:rsidR="00FD00D1" w:rsidRPr="00297417">
        <w:rPr>
          <w:b/>
          <w:bCs/>
          <w:sz w:val="22"/>
          <w:szCs w:val="22"/>
          <w:lang w:val="pt-BR"/>
        </w:rPr>
        <w:t xml:space="preserve"> </w:t>
      </w:r>
      <w:r w:rsidRPr="00297417">
        <w:rPr>
          <w:b/>
          <w:bCs/>
          <w:sz w:val="22"/>
          <w:szCs w:val="22"/>
          <w:lang w:val="pt-BR"/>
        </w:rPr>
        <w:t>de declaração “</w:t>
      </w:r>
      <w:r w:rsidR="004712A0" w:rsidRPr="00297417">
        <w:rPr>
          <w:b/>
          <w:bCs/>
          <w:sz w:val="22"/>
          <w:szCs w:val="22"/>
          <w:lang w:val="pt-BR"/>
        </w:rPr>
        <w:t>A</w:t>
      </w:r>
      <w:r w:rsidRPr="00297417">
        <w:rPr>
          <w:b/>
          <w:bCs/>
          <w:sz w:val="22"/>
          <w:szCs w:val="22"/>
          <w:lang w:val="pt-BR"/>
        </w:rPr>
        <w:t xml:space="preserve"> situação n</w:t>
      </w:r>
      <w:r w:rsidR="004712A0" w:rsidRPr="00297417">
        <w:rPr>
          <w:b/>
          <w:bCs/>
          <w:sz w:val="22"/>
          <w:szCs w:val="22"/>
          <w:lang w:val="pt-BR"/>
        </w:rPr>
        <w:t>o</w:t>
      </w:r>
      <w:r w:rsidRPr="00297417">
        <w:rPr>
          <w:b/>
          <w:bCs/>
          <w:sz w:val="22"/>
          <w:szCs w:val="22"/>
          <w:lang w:val="pt-BR"/>
        </w:rPr>
        <w:t xml:space="preserve"> </w:t>
      </w:r>
      <w:r w:rsidR="009103D7" w:rsidRPr="00297417">
        <w:rPr>
          <w:b/>
          <w:bCs/>
          <w:sz w:val="22"/>
          <w:szCs w:val="22"/>
          <w:lang w:val="pt-BR"/>
        </w:rPr>
        <w:t>Haiti</w:t>
      </w:r>
      <w:r w:rsidRPr="00297417">
        <w:rPr>
          <w:b/>
          <w:bCs/>
          <w:sz w:val="22"/>
          <w:szCs w:val="22"/>
          <w:lang w:val="pt-BR"/>
        </w:rPr>
        <w:t>”</w:t>
      </w:r>
      <w:r w:rsidRPr="00297417">
        <w:rPr>
          <w:sz w:val="22"/>
          <w:szCs w:val="22"/>
          <w:lang w:val="pt-BR"/>
        </w:rPr>
        <w:t xml:space="preserve">, </w:t>
      </w:r>
      <w:r w:rsidR="004712A0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presentado </w:t>
      </w:r>
      <w:r w:rsidR="004712A0"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4712A0" w:rsidRPr="00297417">
        <w:rPr>
          <w:sz w:val="22"/>
          <w:szCs w:val="22"/>
          <w:lang w:val="pt-BR"/>
        </w:rPr>
        <w:t xml:space="preserve">na sexta-feira, </w:t>
      </w:r>
      <w:r w:rsidRPr="00297417">
        <w:rPr>
          <w:sz w:val="22"/>
          <w:szCs w:val="22"/>
          <w:lang w:val="pt-BR"/>
        </w:rPr>
        <w:t xml:space="preserve">12 de </w:t>
      </w:r>
      <w:r w:rsidR="00146464" w:rsidRPr="00297417">
        <w:rPr>
          <w:sz w:val="22"/>
          <w:szCs w:val="22"/>
          <w:lang w:val="pt-BR"/>
        </w:rPr>
        <w:t>novembro</w:t>
      </w:r>
      <w:r w:rsidR="004712A0" w:rsidRPr="00297417">
        <w:rPr>
          <w:sz w:val="22"/>
          <w:szCs w:val="22"/>
          <w:lang w:val="pt-BR"/>
        </w:rPr>
        <w:t>, pela D</w:t>
      </w:r>
      <w:r w:rsidRPr="00297417">
        <w:rPr>
          <w:sz w:val="22"/>
          <w:szCs w:val="22"/>
          <w:lang w:val="pt-BR"/>
        </w:rPr>
        <w:t>elegação d</w:t>
      </w:r>
      <w:r w:rsidR="004712A0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Pr="00297417">
        <w:rPr>
          <w:sz w:val="22"/>
          <w:szCs w:val="22"/>
          <w:lang w:val="pt-BR"/>
        </w:rPr>
        <w:t>, f</w:t>
      </w:r>
      <w:r w:rsidR="004712A0" w:rsidRPr="00297417">
        <w:rPr>
          <w:sz w:val="22"/>
          <w:szCs w:val="22"/>
          <w:lang w:val="pt-BR"/>
        </w:rPr>
        <w:t xml:space="preserve">oi </w:t>
      </w:r>
      <w:r w:rsidRPr="00297417">
        <w:rPr>
          <w:sz w:val="22"/>
          <w:szCs w:val="22"/>
          <w:lang w:val="pt-BR"/>
        </w:rPr>
        <w:t xml:space="preserve">considerado na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e </w:t>
      </w:r>
      <w:r w:rsidR="004712A0" w:rsidRPr="00297417">
        <w:rPr>
          <w:sz w:val="22"/>
          <w:szCs w:val="22"/>
          <w:lang w:val="pt-BR"/>
        </w:rPr>
        <w:t>introduzido na agenda, com base em uma solicitação da D</w:t>
      </w:r>
      <w:r w:rsidRPr="00297417">
        <w:rPr>
          <w:sz w:val="22"/>
          <w:szCs w:val="22"/>
          <w:lang w:val="pt-BR"/>
        </w:rPr>
        <w:t>elegação d</w:t>
      </w:r>
      <w:r w:rsidR="004712A0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Costa Rica. </w:t>
      </w:r>
    </w:p>
    <w:p w14:paraId="77744EDE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30E4C6FF" w14:textId="579F9516" w:rsidR="00BA1BAE" w:rsidRPr="00297417" w:rsidRDefault="0014336B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622F8D" w:rsidRPr="00297417">
        <w:rPr>
          <w:sz w:val="22"/>
          <w:szCs w:val="22"/>
          <w:lang w:val="pt-BR"/>
        </w:rPr>
        <w:t>elegação d</w:t>
      </w:r>
      <w:r w:rsidRPr="00297417">
        <w:rPr>
          <w:sz w:val="22"/>
          <w:szCs w:val="22"/>
          <w:lang w:val="pt-BR"/>
        </w:rPr>
        <w:t>o</w:t>
      </w:r>
      <w:r w:rsidR="00622F8D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le</w:t>
      </w:r>
      <w:r w:rsidRPr="00297417">
        <w:rPr>
          <w:sz w:val="22"/>
          <w:szCs w:val="22"/>
          <w:lang w:val="pt-BR"/>
        </w:rPr>
        <w:t xml:space="preserve">u 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original</w:t>
      </w:r>
      <w:r w:rsidR="0002689A" w:rsidRPr="00297417">
        <w:rPr>
          <w:sz w:val="22"/>
          <w:szCs w:val="22"/>
          <w:lang w:val="pt-BR"/>
        </w:rPr>
        <w:t>,</w:t>
      </w:r>
      <w:r w:rsidR="00622F8D" w:rsidRPr="00297417">
        <w:rPr>
          <w:sz w:val="22"/>
          <w:szCs w:val="22"/>
          <w:lang w:val="pt-BR"/>
        </w:rPr>
        <w:t xml:space="preserve"> que f</w:t>
      </w:r>
      <w:r w:rsidRPr="00297417">
        <w:rPr>
          <w:sz w:val="22"/>
          <w:szCs w:val="22"/>
          <w:lang w:val="pt-BR"/>
        </w:rPr>
        <w:t xml:space="preserve">oi </w:t>
      </w:r>
      <w:r w:rsidR="00622F8D" w:rsidRPr="00297417">
        <w:rPr>
          <w:sz w:val="22"/>
          <w:szCs w:val="22"/>
          <w:lang w:val="pt-BR"/>
        </w:rPr>
        <w:t>objeto de u</w:t>
      </w:r>
      <w:r w:rsidRPr="00297417">
        <w:rPr>
          <w:sz w:val="22"/>
          <w:szCs w:val="22"/>
          <w:lang w:val="pt-BR"/>
        </w:rPr>
        <w:t>m</w:t>
      </w:r>
      <w:r w:rsidR="00622F8D" w:rsidRPr="00297417">
        <w:rPr>
          <w:sz w:val="22"/>
          <w:szCs w:val="22"/>
          <w:lang w:val="pt-BR"/>
        </w:rPr>
        <w:t>a emenda e</w:t>
      </w:r>
      <w:r w:rsidRPr="00297417">
        <w:rPr>
          <w:sz w:val="22"/>
          <w:szCs w:val="22"/>
          <w:lang w:val="pt-BR"/>
        </w:rPr>
        <w:t>m</w:t>
      </w:r>
      <w:r w:rsidR="00622F8D" w:rsidRPr="00297417">
        <w:rPr>
          <w:sz w:val="22"/>
          <w:szCs w:val="22"/>
          <w:lang w:val="pt-BR"/>
        </w:rPr>
        <w:t xml:space="preserve"> todo </w:t>
      </w:r>
      <w:r w:rsidRPr="00297417">
        <w:rPr>
          <w:sz w:val="22"/>
          <w:szCs w:val="22"/>
          <w:lang w:val="pt-BR"/>
        </w:rPr>
        <w:t xml:space="preserve">o </w:t>
      </w:r>
      <w:r w:rsidR="00622F8D" w:rsidRPr="00297417">
        <w:rPr>
          <w:sz w:val="22"/>
          <w:szCs w:val="22"/>
          <w:lang w:val="pt-BR"/>
        </w:rPr>
        <w:t>texto</w:t>
      </w:r>
      <w:r w:rsidR="00D67528" w:rsidRPr="00297417">
        <w:rPr>
          <w:sz w:val="22"/>
          <w:szCs w:val="22"/>
          <w:lang w:val="pt-BR"/>
        </w:rPr>
        <w:t>,</w:t>
      </w:r>
      <w:r w:rsidR="00622F8D" w:rsidRPr="00297417">
        <w:rPr>
          <w:sz w:val="22"/>
          <w:szCs w:val="22"/>
          <w:lang w:val="pt-BR"/>
        </w:rPr>
        <w:t xml:space="preserve"> por parte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D</w:t>
      </w:r>
      <w:r w:rsidR="00622F8D" w:rsidRPr="00297417">
        <w:rPr>
          <w:sz w:val="22"/>
          <w:szCs w:val="22"/>
          <w:lang w:val="pt-BR"/>
        </w:rPr>
        <w:t>elegação d</w:t>
      </w:r>
      <w:r w:rsidRPr="00297417">
        <w:rPr>
          <w:sz w:val="22"/>
          <w:szCs w:val="22"/>
          <w:lang w:val="pt-BR"/>
        </w:rPr>
        <w:t>os</w:t>
      </w:r>
      <w:r w:rsidR="00622F8D" w:rsidRPr="00297417">
        <w:rPr>
          <w:sz w:val="22"/>
          <w:szCs w:val="22"/>
          <w:lang w:val="pt-BR"/>
        </w:rPr>
        <w:t xml:space="preserve"> Estados Unidos</w:t>
      </w:r>
      <w:r w:rsidRPr="00297417">
        <w:rPr>
          <w:sz w:val="22"/>
          <w:szCs w:val="22"/>
          <w:lang w:val="pt-BR"/>
        </w:rPr>
        <w:t xml:space="preserve">, que propôs </w:t>
      </w:r>
      <w:r w:rsidR="00622F8D" w:rsidRPr="00297417">
        <w:rPr>
          <w:sz w:val="22"/>
          <w:szCs w:val="22"/>
          <w:lang w:val="pt-BR"/>
        </w:rPr>
        <w:t xml:space="preserve">utilizar </w:t>
      </w:r>
      <w:r w:rsidRPr="00297417">
        <w:rPr>
          <w:sz w:val="22"/>
          <w:szCs w:val="22"/>
          <w:lang w:val="pt-BR"/>
        </w:rPr>
        <w:t xml:space="preserve">a redação da </w:t>
      </w:r>
      <w:r w:rsidR="00622F8D" w:rsidRPr="00297417">
        <w:rPr>
          <w:sz w:val="22"/>
          <w:szCs w:val="22"/>
          <w:lang w:val="pt-BR"/>
        </w:rPr>
        <w:t xml:space="preserve">Carta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 xml:space="preserve">OEA na </w:t>
      </w:r>
      <w:r w:rsidRPr="00297417">
        <w:rPr>
          <w:sz w:val="22"/>
          <w:szCs w:val="22"/>
          <w:lang w:val="pt-BR"/>
        </w:rPr>
        <w:t xml:space="preserve">referência à </w:t>
      </w:r>
      <w:r w:rsidR="00622F8D" w:rsidRPr="00297417">
        <w:rPr>
          <w:sz w:val="22"/>
          <w:szCs w:val="22"/>
          <w:lang w:val="pt-BR"/>
        </w:rPr>
        <w:t xml:space="preserve">democracia representativa como “condição </w:t>
      </w:r>
      <w:r w:rsidRPr="00297417">
        <w:rPr>
          <w:sz w:val="22"/>
          <w:szCs w:val="22"/>
          <w:lang w:val="pt-BR"/>
        </w:rPr>
        <w:t xml:space="preserve">indispensável </w:t>
      </w:r>
      <w:r w:rsidR="00622F8D" w:rsidRPr="00297417">
        <w:rPr>
          <w:sz w:val="22"/>
          <w:szCs w:val="22"/>
          <w:lang w:val="pt-BR"/>
        </w:rPr>
        <w:t>para a estabilidad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” </w:t>
      </w:r>
      <w:r w:rsidRPr="00297417">
        <w:rPr>
          <w:sz w:val="22"/>
          <w:szCs w:val="22"/>
          <w:lang w:val="pt-BR"/>
        </w:rPr>
        <w:t xml:space="preserve">no </w:t>
      </w:r>
      <w:r w:rsidR="009103D7"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preambular terce</w:t>
      </w:r>
      <w:r w:rsidRPr="00297417">
        <w:rPr>
          <w:sz w:val="22"/>
          <w:szCs w:val="22"/>
          <w:lang w:val="pt-BR"/>
        </w:rPr>
        <w:t>i</w:t>
      </w:r>
      <w:r w:rsidR="00622F8D" w:rsidRPr="00297417">
        <w:rPr>
          <w:sz w:val="22"/>
          <w:szCs w:val="22"/>
          <w:lang w:val="pt-BR"/>
        </w:rPr>
        <w:t xml:space="preserve">ro. </w:t>
      </w:r>
    </w:p>
    <w:p w14:paraId="15B6B609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43FDA399" w14:textId="3039D863" w:rsidR="00BA1BAE" w:rsidRPr="00297417" w:rsidRDefault="0014336B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Trata-se de uma </w:t>
      </w:r>
      <w:r w:rsidR="00622F8D" w:rsidRPr="00297417">
        <w:rPr>
          <w:sz w:val="22"/>
          <w:szCs w:val="22"/>
          <w:lang w:val="pt-BR"/>
        </w:rPr>
        <w:t xml:space="preserve">declaração que manifesta a preocupação </w:t>
      </w:r>
      <w:r w:rsidRPr="00297417">
        <w:rPr>
          <w:sz w:val="22"/>
          <w:szCs w:val="22"/>
          <w:lang w:val="pt-BR"/>
        </w:rPr>
        <w:t xml:space="preserve">com o </w:t>
      </w:r>
      <w:r w:rsidR="00622F8D" w:rsidRPr="00297417">
        <w:rPr>
          <w:sz w:val="22"/>
          <w:szCs w:val="22"/>
          <w:lang w:val="pt-BR"/>
        </w:rPr>
        <w:t>“</w:t>
      </w:r>
      <w:r w:rsidRPr="00297417">
        <w:rPr>
          <w:sz w:val="22"/>
          <w:szCs w:val="22"/>
          <w:lang w:val="pt-BR"/>
        </w:rPr>
        <w:t xml:space="preserve">agravamento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cris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política, econ</w:t>
      </w:r>
      <w:r w:rsidRPr="00297417">
        <w:rPr>
          <w:sz w:val="22"/>
          <w:szCs w:val="22"/>
          <w:lang w:val="pt-BR"/>
        </w:rPr>
        <w:t>ô</w:t>
      </w:r>
      <w:r w:rsidR="00622F8D" w:rsidRPr="00297417">
        <w:rPr>
          <w:sz w:val="22"/>
          <w:szCs w:val="22"/>
          <w:lang w:val="pt-BR"/>
        </w:rPr>
        <w:t xml:space="preserve">mica, social, de </w:t>
      </w:r>
      <w:r w:rsidRPr="00297417">
        <w:rPr>
          <w:sz w:val="22"/>
          <w:szCs w:val="22"/>
          <w:lang w:val="pt-BR"/>
        </w:rPr>
        <w:t>segurança e humanitári</w:t>
      </w:r>
      <w:r w:rsidR="0002689A"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>” n</w:t>
      </w:r>
      <w:r w:rsidRPr="00297417">
        <w:rPr>
          <w:sz w:val="22"/>
          <w:szCs w:val="22"/>
          <w:lang w:val="pt-BR"/>
        </w:rPr>
        <w:t>esse</w:t>
      </w:r>
      <w:r w:rsidR="00622F8D" w:rsidRPr="00297417">
        <w:rPr>
          <w:sz w:val="22"/>
          <w:szCs w:val="22"/>
          <w:lang w:val="pt-BR"/>
        </w:rPr>
        <w:t xml:space="preserve"> país, aludindo </w:t>
      </w:r>
      <w:r w:rsidRPr="00297417">
        <w:rPr>
          <w:sz w:val="22"/>
          <w:szCs w:val="22"/>
          <w:lang w:val="pt-BR"/>
        </w:rPr>
        <w:t xml:space="preserve">às consequências </w:t>
      </w:r>
      <w:r w:rsidR="00622F8D" w:rsidRPr="00297417">
        <w:rPr>
          <w:sz w:val="22"/>
          <w:szCs w:val="22"/>
          <w:lang w:val="pt-BR"/>
        </w:rPr>
        <w:t xml:space="preserve">graves que </w:t>
      </w:r>
      <w:r w:rsidRPr="00297417">
        <w:rPr>
          <w:sz w:val="22"/>
          <w:szCs w:val="22"/>
          <w:lang w:val="pt-BR"/>
        </w:rPr>
        <w:t xml:space="preserve">isso poderia </w:t>
      </w:r>
      <w:r w:rsidR="0002689A" w:rsidRPr="00297417">
        <w:rPr>
          <w:sz w:val="22"/>
          <w:szCs w:val="22"/>
          <w:lang w:val="pt-BR"/>
        </w:rPr>
        <w:t>acarretar</w:t>
      </w:r>
      <w:r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para </w:t>
      </w:r>
      <w:r w:rsidRPr="00297417">
        <w:rPr>
          <w:sz w:val="22"/>
          <w:szCs w:val="22"/>
          <w:lang w:val="pt-BR"/>
        </w:rPr>
        <w:t xml:space="preserve">a </w:t>
      </w:r>
      <w:r w:rsidR="00622F8D" w:rsidRPr="00297417">
        <w:rPr>
          <w:sz w:val="22"/>
          <w:szCs w:val="22"/>
          <w:lang w:val="pt-BR"/>
        </w:rPr>
        <w:t>estabilidad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região</w:t>
      </w:r>
      <w:r w:rsidR="00622F8D" w:rsidRPr="00297417">
        <w:rPr>
          <w:sz w:val="22"/>
          <w:szCs w:val="22"/>
          <w:lang w:val="pt-BR"/>
        </w:rPr>
        <w:t xml:space="preserve">. </w:t>
      </w:r>
      <w:r w:rsidRPr="00297417">
        <w:rPr>
          <w:sz w:val="22"/>
          <w:szCs w:val="22"/>
          <w:lang w:val="pt-BR"/>
        </w:rPr>
        <w:t xml:space="preserve">Do mesmo modo, o Governo se </w:t>
      </w:r>
      <w:r w:rsidR="00622F8D" w:rsidRPr="00297417">
        <w:rPr>
          <w:sz w:val="22"/>
          <w:szCs w:val="22"/>
          <w:lang w:val="pt-BR"/>
        </w:rPr>
        <w:t xml:space="preserve">compromete a </w:t>
      </w:r>
      <w:r w:rsidRPr="00297417">
        <w:rPr>
          <w:sz w:val="22"/>
          <w:szCs w:val="22"/>
          <w:lang w:val="pt-BR"/>
        </w:rPr>
        <w:t xml:space="preserve">garantir o bem-estar do povo </w:t>
      </w:r>
      <w:r w:rsidR="00622F8D" w:rsidRPr="00297417">
        <w:rPr>
          <w:sz w:val="22"/>
          <w:szCs w:val="22"/>
          <w:lang w:val="pt-BR"/>
        </w:rPr>
        <w:t xml:space="preserve">haitiano e </w:t>
      </w:r>
      <w:r w:rsidRPr="00297417">
        <w:rPr>
          <w:sz w:val="22"/>
          <w:szCs w:val="22"/>
          <w:lang w:val="pt-BR"/>
        </w:rPr>
        <w:t xml:space="preserve">instou a </w:t>
      </w:r>
      <w:r w:rsidR="00622F8D" w:rsidRPr="00297417">
        <w:rPr>
          <w:sz w:val="22"/>
          <w:szCs w:val="22"/>
          <w:lang w:val="pt-BR"/>
        </w:rPr>
        <w:t xml:space="preserve">OEA </w:t>
      </w:r>
      <w:r w:rsidRPr="00297417">
        <w:rPr>
          <w:sz w:val="22"/>
          <w:szCs w:val="22"/>
          <w:lang w:val="pt-BR"/>
        </w:rPr>
        <w:t>a que resolva a crise humanitária</w:t>
      </w:r>
      <w:r w:rsidR="00622F8D" w:rsidRPr="00297417">
        <w:rPr>
          <w:sz w:val="22"/>
          <w:szCs w:val="22"/>
          <w:lang w:val="pt-BR"/>
        </w:rPr>
        <w:t xml:space="preserve">. </w:t>
      </w:r>
    </w:p>
    <w:p w14:paraId="04A143C0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4EE0965D" w14:textId="71AE5BC4" w:rsidR="00BA1BAE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V</w:t>
      </w:r>
      <w:r w:rsidR="00BE3A4B" w:rsidRPr="00297417">
        <w:rPr>
          <w:sz w:val="22"/>
          <w:szCs w:val="22"/>
          <w:lang w:val="pt-BR"/>
        </w:rPr>
        <w:t>á</w:t>
      </w:r>
      <w:r w:rsidRPr="00297417">
        <w:rPr>
          <w:sz w:val="22"/>
          <w:szCs w:val="22"/>
          <w:lang w:val="pt-BR"/>
        </w:rPr>
        <w:t xml:space="preserve">rias delegações </w:t>
      </w:r>
      <w:r w:rsidR="00BE3A4B" w:rsidRPr="00297417">
        <w:rPr>
          <w:sz w:val="22"/>
          <w:szCs w:val="22"/>
          <w:lang w:val="pt-BR"/>
        </w:rPr>
        <w:t xml:space="preserve">manifestaram </w:t>
      </w:r>
      <w:r w:rsidR="007D2E5C" w:rsidRPr="00297417">
        <w:rPr>
          <w:sz w:val="22"/>
          <w:szCs w:val="22"/>
          <w:lang w:val="pt-BR"/>
        </w:rPr>
        <w:t>apoio</w:t>
      </w:r>
      <w:r w:rsidR="00FD00D1" w:rsidRPr="00297417">
        <w:rPr>
          <w:sz w:val="22"/>
          <w:szCs w:val="22"/>
          <w:lang w:val="pt-BR"/>
        </w:rPr>
        <w:t xml:space="preserve"> </w:t>
      </w:r>
      <w:r w:rsidR="00BE3A4B" w:rsidRPr="00297417">
        <w:rPr>
          <w:sz w:val="22"/>
          <w:szCs w:val="22"/>
          <w:lang w:val="pt-BR"/>
        </w:rPr>
        <w:t xml:space="preserve">à </w:t>
      </w:r>
      <w:r w:rsidRPr="00297417">
        <w:rPr>
          <w:sz w:val="22"/>
          <w:szCs w:val="22"/>
          <w:lang w:val="pt-BR"/>
        </w:rPr>
        <w:t>declaração d</w:t>
      </w:r>
      <w:r w:rsidR="00BE3A4B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="00FD00D1" w:rsidRPr="00297417">
        <w:rPr>
          <w:sz w:val="22"/>
          <w:szCs w:val="22"/>
          <w:lang w:val="pt-BR"/>
        </w:rPr>
        <w:t xml:space="preserve"> </w:t>
      </w:r>
      <w:r w:rsidR="00BE3A4B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BE3A4B" w:rsidRPr="00297417">
        <w:rPr>
          <w:sz w:val="22"/>
          <w:szCs w:val="22"/>
          <w:lang w:val="pt-BR"/>
        </w:rPr>
        <w:t xml:space="preserve">a ela aderiram como </w:t>
      </w:r>
      <w:r w:rsidRPr="00297417">
        <w:rPr>
          <w:sz w:val="22"/>
          <w:szCs w:val="22"/>
          <w:lang w:val="pt-BR"/>
        </w:rPr>
        <w:t>copatrocinador</w:t>
      </w:r>
      <w:r w:rsidR="00133560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>s: Argentina, México, Venezuela, E</w:t>
      </w:r>
      <w:r w:rsidR="00BE3A4B" w:rsidRPr="00297417">
        <w:rPr>
          <w:sz w:val="22"/>
          <w:szCs w:val="22"/>
          <w:lang w:val="pt-BR"/>
        </w:rPr>
        <w:t>q</w:t>
      </w:r>
      <w:r w:rsidRPr="00297417">
        <w:rPr>
          <w:sz w:val="22"/>
          <w:szCs w:val="22"/>
          <w:lang w:val="pt-BR"/>
        </w:rPr>
        <w:t>uador, Guatemala, Chile, República Dominicana, Costa Rica, Col</w:t>
      </w:r>
      <w:r w:rsidR="00BE3A4B" w:rsidRPr="00297417">
        <w:rPr>
          <w:sz w:val="22"/>
          <w:szCs w:val="22"/>
          <w:lang w:val="pt-BR"/>
        </w:rPr>
        <w:t>ô</w:t>
      </w:r>
      <w:r w:rsidRPr="00297417">
        <w:rPr>
          <w:sz w:val="22"/>
          <w:szCs w:val="22"/>
          <w:lang w:val="pt-BR"/>
        </w:rPr>
        <w:t xml:space="preserve">mbia, Brasil, Canadá </w:t>
      </w:r>
      <w:r w:rsidR="00BE3A4B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Estados Unidos. </w:t>
      </w:r>
    </w:p>
    <w:p w14:paraId="14C3D70F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75340151" w14:textId="362F172C" w:rsidR="00BA1BAE" w:rsidRPr="00297417" w:rsidRDefault="00BE3A4B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lastRenderedPageBreak/>
        <w:t xml:space="preserve">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de </w:t>
      </w:r>
      <w:r w:rsidRPr="00297417">
        <w:rPr>
          <w:sz w:val="22"/>
          <w:szCs w:val="22"/>
          <w:lang w:val="pt-BR"/>
        </w:rPr>
        <w:t>d</w:t>
      </w:r>
      <w:r w:rsidR="00622F8D" w:rsidRPr="00297417">
        <w:rPr>
          <w:sz w:val="22"/>
          <w:szCs w:val="22"/>
          <w:lang w:val="pt-BR"/>
        </w:rPr>
        <w:t>eclaração f</w:t>
      </w:r>
      <w:r w:rsidRPr="00297417">
        <w:rPr>
          <w:sz w:val="22"/>
          <w:szCs w:val="22"/>
          <w:lang w:val="pt-BR"/>
        </w:rPr>
        <w:t xml:space="preserve">oi </w:t>
      </w:r>
      <w:r w:rsidR="00622F8D" w:rsidRPr="00297417">
        <w:rPr>
          <w:sz w:val="22"/>
          <w:szCs w:val="22"/>
          <w:lang w:val="pt-BR"/>
        </w:rPr>
        <w:t>acordado e</w:t>
      </w:r>
      <w:r w:rsidRPr="00297417">
        <w:rPr>
          <w:sz w:val="22"/>
          <w:szCs w:val="22"/>
          <w:lang w:val="pt-BR"/>
        </w:rPr>
        <w:t xml:space="preserve">m sua primeira leitura, na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para a consideração </w:t>
      </w:r>
      <w:r w:rsidRPr="00297417">
        <w:rPr>
          <w:sz w:val="22"/>
          <w:szCs w:val="22"/>
          <w:lang w:val="pt-BR"/>
        </w:rPr>
        <w:t xml:space="preserve">do plenário 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Geral.</w:t>
      </w:r>
    </w:p>
    <w:p w14:paraId="56FC3E64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5F507D93" w14:textId="729CC075" w:rsidR="00BA1BAE" w:rsidRPr="00297417" w:rsidRDefault="00622F8D" w:rsidP="005A63E3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 •</w:t>
      </w:r>
      <w:r w:rsidR="005A63E3">
        <w:rPr>
          <w:sz w:val="22"/>
          <w:szCs w:val="22"/>
          <w:lang w:val="pt-BR"/>
        </w:rPr>
        <w:tab/>
      </w:r>
      <w:r w:rsidR="00BE3A4B" w:rsidRPr="00297417">
        <w:rPr>
          <w:sz w:val="22"/>
          <w:szCs w:val="22"/>
          <w:lang w:val="pt-BR"/>
        </w:rPr>
        <w:t xml:space="preserve">O projeto de declaração </w:t>
      </w:r>
      <w:r w:rsidRPr="00297417">
        <w:rPr>
          <w:sz w:val="22"/>
          <w:szCs w:val="22"/>
          <w:lang w:val="pt-BR"/>
        </w:rPr>
        <w:t>“</w:t>
      </w:r>
      <w:r w:rsidRPr="00297417">
        <w:rPr>
          <w:b/>
          <w:bCs/>
          <w:sz w:val="22"/>
          <w:szCs w:val="22"/>
          <w:lang w:val="pt-BR"/>
        </w:rPr>
        <w:t>Compromis</w:t>
      </w:r>
      <w:r w:rsidR="00BE3A4B" w:rsidRPr="00297417">
        <w:rPr>
          <w:b/>
          <w:bCs/>
          <w:sz w:val="22"/>
          <w:szCs w:val="22"/>
          <w:lang w:val="pt-BR"/>
        </w:rPr>
        <w:t>s</w:t>
      </w:r>
      <w:r w:rsidRPr="00297417">
        <w:rPr>
          <w:b/>
          <w:bCs/>
          <w:sz w:val="22"/>
          <w:szCs w:val="22"/>
          <w:lang w:val="pt-BR"/>
        </w:rPr>
        <w:t xml:space="preserve">o renovado </w:t>
      </w:r>
      <w:r w:rsidR="00BE3A4B" w:rsidRPr="00297417">
        <w:rPr>
          <w:b/>
          <w:bCs/>
          <w:sz w:val="22"/>
          <w:szCs w:val="22"/>
          <w:lang w:val="pt-BR"/>
        </w:rPr>
        <w:t>com o desenvolvimento sustentável nas Américas pós</w:t>
      </w:r>
      <w:r w:rsidRPr="00297417">
        <w:rPr>
          <w:b/>
          <w:bCs/>
          <w:sz w:val="22"/>
          <w:szCs w:val="22"/>
          <w:lang w:val="pt-BR"/>
        </w:rPr>
        <w:t>-</w:t>
      </w:r>
      <w:r w:rsidR="00BE3A4B" w:rsidRPr="00297417">
        <w:rPr>
          <w:b/>
          <w:bCs/>
          <w:sz w:val="22"/>
          <w:szCs w:val="22"/>
          <w:lang w:val="pt-BR"/>
        </w:rPr>
        <w:t>covid</w:t>
      </w:r>
      <w:r w:rsidRPr="00297417">
        <w:rPr>
          <w:b/>
          <w:bCs/>
          <w:sz w:val="22"/>
          <w:szCs w:val="22"/>
          <w:lang w:val="pt-BR"/>
        </w:rPr>
        <w:t>-19</w:t>
      </w:r>
      <w:r w:rsidRPr="00297417">
        <w:rPr>
          <w:sz w:val="22"/>
          <w:szCs w:val="22"/>
          <w:lang w:val="pt-BR"/>
        </w:rPr>
        <w:t xml:space="preserve">”, </w:t>
      </w:r>
      <w:r w:rsidR="00BE3A4B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presentado </w:t>
      </w:r>
      <w:r w:rsidR="00BE3A4B"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64158F" w:rsidRPr="00297417">
        <w:rPr>
          <w:sz w:val="22"/>
          <w:szCs w:val="22"/>
          <w:lang w:val="pt-BR"/>
        </w:rPr>
        <w:t xml:space="preserve">na quinta-feira, </w:t>
      </w:r>
      <w:r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64158F" w:rsidRPr="00297417">
        <w:rPr>
          <w:sz w:val="22"/>
          <w:szCs w:val="22"/>
          <w:lang w:val="pt-BR"/>
        </w:rPr>
        <w:t>, pela D</w:t>
      </w:r>
      <w:r w:rsidRPr="00297417">
        <w:rPr>
          <w:sz w:val="22"/>
          <w:szCs w:val="22"/>
          <w:lang w:val="pt-BR"/>
        </w:rPr>
        <w:t xml:space="preserve">elegação de Trinidad </w:t>
      </w:r>
      <w:r w:rsidR="0064158F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Tobago</w:t>
      </w:r>
      <w:r w:rsidR="0064158F" w:rsidRPr="00297417">
        <w:rPr>
          <w:sz w:val="22"/>
          <w:szCs w:val="22"/>
          <w:lang w:val="pt-BR"/>
        </w:rPr>
        <w:t xml:space="preserve">, com o </w:t>
      </w:r>
      <w:r w:rsidRPr="00297417">
        <w:rPr>
          <w:sz w:val="22"/>
          <w:szCs w:val="22"/>
          <w:lang w:val="pt-BR"/>
        </w:rPr>
        <w:t>copatroc</w:t>
      </w:r>
      <w:r w:rsidR="0064158F" w:rsidRPr="00297417">
        <w:rPr>
          <w:sz w:val="22"/>
          <w:szCs w:val="22"/>
          <w:lang w:val="pt-BR"/>
        </w:rPr>
        <w:t>í</w:t>
      </w:r>
      <w:r w:rsidRPr="00297417">
        <w:rPr>
          <w:sz w:val="22"/>
          <w:szCs w:val="22"/>
          <w:lang w:val="pt-BR"/>
        </w:rPr>
        <w:t xml:space="preserve">nio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delegações d</w:t>
      </w:r>
      <w:r w:rsidR="0064158F" w:rsidRPr="00297417">
        <w:rPr>
          <w:sz w:val="22"/>
          <w:szCs w:val="22"/>
          <w:lang w:val="pt-BR"/>
        </w:rPr>
        <w:t>as</w:t>
      </w:r>
      <w:r w:rsidRPr="00297417">
        <w:rPr>
          <w:sz w:val="22"/>
          <w:szCs w:val="22"/>
          <w:lang w:val="pt-BR"/>
        </w:rPr>
        <w:t xml:space="preserve"> Bahamas, Beli</w:t>
      </w:r>
      <w:r w:rsidR="0064158F" w:rsidRPr="00297417">
        <w:rPr>
          <w:sz w:val="22"/>
          <w:szCs w:val="22"/>
          <w:lang w:val="pt-BR"/>
        </w:rPr>
        <w:t>z</w:t>
      </w:r>
      <w:r w:rsidRPr="00297417">
        <w:rPr>
          <w:sz w:val="22"/>
          <w:szCs w:val="22"/>
          <w:lang w:val="pt-BR"/>
        </w:rPr>
        <w:t xml:space="preserve">e, Grenada, Panamá, </w:t>
      </w:r>
      <w:r w:rsidR="0064158F" w:rsidRPr="00297417">
        <w:rPr>
          <w:sz w:val="22"/>
          <w:szCs w:val="22"/>
          <w:lang w:val="pt-BR"/>
        </w:rPr>
        <w:t xml:space="preserve">Saint </w:t>
      </w:r>
      <w:r w:rsidRPr="00297417">
        <w:rPr>
          <w:sz w:val="22"/>
          <w:szCs w:val="22"/>
          <w:lang w:val="pt-BR"/>
        </w:rPr>
        <w:t xml:space="preserve">Kitts </w:t>
      </w:r>
      <w:r w:rsidR="0064158F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Nevis, Santa L</w:t>
      </w:r>
      <w:r w:rsidR="0064158F" w:rsidRPr="00297417">
        <w:rPr>
          <w:sz w:val="22"/>
          <w:szCs w:val="22"/>
          <w:lang w:val="pt-BR"/>
        </w:rPr>
        <w:t xml:space="preserve">úcia e São </w:t>
      </w:r>
      <w:r w:rsidRPr="00297417">
        <w:rPr>
          <w:sz w:val="22"/>
          <w:szCs w:val="22"/>
          <w:lang w:val="pt-BR"/>
        </w:rPr>
        <w:t xml:space="preserve">Vicente </w:t>
      </w:r>
      <w:r w:rsidR="0064158F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Granadinas</w:t>
      </w:r>
      <w:r w:rsidR="0064158F" w:rsidRPr="00297417">
        <w:rPr>
          <w:sz w:val="22"/>
          <w:szCs w:val="22"/>
          <w:lang w:val="pt-BR"/>
        </w:rPr>
        <w:t xml:space="preserve">, foi </w:t>
      </w:r>
      <w:r w:rsidRPr="00297417">
        <w:rPr>
          <w:sz w:val="22"/>
          <w:szCs w:val="22"/>
          <w:lang w:val="pt-BR"/>
        </w:rPr>
        <w:t xml:space="preserve">considerado na segunda </w:t>
      </w:r>
      <w:r w:rsidR="0064158F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ses</w:t>
      </w:r>
      <w:r w:rsidR="0064158F" w:rsidRPr="00297417">
        <w:rPr>
          <w:sz w:val="22"/>
          <w:szCs w:val="22"/>
          <w:lang w:val="pt-BR"/>
        </w:rPr>
        <w:t xml:space="preserve">sões </w:t>
      </w:r>
      <w:r w:rsidRPr="00297417">
        <w:rPr>
          <w:sz w:val="22"/>
          <w:szCs w:val="22"/>
          <w:lang w:val="pt-BR"/>
        </w:rPr>
        <w:t>virtu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Geral. </w:t>
      </w:r>
      <w:r w:rsidR="0064158F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</w:t>
      </w:r>
      <w:r w:rsidR="0064158F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>elegação d</w:t>
      </w:r>
      <w:r w:rsidR="0064158F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Brasil </w:t>
      </w:r>
      <w:r w:rsidR="0064158F" w:rsidRPr="00297417">
        <w:rPr>
          <w:sz w:val="22"/>
          <w:szCs w:val="22"/>
          <w:lang w:val="pt-BR"/>
        </w:rPr>
        <w:t xml:space="preserve">solicitou figurar entre os </w:t>
      </w:r>
      <w:r w:rsidRPr="00297417">
        <w:rPr>
          <w:sz w:val="22"/>
          <w:szCs w:val="22"/>
          <w:lang w:val="pt-BR"/>
        </w:rPr>
        <w:t xml:space="preserve">copatrocinadores. </w:t>
      </w:r>
      <w:r w:rsidR="0064158F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 xml:space="preserve">texto original </w:t>
      </w:r>
      <w:r w:rsidR="0064158F" w:rsidRPr="00297417">
        <w:rPr>
          <w:sz w:val="22"/>
          <w:szCs w:val="22"/>
          <w:lang w:val="pt-BR"/>
        </w:rPr>
        <w:t xml:space="preserve">recebeu </w:t>
      </w:r>
      <w:r w:rsidRPr="00297417">
        <w:rPr>
          <w:sz w:val="22"/>
          <w:szCs w:val="22"/>
          <w:lang w:val="pt-BR"/>
        </w:rPr>
        <w:t xml:space="preserve">observações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>delegações d</w:t>
      </w:r>
      <w:r w:rsidR="0064158F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Canad</w:t>
      </w:r>
      <w:r w:rsidR="0064158F" w:rsidRPr="00297417">
        <w:rPr>
          <w:sz w:val="22"/>
          <w:szCs w:val="22"/>
          <w:lang w:val="pt-BR"/>
        </w:rPr>
        <w:t>á</w:t>
      </w:r>
      <w:r w:rsidRPr="00297417">
        <w:rPr>
          <w:sz w:val="22"/>
          <w:szCs w:val="22"/>
          <w:lang w:val="pt-BR"/>
        </w:rPr>
        <w:t>, Costa Rica, Brasil, Canad</w:t>
      </w:r>
      <w:r w:rsidR="0064158F" w:rsidRPr="00297417">
        <w:rPr>
          <w:sz w:val="22"/>
          <w:szCs w:val="22"/>
          <w:lang w:val="pt-BR"/>
        </w:rPr>
        <w:t xml:space="preserve">á e </w:t>
      </w:r>
      <w:r w:rsidRPr="00297417">
        <w:rPr>
          <w:sz w:val="22"/>
          <w:szCs w:val="22"/>
          <w:lang w:val="pt-BR"/>
        </w:rPr>
        <w:t xml:space="preserve">Estados Unidos. </w:t>
      </w:r>
    </w:p>
    <w:p w14:paraId="2B328C38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495EAAFF" w14:textId="71363454" w:rsidR="00BA1BAE" w:rsidRPr="00297417" w:rsidRDefault="00EE5276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Trata-se </w:t>
      </w:r>
      <w:r w:rsidR="00622F8D" w:rsidRPr="00297417">
        <w:rPr>
          <w:sz w:val="22"/>
          <w:szCs w:val="22"/>
          <w:lang w:val="pt-BR"/>
        </w:rPr>
        <w:t>de u</w:t>
      </w:r>
      <w:r w:rsidRPr="00297417">
        <w:rPr>
          <w:sz w:val="22"/>
          <w:szCs w:val="22"/>
          <w:lang w:val="pt-BR"/>
        </w:rPr>
        <w:t>m</w:t>
      </w:r>
      <w:r w:rsidR="00622F8D" w:rsidRPr="00297417">
        <w:rPr>
          <w:sz w:val="22"/>
          <w:szCs w:val="22"/>
          <w:lang w:val="pt-BR"/>
        </w:rPr>
        <w:t xml:space="preserve">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que </w:t>
      </w:r>
      <w:r w:rsidRPr="00297417">
        <w:rPr>
          <w:sz w:val="22"/>
          <w:szCs w:val="22"/>
          <w:lang w:val="pt-BR"/>
        </w:rPr>
        <w:t xml:space="preserve">visa a </w:t>
      </w:r>
      <w:r w:rsidR="00622F8D" w:rsidRPr="00297417">
        <w:rPr>
          <w:sz w:val="22"/>
          <w:szCs w:val="22"/>
          <w:lang w:val="pt-BR"/>
        </w:rPr>
        <w:t xml:space="preserve">instar os Estados membros a </w:t>
      </w:r>
      <w:r w:rsidRPr="00297417">
        <w:rPr>
          <w:sz w:val="22"/>
          <w:szCs w:val="22"/>
          <w:lang w:val="pt-BR"/>
        </w:rPr>
        <w:t xml:space="preserve">que renovem os </w:t>
      </w:r>
      <w:r w:rsidR="00622F8D" w:rsidRPr="00297417">
        <w:rPr>
          <w:sz w:val="22"/>
          <w:szCs w:val="22"/>
          <w:lang w:val="pt-BR"/>
        </w:rPr>
        <w:t xml:space="preserve">objetivos 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metas </w:t>
      </w:r>
      <w:r w:rsidRPr="00297417">
        <w:rPr>
          <w:sz w:val="22"/>
          <w:szCs w:val="22"/>
          <w:lang w:val="pt-BR"/>
        </w:rPr>
        <w:t xml:space="preserve">dispostos na </w:t>
      </w:r>
      <w:r w:rsidR="00622F8D" w:rsidRPr="00297417">
        <w:rPr>
          <w:sz w:val="22"/>
          <w:szCs w:val="22"/>
          <w:lang w:val="pt-BR"/>
        </w:rPr>
        <w:t xml:space="preserve">Agenda 2030 para </w:t>
      </w:r>
      <w:r w:rsidRPr="00297417">
        <w:rPr>
          <w:sz w:val="22"/>
          <w:szCs w:val="22"/>
          <w:lang w:val="pt-BR"/>
        </w:rPr>
        <w:t>o Desenvolvimento Sustentável</w:t>
      </w:r>
      <w:r w:rsidR="00622F8D" w:rsidRPr="00297417">
        <w:rPr>
          <w:sz w:val="22"/>
          <w:szCs w:val="22"/>
          <w:lang w:val="pt-BR"/>
        </w:rPr>
        <w:t xml:space="preserve">. </w:t>
      </w:r>
    </w:p>
    <w:p w14:paraId="65268C65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75E84ACD" w14:textId="04676FD1" w:rsidR="00BA1BAE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D</w:t>
      </w:r>
      <w:r w:rsidR="00EE5276" w:rsidRPr="00297417">
        <w:rPr>
          <w:sz w:val="22"/>
          <w:szCs w:val="22"/>
          <w:lang w:val="pt-BR"/>
        </w:rPr>
        <w:t xml:space="preserve">o ponto de </w:t>
      </w:r>
      <w:r w:rsidRPr="00297417">
        <w:rPr>
          <w:sz w:val="22"/>
          <w:szCs w:val="22"/>
          <w:lang w:val="pt-BR"/>
        </w:rPr>
        <w:t xml:space="preserve">vista metodológico, </w:t>
      </w:r>
      <w:r w:rsidR="00EE5276" w:rsidRPr="00297417">
        <w:rPr>
          <w:sz w:val="22"/>
          <w:szCs w:val="22"/>
          <w:lang w:val="pt-BR"/>
        </w:rPr>
        <w:t>procedeu-se a uma revisão do projeto em sua totalidade</w:t>
      </w:r>
      <w:r w:rsidRPr="00297417">
        <w:rPr>
          <w:sz w:val="22"/>
          <w:szCs w:val="22"/>
          <w:lang w:val="pt-BR"/>
        </w:rPr>
        <w:t>. A</w:t>
      </w:r>
      <w:r w:rsidR="00EE5276" w:rsidRPr="00297417">
        <w:rPr>
          <w:sz w:val="22"/>
          <w:szCs w:val="22"/>
          <w:lang w:val="pt-BR"/>
        </w:rPr>
        <w:t xml:space="preserve">o decidir que a natureza </w:t>
      </w:r>
      <w:r w:rsidRPr="00297417">
        <w:rPr>
          <w:sz w:val="22"/>
          <w:szCs w:val="22"/>
          <w:lang w:val="pt-BR"/>
        </w:rPr>
        <w:t>jurídica d</w:t>
      </w:r>
      <w:r w:rsidR="00EE5276" w:rsidRPr="00297417">
        <w:rPr>
          <w:sz w:val="22"/>
          <w:szCs w:val="22"/>
          <w:lang w:val="pt-BR"/>
        </w:rPr>
        <w:t xml:space="preserve">o </w:t>
      </w:r>
      <w:r w:rsidRPr="00297417">
        <w:rPr>
          <w:sz w:val="22"/>
          <w:szCs w:val="22"/>
          <w:lang w:val="pt-BR"/>
        </w:rPr>
        <w:t xml:space="preserve">instrumento </w:t>
      </w:r>
      <w:r w:rsidR="00EE5276" w:rsidRPr="00297417">
        <w:rPr>
          <w:sz w:val="22"/>
          <w:szCs w:val="22"/>
          <w:lang w:val="pt-BR"/>
        </w:rPr>
        <w:t xml:space="preserve">seria uma </w:t>
      </w:r>
      <w:r w:rsidRPr="00297417">
        <w:rPr>
          <w:sz w:val="22"/>
          <w:szCs w:val="22"/>
          <w:lang w:val="pt-BR"/>
        </w:rPr>
        <w:t>declaração, e</w:t>
      </w:r>
      <w:r w:rsidR="00EE5276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lugar de u</w:t>
      </w:r>
      <w:r w:rsidR="00EE5276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>a resolução, a 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EE5276" w:rsidRPr="00297417">
        <w:rPr>
          <w:sz w:val="22"/>
          <w:szCs w:val="22"/>
          <w:lang w:val="pt-BR"/>
        </w:rPr>
        <w:t xml:space="preserve">revisou os tempos </w:t>
      </w:r>
      <w:r w:rsidRPr="00297417">
        <w:rPr>
          <w:sz w:val="22"/>
          <w:szCs w:val="22"/>
          <w:lang w:val="pt-BR"/>
        </w:rPr>
        <w:t>verb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="00D67528" w:rsidRPr="00297417">
        <w:rPr>
          <w:sz w:val="22"/>
          <w:szCs w:val="22"/>
          <w:lang w:val="pt-BR"/>
        </w:rPr>
        <w:t>de</w:t>
      </w:r>
      <w:r w:rsidR="00EE5276" w:rsidRPr="00297417">
        <w:rPr>
          <w:sz w:val="22"/>
          <w:szCs w:val="22"/>
          <w:lang w:val="pt-BR"/>
        </w:rPr>
        <w:t xml:space="preserve"> todos 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declarativos. </w:t>
      </w:r>
      <w:r w:rsidR="00EE5276" w:rsidRPr="00297417">
        <w:rPr>
          <w:sz w:val="22"/>
          <w:szCs w:val="22"/>
          <w:lang w:val="pt-BR"/>
        </w:rPr>
        <w:t xml:space="preserve">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fomenta a adoção de </w:t>
      </w:r>
      <w:r w:rsidR="00EE5276" w:rsidRPr="00297417">
        <w:rPr>
          <w:sz w:val="22"/>
          <w:szCs w:val="22"/>
          <w:lang w:val="pt-BR"/>
        </w:rPr>
        <w:t>um</w:t>
      </w:r>
      <w:r w:rsidR="00AB2EAE" w:rsidRPr="00297417">
        <w:rPr>
          <w:sz w:val="22"/>
          <w:szCs w:val="22"/>
          <w:lang w:val="pt-BR"/>
        </w:rPr>
        <w:t xml:space="preserve"> enfoque </w:t>
      </w:r>
      <w:r w:rsidRPr="00297417">
        <w:rPr>
          <w:sz w:val="22"/>
          <w:szCs w:val="22"/>
          <w:lang w:val="pt-BR"/>
        </w:rPr>
        <w:t>“</w:t>
      </w:r>
      <w:r w:rsidR="00AB2EAE" w:rsidRPr="00297417">
        <w:rPr>
          <w:sz w:val="22"/>
          <w:szCs w:val="22"/>
          <w:lang w:val="pt-BR"/>
        </w:rPr>
        <w:t xml:space="preserve">integral e </w:t>
      </w:r>
      <w:r w:rsidRPr="00297417">
        <w:rPr>
          <w:sz w:val="22"/>
          <w:szCs w:val="22"/>
          <w:lang w:val="pt-BR"/>
        </w:rPr>
        <w:t>multidisciplinar</w:t>
      </w:r>
      <w:r w:rsidR="00D67528" w:rsidRPr="00297417">
        <w:rPr>
          <w:sz w:val="22"/>
          <w:szCs w:val="22"/>
          <w:lang w:val="pt-BR"/>
        </w:rPr>
        <w:t>”,</w:t>
      </w:r>
      <w:r w:rsidRPr="00297417">
        <w:rPr>
          <w:sz w:val="22"/>
          <w:szCs w:val="22"/>
          <w:lang w:val="pt-BR"/>
        </w:rPr>
        <w:t xml:space="preserve"> que </w:t>
      </w:r>
      <w:r w:rsidR="00AB2EAE" w:rsidRPr="00297417">
        <w:rPr>
          <w:sz w:val="22"/>
          <w:szCs w:val="22"/>
          <w:lang w:val="pt-BR"/>
        </w:rPr>
        <w:t xml:space="preserve">envolva tanto os </w:t>
      </w:r>
      <w:r w:rsidRPr="00297417">
        <w:rPr>
          <w:sz w:val="22"/>
          <w:szCs w:val="22"/>
          <w:lang w:val="pt-BR"/>
        </w:rPr>
        <w:t xml:space="preserve">Estados como a Organização, </w:t>
      </w:r>
      <w:r w:rsidR="00AB2EAE" w:rsidRPr="00297417">
        <w:rPr>
          <w:sz w:val="22"/>
          <w:szCs w:val="22"/>
          <w:lang w:val="pt-BR"/>
        </w:rPr>
        <w:t xml:space="preserve">além </w:t>
      </w:r>
      <w:r w:rsidRPr="00297417">
        <w:rPr>
          <w:sz w:val="22"/>
          <w:szCs w:val="22"/>
          <w:lang w:val="pt-BR"/>
        </w:rPr>
        <w:t xml:space="preserve">de declarar </w:t>
      </w:r>
      <w:r w:rsidR="00AB2EAE" w:rsidRPr="00297417">
        <w:rPr>
          <w:sz w:val="22"/>
          <w:szCs w:val="22"/>
          <w:lang w:val="pt-BR"/>
        </w:rPr>
        <w:t xml:space="preserve">o compromisso </w:t>
      </w:r>
      <w:r w:rsidRPr="00297417">
        <w:rPr>
          <w:sz w:val="22"/>
          <w:szCs w:val="22"/>
          <w:lang w:val="pt-BR"/>
        </w:rPr>
        <w:t xml:space="preserve">dos Estados </w:t>
      </w:r>
      <w:r w:rsidR="00AB2EAE" w:rsidRPr="00297417">
        <w:rPr>
          <w:sz w:val="22"/>
          <w:szCs w:val="22"/>
          <w:lang w:val="pt-BR"/>
        </w:rPr>
        <w:t>de</w:t>
      </w:r>
      <w:r w:rsidRPr="00297417">
        <w:rPr>
          <w:sz w:val="22"/>
          <w:szCs w:val="22"/>
          <w:lang w:val="pt-BR"/>
        </w:rPr>
        <w:t xml:space="preserve"> continuar promovendo medidas nacion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="00AB2EAE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region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para “</w:t>
      </w:r>
      <w:r w:rsidR="00AB2EAE" w:rsidRPr="00297417">
        <w:rPr>
          <w:sz w:val="22"/>
          <w:szCs w:val="22"/>
          <w:lang w:val="pt-BR"/>
        </w:rPr>
        <w:t>enfrentar os efeitos da mudança do clima</w:t>
      </w:r>
      <w:r w:rsidRPr="00297417">
        <w:rPr>
          <w:sz w:val="22"/>
          <w:szCs w:val="22"/>
          <w:lang w:val="pt-BR"/>
        </w:rPr>
        <w:t xml:space="preserve">”. </w:t>
      </w:r>
      <w:r w:rsidR="00AB2EAE" w:rsidRPr="00297417">
        <w:rPr>
          <w:sz w:val="22"/>
          <w:szCs w:val="22"/>
          <w:lang w:val="pt-BR"/>
        </w:rPr>
        <w:t xml:space="preserve">Dispensa </w:t>
      </w:r>
      <w:r w:rsidRPr="00297417">
        <w:rPr>
          <w:sz w:val="22"/>
          <w:szCs w:val="22"/>
          <w:lang w:val="pt-BR"/>
        </w:rPr>
        <w:t xml:space="preserve">atenção </w:t>
      </w:r>
      <w:r w:rsidR="00AB2EAE" w:rsidRPr="00297417">
        <w:rPr>
          <w:sz w:val="22"/>
          <w:szCs w:val="22"/>
          <w:lang w:val="pt-BR"/>
        </w:rPr>
        <w:t xml:space="preserve">especial à </w:t>
      </w:r>
      <w:r w:rsidRPr="00297417">
        <w:rPr>
          <w:sz w:val="22"/>
          <w:szCs w:val="22"/>
          <w:lang w:val="pt-BR"/>
        </w:rPr>
        <w:t xml:space="preserve">proteção dos </w:t>
      </w:r>
      <w:r w:rsidR="00951D4E" w:rsidRPr="00297417">
        <w:rPr>
          <w:sz w:val="22"/>
          <w:szCs w:val="22"/>
          <w:lang w:val="pt-BR"/>
        </w:rPr>
        <w:t>direitos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humanos </w:t>
      </w:r>
      <w:r w:rsidR="00146464" w:rsidRPr="00297417">
        <w:rPr>
          <w:sz w:val="22"/>
          <w:szCs w:val="22"/>
          <w:lang w:val="pt-BR"/>
        </w:rPr>
        <w:t xml:space="preserve">das </w:t>
      </w:r>
      <w:r w:rsidR="00AB2EAE" w:rsidRPr="00297417">
        <w:rPr>
          <w:sz w:val="22"/>
          <w:szCs w:val="22"/>
          <w:lang w:val="pt-BR"/>
        </w:rPr>
        <w:t xml:space="preserve">mulheres e se </w:t>
      </w:r>
      <w:r w:rsidRPr="00297417">
        <w:rPr>
          <w:sz w:val="22"/>
          <w:szCs w:val="22"/>
          <w:lang w:val="pt-BR"/>
        </w:rPr>
        <w:t xml:space="preserve">refere </w:t>
      </w:r>
      <w:r w:rsidR="00AB2EAE" w:rsidRPr="00297417">
        <w:rPr>
          <w:sz w:val="22"/>
          <w:szCs w:val="22"/>
          <w:lang w:val="pt-BR"/>
        </w:rPr>
        <w:t xml:space="preserve">ao fortalecimento do papel da </w:t>
      </w:r>
      <w:r w:rsidRPr="00297417">
        <w:rPr>
          <w:sz w:val="22"/>
          <w:szCs w:val="22"/>
          <w:lang w:val="pt-BR"/>
        </w:rPr>
        <w:t xml:space="preserve">OEA para </w:t>
      </w:r>
      <w:r w:rsidR="00AB2EAE" w:rsidRPr="00297417">
        <w:rPr>
          <w:sz w:val="22"/>
          <w:szCs w:val="22"/>
          <w:lang w:val="pt-BR"/>
        </w:rPr>
        <w:t xml:space="preserve">melhorar as competências </w:t>
      </w:r>
      <w:r w:rsidRPr="00297417">
        <w:rPr>
          <w:sz w:val="22"/>
          <w:szCs w:val="22"/>
          <w:lang w:val="pt-BR"/>
        </w:rPr>
        <w:t>nacion</w:t>
      </w:r>
      <w:r w:rsidR="00A83A41" w:rsidRPr="00297417">
        <w:rPr>
          <w:sz w:val="22"/>
          <w:szCs w:val="22"/>
          <w:lang w:val="pt-BR"/>
        </w:rPr>
        <w:t>ais</w:t>
      </w:r>
      <w:r w:rsidRPr="00297417">
        <w:rPr>
          <w:sz w:val="22"/>
          <w:szCs w:val="22"/>
          <w:lang w:val="pt-BR"/>
        </w:rPr>
        <w:t xml:space="preserve">. </w:t>
      </w:r>
    </w:p>
    <w:p w14:paraId="3D0F6B2F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09C3E311" w14:textId="5A48AE18" w:rsidR="00BA1BAE" w:rsidRPr="00297417" w:rsidRDefault="00AB2EAE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A Delegação da Colômbia comunicou sua intenção de incorporar uma nota de rodapé em relação ao </w:t>
      </w:r>
      <w:r w:rsidR="00DA2464" w:rsidRPr="00297417">
        <w:rPr>
          <w:sz w:val="22"/>
          <w:szCs w:val="22"/>
          <w:lang w:val="pt-BR"/>
        </w:rPr>
        <w:t xml:space="preserve">segundo </w:t>
      </w:r>
      <w:r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preambular</w:t>
      </w:r>
      <w:r w:rsidR="00622F8D" w:rsidRPr="00297417">
        <w:rPr>
          <w:sz w:val="22"/>
          <w:szCs w:val="22"/>
          <w:lang w:val="pt-BR"/>
        </w:rPr>
        <w:t>.</w:t>
      </w:r>
      <w:r w:rsidR="00FD00D1" w:rsidRPr="00297417">
        <w:rPr>
          <w:sz w:val="22"/>
          <w:szCs w:val="22"/>
          <w:lang w:val="pt-BR"/>
        </w:rPr>
        <w:t xml:space="preserve"> </w:t>
      </w:r>
    </w:p>
    <w:p w14:paraId="5B849E49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208C8A94" w14:textId="0ED09354" w:rsidR="00BA1BAE" w:rsidRPr="00297417" w:rsidRDefault="00AB2EAE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O</w:t>
      </w:r>
      <w:r w:rsidR="00622F8D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de declaração f</w:t>
      </w:r>
      <w:r w:rsidRPr="00297417">
        <w:rPr>
          <w:sz w:val="22"/>
          <w:szCs w:val="22"/>
          <w:lang w:val="pt-BR"/>
        </w:rPr>
        <w:t xml:space="preserve">oi </w:t>
      </w:r>
      <w:r w:rsidR="00622F8D" w:rsidRPr="00297417">
        <w:rPr>
          <w:sz w:val="22"/>
          <w:szCs w:val="22"/>
          <w:lang w:val="pt-BR"/>
        </w:rPr>
        <w:t xml:space="preserve">acordado na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para a consideração </w:t>
      </w:r>
      <w:r w:rsidRPr="00297417">
        <w:rPr>
          <w:sz w:val="22"/>
          <w:szCs w:val="22"/>
          <w:lang w:val="pt-BR"/>
        </w:rPr>
        <w:t xml:space="preserve">do plenário 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Geral. </w:t>
      </w:r>
    </w:p>
    <w:p w14:paraId="6D984E35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397255E1" w14:textId="47BF2B20" w:rsidR="00BA1BAE" w:rsidRPr="00297417" w:rsidRDefault="00622F8D" w:rsidP="005A63E3">
      <w:pPr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u w:val="single"/>
          <w:lang w:val="pt-BR"/>
        </w:rPr>
        <w:t>Pro</w:t>
      </w:r>
      <w:r w:rsidR="00E57693" w:rsidRPr="00297417">
        <w:rPr>
          <w:sz w:val="22"/>
          <w:szCs w:val="22"/>
          <w:u w:val="single"/>
          <w:lang w:val="pt-BR"/>
        </w:rPr>
        <w:t xml:space="preserve">jetos </w:t>
      </w:r>
      <w:r w:rsidRPr="00297417">
        <w:rPr>
          <w:sz w:val="22"/>
          <w:szCs w:val="22"/>
          <w:u w:val="single"/>
          <w:lang w:val="pt-BR"/>
        </w:rPr>
        <w:t>de resolução acordados</w:t>
      </w:r>
      <w:r w:rsidRPr="00297417">
        <w:rPr>
          <w:sz w:val="22"/>
          <w:szCs w:val="22"/>
          <w:lang w:val="pt-BR"/>
        </w:rPr>
        <w:t xml:space="preserve"> </w:t>
      </w:r>
    </w:p>
    <w:p w14:paraId="5092A689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4D487ABD" w14:textId="0781AEDA" w:rsidR="00BA1BAE" w:rsidRPr="00297417" w:rsidRDefault="00622F8D" w:rsidP="005A63E3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•</w:t>
      </w:r>
      <w:r w:rsidR="005A63E3">
        <w:rPr>
          <w:sz w:val="22"/>
          <w:szCs w:val="22"/>
          <w:lang w:val="pt-BR"/>
        </w:rPr>
        <w:tab/>
      </w:r>
      <w:r w:rsidR="00AB2EAE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b/>
          <w:bCs/>
          <w:sz w:val="22"/>
          <w:szCs w:val="22"/>
          <w:lang w:val="pt-BR"/>
        </w:rPr>
        <w:t>projeto</w:t>
      </w:r>
      <w:r w:rsidR="00FD00D1" w:rsidRPr="00297417">
        <w:rPr>
          <w:b/>
          <w:bCs/>
          <w:sz w:val="22"/>
          <w:szCs w:val="22"/>
          <w:lang w:val="pt-BR"/>
        </w:rPr>
        <w:t xml:space="preserve"> </w:t>
      </w:r>
      <w:r w:rsidRPr="00297417">
        <w:rPr>
          <w:b/>
          <w:bCs/>
          <w:sz w:val="22"/>
          <w:szCs w:val="22"/>
          <w:lang w:val="pt-BR"/>
        </w:rPr>
        <w:t xml:space="preserve">de resolução “Promoção </w:t>
      </w:r>
      <w:r w:rsidR="00AB2EAE" w:rsidRPr="00297417">
        <w:rPr>
          <w:b/>
          <w:bCs/>
          <w:sz w:val="22"/>
          <w:szCs w:val="22"/>
          <w:lang w:val="pt-BR"/>
        </w:rPr>
        <w:t>e</w:t>
      </w:r>
      <w:r w:rsidRPr="00297417">
        <w:rPr>
          <w:b/>
          <w:bCs/>
          <w:sz w:val="22"/>
          <w:szCs w:val="22"/>
          <w:lang w:val="pt-BR"/>
        </w:rPr>
        <w:t xml:space="preserve"> proteção d</w:t>
      </w:r>
      <w:r w:rsidR="00AB2EAE" w:rsidRPr="00297417">
        <w:rPr>
          <w:b/>
          <w:bCs/>
          <w:sz w:val="22"/>
          <w:szCs w:val="22"/>
          <w:lang w:val="pt-BR"/>
        </w:rPr>
        <w:t>os</w:t>
      </w:r>
      <w:r w:rsidRPr="00297417">
        <w:rPr>
          <w:b/>
          <w:bCs/>
          <w:sz w:val="22"/>
          <w:szCs w:val="22"/>
          <w:lang w:val="pt-BR"/>
        </w:rPr>
        <w:t xml:space="preserve"> </w:t>
      </w:r>
      <w:r w:rsidR="00951D4E" w:rsidRPr="00297417">
        <w:rPr>
          <w:b/>
          <w:bCs/>
          <w:sz w:val="22"/>
          <w:szCs w:val="22"/>
          <w:lang w:val="pt-BR"/>
        </w:rPr>
        <w:t>direitos</w:t>
      </w:r>
      <w:r w:rsidR="00FD00D1" w:rsidRPr="00297417">
        <w:rPr>
          <w:b/>
          <w:bCs/>
          <w:sz w:val="22"/>
          <w:szCs w:val="22"/>
          <w:lang w:val="pt-BR"/>
        </w:rPr>
        <w:t xml:space="preserve"> </w:t>
      </w:r>
      <w:r w:rsidRPr="00297417">
        <w:rPr>
          <w:b/>
          <w:bCs/>
          <w:sz w:val="22"/>
          <w:szCs w:val="22"/>
          <w:lang w:val="pt-BR"/>
        </w:rPr>
        <w:t>humanos”</w:t>
      </w:r>
      <w:r w:rsidRPr="00297417">
        <w:rPr>
          <w:sz w:val="22"/>
          <w:szCs w:val="22"/>
          <w:lang w:val="pt-BR"/>
        </w:rPr>
        <w:t xml:space="preserve"> </w:t>
      </w:r>
      <w:r w:rsidR="00AB2EAE" w:rsidRPr="00297417">
        <w:rPr>
          <w:sz w:val="22"/>
          <w:szCs w:val="22"/>
          <w:lang w:val="pt-BR"/>
        </w:rPr>
        <w:t>apresentava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seções </w:t>
      </w:r>
      <w:r w:rsidR="00AB2EAE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i/>
          <w:iCs/>
          <w:sz w:val="22"/>
          <w:szCs w:val="22"/>
          <w:lang w:val="pt-BR"/>
        </w:rPr>
        <w:t>ad refer</w:t>
      </w:r>
      <w:r w:rsidR="00AB2EAE" w:rsidRPr="00297417">
        <w:rPr>
          <w:i/>
          <w:iCs/>
          <w:sz w:val="22"/>
          <w:szCs w:val="22"/>
          <w:lang w:val="pt-BR"/>
        </w:rPr>
        <w:t>e</w:t>
      </w:r>
      <w:r w:rsidRPr="00297417">
        <w:rPr>
          <w:i/>
          <w:iCs/>
          <w:sz w:val="22"/>
          <w:szCs w:val="22"/>
          <w:lang w:val="pt-BR"/>
        </w:rPr>
        <w:t>ndum</w:t>
      </w:r>
      <w:r w:rsidRPr="00297417">
        <w:rPr>
          <w:sz w:val="22"/>
          <w:szCs w:val="22"/>
          <w:lang w:val="pt-BR"/>
        </w:rPr>
        <w:t>, e</w:t>
      </w:r>
      <w:r w:rsidR="00AB2EAE" w:rsidRPr="00297417">
        <w:rPr>
          <w:sz w:val="22"/>
          <w:szCs w:val="22"/>
          <w:lang w:val="pt-BR"/>
        </w:rPr>
        <w:t>m</w:t>
      </w:r>
      <w:r w:rsidRPr="00297417">
        <w:rPr>
          <w:sz w:val="22"/>
          <w:szCs w:val="22"/>
          <w:lang w:val="pt-BR"/>
        </w:rPr>
        <w:t xml:space="preserve"> consulta</w:t>
      </w:r>
      <w:r w:rsidR="00AB2EAE" w:rsidRPr="00297417">
        <w:rPr>
          <w:sz w:val="22"/>
          <w:szCs w:val="22"/>
          <w:lang w:val="pt-BR"/>
        </w:rPr>
        <w:t xml:space="preserve"> e </w:t>
      </w:r>
      <w:r w:rsidRPr="00297417">
        <w:rPr>
          <w:sz w:val="22"/>
          <w:szCs w:val="22"/>
          <w:lang w:val="pt-BR"/>
        </w:rPr>
        <w:t xml:space="preserve">pendentes, </w:t>
      </w:r>
      <w:r w:rsidR="00AB2EAE" w:rsidRPr="00297417">
        <w:rPr>
          <w:sz w:val="22"/>
          <w:szCs w:val="22"/>
          <w:lang w:val="pt-BR"/>
        </w:rPr>
        <w:t xml:space="preserve">razão pela qual </w:t>
      </w:r>
      <w:r w:rsidRPr="00297417">
        <w:rPr>
          <w:sz w:val="22"/>
          <w:szCs w:val="22"/>
          <w:lang w:val="pt-BR"/>
        </w:rPr>
        <w:t xml:space="preserve">se </w:t>
      </w:r>
      <w:r w:rsidR="00AB2EAE" w:rsidRPr="00297417">
        <w:rPr>
          <w:sz w:val="22"/>
          <w:szCs w:val="22"/>
          <w:lang w:val="pt-BR"/>
        </w:rPr>
        <w:t xml:space="preserve">procedeu a uma análise </w:t>
      </w:r>
      <w:r w:rsidRPr="00297417">
        <w:rPr>
          <w:sz w:val="22"/>
          <w:szCs w:val="22"/>
          <w:lang w:val="pt-BR"/>
        </w:rPr>
        <w:t xml:space="preserve">por partes, </w:t>
      </w:r>
      <w:r w:rsidR="00AB2EAE" w:rsidRPr="00297417">
        <w:rPr>
          <w:sz w:val="22"/>
          <w:szCs w:val="22"/>
          <w:lang w:val="pt-BR"/>
        </w:rPr>
        <w:t xml:space="preserve">o que permitiu que se chegasse a um acordo com relação às </w:t>
      </w:r>
      <w:r w:rsidR="009460CB" w:rsidRPr="00297417">
        <w:rPr>
          <w:sz w:val="22"/>
          <w:szCs w:val="22"/>
          <w:lang w:val="pt-BR"/>
        </w:rPr>
        <w:t xml:space="preserve">seções </w:t>
      </w:r>
      <w:r w:rsidRPr="00297417">
        <w:rPr>
          <w:sz w:val="22"/>
          <w:szCs w:val="22"/>
          <w:lang w:val="pt-BR"/>
        </w:rPr>
        <w:t xml:space="preserve">iii, xi </w:t>
      </w:r>
      <w:r w:rsidR="00AB2EAE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xii. </w:t>
      </w:r>
    </w:p>
    <w:p w14:paraId="4C9F3A46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66F3467E" w14:textId="7BED7D2B" w:rsidR="00BA1BAE" w:rsidRPr="00297417" w:rsidRDefault="00FF4EBA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No </w:t>
      </w:r>
      <w:r w:rsidR="00622F8D" w:rsidRPr="00297417">
        <w:rPr>
          <w:sz w:val="22"/>
          <w:szCs w:val="22"/>
          <w:lang w:val="pt-BR"/>
        </w:rPr>
        <w:t xml:space="preserve">caso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seção iii</w:t>
      </w:r>
      <w:r w:rsidRPr="00297417">
        <w:rPr>
          <w:sz w:val="22"/>
          <w:szCs w:val="22"/>
          <w:lang w:val="pt-BR"/>
        </w:rPr>
        <w:t>,</w:t>
      </w:r>
      <w:r w:rsidR="00622F8D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in</w:t>
      </w:r>
      <w:r w:rsidR="00622F8D" w:rsidRPr="00297417">
        <w:rPr>
          <w:sz w:val="22"/>
          <w:szCs w:val="22"/>
          <w:lang w:val="pt-BR"/>
        </w:rPr>
        <w:t>titulada “D</w:t>
      </w:r>
      <w:r w:rsidRPr="00297417">
        <w:rPr>
          <w:sz w:val="22"/>
          <w:szCs w:val="22"/>
          <w:lang w:val="pt-BR"/>
        </w:rPr>
        <w:t xml:space="preserve">ireitos da criança e do </w:t>
      </w:r>
      <w:r w:rsidR="00622F8D" w:rsidRPr="00297417">
        <w:rPr>
          <w:sz w:val="22"/>
          <w:szCs w:val="22"/>
          <w:lang w:val="pt-BR"/>
        </w:rPr>
        <w:t>adolescente”</w:t>
      </w:r>
      <w:r w:rsidRPr="00297417">
        <w:rPr>
          <w:sz w:val="22"/>
          <w:szCs w:val="22"/>
          <w:lang w:val="pt-BR"/>
        </w:rPr>
        <w:t xml:space="preserve">, o </w:t>
      </w:r>
      <w:r w:rsidR="00622F8D" w:rsidRPr="00297417">
        <w:rPr>
          <w:sz w:val="22"/>
          <w:szCs w:val="22"/>
          <w:lang w:val="pt-BR"/>
        </w:rPr>
        <w:t xml:space="preserve">debate </w:t>
      </w:r>
      <w:r w:rsidRPr="00297417">
        <w:rPr>
          <w:sz w:val="22"/>
          <w:szCs w:val="22"/>
          <w:lang w:val="pt-BR"/>
        </w:rPr>
        <w:t xml:space="preserve">em torno do </w:t>
      </w:r>
      <w:r w:rsidR="00622F8D" w:rsidRPr="00297417">
        <w:rPr>
          <w:sz w:val="22"/>
          <w:szCs w:val="22"/>
          <w:lang w:val="pt-BR"/>
        </w:rPr>
        <w:t xml:space="preserve">enfoque </w:t>
      </w:r>
      <w:r w:rsidRPr="00297417">
        <w:rPr>
          <w:sz w:val="22"/>
          <w:szCs w:val="22"/>
          <w:lang w:val="pt-BR"/>
        </w:rPr>
        <w:t xml:space="preserve">a respeito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 xml:space="preserve">adoção de medidas ulteriores que </w:t>
      </w:r>
      <w:r w:rsidRPr="00297417">
        <w:rPr>
          <w:sz w:val="22"/>
          <w:szCs w:val="22"/>
          <w:lang w:val="pt-BR"/>
        </w:rPr>
        <w:t xml:space="preserve">envolviam um possível </w:t>
      </w:r>
      <w:r w:rsidR="00622F8D" w:rsidRPr="00297417">
        <w:rPr>
          <w:sz w:val="22"/>
          <w:szCs w:val="22"/>
          <w:lang w:val="pt-BR"/>
        </w:rPr>
        <w:t>instrumento interamericano f</w:t>
      </w:r>
      <w:r w:rsidRPr="00297417">
        <w:rPr>
          <w:sz w:val="22"/>
          <w:szCs w:val="22"/>
          <w:lang w:val="pt-BR"/>
        </w:rPr>
        <w:t xml:space="preserve">oi </w:t>
      </w:r>
      <w:r w:rsidR="00622F8D" w:rsidRPr="00297417">
        <w:rPr>
          <w:sz w:val="22"/>
          <w:szCs w:val="22"/>
          <w:lang w:val="pt-BR"/>
        </w:rPr>
        <w:t>solucionado por meio de u</w:t>
      </w:r>
      <w:r w:rsidRPr="00297417">
        <w:rPr>
          <w:sz w:val="22"/>
          <w:szCs w:val="22"/>
          <w:lang w:val="pt-BR"/>
        </w:rPr>
        <w:t>m</w:t>
      </w:r>
      <w:r w:rsidR="00622F8D" w:rsidRPr="00297417">
        <w:rPr>
          <w:sz w:val="22"/>
          <w:szCs w:val="22"/>
          <w:lang w:val="pt-BR"/>
        </w:rPr>
        <w:t xml:space="preserve">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D</w:t>
      </w:r>
      <w:r w:rsidR="00622F8D" w:rsidRPr="00297417">
        <w:rPr>
          <w:sz w:val="22"/>
          <w:szCs w:val="22"/>
          <w:lang w:val="pt-BR"/>
        </w:rPr>
        <w:t>elegação d</w:t>
      </w:r>
      <w:r w:rsidRPr="00297417">
        <w:rPr>
          <w:sz w:val="22"/>
          <w:szCs w:val="22"/>
          <w:lang w:val="pt-BR"/>
        </w:rPr>
        <w:t>o</w:t>
      </w:r>
      <w:r w:rsidR="00622F8D" w:rsidRPr="00297417">
        <w:rPr>
          <w:sz w:val="22"/>
          <w:szCs w:val="22"/>
          <w:lang w:val="pt-BR"/>
        </w:rPr>
        <w:t xml:space="preserve"> E</w:t>
      </w:r>
      <w:r w:rsidRPr="00297417">
        <w:rPr>
          <w:sz w:val="22"/>
          <w:szCs w:val="22"/>
          <w:lang w:val="pt-BR"/>
        </w:rPr>
        <w:t>q</w:t>
      </w:r>
      <w:r w:rsidR="00622F8D" w:rsidRPr="00297417">
        <w:rPr>
          <w:sz w:val="22"/>
          <w:szCs w:val="22"/>
          <w:lang w:val="pt-BR"/>
        </w:rPr>
        <w:t>uador que solicita</w:t>
      </w:r>
      <w:r w:rsidRPr="00297417">
        <w:rPr>
          <w:sz w:val="22"/>
          <w:szCs w:val="22"/>
          <w:lang w:val="pt-BR"/>
        </w:rPr>
        <w:t>v</w:t>
      </w:r>
      <w:r w:rsidR="00622F8D" w:rsidRPr="00297417">
        <w:rPr>
          <w:sz w:val="22"/>
          <w:szCs w:val="22"/>
          <w:lang w:val="pt-BR"/>
        </w:rPr>
        <w:t>a a realização de u</w:t>
      </w:r>
      <w:r w:rsidRPr="00297417">
        <w:rPr>
          <w:sz w:val="22"/>
          <w:szCs w:val="22"/>
          <w:lang w:val="pt-BR"/>
        </w:rPr>
        <w:t>m</w:t>
      </w:r>
      <w:r w:rsidR="00622F8D" w:rsidRPr="00297417">
        <w:rPr>
          <w:sz w:val="22"/>
          <w:szCs w:val="22"/>
          <w:lang w:val="pt-BR"/>
        </w:rPr>
        <w:t xml:space="preserve"> “diagnóstico regional </w:t>
      </w:r>
      <w:r w:rsidRPr="00297417">
        <w:rPr>
          <w:sz w:val="22"/>
          <w:szCs w:val="22"/>
          <w:lang w:val="pt-BR"/>
        </w:rPr>
        <w:t xml:space="preserve">com vistas à adoção </w:t>
      </w:r>
      <w:r w:rsidR="00622F8D" w:rsidRPr="00297417">
        <w:rPr>
          <w:sz w:val="22"/>
          <w:szCs w:val="22"/>
          <w:lang w:val="pt-BR"/>
        </w:rPr>
        <w:t>de medidas ulteriores”</w:t>
      </w:r>
      <w:r w:rsidRPr="00297417">
        <w:rPr>
          <w:sz w:val="22"/>
          <w:szCs w:val="22"/>
          <w:lang w:val="pt-BR"/>
        </w:rPr>
        <w:t>.</w:t>
      </w:r>
      <w:r w:rsidR="00622F8D" w:rsidRPr="00297417">
        <w:rPr>
          <w:sz w:val="22"/>
          <w:szCs w:val="22"/>
          <w:lang w:val="pt-BR"/>
        </w:rPr>
        <w:t xml:space="preserve"> </w:t>
      </w:r>
    </w:p>
    <w:p w14:paraId="5AB4BD4D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3EFFB8A5" w14:textId="213DF0B2" w:rsidR="00BA1BAE" w:rsidRPr="00297417" w:rsidRDefault="00FF4EBA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Na </w:t>
      </w:r>
      <w:r w:rsidR="00622F8D" w:rsidRPr="00297417">
        <w:rPr>
          <w:sz w:val="22"/>
          <w:szCs w:val="22"/>
          <w:lang w:val="pt-BR"/>
        </w:rPr>
        <w:t>seção xi</w:t>
      </w:r>
      <w:r w:rsidRPr="00297417">
        <w:rPr>
          <w:sz w:val="22"/>
          <w:szCs w:val="22"/>
          <w:lang w:val="pt-BR"/>
        </w:rPr>
        <w:t>, in</w:t>
      </w:r>
      <w:r w:rsidR="00622F8D" w:rsidRPr="00297417">
        <w:rPr>
          <w:sz w:val="22"/>
          <w:szCs w:val="22"/>
          <w:lang w:val="pt-BR"/>
        </w:rPr>
        <w:t>titulada “Proteção dos solicitantes d</w:t>
      </w:r>
      <w:r w:rsidRPr="00297417">
        <w:rPr>
          <w:sz w:val="22"/>
          <w:szCs w:val="22"/>
          <w:lang w:val="pt-BR"/>
        </w:rPr>
        <w:t xml:space="preserve">o reconhecimento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 xml:space="preserve">condição de refugiado 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dos </w:t>
      </w:r>
      <w:r w:rsidR="00622F8D" w:rsidRPr="00297417">
        <w:rPr>
          <w:sz w:val="22"/>
          <w:szCs w:val="22"/>
          <w:lang w:val="pt-BR"/>
        </w:rPr>
        <w:t>refugiados nas Américas”</w:t>
      </w:r>
      <w:r w:rsidRPr="00297417">
        <w:rPr>
          <w:sz w:val="22"/>
          <w:szCs w:val="22"/>
          <w:lang w:val="pt-BR"/>
        </w:rPr>
        <w:t>,</w:t>
      </w:r>
      <w:r w:rsidR="00622F8D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incorporou-se a </w:t>
      </w:r>
      <w:r w:rsidR="00552A17" w:rsidRPr="00297417">
        <w:rPr>
          <w:sz w:val="22"/>
          <w:szCs w:val="22"/>
          <w:lang w:val="pt-BR"/>
        </w:rPr>
        <w:t>proposta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D</w:t>
      </w:r>
      <w:r w:rsidR="00622F8D" w:rsidRPr="00297417">
        <w:rPr>
          <w:sz w:val="22"/>
          <w:szCs w:val="22"/>
          <w:lang w:val="pt-BR"/>
        </w:rPr>
        <w:t>elegação d</w:t>
      </w:r>
      <w:r w:rsidRPr="00297417">
        <w:rPr>
          <w:sz w:val="22"/>
          <w:szCs w:val="22"/>
          <w:lang w:val="pt-BR"/>
        </w:rPr>
        <w:t>o</w:t>
      </w:r>
      <w:r w:rsidR="00622F8D" w:rsidRPr="00297417">
        <w:rPr>
          <w:sz w:val="22"/>
          <w:szCs w:val="22"/>
          <w:lang w:val="pt-BR"/>
        </w:rPr>
        <w:t xml:space="preserve"> </w:t>
      </w:r>
      <w:r w:rsidR="009103D7" w:rsidRPr="00297417">
        <w:rPr>
          <w:sz w:val="22"/>
          <w:szCs w:val="22"/>
          <w:lang w:val="pt-BR"/>
        </w:rPr>
        <w:t>Haiti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sobre </w:t>
      </w:r>
      <w:r w:rsidRPr="00297417">
        <w:rPr>
          <w:sz w:val="22"/>
          <w:szCs w:val="22"/>
          <w:lang w:val="pt-BR"/>
        </w:rPr>
        <w:t xml:space="preserve">o tratamento com dignidade, com algumas </w:t>
      </w:r>
      <w:r w:rsidR="00622F8D" w:rsidRPr="00297417">
        <w:rPr>
          <w:sz w:val="22"/>
          <w:szCs w:val="22"/>
          <w:lang w:val="pt-BR"/>
        </w:rPr>
        <w:t xml:space="preserve">modificações </w:t>
      </w:r>
      <w:r w:rsidRPr="00297417">
        <w:rPr>
          <w:sz w:val="22"/>
          <w:szCs w:val="22"/>
          <w:lang w:val="pt-BR"/>
        </w:rPr>
        <w:t xml:space="preserve">no </w:t>
      </w:r>
      <w:r w:rsidR="00622F8D" w:rsidRPr="00297417">
        <w:rPr>
          <w:sz w:val="22"/>
          <w:szCs w:val="22"/>
          <w:lang w:val="pt-BR"/>
        </w:rPr>
        <w:t xml:space="preserve">texto. </w:t>
      </w:r>
    </w:p>
    <w:p w14:paraId="14C9EEC3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2E7D6DFE" w14:textId="02E9A575" w:rsidR="00BA1BAE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Finalmente, na seção xii</w:t>
      </w:r>
      <w:r w:rsidR="00FF4EBA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</w:t>
      </w:r>
      <w:r w:rsidR="00FF4EBA" w:rsidRPr="00297417">
        <w:rPr>
          <w:sz w:val="22"/>
          <w:szCs w:val="22"/>
          <w:lang w:val="pt-BR"/>
        </w:rPr>
        <w:t>in</w:t>
      </w:r>
      <w:r w:rsidRPr="00297417">
        <w:rPr>
          <w:sz w:val="22"/>
          <w:szCs w:val="22"/>
          <w:lang w:val="pt-BR"/>
        </w:rPr>
        <w:t xml:space="preserve">titulada “Fortalecimento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Interamericana de </w:t>
      </w:r>
      <w:r w:rsidR="00FF4EBA" w:rsidRPr="00297417">
        <w:rPr>
          <w:sz w:val="22"/>
          <w:szCs w:val="22"/>
          <w:lang w:val="pt-BR"/>
        </w:rPr>
        <w:t xml:space="preserve">Mulheres </w:t>
      </w:r>
      <w:r w:rsidRPr="00297417">
        <w:rPr>
          <w:sz w:val="22"/>
          <w:szCs w:val="22"/>
          <w:lang w:val="pt-BR"/>
        </w:rPr>
        <w:t xml:space="preserve">(CIM) para a </w:t>
      </w:r>
      <w:r w:rsidR="00FF4EBA" w:rsidRPr="00297417">
        <w:rPr>
          <w:sz w:val="22"/>
          <w:szCs w:val="22"/>
          <w:lang w:val="pt-BR"/>
        </w:rPr>
        <w:t>p</w:t>
      </w:r>
      <w:r w:rsidRPr="00297417">
        <w:rPr>
          <w:sz w:val="22"/>
          <w:szCs w:val="22"/>
          <w:lang w:val="pt-BR"/>
        </w:rPr>
        <w:t xml:space="preserve">romoção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FF4EBA" w:rsidRPr="00297417">
        <w:rPr>
          <w:sz w:val="22"/>
          <w:szCs w:val="22"/>
          <w:lang w:val="pt-BR"/>
        </w:rPr>
        <w:t>equidade e igualdade de gênero e dos direitos humanos das mulheres</w:t>
      </w:r>
      <w:r w:rsidRPr="00297417">
        <w:rPr>
          <w:sz w:val="22"/>
          <w:szCs w:val="22"/>
          <w:lang w:val="pt-BR"/>
        </w:rPr>
        <w:t>”</w:t>
      </w:r>
      <w:r w:rsidR="00FF4EBA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a </w:t>
      </w:r>
      <w:r w:rsidR="00FF4EBA" w:rsidRPr="00297417">
        <w:rPr>
          <w:sz w:val="22"/>
          <w:szCs w:val="22"/>
          <w:lang w:val="pt-BR"/>
        </w:rPr>
        <w:lastRenderedPageBreak/>
        <w:t>D</w:t>
      </w:r>
      <w:r w:rsidRPr="00297417">
        <w:rPr>
          <w:sz w:val="22"/>
          <w:szCs w:val="22"/>
          <w:lang w:val="pt-BR"/>
        </w:rPr>
        <w:t xml:space="preserve">elegação de Trinidad </w:t>
      </w:r>
      <w:r w:rsidR="00FF4EBA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Tobago </w:t>
      </w:r>
      <w:r w:rsidR="009460CB" w:rsidRPr="00297417">
        <w:rPr>
          <w:sz w:val="22"/>
          <w:szCs w:val="22"/>
          <w:lang w:val="pt-BR"/>
        </w:rPr>
        <w:t>retirou</w:t>
      </w:r>
      <w:r w:rsidR="00FF4EBA" w:rsidRPr="00297417">
        <w:rPr>
          <w:sz w:val="22"/>
          <w:szCs w:val="22"/>
          <w:lang w:val="pt-BR"/>
        </w:rPr>
        <w:t xml:space="preserve"> seu </w:t>
      </w:r>
      <w:r w:rsidRPr="00297417">
        <w:rPr>
          <w:i/>
          <w:iCs/>
          <w:sz w:val="22"/>
          <w:szCs w:val="22"/>
          <w:lang w:val="pt-BR"/>
        </w:rPr>
        <w:t>ad refer</w:t>
      </w:r>
      <w:r w:rsidR="00FF4EBA" w:rsidRPr="00297417">
        <w:rPr>
          <w:i/>
          <w:iCs/>
          <w:sz w:val="22"/>
          <w:szCs w:val="22"/>
          <w:lang w:val="pt-BR"/>
        </w:rPr>
        <w:t>e</w:t>
      </w:r>
      <w:r w:rsidRPr="00297417">
        <w:rPr>
          <w:i/>
          <w:iCs/>
          <w:sz w:val="22"/>
          <w:szCs w:val="22"/>
          <w:lang w:val="pt-BR"/>
        </w:rPr>
        <w:t>ndum</w:t>
      </w:r>
      <w:r w:rsidRPr="00297417">
        <w:rPr>
          <w:sz w:val="22"/>
          <w:szCs w:val="22"/>
          <w:lang w:val="pt-BR"/>
        </w:rPr>
        <w:t xml:space="preserve"> e </w:t>
      </w:r>
      <w:r w:rsidR="00FF4EBA" w:rsidRPr="00297417">
        <w:rPr>
          <w:sz w:val="22"/>
          <w:szCs w:val="22"/>
          <w:lang w:val="pt-BR"/>
        </w:rPr>
        <w:t>informou que apresentaria uma nota de rodapé a esse respeito</w:t>
      </w:r>
      <w:r w:rsidRPr="00297417">
        <w:rPr>
          <w:sz w:val="22"/>
          <w:szCs w:val="22"/>
          <w:lang w:val="pt-BR"/>
        </w:rPr>
        <w:t xml:space="preserve">. </w:t>
      </w:r>
    </w:p>
    <w:p w14:paraId="754EA316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22205E1E" w14:textId="379D7605" w:rsidR="00BA1BAE" w:rsidRPr="00297417" w:rsidRDefault="00FF4EBA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622F8D" w:rsidRPr="00297417">
        <w:rPr>
          <w:sz w:val="22"/>
          <w:szCs w:val="22"/>
          <w:lang w:val="pt-BR"/>
        </w:rPr>
        <w:t>elegação de Santa L</w:t>
      </w:r>
      <w:r w:rsidRPr="00297417">
        <w:rPr>
          <w:sz w:val="22"/>
          <w:szCs w:val="22"/>
          <w:lang w:val="pt-BR"/>
        </w:rPr>
        <w:t xml:space="preserve">úcia manifestou sua </w:t>
      </w:r>
      <w:r w:rsidR="00622F8D" w:rsidRPr="00297417">
        <w:rPr>
          <w:sz w:val="22"/>
          <w:szCs w:val="22"/>
          <w:lang w:val="pt-BR"/>
        </w:rPr>
        <w:t xml:space="preserve">intenção de incluir </w:t>
      </w:r>
      <w:r w:rsidRPr="00297417">
        <w:rPr>
          <w:sz w:val="22"/>
          <w:szCs w:val="22"/>
          <w:lang w:val="pt-BR"/>
        </w:rPr>
        <w:t xml:space="preserve">uma nota de rodapé sobre todo o texto do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de resolução. </w:t>
      </w:r>
    </w:p>
    <w:p w14:paraId="558F9341" w14:textId="77777777" w:rsidR="00BA1BAE" w:rsidRPr="00297417" w:rsidRDefault="00BA1BAE" w:rsidP="005A63E3">
      <w:pPr>
        <w:jc w:val="both"/>
        <w:rPr>
          <w:sz w:val="22"/>
          <w:szCs w:val="22"/>
          <w:lang w:val="pt-BR"/>
        </w:rPr>
      </w:pPr>
    </w:p>
    <w:p w14:paraId="766EDA34" w14:textId="5A2866CA" w:rsidR="0097214C" w:rsidRPr="00297417" w:rsidRDefault="00FF4EBA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O 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resolução foi acordado na segunda sessão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virtual de 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da 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para a consideração do plenário da 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622F8D" w:rsidRPr="00297417">
        <w:rPr>
          <w:sz w:val="22"/>
          <w:szCs w:val="22"/>
          <w:lang w:val="pt-BR"/>
        </w:rPr>
        <w:t xml:space="preserve">. </w:t>
      </w:r>
    </w:p>
    <w:p w14:paraId="7EEF93BD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5290BE83" w14:textId="5900C247" w:rsidR="0097214C" w:rsidRPr="00297417" w:rsidRDefault="00622F8D" w:rsidP="005A63E3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•</w:t>
      </w:r>
      <w:r w:rsidR="005A63E3">
        <w:rPr>
          <w:sz w:val="22"/>
          <w:szCs w:val="22"/>
          <w:lang w:val="pt-BR"/>
        </w:rPr>
        <w:tab/>
      </w:r>
      <w:r w:rsidR="00FC5EC9" w:rsidRPr="00297417">
        <w:rPr>
          <w:b/>
          <w:bCs/>
          <w:sz w:val="22"/>
          <w:szCs w:val="22"/>
          <w:lang w:val="pt-BR"/>
        </w:rPr>
        <w:t>O</w:t>
      </w:r>
      <w:r w:rsidRPr="00297417">
        <w:rPr>
          <w:b/>
          <w:bCs/>
          <w:sz w:val="22"/>
          <w:szCs w:val="22"/>
          <w:lang w:val="pt-BR"/>
        </w:rPr>
        <w:t xml:space="preserve"> </w:t>
      </w:r>
      <w:r w:rsidR="00951D4E" w:rsidRPr="00297417">
        <w:rPr>
          <w:b/>
          <w:bCs/>
          <w:sz w:val="22"/>
          <w:szCs w:val="22"/>
          <w:lang w:val="pt-BR"/>
        </w:rPr>
        <w:t>projeto</w:t>
      </w:r>
      <w:r w:rsidR="00FD00D1" w:rsidRPr="00297417">
        <w:rPr>
          <w:b/>
          <w:bCs/>
          <w:sz w:val="22"/>
          <w:szCs w:val="22"/>
          <w:lang w:val="pt-BR"/>
        </w:rPr>
        <w:t xml:space="preserve"> </w:t>
      </w:r>
      <w:r w:rsidRPr="00297417">
        <w:rPr>
          <w:b/>
          <w:bCs/>
          <w:sz w:val="22"/>
          <w:szCs w:val="22"/>
          <w:lang w:val="pt-BR"/>
        </w:rPr>
        <w:t xml:space="preserve">de resolução “Evolução </w:t>
      </w:r>
      <w:r w:rsidR="00951D4E" w:rsidRPr="00297417">
        <w:rPr>
          <w:b/>
          <w:bCs/>
          <w:sz w:val="22"/>
          <w:szCs w:val="22"/>
          <w:lang w:val="pt-BR"/>
        </w:rPr>
        <w:t xml:space="preserve">da </w:t>
      </w:r>
      <w:r w:rsidRPr="00297417">
        <w:rPr>
          <w:b/>
          <w:bCs/>
          <w:sz w:val="22"/>
          <w:szCs w:val="22"/>
          <w:lang w:val="pt-BR"/>
        </w:rPr>
        <w:t xml:space="preserve">pandemia de Covid-19 </w:t>
      </w:r>
      <w:r w:rsidR="00FC5EC9" w:rsidRPr="00297417">
        <w:rPr>
          <w:b/>
          <w:bCs/>
          <w:sz w:val="22"/>
          <w:szCs w:val="22"/>
          <w:lang w:val="pt-BR"/>
        </w:rPr>
        <w:t xml:space="preserve">e seu </w:t>
      </w:r>
      <w:r w:rsidRPr="00297417">
        <w:rPr>
          <w:b/>
          <w:bCs/>
          <w:sz w:val="22"/>
          <w:szCs w:val="22"/>
          <w:lang w:val="pt-BR"/>
        </w:rPr>
        <w:t xml:space="preserve">impacto </w:t>
      </w:r>
      <w:r w:rsidR="00FC5EC9" w:rsidRPr="00297417">
        <w:rPr>
          <w:b/>
          <w:bCs/>
          <w:sz w:val="22"/>
          <w:szCs w:val="22"/>
          <w:lang w:val="pt-BR"/>
        </w:rPr>
        <w:t>no Hemisfério</w:t>
      </w:r>
      <w:r w:rsidRPr="00297417">
        <w:rPr>
          <w:b/>
          <w:bCs/>
          <w:sz w:val="22"/>
          <w:szCs w:val="22"/>
          <w:lang w:val="pt-BR"/>
        </w:rPr>
        <w:t>”</w:t>
      </w:r>
      <w:r w:rsidR="00FC5EC9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originalmente </w:t>
      </w:r>
      <w:r w:rsidR="00FC5EC9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presentado </w:t>
      </w:r>
      <w:r w:rsidR="00FC5EC9"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FC5EC9" w:rsidRPr="00297417">
        <w:rPr>
          <w:sz w:val="22"/>
          <w:szCs w:val="22"/>
          <w:lang w:val="pt-BR"/>
        </w:rPr>
        <w:t xml:space="preserve">na quinta-feira, </w:t>
      </w:r>
      <w:r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FC5EC9"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FC5EC9" w:rsidRPr="00297417">
        <w:rPr>
          <w:sz w:val="22"/>
          <w:szCs w:val="22"/>
          <w:lang w:val="pt-BR"/>
        </w:rPr>
        <w:t>maneira conjunta</w:t>
      </w:r>
      <w:r w:rsidR="009460CB" w:rsidRPr="00297417">
        <w:rPr>
          <w:sz w:val="22"/>
          <w:szCs w:val="22"/>
          <w:lang w:val="pt-BR"/>
        </w:rPr>
        <w:t>,</w:t>
      </w:r>
      <w:r w:rsidR="00FC5EC9" w:rsidRPr="00297417">
        <w:rPr>
          <w:sz w:val="22"/>
          <w:szCs w:val="22"/>
          <w:lang w:val="pt-BR"/>
        </w:rPr>
        <w:t xml:space="preserve"> pelas delegações do Peru, Chile e Costa Rica, com o copatrocínio das delegações da Argentina, Bolívia, Canadá, Colômbia, Equador, Estados Unidos, Panamá e Urugua</w:t>
      </w:r>
      <w:r w:rsidR="00EB43E9" w:rsidRPr="00297417">
        <w:rPr>
          <w:sz w:val="22"/>
          <w:szCs w:val="22"/>
          <w:lang w:val="pt-BR"/>
        </w:rPr>
        <w:t>i</w:t>
      </w:r>
      <w:r w:rsidR="00FC5EC9" w:rsidRPr="00297417">
        <w:rPr>
          <w:sz w:val="22"/>
          <w:szCs w:val="22"/>
          <w:lang w:val="pt-BR"/>
        </w:rPr>
        <w:t>, foi considerado na primeira, segunda e 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FC5EC9" w:rsidRPr="00297417">
        <w:rPr>
          <w:sz w:val="22"/>
          <w:szCs w:val="22"/>
          <w:lang w:val="pt-BR"/>
        </w:rPr>
        <w:t>sessões virtuais</w:t>
      </w:r>
      <w:r w:rsidR="00FD00D1" w:rsidRPr="00297417">
        <w:rPr>
          <w:sz w:val="22"/>
          <w:szCs w:val="22"/>
          <w:lang w:val="pt-BR"/>
        </w:rPr>
        <w:t xml:space="preserve"> </w:t>
      </w:r>
      <w:r w:rsidR="00FC5EC9" w:rsidRPr="00297417">
        <w:rPr>
          <w:sz w:val="22"/>
          <w:szCs w:val="22"/>
          <w:lang w:val="pt-BR"/>
        </w:rPr>
        <w:t>de 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FC5EC9" w:rsidRPr="00297417">
        <w:rPr>
          <w:sz w:val="22"/>
          <w:szCs w:val="22"/>
          <w:lang w:val="pt-BR"/>
        </w:rPr>
        <w:t>da 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FC5EC9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. </w:t>
      </w:r>
      <w:r w:rsidR="00FC5EC9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>s delegações d</w:t>
      </w:r>
      <w:r w:rsidR="00FC5EC9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México </w:t>
      </w:r>
      <w:r w:rsidR="00FC5EC9" w:rsidRPr="00297417">
        <w:rPr>
          <w:sz w:val="22"/>
          <w:szCs w:val="22"/>
          <w:lang w:val="pt-BR"/>
        </w:rPr>
        <w:t>e de</w:t>
      </w:r>
      <w:r w:rsidRPr="00297417">
        <w:rPr>
          <w:sz w:val="22"/>
          <w:szCs w:val="22"/>
          <w:lang w:val="pt-BR"/>
        </w:rPr>
        <w:t xml:space="preserve"> Honduras </w:t>
      </w:r>
      <w:r w:rsidR="00FC5EC9" w:rsidRPr="00297417">
        <w:rPr>
          <w:sz w:val="22"/>
          <w:szCs w:val="22"/>
          <w:lang w:val="pt-BR"/>
        </w:rPr>
        <w:t xml:space="preserve">solicitaram que fossem </w:t>
      </w:r>
      <w:r w:rsidRPr="00297417">
        <w:rPr>
          <w:sz w:val="22"/>
          <w:szCs w:val="22"/>
          <w:lang w:val="pt-BR"/>
        </w:rPr>
        <w:t xml:space="preserve">consideradas copatrocinadoras. </w:t>
      </w:r>
    </w:p>
    <w:p w14:paraId="395C530A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30245592" w14:textId="4BCB2999" w:rsidR="0097214C" w:rsidRPr="00297417" w:rsidRDefault="00FC5EC9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 xml:space="preserve"> </w:t>
      </w:r>
      <w:r w:rsidR="00552A17" w:rsidRPr="00297417">
        <w:rPr>
          <w:sz w:val="22"/>
          <w:szCs w:val="22"/>
          <w:lang w:val="pt-BR"/>
        </w:rPr>
        <w:t xml:space="preserve">proposta </w:t>
      </w:r>
      <w:r w:rsidR="00622F8D" w:rsidRPr="00297417">
        <w:rPr>
          <w:sz w:val="22"/>
          <w:szCs w:val="22"/>
          <w:lang w:val="pt-BR"/>
        </w:rPr>
        <w:t xml:space="preserve">original </w:t>
      </w:r>
      <w:r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>presentada p</w:t>
      </w:r>
      <w:r w:rsidRPr="00297417">
        <w:rPr>
          <w:sz w:val="22"/>
          <w:szCs w:val="22"/>
          <w:lang w:val="pt-BR"/>
        </w:rPr>
        <w:t xml:space="preserve">elas </w:t>
      </w:r>
      <w:r w:rsidR="00622F8D" w:rsidRPr="00297417">
        <w:rPr>
          <w:sz w:val="22"/>
          <w:szCs w:val="22"/>
          <w:lang w:val="pt-BR"/>
        </w:rPr>
        <w:t>delegações d</w:t>
      </w:r>
      <w:r w:rsidRPr="00297417">
        <w:rPr>
          <w:sz w:val="22"/>
          <w:szCs w:val="22"/>
          <w:lang w:val="pt-BR"/>
        </w:rPr>
        <w:t>o</w:t>
      </w:r>
      <w:r w:rsidR="00622F8D" w:rsidRPr="00297417">
        <w:rPr>
          <w:sz w:val="22"/>
          <w:szCs w:val="22"/>
          <w:lang w:val="pt-BR"/>
        </w:rPr>
        <w:t xml:space="preserve"> Per</w:t>
      </w:r>
      <w:r w:rsidRPr="00297417">
        <w:rPr>
          <w:sz w:val="22"/>
          <w:szCs w:val="22"/>
          <w:lang w:val="pt-BR"/>
        </w:rPr>
        <w:t>u</w:t>
      </w:r>
      <w:r w:rsidR="00622F8D" w:rsidRPr="00297417">
        <w:rPr>
          <w:sz w:val="22"/>
          <w:szCs w:val="22"/>
          <w:lang w:val="pt-BR"/>
        </w:rPr>
        <w:t xml:space="preserve">, Chile 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Costa Rica f</w:t>
      </w:r>
      <w:r w:rsidRPr="00297417">
        <w:rPr>
          <w:sz w:val="22"/>
          <w:szCs w:val="22"/>
          <w:lang w:val="pt-BR"/>
        </w:rPr>
        <w:t xml:space="preserve">oi </w:t>
      </w:r>
      <w:r w:rsidR="00622F8D" w:rsidRPr="00297417">
        <w:rPr>
          <w:sz w:val="22"/>
          <w:szCs w:val="22"/>
          <w:lang w:val="pt-BR"/>
        </w:rPr>
        <w:t xml:space="preserve">objeto de emendas por parte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D</w:t>
      </w:r>
      <w:r w:rsidR="00622F8D" w:rsidRPr="00297417">
        <w:rPr>
          <w:sz w:val="22"/>
          <w:szCs w:val="22"/>
          <w:lang w:val="pt-BR"/>
        </w:rPr>
        <w:t>elegação de Ant</w:t>
      </w:r>
      <w:r w:rsidRPr="00297417">
        <w:rPr>
          <w:sz w:val="22"/>
          <w:szCs w:val="22"/>
          <w:lang w:val="pt-BR"/>
        </w:rPr>
        <w:t>í</w:t>
      </w:r>
      <w:r w:rsidR="00622F8D" w:rsidRPr="00297417">
        <w:rPr>
          <w:sz w:val="22"/>
          <w:szCs w:val="22"/>
          <w:lang w:val="pt-BR"/>
        </w:rPr>
        <w:t xml:space="preserve">gua 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Barbuda</w:t>
      </w:r>
      <w:r w:rsidRPr="00297417">
        <w:rPr>
          <w:sz w:val="22"/>
          <w:szCs w:val="22"/>
          <w:lang w:val="pt-BR"/>
        </w:rPr>
        <w:t xml:space="preserve">, e seu exame propiciou um rico debate que permitiu </w:t>
      </w:r>
      <w:r w:rsidR="00622F8D" w:rsidRPr="00297417">
        <w:rPr>
          <w:sz w:val="22"/>
          <w:szCs w:val="22"/>
          <w:lang w:val="pt-BR"/>
        </w:rPr>
        <w:t>revisar cada u</w:t>
      </w:r>
      <w:r w:rsidRPr="00297417">
        <w:rPr>
          <w:sz w:val="22"/>
          <w:szCs w:val="22"/>
          <w:lang w:val="pt-BR"/>
        </w:rPr>
        <w:t xml:space="preserve">m </w:t>
      </w:r>
      <w:r w:rsidR="00622F8D" w:rsidRPr="00297417">
        <w:rPr>
          <w:sz w:val="22"/>
          <w:szCs w:val="22"/>
          <w:lang w:val="pt-BR"/>
        </w:rPr>
        <w:t xml:space="preserve">dos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e incorporar </w:t>
      </w:r>
      <w:r w:rsidRPr="00297417">
        <w:rPr>
          <w:sz w:val="22"/>
          <w:szCs w:val="22"/>
          <w:lang w:val="pt-BR"/>
        </w:rPr>
        <w:t xml:space="preserve">contribuições construtivas de várias </w:t>
      </w:r>
      <w:r w:rsidR="00622F8D" w:rsidRPr="00297417">
        <w:rPr>
          <w:sz w:val="22"/>
          <w:szCs w:val="22"/>
          <w:lang w:val="pt-BR"/>
        </w:rPr>
        <w:t>delegações interes</w:t>
      </w:r>
      <w:r w:rsidRPr="00297417">
        <w:rPr>
          <w:sz w:val="22"/>
          <w:szCs w:val="22"/>
          <w:lang w:val="pt-BR"/>
        </w:rPr>
        <w:t>s</w:t>
      </w:r>
      <w:r w:rsidR="00622F8D" w:rsidRPr="00297417">
        <w:rPr>
          <w:sz w:val="22"/>
          <w:szCs w:val="22"/>
          <w:lang w:val="pt-BR"/>
        </w:rPr>
        <w:t>adas e</w:t>
      </w:r>
      <w:r w:rsidRPr="00297417">
        <w:rPr>
          <w:sz w:val="22"/>
          <w:szCs w:val="22"/>
          <w:lang w:val="pt-BR"/>
        </w:rPr>
        <w:t>m</w:t>
      </w:r>
      <w:r w:rsidR="00622F8D" w:rsidRPr="00297417">
        <w:rPr>
          <w:sz w:val="22"/>
          <w:szCs w:val="22"/>
          <w:lang w:val="pt-BR"/>
        </w:rPr>
        <w:t xml:space="preserve"> acordar u</w:t>
      </w:r>
      <w:r w:rsidRPr="00297417">
        <w:rPr>
          <w:sz w:val="22"/>
          <w:szCs w:val="22"/>
          <w:lang w:val="pt-BR"/>
        </w:rPr>
        <w:t>m</w:t>
      </w:r>
      <w:r w:rsidR="00622F8D" w:rsidRPr="00297417">
        <w:rPr>
          <w:sz w:val="22"/>
          <w:szCs w:val="22"/>
          <w:lang w:val="pt-BR"/>
        </w:rPr>
        <w:t xml:space="preserve">a resolução inclusiva 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completa, </w:t>
      </w:r>
      <w:r w:rsidR="00EB43E9" w:rsidRPr="00297417">
        <w:rPr>
          <w:sz w:val="22"/>
          <w:szCs w:val="22"/>
          <w:lang w:val="pt-BR"/>
        </w:rPr>
        <w:t xml:space="preserve">e </w:t>
      </w:r>
      <w:r w:rsidR="00622F8D" w:rsidRPr="00297417">
        <w:rPr>
          <w:sz w:val="22"/>
          <w:szCs w:val="22"/>
          <w:lang w:val="pt-BR"/>
        </w:rPr>
        <w:t xml:space="preserve">que </w:t>
      </w:r>
      <w:r w:rsidRPr="00297417">
        <w:rPr>
          <w:sz w:val="22"/>
          <w:szCs w:val="22"/>
          <w:lang w:val="pt-BR"/>
        </w:rPr>
        <w:t xml:space="preserve">levaram em </w:t>
      </w:r>
      <w:r w:rsidR="00622F8D" w:rsidRPr="00297417">
        <w:rPr>
          <w:sz w:val="22"/>
          <w:szCs w:val="22"/>
          <w:lang w:val="pt-BR"/>
        </w:rPr>
        <w:t xml:space="preserve">consideração </w:t>
      </w:r>
      <w:r w:rsidRPr="00297417">
        <w:rPr>
          <w:sz w:val="22"/>
          <w:szCs w:val="22"/>
          <w:lang w:val="pt-BR"/>
        </w:rPr>
        <w:t>uma redação aceita na matéria</w:t>
      </w:r>
      <w:r w:rsidR="00622F8D" w:rsidRPr="00297417">
        <w:rPr>
          <w:sz w:val="22"/>
          <w:szCs w:val="22"/>
          <w:lang w:val="pt-BR"/>
        </w:rPr>
        <w:t xml:space="preserve">. </w:t>
      </w:r>
    </w:p>
    <w:p w14:paraId="266292EC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7B10B54C" w14:textId="5F9C539D" w:rsidR="0097214C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Entre os elementos acordados </w:t>
      </w:r>
      <w:r w:rsidR="00FC5EC9" w:rsidRPr="00297417">
        <w:rPr>
          <w:sz w:val="22"/>
          <w:szCs w:val="22"/>
          <w:lang w:val="pt-BR"/>
        </w:rPr>
        <w:t xml:space="preserve">na parte preambular, </w:t>
      </w:r>
      <w:r w:rsidRPr="00297417">
        <w:rPr>
          <w:sz w:val="22"/>
          <w:szCs w:val="22"/>
          <w:lang w:val="pt-BR"/>
        </w:rPr>
        <w:t xml:space="preserve">podemos destacar </w:t>
      </w:r>
      <w:r w:rsidR="00FC5EC9" w:rsidRPr="00297417">
        <w:rPr>
          <w:sz w:val="22"/>
          <w:szCs w:val="22"/>
          <w:lang w:val="pt-BR"/>
        </w:rPr>
        <w:t xml:space="preserve">um reconhecimento destinado a </w:t>
      </w:r>
      <w:r w:rsidR="00C80360" w:rsidRPr="00297417">
        <w:rPr>
          <w:sz w:val="22"/>
          <w:szCs w:val="22"/>
          <w:lang w:val="pt-BR"/>
        </w:rPr>
        <w:t xml:space="preserve">implantar fábricas produtoras nos </w:t>
      </w:r>
      <w:r w:rsidRPr="00297417">
        <w:rPr>
          <w:sz w:val="22"/>
          <w:szCs w:val="22"/>
          <w:lang w:val="pt-BR"/>
        </w:rPr>
        <w:t>países e</w:t>
      </w:r>
      <w:r w:rsidR="00C80360" w:rsidRPr="00297417">
        <w:rPr>
          <w:sz w:val="22"/>
          <w:szCs w:val="22"/>
          <w:lang w:val="pt-BR"/>
        </w:rPr>
        <w:t xml:space="preserve">m desenvolvimento, que influenciem a produção </w:t>
      </w:r>
      <w:r w:rsidRPr="00297417">
        <w:rPr>
          <w:sz w:val="22"/>
          <w:szCs w:val="22"/>
          <w:lang w:val="pt-BR"/>
        </w:rPr>
        <w:t>de vac</w:t>
      </w:r>
      <w:r w:rsidR="00C80360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 xml:space="preserve">nas de </w:t>
      </w:r>
      <w:r w:rsidR="00C80360" w:rsidRPr="00297417">
        <w:rPr>
          <w:sz w:val="22"/>
          <w:szCs w:val="22"/>
          <w:lang w:val="pt-BR"/>
        </w:rPr>
        <w:t>qualidade</w:t>
      </w:r>
      <w:r w:rsidRPr="00297417">
        <w:rPr>
          <w:sz w:val="22"/>
          <w:szCs w:val="22"/>
          <w:lang w:val="pt-BR"/>
        </w:rPr>
        <w:t xml:space="preserve">, efetivas </w:t>
      </w:r>
      <w:r w:rsidR="00C80360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</w:t>
      </w:r>
      <w:r w:rsidR="00C80360" w:rsidRPr="00297417">
        <w:rPr>
          <w:sz w:val="22"/>
          <w:szCs w:val="22"/>
          <w:lang w:val="pt-BR"/>
        </w:rPr>
        <w:t>acessíveis</w:t>
      </w:r>
      <w:r w:rsidRPr="00297417">
        <w:rPr>
          <w:sz w:val="22"/>
          <w:szCs w:val="22"/>
          <w:lang w:val="pt-BR"/>
        </w:rPr>
        <w:t xml:space="preserve">. </w:t>
      </w:r>
      <w:r w:rsidR="00C80360" w:rsidRPr="00297417">
        <w:rPr>
          <w:sz w:val="22"/>
          <w:szCs w:val="22"/>
          <w:lang w:val="pt-BR"/>
        </w:rPr>
        <w:t xml:space="preserve">Quanto ao intercâmbio de conhecimentos científicos e técnicos pertinentes, propôs-se que </w:t>
      </w:r>
      <w:r w:rsidR="00970D72" w:rsidRPr="00297417">
        <w:rPr>
          <w:sz w:val="22"/>
          <w:szCs w:val="22"/>
          <w:lang w:val="pt-BR"/>
        </w:rPr>
        <w:t xml:space="preserve">se baseasse </w:t>
      </w:r>
      <w:r w:rsidR="00C80360" w:rsidRPr="00297417">
        <w:rPr>
          <w:sz w:val="22"/>
          <w:szCs w:val="22"/>
          <w:lang w:val="pt-BR"/>
        </w:rPr>
        <w:t>em condições mutuamente acordadas. Reafirmou-se a importância dos mecanismos de financiamento e assistência técnica para todos os Estados membros, mantendo-se a alusão às nações mais vulneráveis</w:t>
      </w:r>
      <w:r w:rsidRPr="00297417">
        <w:rPr>
          <w:sz w:val="22"/>
          <w:szCs w:val="22"/>
          <w:lang w:val="pt-BR"/>
        </w:rPr>
        <w:t>. Conse</w:t>
      </w:r>
      <w:r w:rsidR="00C80360" w:rsidRPr="00297417">
        <w:rPr>
          <w:sz w:val="22"/>
          <w:szCs w:val="22"/>
          <w:lang w:val="pt-BR"/>
        </w:rPr>
        <w:t>q</w:t>
      </w:r>
      <w:r w:rsidRPr="00297417">
        <w:rPr>
          <w:sz w:val="22"/>
          <w:szCs w:val="22"/>
          <w:lang w:val="pt-BR"/>
        </w:rPr>
        <w:t>uentemente</w:t>
      </w:r>
      <w:r w:rsidR="00C80360" w:rsidRPr="00297417">
        <w:rPr>
          <w:sz w:val="22"/>
          <w:szCs w:val="22"/>
          <w:lang w:val="pt-BR"/>
        </w:rPr>
        <w:t xml:space="preserve">, na </w:t>
      </w:r>
      <w:r w:rsidRPr="00297417">
        <w:rPr>
          <w:sz w:val="22"/>
          <w:szCs w:val="22"/>
          <w:lang w:val="pt-BR"/>
        </w:rPr>
        <w:t>parte su</w:t>
      </w:r>
      <w:r w:rsidR="00C80360" w:rsidRPr="00297417">
        <w:rPr>
          <w:sz w:val="22"/>
          <w:szCs w:val="22"/>
          <w:lang w:val="pt-BR"/>
        </w:rPr>
        <w:t>b</w:t>
      </w:r>
      <w:r w:rsidRPr="00297417">
        <w:rPr>
          <w:sz w:val="22"/>
          <w:szCs w:val="22"/>
          <w:lang w:val="pt-BR"/>
        </w:rPr>
        <w:t xml:space="preserve">stantiva, </w:t>
      </w:r>
      <w:r w:rsidR="00C80360" w:rsidRPr="00297417">
        <w:rPr>
          <w:sz w:val="22"/>
          <w:szCs w:val="22"/>
          <w:lang w:val="pt-BR"/>
        </w:rPr>
        <w:t xml:space="preserve">acordou-se a apresentação de um apelo às </w:t>
      </w:r>
      <w:r w:rsidRPr="00297417">
        <w:rPr>
          <w:sz w:val="22"/>
          <w:szCs w:val="22"/>
          <w:lang w:val="pt-BR"/>
        </w:rPr>
        <w:t>institu</w:t>
      </w:r>
      <w:r w:rsidR="00C80360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>ções financ</w:t>
      </w:r>
      <w:r w:rsidR="00C80360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>iras internacion</w:t>
      </w:r>
      <w:r w:rsidR="00A83A41" w:rsidRPr="00297417">
        <w:rPr>
          <w:sz w:val="22"/>
          <w:szCs w:val="22"/>
          <w:lang w:val="pt-BR"/>
        </w:rPr>
        <w:t>ais</w:t>
      </w:r>
      <w:r w:rsidR="00FD00D1" w:rsidRPr="00297417">
        <w:rPr>
          <w:sz w:val="22"/>
          <w:szCs w:val="22"/>
          <w:lang w:val="pt-BR"/>
        </w:rPr>
        <w:t xml:space="preserve"> </w:t>
      </w:r>
      <w:r w:rsidR="00C80360" w:rsidRPr="00297417">
        <w:rPr>
          <w:sz w:val="22"/>
          <w:szCs w:val="22"/>
          <w:lang w:val="pt-BR"/>
        </w:rPr>
        <w:t xml:space="preserve">para que ofereçam </w:t>
      </w:r>
      <w:r w:rsidRPr="00297417">
        <w:rPr>
          <w:sz w:val="22"/>
          <w:szCs w:val="22"/>
          <w:lang w:val="pt-BR"/>
        </w:rPr>
        <w:t xml:space="preserve">condições </w:t>
      </w:r>
      <w:r w:rsidR="00C80360" w:rsidRPr="00297417">
        <w:rPr>
          <w:sz w:val="22"/>
          <w:szCs w:val="22"/>
          <w:lang w:val="pt-BR"/>
        </w:rPr>
        <w:t xml:space="preserve">favoráveis aos países em desenvolvimento, </w:t>
      </w:r>
      <w:r w:rsidRPr="00297417">
        <w:rPr>
          <w:sz w:val="22"/>
          <w:szCs w:val="22"/>
          <w:lang w:val="pt-BR"/>
        </w:rPr>
        <w:t xml:space="preserve">para </w:t>
      </w:r>
      <w:r w:rsidR="00C80360" w:rsidRPr="00297417">
        <w:rPr>
          <w:sz w:val="22"/>
          <w:szCs w:val="22"/>
          <w:lang w:val="pt-BR"/>
        </w:rPr>
        <w:t xml:space="preserve">reduzir as dificuldades </w:t>
      </w:r>
      <w:r w:rsidRPr="00297417">
        <w:rPr>
          <w:sz w:val="22"/>
          <w:szCs w:val="22"/>
          <w:lang w:val="pt-BR"/>
        </w:rPr>
        <w:t>econ</w:t>
      </w:r>
      <w:r w:rsidR="00C80360" w:rsidRPr="00297417">
        <w:rPr>
          <w:sz w:val="22"/>
          <w:szCs w:val="22"/>
          <w:lang w:val="pt-BR"/>
        </w:rPr>
        <w:t>ô</w:t>
      </w:r>
      <w:r w:rsidRPr="00297417">
        <w:rPr>
          <w:sz w:val="22"/>
          <w:szCs w:val="22"/>
          <w:lang w:val="pt-BR"/>
        </w:rPr>
        <w:t xml:space="preserve">micas, </w:t>
      </w:r>
      <w:r w:rsidR="00C80360" w:rsidRPr="00297417">
        <w:rPr>
          <w:sz w:val="22"/>
          <w:szCs w:val="22"/>
          <w:lang w:val="pt-BR"/>
        </w:rPr>
        <w:t xml:space="preserve">financeiras e de produção </w:t>
      </w:r>
      <w:r w:rsidRPr="00297417">
        <w:rPr>
          <w:sz w:val="22"/>
          <w:szCs w:val="22"/>
          <w:lang w:val="pt-BR"/>
        </w:rPr>
        <w:t>agravadas p</w:t>
      </w:r>
      <w:r w:rsidR="00C80360" w:rsidRPr="00297417">
        <w:rPr>
          <w:sz w:val="22"/>
          <w:szCs w:val="22"/>
          <w:lang w:val="pt-BR"/>
        </w:rPr>
        <w:t xml:space="preserve">ela </w:t>
      </w:r>
      <w:r w:rsidRPr="00297417">
        <w:rPr>
          <w:sz w:val="22"/>
          <w:szCs w:val="22"/>
          <w:lang w:val="pt-BR"/>
        </w:rPr>
        <w:t xml:space="preserve">pandemia </w:t>
      </w:r>
      <w:r w:rsidR="00C80360" w:rsidRPr="00297417">
        <w:rPr>
          <w:sz w:val="22"/>
          <w:szCs w:val="22"/>
          <w:lang w:val="pt-BR"/>
        </w:rPr>
        <w:t>de covid</w:t>
      </w:r>
      <w:r w:rsidRPr="00297417">
        <w:rPr>
          <w:sz w:val="22"/>
          <w:szCs w:val="22"/>
          <w:lang w:val="pt-BR"/>
        </w:rPr>
        <w:t xml:space="preserve">-19. </w:t>
      </w:r>
    </w:p>
    <w:p w14:paraId="0EB33CC4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5BA5996C" w14:textId="4FA09F51" w:rsidR="0097214C" w:rsidRPr="00297417" w:rsidRDefault="00C80360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A Delegação dos Estados Unidos informou que apresentaria uma nota de rodapé </w:t>
      </w:r>
      <w:r w:rsidR="00970D72" w:rsidRPr="00297417">
        <w:rPr>
          <w:sz w:val="22"/>
          <w:szCs w:val="22"/>
          <w:lang w:val="pt-BR"/>
        </w:rPr>
        <w:t xml:space="preserve">sobre o </w:t>
      </w:r>
      <w:r w:rsidRPr="00297417">
        <w:rPr>
          <w:sz w:val="22"/>
          <w:szCs w:val="22"/>
          <w:lang w:val="pt-BR"/>
        </w:rPr>
        <w:t>parágrafo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dispositivo oitavo</w:t>
      </w:r>
      <w:r w:rsidR="00622F8D" w:rsidRPr="00297417">
        <w:rPr>
          <w:sz w:val="22"/>
          <w:szCs w:val="22"/>
          <w:lang w:val="pt-BR"/>
        </w:rPr>
        <w:t xml:space="preserve">. </w:t>
      </w:r>
    </w:p>
    <w:p w14:paraId="24B7D060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337C0C55" w14:textId="13D9C561" w:rsidR="0097214C" w:rsidRPr="00297417" w:rsidRDefault="00C80360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O 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de resolução foi aprovado na terceira sessão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virtual de 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da 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para a consideração </w:t>
      </w:r>
      <w:r w:rsidR="00970D72" w:rsidRPr="00297417">
        <w:rPr>
          <w:sz w:val="22"/>
          <w:szCs w:val="22"/>
          <w:lang w:val="pt-BR"/>
        </w:rPr>
        <w:t>do</w:t>
      </w:r>
      <w:r w:rsidRPr="00297417">
        <w:rPr>
          <w:sz w:val="22"/>
          <w:szCs w:val="22"/>
          <w:lang w:val="pt-BR"/>
        </w:rPr>
        <w:t xml:space="preserve"> plenário da 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622F8D" w:rsidRPr="00297417">
        <w:rPr>
          <w:sz w:val="22"/>
          <w:szCs w:val="22"/>
          <w:lang w:val="pt-BR"/>
        </w:rPr>
        <w:t xml:space="preserve">. </w:t>
      </w:r>
    </w:p>
    <w:p w14:paraId="3310A481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758176B8" w14:textId="71F6AEF2" w:rsidR="0097214C" w:rsidRPr="00297417" w:rsidRDefault="00622F8D" w:rsidP="005A63E3">
      <w:pPr>
        <w:ind w:left="1440" w:hanging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• </w:t>
      </w:r>
      <w:r w:rsidR="005A63E3">
        <w:rPr>
          <w:sz w:val="22"/>
          <w:szCs w:val="22"/>
          <w:lang w:val="pt-BR"/>
        </w:rPr>
        <w:tab/>
      </w:r>
      <w:r w:rsidR="00C80360" w:rsidRPr="00297417">
        <w:rPr>
          <w:sz w:val="22"/>
          <w:szCs w:val="22"/>
          <w:lang w:val="pt-BR"/>
        </w:rPr>
        <w:t xml:space="preserve">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resolução </w:t>
      </w:r>
      <w:r w:rsidRPr="00297417">
        <w:rPr>
          <w:b/>
          <w:bCs/>
          <w:sz w:val="22"/>
          <w:szCs w:val="22"/>
          <w:lang w:val="pt-BR"/>
        </w:rPr>
        <w:t>“</w:t>
      </w:r>
      <w:r w:rsidR="00C80360" w:rsidRPr="00297417">
        <w:rPr>
          <w:b/>
          <w:bCs/>
          <w:sz w:val="22"/>
          <w:szCs w:val="22"/>
          <w:lang w:val="pt-BR"/>
        </w:rPr>
        <w:t>A</w:t>
      </w:r>
      <w:r w:rsidRPr="00297417">
        <w:rPr>
          <w:b/>
          <w:bCs/>
          <w:sz w:val="22"/>
          <w:szCs w:val="22"/>
          <w:lang w:val="pt-BR"/>
        </w:rPr>
        <w:t xml:space="preserve"> situação n</w:t>
      </w:r>
      <w:r w:rsidR="00C80360" w:rsidRPr="00297417">
        <w:rPr>
          <w:b/>
          <w:bCs/>
          <w:sz w:val="22"/>
          <w:szCs w:val="22"/>
          <w:lang w:val="pt-BR"/>
        </w:rPr>
        <w:t>a</w:t>
      </w:r>
      <w:r w:rsidRPr="00297417">
        <w:rPr>
          <w:b/>
          <w:bCs/>
          <w:sz w:val="22"/>
          <w:szCs w:val="22"/>
          <w:lang w:val="pt-BR"/>
        </w:rPr>
        <w:t xml:space="preserve"> </w:t>
      </w:r>
      <w:r w:rsidR="00951D4E" w:rsidRPr="00297417">
        <w:rPr>
          <w:b/>
          <w:bCs/>
          <w:sz w:val="22"/>
          <w:szCs w:val="22"/>
          <w:lang w:val="pt-BR"/>
        </w:rPr>
        <w:t>Nicarágua</w:t>
      </w:r>
      <w:r w:rsidRPr="00297417">
        <w:rPr>
          <w:b/>
          <w:bCs/>
          <w:sz w:val="22"/>
          <w:szCs w:val="22"/>
          <w:lang w:val="pt-BR"/>
        </w:rPr>
        <w:t>”</w:t>
      </w:r>
      <w:r w:rsidR="00C80360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</w:t>
      </w:r>
      <w:r w:rsidR="00C80360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presentado </w:t>
      </w:r>
      <w:r w:rsidR="00C80360"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C80360" w:rsidRPr="00297417">
        <w:rPr>
          <w:sz w:val="22"/>
          <w:szCs w:val="22"/>
          <w:lang w:val="pt-BR"/>
        </w:rPr>
        <w:t xml:space="preserve">na quinta-feira, </w:t>
      </w:r>
      <w:r w:rsidRPr="00297417">
        <w:rPr>
          <w:sz w:val="22"/>
          <w:szCs w:val="22"/>
          <w:lang w:val="pt-BR"/>
        </w:rPr>
        <w:t xml:space="preserve">11 de </w:t>
      </w:r>
      <w:r w:rsidR="00146464" w:rsidRPr="00297417">
        <w:rPr>
          <w:sz w:val="22"/>
          <w:szCs w:val="22"/>
          <w:lang w:val="pt-BR"/>
        </w:rPr>
        <w:t>novembro</w:t>
      </w:r>
      <w:r w:rsidR="00C80360" w:rsidRPr="00297417">
        <w:rPr>
          <w:sz w:val="22"/>
          <w:szCs w:val="22"/>
          <w:lang w:val="pt-BR"/>
        </w:rPr>
        <w:t>, pela D</w:t>
      </w:r>
      <w:r w:rsidRPr="00297417">
        <w:rPr>
          <w:sz w:val="22"/>
          <w:szCs w:val="22"/>
          <w:lang w:val="pt-BR"/>
        </w:rPr>
        <w:t>elegação d</w:t>
      </w:r>
      <w:r w:rsidR="00C80360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Canadá</w:t>
      </w:r>
      <w:r w:rsidR="001069E4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</w:t>
      </w:r>
      <w:r w:rsidR="001069E4" w:rsidRPr="00297417">
        <w:rPr>
          <w:sz w:val="22"/>
          <w:szCs w:val="22"/>
          <w:lang w:val="pt-BR"/>
        </w:rPr>
        <w:t>com o copatrocínio das delegações de Antígua e Barbuda, Chile, Costa Rica, Equador, Estados Unidos, República Dominicana e Uruguai, foi considerado na terceira 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1069E4" w:rsidRPr="00297417">
        <w:rPr>
          <w:sz w:val="22"/>
          <w:szCs w:val="22"/>
          <w:lang w:val="pt-BR"/>
        </w:rPr>
        <w:t>virtual de 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1069E4" w:rsidRPr="00297417">
        <w:rPr>
          <w:sz w:val="22"/>
          <w:szCs w:val="22"/>
          <w:lang w:val="pt-BR"/>
        </w:rPr>
        <w:t>da 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1069E4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. </w:t>
      </w:r>
    </w:p>
    <w:p w14:paraId="60C05B54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198D8A78" w14:textId="5687F2D3" w:rsidR="0097214C" w:rsidRPr="00297417" w:rsidRDefault="001069E4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A Delegação do Canadá esclareceu os elementos fundamentais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da proposta</w:t>
      </w:r>
      <w:r w:rsidR="00EB43E9"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que encarrega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o Conselho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Permanente de realizar uma avaliação coletiva imediata, em concordância com a Carta da OEA e a Carta Democrática Interamericana, levando em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consideração a falta de transparência das </w:t>
      </w:r>
      <w:r w:rsidRPr="00297417">
        <w:rPr>
          <w:sz w:val="22"/>
          <w:szCs w:val="22"/>
          <w:lang w:val="pt-BR"/>
        </w:rPr>
        <w:lastRenderedPageBreak/>
        <w:t>eleições ocorridas no dia 7 de 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do corrente ano, além das infrutíferas iniciativas diplomáticas destinadas a proteger os direitos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humanos</w:t>
      </w:r>
      <w:r w:rsidR="00EB43E9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que vinham sendo </w:t>
      </w:r>
      <w:r w:rsidR="00970D72" w:rsidRPr="00297417">
        <w:rPr>
          <w:sz w:val="22"/>
          <w:szCs w:val="22"/>
          <w:lang w:val="pt-BR"/>
        </w:rPr>
        <w:t>conduzidas</w:t>
      </w:r>
      <w:r w:rsidRPr="00297417">
        <w:rPr>
          <w:sz w:val="22"/>
          <w:szCs w:val="22"/>
          <w:lang w:val="pt-BR"/>
        </w:rPr>
        <w:t xml:space="preserve"> desde junho de 2018</w:t>
      </w:r>
      <w:r w:rsidR="00622F8D" w:rsidRPr="00297417">
        <w:rPr>
          <w:sz w:val="22"/>
          <w:szCs w:val="22"/>
          <w:lang w:val="pt-BR"/>
        </w:rPr>
        <w:t xml:space="preserve">. </w:t>
      </w:r>
      <w:r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 xml:space="preserve"> delegação proponente </w:t>
      </w:r>
      <w:r w:rsidRPr="00297417">
        <w:rPr>
          <w:sz w:val="22"/>
          <w:szCs w:val="22"/>
          <w:lang w:val="pt-BR"/>
        </w:rPr>
        <w:t xml:space="preserve">constatou que se trata de um </w:t>
      </w:r>
      <w:r w:rsidR="00622F8D" w:rsidRPr="00297417">
        <w:rPr>
          <w:sz w:val="22"/>
          <w:szCs w:val="22"/>
          <w:lang w:val="pt-BR"/>
        </w:rPr>
        <w:t xml:space="preserve">texto que </w:t>
      </w:r>
      <w:r w:rsidRPr="00297417">
        <w:rPr>
          <w:sz w:val="22"/>
          <w:szCs w:val="22"/>
          <w:lang w:val="pt-BR"/>
        </w:rPr>
        <w:t xml:space="preserve">foi discutido com </w:t>
      </w:r>
      <w:r w:rsidR="00622F8D" w:rsidRPr="00297417">
        <w:rPr>
          <w:sz w:val="22"/>
          <w:szCs w:val="22"/>
          <w:lang w:val="pt-BR"/>
        </w:rPr>
        <w:t xml:space="preserve">todas as delegações </w:t>
      </w:r>
      <w:r w:rsidRPr="00297417">
        <w:rPr>
          <w:sz w:val="22"/>
          <w:szCs w:val="22"/>
          <w:lang w:val="pt-BR"/>
        </w:rPr>
        <w:t>e</w:t>
      </w:r>
      <w:r w:rsidR="00622F8D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que não recebeu comentários ou emendas </w:t>
      </w:r>
      <w:r w:rsidR="00622F8D" w:rsidRPr="00297417">
        <w:rPr>
          <w:sz w:val="22"/>
          <w:szCs w:val="22"/>
          <w:lang w:val="pt-BR"/>
        </w:rPr>
        <w:t xml:space="preserve">desde </w:t>
      </w:r>
      <w:r w:rsidRPr="00297417">
        <w:rPr>
          <w:sz w:val="22"/>
          <w:szCs w:val="22"/>
          <w:lang w:val="pt-BR"/>
        </w:rPr>
        <w:t>sua apresentação</w:t>
      </w:r>
      <w:r w:rsidR="00622F8D" w:rsidRPr="00297417">
        <w:rPr>
          <w:sz w:val="22"/>
          <w:szCs w:val="22"/>
          <w:lang w:val="pt-BR"/>
        </w:rPr>
        <w:t xml:space="preserve">. De </w:t>
      </w:r>
      <w:r w:rsidRPr="00297417">
        <w:rPr>
          <w:sz w:val="22"/>
          <w:szCs w:val="22"/>
          <w:lang w:val="pt-BR"/>
        </w:rPr>
        <w:t>fato</w:t>
      </w:r>
      <w:r w:rsidR="00622F8D" w:rsidRPr="00297417">
        <w:rPr>
          <w:sz w:val="22"/>
          <w:szCs w:val="22"/>
          <w:lang w:val="pt-BR"/>
        </w:rPr>
        <w:t xml:space="preserve">, </w:t>
      </w:r>
      <w:r w:rsidR="00EB43E9" w:rsidRPr="00297417">
        <w:rPr>
          <w:sz w:val="22"/>
          <w:szCs w:val="22"/>
          <w:lang w:val="pt-BR"/>
        </w:rPr>
        <w:t xml:space="preserve">no </w:t>
      </w:r>
      <w:r w:rsidR="00622F8D" w:rsidRPr="00297417">
        <w:rPr>
          <w:sz w:val="22"/>
          <w:szCs w:val="22"/>
          <w:lang w:val="pt-BR"/>
        </w:rPr>
        <w:t xml:space="preserve">texto </w:t>
      </w:r>
      <w:r w:rsidRPr="00297417">
        <w:rPr>
          <w:sz w:val="22"/>
          <w:szCs w:val="22"/>
          <w:lang w:val="pt-BR"/>
        </w:rPr>
        <w:t xml:space="preserve">não figuram </w:t>
      </w:r>
      <w:r w:rsidR="00592ED6" w:rsidRPr="00297417">
        <w:rPr>
          <w:sz w:val="22"/>
          <w:szCs w:val="22"/>
          <w:lang w:val="pt-BR"/>
        </w:rPr>
        <w:t>parágrafos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abertos o</w:t>
      </w:r>
      <w:r w:rsidRPr="00297417">
        <w:rPr>
          <w:sz w:val="22"/>
          <w:szCs w:val="22"/>
          <w:lang w:val="pt-BR"/>
        </w:rPr>
        <w:t>u</w:t>
      </w:r>
      <w:r w:rsidR="00622F8D" w:rsidRPr="00297417">
        <w:rPr>
          <w:sz w:val="22"/>
          <w:szCs w:val="22"/>
          <w:lang w:val="pt-BR"/>
        </w:rPr>
        <w:t xml:space="preserve"> pendentes. </w:t>
      </w:r>
      <w:r w:rsidRPr="00297417">
        <w:rPr>
          <w:sz w:val="22"/>
          <w:szCs w:val="22"/>
          <w:lang w:val="pt-BR"/>
        </w:rPr>
        <w:t xml:space="preserve">Nesse </w:t>
      </w:r>
      <w:r w:rsidR="00622F8D" w:rsidRPr="00297417">
        <w:rPr>
          <w:sz w:val="22"/>
          <w:szCs w:val="22"/>
          <w:lang w:val="pt-BR"/>
        </w:rPr>
        <w:t xml:space="preserve">contexto, </w:t>
      </w:r>
      <w:r w:rsidRPr="00297417">
        <w:rPr>
          <w:sz w:val="22"/>
          <w:szCs w:val="22"/>
          <w:lang w:val="pt-BR"/>
        </w:rPr>
        <w:t xml:space="preserve">solicitou que fosse enviado 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Pr="00297417">
        <w:rPr>
          <w:sz w:val="22"/>
          <w:szCs w:val="22"/>
          <w:lang w:val="pt-BR"/>
        </w:rPr>
        <w:t xml:space="preserve">, proposta que foi apoiada pela Delegação do </w:t>
      </w:r>
      <w:r w:rsidR="00622F8D" w:rsidRPr="00297417">
        <w:rPr>
          <w:sz w:val="22"/>
          <w:szCs w:val="22"/>
          <w:lang w:val="pt-BR"/>
        </w:rPr>
        <w:t>Chile. Por su</w:t>
      </w:r>
      <w:r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vez</w:t>
      </w:r>
      <w:r w:rsidR="00622F8D" w:rsidRPr="00297417">
        <w:rPr>
          <w:sz w:val="22"/>
          <w:szCs w:val="22"/>
          <w:lang w:val="pt-BR"/>
        </w:rPr>
        <w:t xml:space="preserve">, a </w:t>
      </w:r>
      <w:r w:rsidRPr="00297417">
        <w:rPr>
          <w:sz w:val="22"/>
          <w:szCs w:val="22"/>
          <w:lang w:val="pt-BR"/>
        </w:rPr>
        <w:t>D</w:t>
      </w:r>
      <w:r w:rsidR="00622F8D" w:rsidRPr="00297417">
        <w:rPr>
          <w:sz w:val="22"/>
          <w:szCs w:val="22"/>
          <w:lang w:val="pt-BR"/>
        </w:rPr>
        <w:t xml:space="preserve">elegação de Barbados se </w:t>
      </w:r>
      <w:r w:rsidRPr="00297417">
        <w:rPr>
          <w:sz w:val="22"/>
          <w:szCs w:val="22"/>
          <w:lang w:val="pt-BR"/>
        </w:rPr>
        <w:t xml:space="preserve">juntou à discussão desse </w:t>
      </w:r>
      <w:r w:rsidR="00622F8D" w:rsidRPr="00297417">
        <w:rPr>
          <w:sz w:val="22"/>
          <w:szCs w:val="22"/>
          <w:lang w:val="pt-BR"/>
        </w:rPr>
        <w:t xml:space="preserve">tema </w:t>
      </w:r>
      <w:r w:rsidRPr="00297417">
        <w:rPr>
          <w:sz w:val="22"/>
          <w:szCs w:val="22"/>
          <w:lang w:val="pt-BR"/>
        </w:rPr>
        <w:t>q</w:t>
      </w:r>
      <w:r w:rsidR="00622F8D" w:rsidRPr="00297417">
        <w:rPr>
          <w:sz w:val="22"/>
          <w:szCs w:val="22"/>
          <w:lang w:val="pt-BR"/>
        </w:rPr>
        <w:t xml:space="preserve">uando </w:t>
      </w:r>
      <w:r w:rsidR="00B65920" w:rsidRPr="00297417">
        <w:rPr>
          <w:sz w:val="22"/>
          <w:szCs w:val="22"/>
          <w:lang w:val="pt-BR"/>
        </w:rPr>
        <w:t xml:space="preserve">já havia sido decidido </w:t>
      </w:r>
      <w:r w:rsidR="00970D72" w:rsidRPr="00297417">
        <w:rPr>
          <w:sz w:val="22"/>
          <w:szCs w:val="22"/>
          <w:lang w:val="pt-BR"/>
        </w:rPr>
        <w:t xml:space="preserve">submetê-lo </w:t>
      </w:r>
      <w:r w:rsidRPr="00297417">
        <w:rPr>
          <w:sz w:val="22"/>
          <w:szCs w:val="22"/>
          <w:lang w:val="pt-BR"/>
        </w:rPr>
        <w:t xml:space="preserve">ao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Geral. </w:t>
      </w:r>
      <w:r w:rsidRPr="00297417">
        <w:rPr>
          <w:sz w:val="22"/>
          <w:szCs w:val="22"/>
          <w:lang w:val="pt-BR"/>
        </w:rPr>
        <w:t xml:space="preserve">A Presidência esclareceu que a decisão em torno do tema havia sido tomada com a presença do </w:t>
      </w:r>
      <w:r w:rsidR="00622F8D" w:rsidRPr="00297417">
        <w:rPr>
          <w:i/>
          <w:iCs/>
          <w:sz w:val="22"/>
          <w:szCs w:val="22"/>
          <w:lang w:val="pt-BR"/>
        </w:rPr>
        <w:t>quorum</w:t>
      </w:r>
      <w:r w:rsidR="00622F8D" w:rsidRPr="00297417">
        <w:rPr>
          <w:sz w:val="22"/>
          <w:szCs w:val="22"/>
          <w:lang w:val="pt-BR"/>
        </w:rPr>
        <w:t xml:space="preserve"> neces</w:t>
      </w:r>
      <w:r w:rsidRPr="00297417">
        <w:rPr>
          <w:sz w:val="22"/>
          <w:szCs w:val="22"/>
          <w:lang w:val="pt-BR"/>
        </w:rPr>
        <w:t xml:space="preserve">sário e que se havia concedido um espaço a todas as </w:t>
      </w:r>
      <w:r w:rsidR="00622F8D" w:rsidRPr="00297417">
        <w:rPr>
          <w:sz w:val="22"/>
          <w:szCs w:val="22"/>
          <w:lang w:val="pt-BR"/>
        </w:rPr>
        <w:t>delegações para manifestar su</w:t>
      </w:r>
      <w:r w:rsidRPr="00297417">
        <w:rPr>
          <w:sz w:val="22"/>
          <w:szCs w:val="22"/>
          <w:lang w:val="pt-BR"/>
        </w:rPr>
        <w:t>a</w:t>
      </w:r>
      <w:r w:rsidR="00622F8D" w:rsidRPr="00297417">
        <w:rPr>
          <w:sz w:val="22"/>
          <w:szCs w:val="22"/>
          <w:lang w:val="pt-BR"/>
        </w:rPr>
        <w:t xml:space="preserve">s respectivas posições, </w:t>
      </w:r>
      <w:r w:rsidRPr="00297417">
        <w:rPr>
          <w:sz w:val="22"/>
          <w:szCs w:val="22"/>
          <w:lang w:val="pt-BR"/>
        </w:rPr>
        <w:t xml:space="preserve">sem que tivesse havido </w:t>
      </w:r>
      <w:r w:rsidR="00622F8D" w:rsidRPr="00297417">
        <w:rPr>
          <w:sz w:val="22"/>
          <w:szCs w:val="22"/>
          <w:lang w:val="pt-BR"/>
        </w:rPr>
        <w:t xml:space="preserve">oposição. Por </w:t>
      </w:r>
      <w:r w:rsidRPr="00297417">
        <w:rPr>
          <w:sz w:val="22"/>
          <w:szCs w:val="22"/>
          <w:lang w:val="pt-BR"/>
        </w:rPr>
        <w:t>conseguinte</w:t>
      </w:r>
      <w:r w:rsidR="00622F8D" w:rsidRPr="00297417">
        <w:rPr>
          <w:sz w:val="22"/>
          <w:szCs w:val="22"/>
          <w:lang w:val="pt-BR"/>
        </w:rPr>
        <w:t xml:space="preserve">, a </w:t>
      </w:r>
      <w:r w:rsidRPr="00297417">
        <w:rPr>
          <w:sz w:val="22"/>
          <w:szCs w:val="22"/>
          <w:lang w:val="pt-BR"/>
        </w:rPr>
        <w:t>Presidência recomendou à D</w:t>
      </w:r>
      <w:r w:rsidR="00622F8D" w:rsidRPr="00297417">
        <w:rPr>
          <w:sz w:val="22"/>
          <w:szCs w:val="22"/>
          <w:lang w:val="pt-BR"/>
        </w:rPr>
        <w:t xml:space="preserve">elegação de Barbados </w:t>
      </w:r>
      <w:r w:rsidRPr="00297417">
        <w:rPr>
          <w:sz w:val="22"/>
          <w:szCs w:val="22"/>
          <w:lang w:val="pt-BR"/>
        </w:rPr>
        <w:t>que apresentasse sua proposta ao plenário</w:t>
      </w:r>
      <w:r w:rsidR="00622F8D" w:rsidRPr="00297417">
        <w:rPr>
          <w:sz w:val="22"/>
          <w:szCs w:val="22"/>
          <w:lang w:val="pt-BR"/>
        </w:rPr>
        <w:t xml:space="preserve">. </w:t>
      </w:r>
    </w:p>
    <w:p w14:paraId="09632382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670F9671" w14:textId="702AC86A" w:rsidR="0097214C" w:rsidRPr="00297417" w:rsidRDefault="001069E4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O </w:t>
      </w:r>
      <w:r w:rsidR="00951D4E" w:rsidRPr="00297417">
        <w:rPr>
          <w:sz w:val="22"/>
          <w:szCs w:val="22"/>
          <w:lang w:val="pt-BR"/>
        </w:rPr>
        <w:t>projeto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de resolução f</w:t>
      </w:r>
      <w:r w:rsidRPr="00297417">
        <w:rPr>
          <w:sz w:val="22"/>
          <w:szCs w:val="22"/>
          <w:lang w:val="pt-BR"/>
        </w:rPr>
        <w:t xml:space="preserve">oi </w:t>
      </w:r>
      <w:r w:rsidR="00622F8D" w:rsidRPr="00297417">
        <w:rPr>
          <w:sz w:val="22"/>
          <w:szCs w:val="22"/>
          <w:lang w:val="pt-BR"/>
        </w:rPr>
        <w:t xml:space="preserve">acordado na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virtual 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para a consideração </w:t>
      </w:r>
      <w:r w:rsidRPr="00297417">
        <w:rPr>
          <w:sz w:val="22"/>
          <w:szCs w:val="22"/>
          <w:lang w:val="pt-BR"/>
        </w:rPr>
        <w:t xml:space="preserve">do plenário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Geral. </w:t>
      </w:r>
    </w:p>
    <w:p w14:paraId="3CDB6EC0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036C7BBC" w14:textId="0C488457" w:rsidR="0097214C" w:rsidRPr="00297417" w:rsidRDefault="00E672A1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Ao </w:t>
      </w:r>
      <w:r w:rsidR="00133560" w:rsidRPr="00297417">
        <w:rPr>
          <w:sz w:val="22"/>
          <w:szCs w:val="22"/>
          <w:lang w:val="pt-BR"/>
        </w:rPr>
        <w:t>concluir</w:t>
      </w:r>
      <w:r w:rsidRPr="00297417">
        <w:rPr>
          <w:sz w:val="22"/>
          <w:szCs w:val="22"/>
          <w:lang w:val="pt-BR"/>
        </w:rPr>
        <w:t xml:space="preserve"> os trabalhos</w:t>
      </w:r>
      <w:r w:rsidR="000B1C88" w:rsidRPr="00297417">
        <w:rPr>
          <w:sz w:val="22"/>
          <w:szCs w:val="22"/>
          <w:lang w:val="pt-BR"/>
        </w:rPr>
        <w:t>,</w:t>
      </w:r>
      <w:r w:rsidRPr="00297417">
        <w:rPr>
          <w:sz w:val="22"/>
          <w:szCs w:val="22"/>
          <w:lang w:val="pt-BR"/>
        </w:rPr>
        <w:t xml:space="preserve"> no decorrer da </w:t>
      </w:r>
      <w:r w:rsidR="00552A17" w:rsidRPr="00297417">
        <w:rPr>
          <w:sz w:val="22"/>
          <w:szCs w:val="22"/>
          <w:lang w:val="pt-BR"/>
        </w:rPr>
        <w:t>terceira</w:t>
      </w:r>
      <w:r w:rsidR="00FD00D1"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de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virtual, </w:t>
      </w:r>
      <w:r w:rsidRPr="00297417">
        <w:rPr>
          <w:sz w:val="22"/>
          <w:szCs w:val="22"/>
          <w:lang w:val="pt-BR"/>
        </w:rPr>
        <w:t xml:space="preserve">o </w:t>
      </w:r>
      <w:r w:rsidR="00622F8D" w:rsidRPr="00297417">
        <w:rPr>
          <w:sz w:val="22"/>
          <w:szCs w:val="22"/>
          <w:lang w:val="pt-BR"/>
        </w:rPr>
        <w:t xml:space="preserve">Presidente </w:t>
      </w:r>
      <w:r w:rsidR="00951D4E" w:rsidRPr="00297417">
        <w:rPr>
          <w:sz w:val="22"/>
          <w:szCs w:val="22"/>
          <w:lang w:val="pt-BR"/>
        </w:rPr>
        <w:t xml:space="preserve">da </w:t>
      </w:r>
      <w:r w:rsidR="00622F8D"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Geral, </w:t>
      </w:r>
      <w:r w:rsidR="00146464" w:rsidRPr="00297417">
        <w:rPr>
          <w:sz w:val="22"/>
          <w:szCs w:val="22"/>
          <w:lang w:val="pt-BR"/>
        </w:rPr>
        <w:t>Embaixador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Fiallo, </w:t>
      </w:r>
      <w:r w:rsidRPr="00297417">
        <w:rPr>
          <w:sz w:val="22"/>
          <w:szCs w:val="22"/>
          <w:lang w:val="pt-BR"/>
        </w:rPr>
        <w:t xml:space="preserve">agradeceu o apoio e a </w:t>
      </w:r>
      <w:r w:rsidR="00622F8D" w:rsidRPr="00297417">
        <w:rPr>
          <w:sz w:val="22"/>
          <w:szCs w:val="22"/>
          <w:lang w:val="pt-BR"/>
        </w:rPr>
        <w:t xml:space="preserve">colaboração </w:t>
      </w:r>
      <w:r w:rsidR="00146464" w:rsidRPr="00297417">
        <w:rPr>
          <w:sz w:val="22"/>
          <w:szCs w:val="22"/>
          <w:lang w:val="pt-BR"/>
        </w:rPr>
        <w:t xml:space="preserve">das </w:t>
      </w:r>
      <w:r w:rsidR="00622F8D" w:rsidRPr="00297417">
        <w:rPr>
          <w:sz w:val="22"/>
          <w:szCs w:val="22"/>
          <w:lang w:val="pt-BR"/>
        </w:rPr>
        <w:t xml:space="preserve">delegações, constatando </w:t>
      </w:r>
      <w:r w:rsidRPr="00297417">
        <w:rPr>
          <w:sz w:val="22"/>
          <w:szCs w:val="22"/>
          <w:lang w:val="pt-BR"/>
        </w:rPr>
        <w:t xml:space="preserve">o interesse de todas em celebrar acordos. A </w:t>
      </w:r>
      <w:r w:rsidR="00146464" w:rsidRPr="00297417">
        <w:rPr>
          <w:sz w:val="22"/>
          <w:szCs w:val="22"/>
          <w:lang w:val="pt-BR"/>
        </w:rPr>
        <w:t>sessão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foi declarada encerrada às </w:t>
      </w:r>
      <w:r w:rsidR="00622F8D" w:rsidRPr="00297417">
        <w:rPr>
          <w:sz w:val="22"/>
          <w:szCs w:val="22"/>
          <w:lang w:val="pt-BR"/>
        </w:rPr>
        <w:t>15</w:t>
      </w:r>
      <w:r w:rsidRPr="00297417">
        <w:rPr>
          <w:sz w:val="22"/>
          <w:szCs w:val="22"/>
          <w:lang w:val="pt-BR"/>
        </w:rPr>
        <w:t>h</w:t>
      </w:r>
      <w:r w:rsidR="00622F8D" w:rsidRPr="00297417">
        <w:rPr>
          <w:sz w:val="22"/>
          <w:szCs w:val="22"/>
          <w:lang w:val="pt-BR"/>
        </w:rPr>
        <w:t xml:space="preserve">15 horas </w:t>
      </w:r>
      <w:r w:rsidRPr="00297417">
        <w:rPr>
          <w:sz w:val="22"/>
          <w:szCs w:val="22"/>
          <w:lang w:val="pt-BR"/>
        </w:rPr>
        <w:t xml:space="preserve">da sexta-feira, </w:t>
      </w:r>
      <w:r w:rsidR="00622F8D" w:rsidRPr="00297417">
        <w:rPr>
          <w:sz w:val="22"/>
          <w:szCs w:val="22"/>
          <w:lang w:val="pt-BR"/>
        </w:rPr>
        <w:t xml:space="preserve">12 de </w:t>
      </w:r>
      <w:r w:rsidR="00146464" w:rsidRPr="00297417">
        <w:rPr>
          <w:sz w:val="22"/>
          <w:szCs w:val="22"/>
          <w:lang w:val="pt-BR"/>
        </w:rPr>
        <w:t>novembro</w:t>
      </w:r>
      <w:r w:rsidR="00FD00D1" w:rsidRPr="00297417">
        <w:rPr>
          <w:sz w:val="22"/>
          <w:szCs w:val="22"/>
          <w:lang w:val="pt-BR"/>
        </w:rPr>
        <w:t xml:space="preserve"> </w:t>
      </w:r>
      <w:r w:rsidR="00622F8D" w:rsidRPr="00297417">
        <w:rPr>
          <w:sz w:val="22"/>
          <w:szCs w:val="22"/>
          <w:lang w:val="pt-BR"/>
        </w:rPr>
        <w:t xml:space="preserve">de 2021. </w:t>
      </w:r>
    </w:p>
    <w:p w14:paraId="1760C4DC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4E076C95" w14:textId="26A1E778" w:rsidR="0097214C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Excelentís</w:t>
      </w:r>
      <w:r w:rsidR="00E672A1" w:rsidRPr="00297417">
        <w:rPr>
          <w:sz w:val="22"/>
          <w:szCs w:val="22"/>
          <w:lang w:val="pt-BR"/>
        </w:rPr>
        <w:t>s</w:t>
      </w:r>
      <w:r w:rsidRPr="00297417">
        <w:rPr>
          <w:sz w:val="22"/>
          <w:szCs w:val="22"/>
          <w:lang w:val="pt-BR"/>
        </w:rPr>
        <w:t xml:space="preserve">imos </w:t>
      </w:r>
      <w:r w:rsidR="00E672A1" w:rsidRPr="00297417">
        <w:rPr>
          <w:sz w:val="22"/>
          <w:szCs w:val="22"/>
          <w:lang w:val="pt-BR"/>
        </w:rPr>
        <w:t xml:space="preserve">Senhores </w:t>
      </w:r>
      <w:r w:rsidRPr="00297417">
        <w:rPr>
          <w:sz w:val="22"/>
          <w:szCs w:val="22"/>
          <w:lang w:val="pt-BR"/>
        </w:rPr>
        <w:t>C</w:t>
      </w:r>
      <w:r w:rsidR="00E672A1" w:rsidRPr="00297417">
        <w:rPr>
          <w:sz w:val="22"/>
          <w:szCs w:val="22"/>
          <w:lang w:val="pt-BR"/>
        </w:rPr>
        <w:t>h</w:t>
      </w:r>
      <w:r w:rsidRPr="00297417">
        <w:rPr>
          <w:sz w:val="22"/>
          <w:szCs w:val="22"/>
          <w:lang w:val="pt-BR"/>
        </w:rPr>
        <w:t>anc</w:t>
      </w:r>
      <w:r w:rsidR="00E672A1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leres </w:t>
      </w:r>
      <w:r w:rsidR="00E672A1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Chefes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E672A1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 xml:space="preserve">elegação, </w:t>
      </w:r>
      <w:r w:rsidR="00E672A1" w:rsidRPr="00297417">
        <w:rPr>
          <w:sz w:val="22"/>
          <w:szCs w:val="22"/>
          <w:lang w:val="pt-BR"/>
        </w:rPr>
        <w:t xml:space="preserve">aproveito a ocasião para agradecer o </w:t>
      </w:r>
      <w:r w:rsidR="00552A17" w:rsidRPr="00297417">
        <w:rPr>
          <w:sz w:val="22"/>
          <w:szCs w:val="22"/>
          <w:lang w:val="pt-BR"/>
        </w:rPr>
        <w:t>trabalho</w:t>
      </w:r>
      <w:r w:rsidR="00FD00D1" w:rsidRPr="00297417">
        <w:rPr>
          <w:sz w:val="22"/>
          <w:szCs w:val="22"/>
          <w:lang w:val="pt-BR"/>
        </w:rPr>
        <w:t xml:space="preserve"> </w:t>
      </w:r>
      <w:r w:rsidR="00E672A1" w:rsidRPr="00297417">
        <w:rPr>
          <w:sz w:val="22"/>
          <w:szCs w:val="22"/>
          <w:lang w:val="pt-BR"/>
        </w:rPr>
        <w:t xml:space="preserve">e os esforços envidados pelas </w:t>
      </w:r>
      <w:r w:rsidRPr="00297417">
        <w:rPr>
          <w:sz w:val="22"/>
          <w:szCs w:val="22"/>
          <w:lang w:val="pt-BR"/>
        </w:rPr>
        <w:t xml:space="preserve">delegações que </w:t>
      </w:r>
      <w:r w:rsidR="00E672A1" w:rsidRPr="00297417">
        <w:rPr>
          <w:sz w:val="22"/>
          <w:szCs w:val="22"/>
          <w:lang w:val="pt-BR"/>
        </w:rPr>
        <w:t xml:space="preserve">participaram da </w:t>
      </w:r>
      <w:r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E672A1" w:rsidRPr="00297417">
        <w:rPr>
          <w:sz w:val="22"/>
          <w:szCs w:val="22"/>
          <w:lang w:val="pt-BR"/>
        </w:rPr>
        <w:t xml:space="preserve">, na busca de acordos para a </w:t>
      </w:r>
      <w:r w:rsidRPr="00297417">
        <w:rPr>
          <w:sz w:val="22"/>
          <w:szCs w:val="22"/>
          <w:lang w:val="pt-BR"/>
        </w:rPr>
        <w:t xml:space="preserve">consideração dos Ministros </w:t>
      </w:r>
      <w:r w:rsidR="00E672A1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Chefes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E672A1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 xml:space="preserve">elegação </w:t>
      </w:r>
      <w:r w:rsidR="00E672A1" w:rsidRPr="00297417">
        <w:rPr>
          <w:sz w:val="22"/>
          <w:szCs w:val="22"/>
          <w:lang w:val="pt-BR"/>
        </w:rPr>
        <w:t xml:space="preserve">do </w:t>
      </w:r>
      <w:r w:rsidRPr="00297417">
        <w:rPr>
          <w:sz w:val="22"/>
          <w:szCs w:val="22"/>
          <w:lang w:val="pt-BR"/>
        </w:rPr>
        <w:t xml:space="preserve">Quinquagésimo Primeiro Período Ordinário de Sessões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E672A1" w:rsidRPr="00297417">
        <w:rPr>
          <w:sz w:val="22"/>
          <w:szCs w:val="22"/>
          <w:lang w:val="pt-BR"/>
        </w:rPr>
        <w:t>,</w:t>
      </w:r>
      <w:r w:rsidR="00FD00D1" w:rsidRPr="00297417">
        <w:rPr>
          <w:sz w:val="22"/>
          <w:szCs w:val="22"/>
          <w:lang w:val="pt-BR"/>
        </w:rPr>
        <w:t xml:space="preserve"> </w:t>
      </w:r>
      <w:r w:rsidR="00E672A1" w:rsidRPr="00297417">
        <w:rPr>
          <w:sz w:val="22"/>
          <w:szCs w:val="22"/>
          <w:lang w:val="pt-BR"/>
        </w:rPr>
        <w:t xml:space="preserve">que mostram um equilíbrio entre os interesses nacionais e </w:t>
      </w:r>
      <w:r w:rsidR="003F596A" w:rsidRPr="00297417">
        <w:rPr>
          <w:sz w:val="22"/>
          <w:szCs w:val="22"/>
          <w:lang w:val="pt-BR"/>
        </w:rPr>
        <w:t xml:space="preserve">os </w:t>
      </w:r>
      <w:r w:rsidRPr="00297417">
        <w:rPr>
          <w:sz w:val="22"/>
          <w:szCs w:val="22"/>
          <w:lang w:val="pt-BR"/>
        </w:rPr>
        <w:t>d</w:t>
      </w:r>
      <w:r w:rsidR="00E672A1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conjunto dos Estados. </w:t>
      </w:r>
      <w:r w:rsidR="00E672A1" w:rsidRPr="00297417">
        <w:rPr>
          <w:sz w:val="22"/>
          <w:szCs w:val="22"/>
          <w:lang w:val="pt-BR"/>
        </w:rPr>
        <w:t xml:space="preserve">Gostaria, ademais, de </w:t>
      </w:r>
      <w:r w:rsidRPr="00297417">
        <w:rPr>
          <w:sz w:val="22"/>
          <w:szCs w:val="22"/>
          <w:lang w:val="pt-BR"/>
        </w:rPr>
        <w:t>manifestar</w:t>
      </w:r>
      <w:r w:rsidR="00E672A1" w:rsidRPr="00297417">
        <w:rPr>
          <w:sz w:val="22"/>
          <w:szCs w:val="22"/>
          <w:lang w:val="pt-BR"/>
        </w:rPr>
        <w:t xml:space="preserve">, em nome de todas as delegações, nosso reconhecimento e agradecimento ao </w:t>
      </w:r>
      <w:r w:rsidRPr="00297417">
        <w:rPr>
          <w:sz w:val="22"/>
          <w:szCs w:val="22"/>
          <w:lang w:val="pt-BR"/>
        </w:rPr>
        <w:t>Presidente p</w:t>
      </w:r>
      <w:r w:rsidR="00E672A1" w:rsidRPr="00297417">
        <w:rPr>
          <w:sz w:val="22"/>
          <w:szCs w:val="22"/>
          <w:lang w:val="pt-BR"/>
        </w:rPr>
        <w:t xml:space="preserve">ela condução </w:t>
      </w:r>
      <w:r w:rsidR="00146464" w:rsidRPr="00297417">
        <w:rPr>
          <w:sz w:val="22"/>
          <w:szCs w:val="22"/>
          <w:lang w:val="pt-BR"/>
        </w:rPr>
        <w:t xml:space="preserve">das </w:t>
      </w:r>
      <w:r w:rsidRPr="00297417">
        <w:rPr>
          <w:sz w:val="22"/>
          <w:szCs w:val="22"/>
          <w:lang w:val="pt-BR"/>
        </w:rPr>
        <w:t xml:space="preserve">negociações </w:t>
      </w:r>
      <w:r w:rsidR="00E672A1" w:rsidRPr="00297417">
        <w:rPr>
          <w:sz w:val="22"/>
          <w:szCs w:val="22"/>
          <w:lang w:val="pt-BR"/>
        </w:rPr>
        <w:t xml:space="preserve">em torno dos </w:t>
      </w:r>
      <w:r w:rsidR="00146464" w:rsidRPr="00297417">
        <w:rPr>
          <w:sz w:val="22"/>
          <w:szCs w:val="22"/>
          <w:lang w:val="pt-BR"/>
        </w:rPr>
        <w:t>projetos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que </w:t>
      </w:r>
      <w:r w:rsidR="00E672A1" w:rsidRPr="00297417">
        <w:rPr>
          <w:sz w:val="22"/>
          <w:szCs w:val="22"/>
          <w:lang w:val="pt-BR"/>
        </w:rPr>
        <w:t xml:space="preserve">foram atribuídos à </w:t>
      </w:r>
      <w:r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Geral. </w:t>
      </w:r>
    </w:p>
    <w:p w14:paraId="03341564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2FED9F4A" w14:textId="23E25D54" w:rsidR="0097214C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Finalmente, </w:t>
      </w:r>
      <w:r w:rsidR="00E672A1" w:rsidRPr="00297417">
        <w:rPr>
          <w:sz w:val="22"/>
          <w:szCs w:val="22"/>
          <w:lang w:val="pt-BR"/>
        </w:rPr>
        <w:t xml:space="preserve">gostaria de expressar nossa gratidão aos membros do pessoal da </w:t>
      </w:r>
      <w:r w:rsidRPr="00297417">
        <w:rPr>
          <w:sz w:val="22"/>
          <w:szCs w:val="22"/>
          <w:lang w:val="pt-BR"/>
        </w:rPr>
        <w:t>Secretar</w:t>
      </w:r>
      <w:r w:rsidR="00E672A1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>a</w:t>
      </w:r>
      <w:r w:rsidR="00E672A1" w:rsidRPr="00297417">
        <w:rPr>
          <w:sz w:val="22"/>
          <w:szCs w:val="22"/>
          <w:lang w:val="pt-BR"/>
        </w:rPr>
        <w:t>-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Organização p</w:t>
      </w:r>
      <w:r w:rsidR="00884416" w:rsidRPr="00297417">
        <w:rPr>
          <w:sz w:val="22"/>
          <w:szCs w:val="22"/>
          <w:lang w:val="pt-BR"/>
        </w:rPr>
        <w:t xml:space="preserve">elo </w:t>
      </w:r>
      <w:r w:rsidR="007D2E5C" w:rsidRPr="00297417">
        <w:rPr>
          <w:sz w:val="22"/>
          <w:szCs w:val="22"/>
          <w:lang w:val="pt-BR"/>
        </w:rPr>
        <w:t>apoio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of</w:t>
      </w:r>
      <w:r w:rsidR="00884416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recido </w:t>
      </w:r>
      <w:r w:rsidR="00884416" w:rsidRPr="00297417">
        <w:rPr>
          <w:sz w:val="22"/>
          <w:szCs w:val="22"/>
          <w:lang w:val="pt-BR"/>
        </w:rPr>
        <w:t>no desenvolvimento de nossos trabalhos</w:t>
      </w:r>
      <w:r w:rsidRPr="00297417">
        <w:rPr>
          <w:sz w:val="22"/>
          <w:szCs w:val="22"/>
          <w:lang w:val="pt-BR"/>
        </w:rPr>
        <w:t xml:space="preserve">, o </w:t>
      </w:r>
      <w:r w:rsidR="00884416" w:rsidRPr="00297417">
        <w:rPr>
          <w:sz w:val="22"/>
          <w:szCs w:val="22"/>
          <w:lang w:val="pt-BR"/>
        </w:rPr>
        <w:t>qu</w:t>
      </w:r>
      <w:r w:rsidR="00380672" w:rsidRPr="00297417">
        <w:rPr>
          <w:sz w:val="22"/>
          <w:szCs w:val="22"/>
          <w:lang w:val="pt-BR"/>
        </w:rPr>
        <w:t>e</w:t>
      </w:r>
      <w:r w:rsidR="00884416" w:rsidRPr="00297417">
        <w:rPr>
          <w:sz w:val="22"/>
          <w:szCs w:val="22"/>
          <w:lang w:val="pt-BR"/>
        </w:rPr>
        <w:t xml:space="preserve"> mostra seu compromisso com a </w:t>
      </w:r>
      <w:r w:rsidRPr="00297417">
        <w:rPr>
          <w:sz w:val="22"/>
          <w:szCs w:val="22"/>
          <w:lang w:val="pt-BR"/>
        </w:rPr>
        <w:t xml:space="preserve">Organização. </w:t>
      </w:r>
    </w:p>
    <w:p w14:paraId="3252710A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40317BF0" w14:textId="6314571B" w:rsidR="0097214C" w:rsidRPr="00297417" w:rsidRDefault="00622F8D" w:rsidP="00BA1BAE">
      <w:pPr>
        <w:ind w:firstLine="720"/>
        <w:jc w:val="both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Agradecendo </w:t>
      </w:r>
      <w:r w:rsidR="00884416" w:rsidRPr="00297417">
        <w:rPr>
          <w:sz w:val="22"/>
          <w:szCs w:val="22"/>
          <w:lang w:val="pt-BR"/>
        </w:rPr>
        <w:t xml:space="preserve">a confiança de conduzir a </w:t>
      </w:r>
      <w:r w:rsidRPr="00297417">
        <w:rPr>
          <w:sz w:val="22"/>
          <w:szCs w:val="22"/>
          <w:lang w:val="pt-BR"/>
        </w:rPr>
        <w:t>Relator</w:t>
      </w:r>
      <w:r w:rsidR="00884416" w:rsidRPr="00297417">
        <w:rPr>
          <w:sz w:val="22"/>
          <w:szCs w:val="22"/>
          <w:lang w:val="pt-BR"/>
        </w:rPr>
        <w:t>i</w:t>
      </w:r>
      <w:r w:rsidRPr="00297417">
        <w:rPr>
          <w:sz w:val="22"/>
          <w:szCs w:val="22"/>
          <w:lang w:val="pt-BR"/>
        </w:rPr>
        <w:t xml:space="preserve">a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Geral, </w:t>
      </w:r>
      <w:r w:rsidR="00884416" w:rsidRPr="00297417">
        <w:rPr>
          <w:sz w:val="22"/>
          <w:szCs w:val="22"/>
          <w:lang w:val="pt-BR"/>
        </w:rPr>
        <w:t xml:space="preserve">submeto muito respeitosamente este relatório à </w:t>
      </w:r>
      <w:r w:rsidRPr="00297417">
        <w:rPr>
          <w:sz w:val="22"/>
          <w:szCs w:val="22"/>
          <w:lang w:val="pt-BR"/>
        </w:rPr>
        <w:t xml:space="preserve">consideração dos Ministros </w:t>
      </w:r>
      <w:r w:rsidR="00884416" w:rsidRPr="00297417">
        <w:rPr>
          <w:sz w:val="22"/>
          <w:szCs w:val="22"/>
          <w:lang w:val="pt-BR"/>
        </w:rPr>
        <w:t>e</w:t>
      </w:r>
      <w:r w:rsidRPr="00297417">
        <w:rPr>
          <w:sz w:val="22"/>
          <w:szCs w:val="22"/>
          <w:lang w:val="pt-BR"/>
        </w:rPr>
        <w:t xml:space="preserve"> Chefes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de </w:t>
      </w:r>
      <w:r w:rsidR="00884416" w:rsidRPr="00297417">
        <w:rPr>
          <w:sz w:val="22"/>
          <w:szCs w:val="22"/>
          <w:lang w:val="pt-BR"/>
        </w:rPr>
        <w:t>D</w:t>
      </w:r>
      <w:r w:rsidRPr="00297417">
        <w:rPr>
          <w:sz w:val="22"/>
          <w:szCs w:val="22"/>
          <w:lang w:val="pt-BR"/>
        </w:rPr>
        <w:t xml:space="preserve">elegação </w:t>
      </w:r>
      <w:r w:rsidR="00884416" w:rsidRPr="00297417">
        <w:rPr>
          <w:sz w:val="22"/>
          <w:szCs w:val="22"/>
          <w:lang w:val="pt-BR"/>
        </w:rPr>
        <w:t xml:space="preserve">do </w:t>
      </w:r>
      <w:r w:rsidR="00146464" w:rsidRPr="00297417">
        <w:rPr>
          <w:sz w:val="22"/>
          <w:szCs w:val="22"/>
          <w:lang w:val="pt-BR"/>
        </w:rPr>
        <w:t xml:space="preserve">Quinquagésimo Primeiro Período Ordinário de Sessões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 xml:space="preserve">Geral. </w:t>
      </w:r>
    </w:p>
    <w:p w14:paraId="6FF98CE2" w14:textId="132F75DF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5F60EB21" w14:textId="50A43310" w:rsidR="00380672" w:rsidRPr="00297417" w:rsidRDefault="00380672" w:rsidP="005A63E3">
      <w:pPr>
        <w:jc w:val="both"/>
        <w:rPr>
          <w:sz w:val="22"/>
          <w:szCs w:val="22"/>
          <w:lang w:val="pt-BR"/>
        </w:rPr>
      </w:pPr>
    </w:p>
    <w:p w14:paraId="70630ED6" w14:textId="77777777" w:rsidR="0097214C" w:rsidRPr="00297417" w:rsidRDefault="0097214C" w:rsidP="005A63E3">
      <w:pPr>
        <w:jc w:val="both"/>
        <w:rPr>
          <w:sz w:val="22"/>
          <w:szCs w:val="22"/>
          <w:lang w:val="pt-BR"/>
        </w:rPr>
      </w:pPr>
    </w:p>
    <w:p w14:paraId="78891736" w14:textId="3A83D5E1" w:rsidR="000B1C88" w:rsidRPr="00297417" w:rsidRDefault="00622F8D" w:rsidP="000B1C88">
      <w:pPr>
        <w:ind w:firstLine="720"/>
        <w:jc w:val="center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>Emba</w:t>
      </w:r>
      <w:r w:rsidR="008B4572" w:rsidRPr="00297417">
        <w:rPr>
          <w:sz w:val="22"/>
          <w:szCs w:val="22"/>
          <w:lang w:val="pt-BR"/>
        </w:rPr>
        <w:t>ix</w:t>
      </w:r>
      <w:r w:rsidRPr="00297417">
        <w:rPr>
          <w:sz w:val="22"/>
          <w:szCs w:val="22"/>
          <w:lang w:val="pt-BR"/>
        </w:rPr>
        <w:t>adora Samy Araya</w:t>
      </w:r>
    </w:p>
    <w:p w14:paraId="428A13A9" w14:textId="339F8001" w:rsidR="000B1C88" w:rsidRPr="00297417" w:rsidRDefault="00622F8D" w:rsidP="000B1C88">
      <w:pPr>
        <w:ind w:firstLine="720"/>
        <w:jc w:val="center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Representante </w:t>
      </w:r>
      <w:r w:rsidR="008B4572" w:rsidRPr="00297417">
        <w:rPr>
          <w:sz w:val="22"/>
          <w:szCs w:val="22"/>
          <w:lang w:val="pt-BR"/>
        </w:rPr>
        <w:t xml:space="preserve">Suplente da Missão </w:t>
      </w:r>
      <w:r w:rsidRPr="00297417">
        <w:rPr>
          <w:sz w:val="22"/>
          <w:szCs w:val="22"/>
          <w:lang w:val="pt-BR"/>
        </w:rPr>
        <w:t>Permanente d</w:t>
      </w:r>
      <w:r w:rsidR="008B4572" w:rsidRPr="00297417">
        <w:rPr>
          <w:sz w:val="22"/>
          <w:szCs w:val="22"/>
          <w:lang w:val="pt-BR"/>
        </w:rPr>
        <w:t>a</w:t>
      </w:r>
      <w:r w:rsidRPr="00297417">
        <w:rPr>
          <w:sz w:val="22"/>
          <w:szCs w:val="22"/>
          <w:lang w:val="pt-BR"/>
        </w:rPr>
        <w:t xml:space="preserve"> Costa Rica </w:t>
      </w:r>
      <w:r w:rsidR="008B4572" w:rsidRPr="00297417">
        <w:rPr>
          <w:sz w:val="22"/>
          <w:szCs w:val="22"/>
          <w:lang w:val="pt-BR"/>
        </w:rPr>
        <w:t xml:space="preserve">junto à </w:t>
      </w:r>
      <w:r w:rsidRPr="00297417">
        <w:rPr>
          <w:sz w:val="22"/>
          <w:szCs w:val="22"/>
          <w:lang w:val="pt-BR"/>
        </w:rPr>
        <w:t>OEA</w:t>
      </w:r>
    </w:p>
    <w:p w14:paraId="0C2B758C" w14:textId="1DF3461B" w:rsidR="00726351" w:rsidRPr="00297417" w:rsidRDefault="00622F8D" w:rsidP="000B1C88">
      <w:pPr>
        <w:ind w:firstLine="720"/>
        <w:jc w:val="center"/>
        <w:rPr>
          <w:sz w:val="22"/>
          <w:szCs w:val="22"/>
          <w:lang w:val="pt-BR"/>
        </w:rPr>
      </w:pPr>
      <w:r w:rsidRPr="00297417">
        <w:rPr>
          <w:sz w:val="22"/>
          <w:szCs w:val="22"/>
          <w:lang w:val="pt-BR"/>
        </w:rPr>
        <w:t xml:space="preserve">Relatora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Comissão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d</w:t>
      </w:r>
      <w:r w:rsidR="008B4572" w:rsidRPr="00297417">
        <w:rPr>
          <w:sz w:val="22"/>
          <w:szCs w:val="22"/>
          <w:lang w:val="pt-BR"/>
        </w:rPr>
        <w:t>o</w:t>
      </w:r>
      <w:r w:rsidRPr="00297417">
        <w:rPr>
          <w:sz w:val="22"/>
          <w:szCs w:val="22"/>
          <w:lang w:val="pt-BR"/>
        </w:rPr>
        <w:t xml:space="preserve"> </w:t>
      </w:r>
      <w:r w:rsidR="00146464" w:rsidRPr="00297417">
        <w:rPr>
          <w:sz w:val="22"/>
          <w:szCs w:val="22"/>
          <w:lang w:val="pt-BR"/>
        </w:rPr>
        <w:t xml:space="preserve">Quinquagésimo Primeiro Período Ordinário de Sessões </w:t>
      </w:r>
      <w:r w:rsidR="00951D4E" w:rsidRPr="00297417">
        <w:rPr>
          <w:sz w:val="22"/>
          <w:szCs w:val="22"/>
          <w:lang w:val="pt-BR"/>
        </w:rPr>
        <w:t xml:space="preserve">da </w:t>
      </w:r>
      <w:r w:rsidRPr="00297417">
        <w:rPr>
          <w:sz w:val="22"/>
          <w:szCs w:val="22"/>
          <w:lang w:val="pt-BR"/>
        </w:rPr>
        <w:t>Assembleia</w:t>
      </w:r>
      <w:r w:rsidR="00FD00D1" w:rsidRPr="00297417">
        <w:rPr>
          <w:sz w:val="22"/>
          <w:szCs w:val="22"/>
          <w:lang w:val="pt-BR"/>
        </w:rPr>
        <w:t xml:space="preserve"> </w:t>
      </w:r>
      <w:r w:rsidRPr="00297417">
        <w:rPr>
          <w:sz w:val="22"/>
          <w:szCs w:val="22"/>
          <w:lang w:val="pt-BR"/>
        </w:rPr>
        <w:t>Geral</w:t>
      </w:r>
    </w:p>
    <w:p w14:paraId="640CD044" w14:textId="5E2A33ED" w:rsidR="00726351" w:rsidRPr="00297417" w:rsidRDefault="00726351" w:rsidP="005A63E3">
      <w:pPr>
        <w:jc w:val="both"/>
        <w:rPr>
          <w:sz w:val="22"/>
          <w:szCs w:val="22"/>
          <w:lang w:val="pt-BR"/>
        </w:rPr>
      </w:pPr>
    </w:p>
    <w:p w14:paraId="34220DD2" w14:textId="5EC5BCAE" w:rsidR="005A63E3" w:rsidRDefault="005A63E3" w:rsidP="00726351">
      <w:pPr>
        <w:jc w:val="both"/>
        <w:rPr>
          <w:color w:val="000000"/>
          <w:sz w:val="22"/>
          <w:szCs w:val="22"/>
          <w:u w:val="single"/>
          <w:lang w:val="pt-BR"/>
        </w:rPr>
      </w:pPr>
    </w:p>
    <w:p w14:paraId="73427CED" w14:textId="62E43813" w:rsidR="00622F8D" w:rsidRPr="00297417" w:rsidRDefault="008E5E7F" w:rsidP="00726351">
      <w:pPr>
        <w:jc w:val="both"/>
        <w:rPr>
          <w:color w:val="000000"/>
          <w:sz w:val="22"/>
          <w:szCs w:val="22"/>
          <w:u w:val="single"/>
          <w:lang w:val="pt-BR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75B889E2" wp14:editId="31439081">
            <wp:simplePos x="0" y="0"/>
            <wp:positionH relativeFrom="margin">
              <wp:align>right</wp:align>
            </wp:positionH>
            <wp:positionV relativeFrom="page">
              <wp:posOffset>8505825</wp:posOffset>
            </wp:positionV>
            <wp:extent cx="712470" cy="71247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3E3">
        <w:rPr>
          <w:noProof/>
          <w:color w:val="000000"/>
          <w:sz w:val="22"/>
          <w:szCs w:val="22"/>
          <w:u w:val="single"/>
          <w:lang w:val="pt-BR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7ADF3067" wp14:editId="75B8F90E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EE68121" w14:textId="745A482A" w:rsidR="005A63E3" w:rsidRPr="005A63E3" w:rsidRDefault="005A63E3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AG08470P04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F30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EE68121" w14:textId="745A482A" w:rsidR="005A63E3" w:rsidRPr="005A63E3" w:rsidRDefault="005A63E3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AG08470P04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22F8D" w:rsidRPr="00297417" w:rsidSect="00433EB0">
      <w:headerReference w:type="default" r:id="rId14"/>
      <w:headerReference w:type="first" r:id="rId15"/>
      <w:footerReference w:type="first" r:id="rId16"/>
      <w:type w:val="oddPage"/>
      <w:pgSz w:w="12240" w:h="15840" w:code="1"/>
      <w:pgMar w:top="2160" w:right="1570" w:bottom="1296" w:left="1699" w:header="1296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950A" w14:textId="77777777" w:rsidR="008C78EF" w:rsidRDefault="008C78EF">
      <w:r>
        <w:separator/>
      </w:r>
    </w:p>
  </w:endnote>
  <w:endnote w:type="continuationSeparator" w:id="0">
    <w:p w14:paraId="5FC12CAF" w14:textId="77777777" w:rsidR="008C78EF" w:rsidRDefault="008C7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8CCFC" w14:textId="7DAF4FD6" w:rsidR="00DD4106" w:rsidRDefault="00DD41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8BB99" w14:textId="77777777" w:rsidR="008C78EF" w:rsidRDefault="008C78EF">
      <w:r>
        <w:separator/>
      </w:r>
    </w:p>
  </w:footnote>
  <w:footnote w:type="continuationSeparator" w:id="0">
    <w:p w14:paraId="535458F5" w14:textId="77777777" w:rsidR="008C78EF" w:rsidRDefault="008C78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909D" w14:textId="77777777" w:rsidR="00CD08BA" w:rsidRPr="00AB1BCF" w:rsidRDefault="00CD08BA" w:rsidP="005E52C5">
    <w:pPr>
      <w:pStyle w:val="Header"/>
      <w:jc w:val="center"/>
      <w:rPr>
        <w:sz w:val="22"/>
        <w:szCs w:val="22"/>
      </w:rPr>
    </w:pPr>
    <w:r w:rsidRPr="00AB1BCF">
      <w:rPr>
        <w:sz w:val="22"/>
        <w:szCs w:val="22"/>
      </w:rPr>
      <w:t xml:space="preserve">- </w:t>
    </w:r>
    <w:r w:rsidRPr="00AB1BCF">
      <w:rPr>
        <w:rStyle w:val="PageNumber"/>
        <w:sz w:val="22"/>
        <w:szCs w:val="22"/>
      </w:rPr>
      <w:fldChar w:fldCharType="begin"/>
    </w:r>
    <w:r w:rsidRPr="00AB1BCF">
      <w:rPr>
        <w:rStyle w:val="PageNumber"/>
        <w:sz w:val="22"/>
        <w:szCs w:val="22"/>
      </w:rPr>
      <w:instrText xml:space="preserve"> PAGE </w:instrText>
    </w:r>
    <w:r w:rsidRPr="00AB1BCF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14</w:t>
    </w:r>
    <w:r w:rsidRPr="00AB1BCF">
      <w:rPr>
        <w:rStyle w:val="PageNumber"/>
        <w:sz w:val="22"/>
        <w:szCs w:val="22"/>
      </w:rPr>
      <w:fldChar w:fldCharType="end"/>
    </w:r>
    <w:r w:rsidRPr="00AB1BCF">
      <w:rPr>
        <w:rStyle w:val="PageNumber"/>
        <w:sz w:val="22"/>
        <w:szCs w:val="22"/>
      </w:rPr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77945" w14:textId="77777777" w:rsidR="00433EB0" w:rsidRPr="00433EB0" w:rsidRDefault="00433EB0">
    <w:pPr>
      <w:pStyle w:val="Header"/>
      <w:jc w:val="center"/>
      <w:rPr>
        <w:sz w:val="20"/>
        <w:szCs w:val="20"/>
      </w:rPr>
    </w:pPr>
    <w:r w:rsidRPr="00433EB0">
      <w:rPr>
        <w:sz w:val="20"/>
        <w:szCs w:val="20"/>
      </w:rPr>
      <w:fldChar w:fldCharType="begin"/>
    </w:r>
    <w:r w:rsidRPr="00433EB0">
      <w:rPr>
        <w:sz w:val="20"/>
        <w:szCs w:val="20"/>
      </w:rPr>
      <w:instrText xml:space="preserve"> PAGE   \* MERGEFORMAT </w:instrText>
    </w:r>
    <w:r w:rsidRPr="00433EB0">
      <w:rPr>
        <w:sz w:val="20"/>
        <w:szCs w:val="20"/>
      </w:rPr>
      <w:fldChar w:fldCharType="separate"/>
    </w:r>
    <w:r w:rsidR="007477DB">
      <w:rPr>
        <w:noProof/>
        <w:sz w:val="20"/>
        <w:szCs w:val="20"/>
      </w:rPr>
      <w:t>- 19 -</w:t>
    </w:r>
    <w:r w:rsidRPr="00433EB0">
      <w:rPr>
        <w:noProof/>
        <w:sz w:val="20"/>
        <w:szCs w:val="20"/>
      </w:rPr>
      <w:fldChar w:fldCharType="end"/>
    </w:r>
  </w:p>
  <w:p w14:paraId="5DC4321E" w14:textId="77777777" w:rsidR="00CD08BA" w:rsidRDefault="00CD08BA" w:rsidP="00A701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5C3F3" w14:textId="77777777" w:rsidR="00CD08BA" w:rsidRDefault="00CD08BA" w:rsidP="00A701E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D7A57"/>
    <w:multiLevelType w:val="hybridMultilevel"/>
    <w:tmpl w:val="873A1C5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8C2A14"/>
    <w:multiLevelType w:val="hybridMultilevel"/>
    <w:tmpl w:val="19BA6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14BA0"/>
    <w:multiLevelType w:val="hybridMultilevel"/>
    <w:tmpl w:val="F02EAFE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533485"/>
    <w:multiLevelType w:val="hybridMultilevel"/>
    <w:tmpl w:val="ED6629D6"/>
    <w:lvl w:ilvl="0" w:tplc="6512D0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96C58"/>
    <w:multiLevelType w:val="hybridMultilevel"/>
    <w:tmpl w:val="4FEC9B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C5781F"/>
    <w:multiLevelType w:val="hybridMultilevel"/>
    <w:tmpl w:val="A22AB892"/>
    <w:lvl w:ilvl="0" w:tplc="3766BE36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vanish w:val="0"/>
        <w:webHidden w:val="0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60E27"/>
    <w:multiLevelType w:val="hybridMultilevel"/>
    <w:tmpl w:val="C0A2785A"/>
    <w:lvl w:ilvl="0" w:tplc="4382433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635D40"/>
    <w:multiLevelType w:val="hybridMultilevel"/>
    <w:tmpl w:val="3DA44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21AED"/>
    <w:multiLevelType w:val="hybridMultilevel"/>
    <w:tmpl w:val="873A1C5E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2FF75FB2"/>
    <w:multiLevelType w:val="hybridMultilevel"/>
    <w:tmpl w:val="E5FA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50059"/>
    <w:multiLevelType w:val="hybridMultilevel"/>
    <w:tmpl w:val="E6747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56503E"/>
    <w:multiLevelType w:val="hybridMultilevel"/>
    <w:tmpl w:val="969A0858"/>
    <w:lvl w:ilvl="0" w:tplc="78084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00F3C"/>
    <w:multiLevelType w:val="hybridMultilevel"/>
    <w:tmpl w:val="896210C6"/>
    <w:lvl w:ilvl="0" w:tplc="3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34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23E3670">
      <w:start w:val="1"/>
      <w:numFmt w:val="low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u w:val="none"/>
      </w:r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7562A5"/>
    <w:multiLevelType w:val="hybridMultilevel"/>
    <w:tmpl w:val="31842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1F60A4"/>
    <w:multiLevelType w:val="hybridMultilevel"/>
    <w:tmpl w:val="BE4E3DCC"/>
    <w:lvl w:ilvl="0" w:tplc="67F49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D67011"/>
    <w:multiLevelType w:val="hybridMultilevel"/>
    <w:tmpl w:val="051ECA8C"/>
    <w:lvl w:ilvl="0" w:tplc="7DD27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165539B"/>
    <w:multiLevelType w:val="hybridMultilevel"/>
    <w:tmpl w:val="4120C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7255AA"/>
    <w:multiLevelType w:val="hybridMultilevel"/>
    <w:tmpl w:val="20B6288A"/>
    <w:lvl w:ilvl="0" w:tplc="CC6E3212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5D5F23"/>
    <w:multiLevelType w:val="hybridMultilevel"/>
    <w:tmpl w:val="0FA8E532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865B16"/>
    <w:multiLevelType w:val="hybridMultilevel"/>
    <w:tmpl w:val="09D80B9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0" w15:restartNumberingAfterBreak="0">
    <w:nsid w:val="652D32A4"/>
    <w:multiLevelType w:val="hybridMultilevel"/>
    <w:tmpl w:val="EE84FA82"/>
    <w:lvl w:ilvl="0" w:tplc="70922D30">
      <w:start w:val="1"/>
      <w:numFmt w:val="low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AF121F"/>
    <w:multiLevelType w:val="hybridMultilevel"/>
    <w:tmpl w:val="A546D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D84D57"/>
    <w:multiLevelType w:val="multilevel"/>
    <w:tmpl w:val="3918C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3" w15:restartNumberingAfterBreak="0">
    <w:nsid w:val="6FEC02A0"/>
    <w:multiLevelType w:val="hybridMultilevel"/>
    <w:tmpl w:val="A27AA38A"/>
    <w:lvl w:ilvl="0" w:tplc="8ADEEBE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FE0A6F"/>
    <w:multiLevelType w:val="hybridMultilevel"/>
    <w:tmpl w:val="E0943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E211110"/>
    <w:multiLevelType w:val="hybridMultilevel"/>
    <w:tmpl w:val="72DCD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8"/>
  </w:num>
  <w:num w:numId="4">
    <w:abstractNumId w:val="9"/>
  </w:num>
  <w:num w:numId="5">
    <w:abstractNumId w:val="17"/>
  </w:num>
  <w:num w:numId="6">
    <w:abstractNumId w:val="13"/>
  </w:num>
  <w:num w:numId="7">
    <w:abstractNumId w:val="24"/>
  </w:num>
  <w:num w:numId="8">
    <w:abstractNumId w:val="21"/>
  </w:num>
  <w:num w:numId="9">
    <w:abstractNumId w:val="25"/>
  </w:num>
  <w:num w:numId="10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23"/>
  </w:num>
  <w:num w:numId="13">
    <w:abstractNumId w:val="6"/>
  </w:num>
  <w:num w:numId="14">
    <w:abstractNumId w:val="2"/>
  </w:num>
  <w:num w:numId="15">
    <w:abstractNumId w:val="4"/>
  </w:num>
  <w:num w:numId="16">
    <w:abstractNumId w:val="0"/>
  </w:num>
  <w:num w:numId="17">
    <w:abstractNumId w:val="8"/>
  </w:num>
  <w:num w:numId="18">
    <w:abstractNumId w:val="20"/>
  </w:num>
  <w:num w:numId="19">
    <w:abstractNumId w:val="11"/>
  </w:num>
  <w:num w:numId="20">
    <w:abstractNumId w:val="16"/>
  </w:num>
  <w:num w:numId="21">
    <w:abstractNumId w:val="1"/>
  </w:num>
  <w:num w:numId="22">
    <w:abstractNumId w:val="22"/>
  </w:num>
  <w:num w:numId="23">
    <w:abstractNumId w:val="7"/>
  </w:num>
  <w:num w:numId="24">
    <w:abstractNumId w:val="10"/>
  </w:num>
  <w:num w:numId="25">
    <w:abstractNumId w:val="14"/>
  </w:num>
  <w:num w:numId="26">
    <w:abstractNumId w:val="19"/>
  </w:num>
  <w:num w:numId="2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51"/>
    <w:rsid w:val="00001475"/>
    <w:rsid w:val="00003820"/>
    <w:rsid w:val="00013853"/>
    <w:rsid w:val="00014737"/>
    <w:rsid w:val="0001693F"/>
    <w:rsid w:val="000206AF"/>
    <w:rsid w:val="000220EA"/>
    <w:rsid w:val="0002230A"/>
    <w:rsid w:val="00022DC6"/>
    <w:rsid w:val="00024AD0"/>
    <w:rsid w:val="0002689A"/>
    <w:rsid w:val="000312B4"/>
    <w:rsid w:val="00034678"/>
    <w:rsid w:val="000452C8"/>
    <w:rsid w:val="000466CB"/>
    <w:rsid w:val="00060713"/>
    <w:rsid w:val="00061FFC"/>
    <w:rsid w:val="0006540C"/>
    <w:rsid w:val="000748BA"/>
    <w:rsid w:val="000760FA"/>
    <w:rsid w:val="00080639"/>
    <w:rsid w:val="0008268B"/>
    <w:rsid w:val="00085E8C"/>
    <w:rsid w:val="000929A5"/>
    <w:rsid w:val="00092ACE"/>
    <w:rsid w:val="00095E16"/>
    <w:rsid w:val="00097524"/>
    <w:rsid w:val="000B1C88"/>
    <w:rsid w:val="000B2916"/>
    <w:rsid w:val="000B45AD"/>
    <w:rsid w:val="000C58DA"/>
    <w:rsid w:val="000C7E43"/>
    <w:rsid w:val="000D022D"/>
    <w:rsid w:val="000E24B1"/>
    <w:rsid w:val="000E271A"/>
    <w:rsid w:val="000E3333"/>
    <w:rsid w:val="000E4C36"/>
    <w:rsid w:val="000E4E3C"/>
    <w:rsid w:val="000F5360"/>
    <w:rsid w:val="0010294B"/>
    <w:rsid w:val="0010297E"/>
    <w:rsid w:val="001032D6"/>
    <w:rsid w:val="00104998"/>
    <w:rsid w:val="00105F6B"/>
    <w:rsid w:val="001069E4"/>
    <w:rsid w:val="00110418"/>
    <w:rsid w:val="0011092E"/>
    <w:rsid w:val="00111954"/>
    <w:rsid w:val="00115AB5"/>
    <w:rsid w:val="00117267"/>
    <w:rsid w:val="001230D8"/>
    <w:rsid w:val="00124117"/>
    <w:rsid w:val="00124C0D"/>
    <w:rsid w:val="001270DA"/>
    <w:rsid w:val="001306BF"/>
    <w:rsid w:val="00131080"/>
    <w:rsid w:val="00133560"/>
    <w:rsid w:val="001379B8"/>
    <w:rsid w:val="00140041"/>
    <w:rsid w:val="0014056C"/>
    <w:rsid w:val="001413BD"/>
    <w:rsid w:val="00141A97"/>
    <w:rsid w:val="0014307B"/>
    <w:rsid w:val="0014336B"/>
    <w:rsid w:val="00146464"/>
    <w:rsid w:val="00150A1A"/>
    <w:rsid w:val="00150C25"/>
    <w:rsid w:val="001530DC"/>
    <w:rsid w:val="00162784"/>
    <w:rsid w:val="00163C30"/>
    <w:rsid w:val="00175D65"/>
    <w:rsid w:val="0018032E"/>
    <w:rsid w:val="001845F3"/>
    <w:rsid w:val="00184DB5"/>
    <w:rsid w:val="00185645"/>
    <w:rsid w:val="00185951"/>
    <w:rsid w:val="00185A74"/>
    <w:rsid w:val="00186018"/>
    <w:rsid w:val="00190785"/>
    <w:rsid w:val="001952B4"/>
    <w:rsid w:val="001A134A"/>
    <w:rsid w:val="001B1517"/>
    <w:rsid w:val="001B3518"/>
    <w:rsid w:val="001B362B"/>
    <w:rsid w:val="001B4178"/>
    <w:rsid w:val="001B5C4A"/>
    <w:rsid w:val="001B6618"/>
    <w:rsid w:val="001B73EF"/>
    <w:rsid w:val="001C051D"/>
    <w:rsid w:val="001C203F"/>
    <w:rsid w:val="001C7EE6"/>
    <w:rsid w:val="001D21EE"/>
    <w:rsid w:val="001D28BF"/>
    <w:rsid w:val="001D2987"/>
    <w:rsid w:val="001D4F13"/>
    <w:rsid w:val="001D52D1"/>
    <w:rsid w:val="001D6AAF"/>
    <w:rsid w:val="001E0F6E"/>
    <w:rsid w:val="001E1571"/>
    <w:rsid w:val="001E6924"/>
    <w:rsid w:val="001F15A6"/>
    <w:rsid w:val="001F6F32"/>
    <w:rsid w:val="001F769D"/>
    <w:rsid w:val="00206103"/>
    <w:rsid w:val="00211C0A"/>
    <w:rsid w:val="002120E8"/>
    <w:rsid w:val="002144BE"/>
    <w:rsid w:val="00215C37"/>
    <w:rsid w:val="00220E8D"/>
    <w:rsid w:val="00222834"/>
    <w:rsid w:val="0022378B"/>
    <w:rsid w:val="002266A4"/>
    <w:rsid w:val="00227A62"/>
    <w:rsid w:val="002317F4"/>
    <w:rsid w:val="0023358D"/>
    <w:rsid w:val="00233957"/>
    <w:rsid w:val="00241C52"/>
    <w:rsid w:val="00243410"/>
    <w:rsid w:val="00244078"/>
    <w:rsid w:val="00244159"/>
    <w:rsid w:val="0025365B"/>
    <w:rsid w:val="002560CC"/>
    <w:rsid w:val="00257E5F"/>
    <w:rsid w:val="00262C80"/>
    <w:rsid w:val="00263A00"/>
    <w:rsid w:val="002640AC"/>
    <w:rsid w:val="00264427"/>
    <w:rsid w:val="00271B82"/>
    <w:rsid w:val="00275682"/>
    <w:rsid w:val="002860E9"/>
    <w:rsid w:val="00286998"/>
    <w:rsid w:val="002914B9"/>
    <w:rsid w:val="002927CD"/>
    <w:rsid w:val="0029289F"/>
    <w:rsid w:val="00292F39"/>
    <w:rsid w:val="00293565"/>
    <w:rsid w:val="00294A38"/>
    <w:rsid w:val="00295179"/>
    <w:rsid w:val="00297417"/>
    <w:rsid w:val="002A06BE"/>
    <w:rsid w:val="002A2E77"/>
    <w:rsid w:val="002A4612"/>
    <w:rsid w:val="002A5D5F"/>
    <w:rsid w:val="002A7AED"/>
    <w:rsid w:val="002B6B52"/>
    <w:rsid w:val="002C0A5D"/>
    <w:rsid w:val="002C1528"/>
    <w:rsid w:val="002D49BD"/>
    <w:rsid w:val="002D555C"/>
    <w:rsid w:val="002D5BE1"/>
    <w:rsid w:val="002E3AB7"/>
    <w:rsid w:val="002E5567"/>
    <w:rsid w:val="002E78DC"/>
    <w:rsid w:val="002F2EFC"/>
    <w:rsid w:val="002F3BCC"/>
    <w:rsid w:val="002F435E"/>
    <w:rsid w:val="002F646A"/>
    <w:rsid w:val="002F6F3A"/>
    <w:rsid w:val="003017B0"/>
    <w:rsid w:val="00303487"/>
    <w:rsid w:val="00304CE1"/>
    <w:rsid w:val="003063DD"/>
    <w:rsid w:val="00310379"/>
    <w:rsid w:val="00311F86"/>
    <w:rsid w:val="00313AEF"/>
    <w:rsid w:val="00314CAD"/>
    <w:rsid w:val="00315B4C"/>
    <w:rsid w:val="003217F6"/>
    <w:rsid w:val="00327E1D"/>
    <w:rsid w:val="00334A47"/>
    <w:rsid w:val="00336C0E"/>
    <w:rsid w:val="00337E87"/>
    <w:rsid w:val="00342333"/>
    <w:rsid w:val="003438C6"/>
    <w:rsid w:val="0034439B"/>
    <w:rsid w:val="0034472D"/>
    <w:rsid w:val="003448B6"/>
    <w:rsid w:val="00345D17"/>
    <w:rsid w:val="00346354"/>
    <w:rsid w:val="00351C56"/>
    <w:rsid w:val="003543A2"/>
    <w:rsid w:val="00356672"/>
    <w:rsid w:val="00357D69"/>
    <w:rsid w:val="0036229B"/>
    <w:rsid w:val="00370D97"/>
    <w:rsid w:val="00373EE0"/>
    <w:rsid w:val="00374C84"/>
    <w:rsid w:val="00375A4F"/>
    <w:rsid w:val="00377D7D"/>
    <w:rsid w:val="00380672"/>
    <w:rsid w:val="00383174"/>
    <w:rsid w:val="00385C7B"/>
    <w:rsid w:val="003932FA"/>
    <w:rsid w:val="003B0A19"/>
    <w:rsid w:val="003B1045"/>
    <w:rsid w:val="003B1BB9"/>
    <w:rsid w:val="003B2084"/>
    <w:rsid w:val="003B2963"/>
    <w:rsid w:val="003B405E"/>
    <w:rsid w:val="003D3E6C"/>
    <w:rsid w:val="003D4C69"/>
    <w:rsid w:val="003D5161"/>
    <w:rsid w:val="003E0257"/>
    <w:rsid w:val="003E33DC"/>
    <w:rsid w:val="003E6DD7"/>
    <w:rsid w:val="003F0590"/>
    <w:rsid w:val="003F0F2F"/>
    <w:rsid w:val="003F3306"/>
    <w:rsid w:val="003F596A"/>
    <w:rsid w:val="00401BF7"/>
    <w:rsid w:val="00404D59"/>
    <w:rsid w:val="00406554"/>
    <w:rsid w:val="00411B6A"/>
    <w:rsid w:val="004142D9"/>
    <w:rsid w:val="0041770C"/>
    <w:rsid w:val="004200A2"/>
    <w:rsid w:val="004203BB"/>
    <w:rsid w:val="0042068E"/>
    <w:rsid w:val="004233B3"/>
    <w:rsid w:val="00423788"/>
    <w:rsid w:val="00423D6C"/>
    <w:rsid w:val="00425C43"/>
    <w:rsid w:val="0043054E"/>
    <w:rsid w:val="0043146A"/>
    <w:rsid w:val="00431EAE"/>
    <w:rsid w:val="00433EB0"/>
    <w:rsid w:val="00435676"/>
    <w:rsid w:val="004365EF"/>
    <w:rsid w:val="00437B08"/>
    <w:rsid w:val="00437FDA"/>
    <w:rsid w:val="004413E7"/>
    <w:rsid w:val="00446E4D"/>
    <w:rsid w:val="00451559"/>
    <w:rsid w:val="00451CB3"/>
    <w:rsid w:val="00452087"/>
    <w:rsid w:val="00452264"/>
    <w:rsid w:val="00453037"/>
    <w:rsid w:val="00453649"/>
    <w:rsid w:val="0045636A"/>
    <w:rsid w:val="00457BF5"/>
    <w:rsid w:val="00460D05"/>
    <w:rsid w:val="00461692"/>
    <w:rsid w:val="00465E45"/>
    <w:rsid w:val="00466934"/>
    <w:rsid w:val="004701B5"/>
    <w:rsid w:val="00470403"/>
    <w:rsid w:val="004712A0"/>
    <w:rsid w:val="00471C05"/>
    <w:rsid w:val="0047241C"/>
    <w:rsid w:val="004742B4"/>
    <w:rsid w:val="004801AF"/>
    <w:rsid w:val="00481FD3"/>
    <w:rsid w:val="004830EF"/>
    <w:rsid w:val="004835AF"/>
    <w:rsid w:val="0049276F"/>
    <w:rsid w:val="00492BC5"/>
    <w:rsid w:val="004930D7"/>
    <w:rsid w:val="004932E3"/>
    <w:rsid w:val="00495DD1"/>
    <w:rsid w:val="004A4E2D"/>
    <w:rsid w:val="004A6EF7"/>
    <w:rsid w:val="004A6FD6"/>
    <w:rsid w:val="004B1728"/>
    <w:rsid w:val="004B22D5"/>
    <w:rsid w:val="004B2E86"/>
    <w:rsid w:val="004C334F"/>
    <w:rsid w:val="004C38FD"/>
    <w:rsid w:val="004C4742"/>
    <w:rsid w:val="004C51F4"/>
    <w:rsid w:val="004C759A"/>
    <w:rsid w:val="004C76B1"/>
    <w:rsid w:val="004D0374"/>
    <w:rsid w:val="004D3671"/>
    <w:rsid w:val="004F1C46"/>
    <w:rsid w:val="004F66D6"/>
    <w:rsid w:val="00502DE8"/>
    <w:rsid w:val="005034F1"/>
    <w:rsid w:val="00503BC2"/>
    <w:rsid w:val="0050415B"/>
    <w:rsid w:val="00507572"/>
    <w:rsid w:val="0051075E"/>
    <w:rsid w:val="00511F3E"/>
    <w:rsid w:val="00513677"/>
    <w:rsid w:val="00513C56"/>
    <w:rsid w:val="00514A4D"/>
    <w:rsid w:val="00517997"/>
    <w:rsid w:val="0052021E"/>
    <w:rsid w:val="00521283"/>
    <w:rsid w:val="005213D5"/>
    <w:rsid w:val="005310D4"/>
    <w:rsid w:val="00532059"/>
    <w:rsid w:val="00535A89"/>
    <w:rsid w:val="00541944"/>
    <w:rsid w:val="00541983"/>
    <w:rsid w:val="005420E4"/>
    <w:rsid w:val="005425C5"/>
    <w:rsid w:val="00543010"/>
    <w:rsid w:val="00543161"/>
    <w:rsid w:val="0054563F"/>
    <w:rsid w:val="005470D0"/>
    <w:rsid w:val="0054736D"/>
    <w:rsid w:val="0054756F"/>
    <w:rsid w:val="005528EE"/>
    <w:rsid w:val="00552A17"/>
    <w:rsid w:val="0055338E"/>
    <w:rsid w:val="00557A3A"/>
    <w:rsid w:val="005620D4"/>
    <w:rsid w:val="0056378D"/>
    <w:rsid w:val="00565D15"/>
    <w:rsid w:val="005714A8"/>
    <w:rsid w:val="00575A40"/>
    <w:rsid w:val="00575DBD"/>
    <w:rsid w:val="00583168"/>
    <w:rsid w:val="00586DA9"/>
    <w:rsid w:val="00586EBC"/>
    <w:rsid w:val="005870D8"/>
    <w:rsid w:val="00592ED6"/>
    <w:rsid w:val="00593D6C"/>
    <w:rsid w:val="005958F4"/>
    <w:rsid w:val="005963AF"/>
    <w:rsid w:val="005A2DFB"/>
    <w:rsid w:val="005A63E3"/>
    <w:rsid w:val="005B003A"/>
    <w:rsid w:val="005C0F37"/>
    <w:rsid w:val="005C7034"/>
    <w:rsid w:val="005C7C8F"/>
    <w:rsid w:val="005D1BAB"/>
    <w:rsid w:val="005D54FF"/>
    <w:rsid w:val="005E52C5"/>
    <w:rsid w:val="005E5D44"/>
    <w:rsid w:val="005E7FB8"/>
    <w:rsid w:val="005F0B9A"/>
    <w:rsid w:val="006002AE"/>
    <w:rsid w:val="00603AD2"/>
    <w:rsid w:val="006051B5"/>
    <w:rsid w:val="00605DBC"/>
    <w:rsid w:val="00622B10"/>
    <w:rsid w:val="00622BC7"/>
    <w:rsid w:val="00622F8D"/>
    <w:rsid w:val="0062356D"/>
    <w:rsid w:val="00632447"/>
    <w:rsid w:val="00632453"/>
    <w:rsid w:val="0063295F"/>
    <w:rsid w:val="00632DEF"/>
    <w:rsid w:val="00634E0E"/>
    <w:rsid w:val="00636754"/>
    <w:rsid w:val="00640E7E"/>
    <w:rsid w:val="0064158F"/>
    <w:rsid w:val="006427B9"/>
    <w:rsid w:val="006432F0"/>
    <w:rsid w:val="006462C0"/>
    <w:rsid w:val="00650DF1"/>
    <w:rsid w:val="00650F43"/>
    <w:rsid w:val="006565A9"/>
    <w:rsid w:val="0065686E"/>
    <w:rsid w:val="00657187"/>
    <w:rsid w:val="00661522"/>
    <w:rsid w:val="00664D80"/>
    <w:rsid w:val="006765BE"/>
    <w:rsid w:val="00683B17"/>
    <w:rsid w:val="006857F1"/>
    <w:rsid w:val="00686E96"/>
    <w:rsid w:val="00693BD3"/>
    <w:rsid w:val="006952F5"/>
    <w:rsid w:val="0069604B"/>
    <w:rsid w:val="00696676"/>
    <w:rsid w:val="00697BC5"/>
    <w:rsid w:val="006A67D9"/>
    <w:rsid w:val="006A68CB"/>
    <w:rsid w:val="006A7364"/>
    <w:rsid w:val="006A7704"/>
    <w:rsid w:val="006B2AC4"/>
    <w:rsid w:val="006B69E8"/>
    <w:rsid w:val="006B6CE8"/>
    <w:rsid w:val="006B7B51"/>
    <w:rsid w:val="006C207B"/>
    <w:rsid w:val="006C7CB7"/>
    <w:rsid w:val="006D045A"/>
    <w:rsid w:val="006D19DB"/>
    <w:rsid w:val="006D2067"/>
    <w:rsid w:val="006D2D2A"/>
    <w:rsid w:val="006D7879"/>
    <w:rsid w:val="006E0223"/>
    <w:rsid w:val="006E6EC3"/>
    <w:rsid w:val="006F6291"/>
    <w:rsid w:val="00703517"/>
    <w:rsid w:val="0071262E"/>
    <w:rsid w:val="007136CD"/>
    <w:rsid w:val="00715F81"/>
    <w:rsid w:val="007176D4"/>
    <w:rsid w:val="00717F9D"/>
    <w:rsid w:val="0072457C"/>
    <w:rsid w:val="007252BE"/>
    <w:rsid w:val="007256B6"/>
    <w:rsid w:val="00726351"/>
    <w:rsid w:val="007278B0"/>
    <w:rsid w:val="00730554"/>
    <w:rsid w:val="00731C0C"/>
    <w:rsid w:val="00732862"/>
    <w:rsid w:val="00734DF2"/>
    <w:rsid w:val="00735CA8"/>
    <w:rsid w:val="00736AC9"/>
    <w:rsid w:val="00736DD6"/>
    <w:rsid w:val="00741BC1"/>
    <w:rsid w:val="00746A39"/>
    <w:rsid w:val="007477DB"/>
    <w:rsid w:val="00756307"/>
    <w:rsid w:val="007675F0"/>
    <w:rsid w:val="0078091E"/>
    <w:rsid w:val="00784ED1"/>
    <w:rsid w:val="00785A4E"/>
    <w:rsid w:val="00785EC0"/>
    <w:rsid w:val="00787063"/>
    <w:rsid w:val="00787C6B"/>
    <w:rsid w:val="007902C0"/>
    <w:rsid w:val="00793A51"/>
    <w:rsid w:val="00793FE7"/>
    <w:rsid w:val="00794968"/>
    <w:rsid w:val="007A4437"/>
    <w:rsid w:val="007A6C07"/>
    <w:rsid w:val="007B575D"/>
    <w:rsid w:val="007B76E1"/>
    <w:rsid w:val="007D2E5C"/>
    <w:rsid w:val="007D7292"/>
    <w:rsid w:val="007E1BC3"/>
    <w:rsid w:val="007E4956"/>
    <w:rsid w:val="007E5F48"/>
    <w:rsid w:val="007E7AC5"/>
    <w:rsid w:val="007F02E7"/>
    <w:rsid w:val="00802868"/>
    <w:rsid w:val="00803CF4"/>
    <w:rsid w:val="00804F3D"/>
    <w:rsid w:val="00806314"/>
    <w:rsid w:val="00813E55"/>
    <w:rsid w:val="008165B8"/>
    <w:rsid w:val="00821ADF"/>
    <w:rsid w:val="008236BE"/>
    <w:rsid w:val="00825C9A"/>
    <w:rsid w:val="008319C9"/>
    <w:rsid w:val="00831F6B"/>
    <w:rsid w:val="008426A3"/>
    <w:rsid w:val="0085111A"/>
    <w:rsid w:val="008530BB"/>
    <w:rsid w:val="00853C40"/>
    <w:rsid w:val="00855E98"/>
    <w:rsid w:val="00861E0B"/>
    <w:rsid w:val="00872869"/>
    <w:rsid w:val="0087762C"/>
    <w:rsid w:val="00877800"/>
    <w:rsid w:val="00883C40"/>
    <w:rsid w:val="00884416"/>
    <w:rsid w:val="00884E50"/>
    <w:rsid w:val="008854BC"/>
    <w:rsid w:val="0088608C"/>
    <w:rsid w:val="00886CB2"/>
    <w:rsid w:val="0088708D"/>
    <w:rsid w:val="0088775A"/>
    <w:rsid w:val="0089033E"/>
    <w:rsid w:val="00890FCD"/>
    <w:rsid w:val="008922A7"/>
    <w:rsid w:val="00892783"/>
    <w:rsid w:val="008A09B2"/>
    <w:rsid w:val="008B1EAD"/>
    <w:rsid w:val="008B4572"/>
    <w:rsid w:val="008B5027"/>
    <w:rsid w:val="008B71B4"/>
    <w:rsid w:val="008C225F"/>
    <w:rsid w:val="008C2EDA"/>
    <w:rsid w:val="008C4BD2"/>
    <w:rsid w:val="008C4F2D"/>
    <w:rsid w:val="008C78EF"/>
    <w:rsid w:val="008C791A"/>
    <w:rsid w:val="008D056D"/>
    <w:rsid w:val="008D0965"/>
    <w:rsid w:val="008D5DCB"/>
    <w:rsid w:val="008D60D1"/>
    <w:rsid w:val="008D6A36"/>
    <w:rsid w:val="008D6BCD"/>
    <w:rsid w:val="008E166D"/>
    <w:rsid w:val="008E41E6"/>
    <w:rsid w:val="008E5E7F"/>
    <w:rsid w:val="008E7F71"/>
    <w:rsid w:val="008F0BB7"/>
    <w:rsid w:val="008F27D2"/>
    <w:rsid w:val="008F3206"/>
    <w:rsid w:val="008F4FF2"/>
    <w:rsid w:val="008F79A5"/>
    <w:rsid w:val="00901085"/>
    <w:rsid w:val="009014FC"/>
    <w:rsid w:val="009103D7"/>
    <w:rsid w:val="009124CC"/>
    <w:rsid w:val="009132AD"/>
    <w:rsid w:val="00913412"/>
    <w:rsid w:val="00922627"/>
    <w:rsid w:val="00922A01"/>
    <w:rsid w:val="00923FFC"/>
    <w:rsid w:val="009263CC"/>
    <w:rsid w:val="0093093E"/>
    <w:rsid w:val="00934FE3"/>
    <w:rsid w:val="00935374"/>
    <w:rsid w:val="00941B3A"/>
    <w:rsid w:val="009444DD"/>
    <w:rsid w:val="009460CB"/>
    <w:rsid w:val="00946766"/>
    <w:rsid w:val="00951D4E"/>
    <w:rsid w:val="0095619D"/>
    <w:rsid w:val="00957EE7"/>
    <w:rsid w:val="00964FA9"/>
    <w:rsid w:val="00966747"/>
    <w:rsid w:val="00966784"/>
    <w:rsid w:val="009671C8"/>
    <w:rsid w:val="00967958"/>
    <w:rsid w:val="00970D72"/>
    <w:rsid w:val="0097214C"/>
    <w:rsid w:val="00973763"/>
    <w:rsid w:val="00973A9F"/>
    <w:rsid w:val="00974BE7"/>
    <w:rsid w:val="00974C03"/>
    <w:rsid w:val="009753B5"/>
    <w:rsid w:val="00976947"/>
    <w:rsid w:val="009806C1"/>
    <w:rsid w:val="00981546"/>
    <w:rsid w:val="00981AB7"/>
    <w:rsid w:val="00981CC2"/>
    <w:rsid w:val="009836FF"/>
    <w:rsid w:val="00991DC5"/>
    <w:rsid w:val="00994C41"/>
    <w:rsid w:val="00994E59"/>
    <w:rsid w:val="009A1D57"/>
    <w:rsid w:val="009A4006"/>
    <w:rsid w:val="009A42CA"/>
    <w:rsid w:val="009A7B60"/>
    <w:rsid w:val="009B34C5"/>
    <w:rsid w:val="009B423C"/>
    <w:rsid w:val="009B6F99"/>
    <w:rsid w:val="009C318F"/>
    <w:rsid w:val="009C6D7F"/>
    <w:rsid w:val="009D3950"/>
    <w:rsid w:val="009D62FF"/>
    <w:rsid w:val="009E1149"/>
    <w:rsid w:val="009E3E07"/>
    <w:rsid w:val="009E7F11"/>
    <w:rsid w:val="009F09F6"/>
    <w:rsid w:val="009F0C4A"/>
    <w:rsid w:val="009F0C65"/>
    <w:rsid w:val="009F3BF7"/>
    <w:rsid w:val="009F4D81"/>
    <w:rsid w:val="009F6B3F"/>
    <w:rsid w:val="00A0056F"/>
    <w:rsid w:val="00A00909"/>
    <w:rsid w:val="00A017CE"/>
    <w:rsid w:val="00A01967"/>
    <w:rsid w:val="00A0287A"/>
    <w:rsid w:val="00A1056D"/>
    <w:rsid w:val="00A12A45"/>
    <w:rsid w:val="00A2031D"/>
    <w:rsid w:val="00A34F4F"/>
    <w:rsid w:val="00A4273F"/>
    <w:rsid w:val="00A434DC"/>
    <w:rsid w:val="00A451C4"/>
    <w:rsid w:val="00A51680"/>
    <w:rsid w:val="00A5577A"/>
    <w:rsid w:val="00A64CEB"/>
    <w:rsid w:val="00A67610"/>
    <w:rsid w:val="00A701EA"/>
    <w:rsid w:val="00A724DB"/>
    <w:rsid w:val="00A732F2"/>
    <w:rsid w:val="00A775A7"/>
    <w:rsid w:val="00A77C54"/>
    <w:rsid w:val="00A82F2B"/>
    <w:rsid w:val="00A83556"/>
    <w:rsid w:val="00A83A41"/>
    <w:rsid w:val="00A91153"/>
    <w:rsid w:val="00A92A98"/>
    <w:rsid w:val="00A9714E"/>
    <w:rsid w:val="00AA4565"/>
    <w:rsid w:val="00AA506B"/>
    <w:rsid w:val="00AA6A84"/>
    <w:rsid w:val="00AB1BCF"/>
    <w:rsid w:val="00AB27C9"/>
    <w:rsid w:val="00AB2EAE"/>
    <w:rsid w:val="00AB4A4F"/>
    <w:rsid w:val="00AC6373"/>
    <w:rsid w:val="00AC6B09"/>
    <w:rsid w:val="00AC7ED6"/>
    <w:rsid w:val="00AD335E"/>
    <w:rsid w:val="00AE0AF6"/>
    <w:rsid w:val="00AE4935"/>
    <w:rsid w:val="00AF0EA6"/>
    <w:rsid w:val="00AF10F4"/>
    <w:rsid w:val="00AF60D6"/>
    <w:rsid w:val="00AF77F5"/>
    <w:rsid w:val="00B011EB"/>
    <w:rsid w:val="00B014EB"/>
    <w:rsid w:val="00B019A1"/>
    <w:rsid w:val="00B027B0"/>
    <w:rsid w:val="00B0372E"/>
    <w:rsid w:val="00B03BE2"/>
    <w:rsid w:val="00B058D1"/>
    <w:rsid w:val="00B0617C"/>
    <w:rsid w:val="00B10B5F"/>
    <w:rsid w:val="00B1106F"/>
    <w:rsid w:val="00B14BCC"/>
    <w:rsid w:val="00B15F91"/>
    <w:rsid w:val="00B1794B"/>
    <w:rsid w:val="00B20FC6"/>
    <w:rsid w:val="00B21A10"/>
    <w:rsid w:val="00B223D7"/>
    <w:rsid w:val="00B225C4"/>
    <w:rsid w:val="00B25068"/>
    <w:rsid w:val="00B27217"/>
    <w:rsid w:val="00B30899"/>
    <w:rsid w:val="00B3256A"/>
    <w:rsid w:val="00B32A7C"/>
    <w:rsid w:val="00B33DB0"/>
    <w:rsid w:val="00B362A5"/>
    <w:rsid w:val="00B36AF3"/>
    <w:rsid w:val="00B378C8"/>
    <w:rsid w:val="00B42952"/>
    <w:rsid w:val="00B42FB2"/>
    <w:rsid w:val="00B470FF"/>
    <w:rsid w:val="00B47587"/>
    <w:rsid w:val="00B475E7"/>
    <w:rsid w:val="00B47D25"/>
    <w:rsid w:val="00B5155E"/>
    <w:rsid w:val="00B51E07"/>
    <w:rsid w:val="00B52228"/>
    <w:rsid w:val="00B52669"/>
    <w:rsid w:val="00B56897"/>
    <w:rsid w:val="00B60494"/>
    <w:rsid w:val="00B61A1F"/>
    <w:rsid w:val="00B65920"/>
    <w:rsid w:val="00B707FC"/>
    <w:rsid w:val="00B71802"/>
    <w:rsid w:val="00B72BBC"/>
    <w:rsid w:val="00B7457A"/>
    <w:rsid w:val="00B7492D"/>
    <w:rsid w:val="00B75517"/>
    <w:rsid w:val="00B76606"/>
    <w:rsid w:val="00B76736"/>
    <w:rsid w:val="00B82045"/>
    <w:rsid w:val="00B858B8"/>
    <w:rsid w:val="00B873C3"/>
    <w:rsid w:val="00B87C45"/>
    <w:rsid w:val="00B90EB3"/>
    <w:rsid w:val="00B924DD"/>
    <w:rsid w:val="00B9281D"/>
    <w:rsid w:val="00B93F47"/>
    <w:rsid w:val="00B95B15"/>
    <w:rsid w:val="00BA1BAE"/>
    <w:rsid w:val="00BA2F10"/>
    <w:rsid w:val="00BA34E6"/>
    <w:rsid w:val="00BA38B6"/>
    <w:rsid w:val="00BB0009"/>
    <w:rsid w:val="00BB0A37"/>
    <w:rsid w:val="00BC2B54"/>
    <w:rsid w:val="00BC5814"/>
    <w:rsid w:val="00BD03B5"/>
    <w:rsid w:val="00BD5E09"/>
    <w:rsid w:val="00BE1926"/>
    <w:rsid w:val="00BE1C6E"/>
    <w:rsid w:val="00BE3A4B"/>
    <w:rsid w:val="00BE746A"/>
    <w:rsid w:val="00BE7CB4"/>
    <w:rsid w:val="00BF0FF8"/>
    <w:rsid w:val="00BF128C"/>
    <w:rsid w:val="00BF36FB"/>
    <w:rsid w:val="00BF3E88"/>
    <w:rsid w:val="00BF62FC"/>
    <w:rsid w:val="00BF7623"/>
    <w:rsid w:val="00C04480"/>
    <w:rsid w:val="00C10AC9"/>
    <w:rsid w:val="00C122DD"/>
    <w:rsid w:val="00C205FF"/>
    <w:rsid w:val="00C21179"/>
    <w:rsid w:val="00C22396"/>
    <w:rsid w:val="00C241D1"/>
    <w:rsid w:val="00C27FA5"/>
    <w:rsid w:val="00C31632"/>
    <w:rsid w:val="00C31D66"/>
    <w:rsid w:val="00C3273C"/>
    <w:rsid w:val="00C37055"/>
    <w:rsid w:val="00C42FF7"/>
    <w:rsid w:val="00C45D99"/>
    <w:rsid w:val="00C52664"/>
    <w:rsid w:val="00C532DF"/>
    <w:rsid w:val="00C53485"/>
    <w:rsid w:val="00C578FF"/>
    <w:rsid w:val="00C57DF4"/>
    <w:rsid w:val="00C601F4"/>
    <w:rsid w:val="00C6251E"/>
    <w:rsid w:val="00C63D99"/>
    <w:rsid w:val="00C640F5"/>
    <w:rsid w:val="00C65F8E"/>
    <w:rsid w:val="00C6658C"/>
    <w:rsid w:val="00C708BB"/>
    <w:rsid w:val="00C70B27"/>
    <w:rsid w:val="00C72919"/>
    <w:rsid w:val="00C72984"/>
    <w:rsid w:val="00C73039"/>
    <w:rsid w:val="00C732CD"/>
    <w:rsid w:val="00C73567"/>
    <w:rsid w:val="00C74499"/>
    <w:rsid w:val="00C74E66"/>
    <w:rsid w:val="00C768C0"/>
    <w:rsid w:val="00C80360"/>
    <w:rsid w:val="00C82EAA"/>
    <w:rsid w:val="00C83FE3"/>
    <w:rsid w:val="00C85E14"/>
    <w:rsid w:val="00C8651A"/>
    <w:rsid w:val="00C87B0E"/>
    <w:rsid w:val="00C87E6B"/>
    <w:rsid w:val="00C87F52"/>
    <w:rsid w:val="00C93103"/>
    <w:rsid w:val="00C936AD"/>
    <w:rsid w:val="00C94715"/>
    <w:rsid w:val="00C97520"/>
    <w:rsid w:val="00CA07FE"/>
    <w:rsid w:val="00CA1808"/>
    <w:rsid w:val="00CA39C9"/>
    <w:rsid w:val="00CA46B9"/>
    <w:rsid w:val="00CA6750"/>
    <w:rsid w:val="00CA71C5"/>
    <w:rsid w:val="00CB3EA5"/>
    <w:rsid w:val="00CC20E3"/>
    <w:rsid w:val="00CC391E"/>
    <w:rsid w:val="00CD08BA"/>
    <w:rsid w:val="00CD4EA9"/>
    <w:rsid w:val="00CD5D29"/>
    <w:rsid w:val="00CD72B9"/>
    <w:rsid w:val="00CE1A20"/>
    <w:rsid w:val="00CE1C3D"/>
    <w:rsid w:val="00CE3ECD"/>
    <w:rsid w:val="00CE56A4"/>
    <w:rsid w:val="00CF0CEC"/>
    <w:rsid w:val="00CF2ACC"/>
    <w:rsid w:val="00CF38D7"/>
    <w:rsid w:val="00CF3A48"/>
    <w:rsid w:val="00D01A07"/>
    <w:rsid w:val="00D01A20"/>
    <w:rsid w:val="00D01EA4"/>
    <w:rsid w:val="00D116DF"/>
    <w:rsid w:val="00D11E25"/>
    <w:rsid w:val="00D21AD9"/>
    <w:rsid w:val="00D24C6E"/>
    <w:rsid w:val="00D26567"/>
    <w:rsid w:val="00D37388"/>
    <w:rsid w:val="00D37E30"/>
    <w:rsid w:val="00D403E5"/>
    <w:rsid w:val="00D409A8"/>
    <w:rsid w:val="00D43CA2"/>
    <w:rsid w:val="00D460EF"/>
    <w:rsid w:val="00D47B04"/>
    <w:rsid w:val="00D50A1B"/>
    <w:rsid w:val="00D50FC6"/>
    <w:rsid w:val="00D62E5A"/>
    <w:rsid w:val="00D67528"/>
    <w:rsid w:val="00D70009"/>
    <w:rsid w:val="00D76378"/>
    <w:rsid w:val="00D81DEB"/>
    <w:rsid w:val="00D86693"/>
    <w:rsid w:val="00D86A55"/>
    <w:rsid w:val="00D87B4C"/>
    <w:rsid w:val="00D87D93"/>
    <w:rsid w:val="00D9071A"/>
    <w:rsid w:val="00D9202F"/>
    <w:rsid w:val="00D950BC"/>
    <w:rsid w:val="00D969AB"/>
    <w:rsid w:val="00DA2464"/>
    <w:rsid w:val="00DA497C"/>
    <w:rsid w:val="00DA784D"/>
    <w:rsid w:val="00DB1F2B"/>
    <w:rsid w:val="00DB2286"/>
    <w:rsid w:val="00DB2AB2"/>
    <w:rsid w:val="00DB5B07"/>
    <w:rsid w:val="00DC2A5A"/>
    <w:rsid w:val="00DC4DCD"/>
    <w:rsid w:val="00DC79C6"/>
    <w:rsid w:val="00DD060E"/>
    <w:rsid w:val="00DD4106"/>
    <w:rsid w:val="00DD5A5B"/>
    <w:rsid w:val="00DD77ED"/>
    <w:rsid w:val="00DE1E7A"/>
    <w:rsid w:val="00DF4BEB"/>
    <w:rsid w:val="00DF7839"/>
    <w:rsid w:val="00E00C41"/>
    <w:rsid w:val="00E02512"/>
    <w:rsid w:val="00E0309F"/>
    <w:rsid w:val="00E13239"/>
    <w:rsid w:val="00E13BEE"/>
    <w:rsid w:val="00E15BEA"/>
    <w:rsid w:val="00E17618"/>
    <w:rsid w:val="00E176C0"/>
    <w:rsid w:val="00E178E1"/>
    <w:rsid w:val="00E226DA"/>
    <w:rsid w:val="00E25F92"/>
    <w:rsid w:val="00E2614E"/>
    <w:rsid w:val="00E27460"/>
    <w:rsid w:val="00E328FF"/>
    <w:rsid w:val="00E345E3"/>
    <w:rsid w:val="00E3498B"/>
    <w:rsid w:val="00E34CE7"/>
    <w:rsid w:val="00E44DC8"/>
    <w:rsid w:val="00E53FBD"/>
    <w:rsid w:val="00E55D0B"/>
    <w:rsid w:val="00E57693"/>
    <w:rsid w:val="00E5795B"/>
    <w:rsid w:val="00E61137"/>
    <w:rsid w:val="00E6212E"/>
    <w:rsid w:val="00E63128"/>
    <w:rsid w:val="00E63FCA"/>
    <w:rsid w:val="00E642C7"/>
    <w:rsid w:val="00E672A1"/>
    <w:rsid w:val="00E74D12"/>
    <w:rsid w:val="00E750A4"/>
    <w:rsid w:val="00E80757"/>
    <w:rsid w:val="00E8218E"/>
    <w:rsid w:val="00E94205"/>
    <w:rsid w:val="00EA061E"/>
    <w:rsid w:val="00EA40FB"/>
    <w:rsid w:val="00EA4187"/>
    <w:rsid w:val="00EA5551"/>
    <w:rsid w:val="00EA7A87"/>
    <w:rsid w:val="00EB1F62"/>
    <w:rsid w:val="00EB43E9"/>
    <w:rsid w:val="00EB4638"/>
    <w:rsid w:val="00EB525E"/>
    <w:rsid w:val="00EC28D0"/>
    <w:rsid w:val="00EC3218"/>
    <w:rsid w:val="00EC4B6A"/>
    <w:rsid w:val="00EC60D8"/>
    <w:rsid w:val="00EC7A35"/>
    <w:rsid w:val="00ED7ED0"/>
    <w:rsid w:val="00EE08FE"/>
    <w:rsid w:val="00EE28E2"/>
    <w:rsid w:val="00EE504D"/>
    <w:rsid w:val="00EE5276"/>
    <w:rsid w:val="00EE70F8"/>
    <w:rsid w:val="00EF03D3"/>
    <w:rsid w:val="00EF36BA"/>
    <w:rsid w:val="00EF41F2"/>
    <w:rsid w:val="00EF4B95"/>
    <w:rsid w:val="00EF4E28"/>
    <w:rsid w:val="00EF6759"/>
    <w:rsid w:val="00EF6AF8"/>
    <w:rsid w:val="00F04A33"/>
    <w:rsid w:val="00F13240"/>
    <w:rsid w:val="00F13D0B"/>
    <w:rsid w:val="00F15684"/>
    <w:rsid w:val="00F157AE"/>
    <w:rsid w:val="00F15AA7"/>
    <w:rsid w:val="00F20A6A"/>
    <w:rsid w:val="00F21A74"/>
    <w:rsid w:val="00F227D6"/>
    <w:rsid w:val="00F257EB"/>
    <w:rsid w:val="00F264E8"/>
    <w:rsid w:val="00F26D2A"/>
    <w:rsid w:val="00F30732"/>
    <w:rsid w:val="00F31612"/>
    <w:rsid w:val="00F33BF1"/>
    <w:rsid w:val="00F36659"/>
    <w:rsid w:val="00F4006D"/>
    <w:rsid w:val="00F40D47"/>
    <w:rsid w:val="00F46B0B"/>
    <w:rsid w:val="00F46D8B"/>
    <w:rsid w:val="00F50E8B"/>
    <w:rsid w:val="00F5146C"/>
    <w:rsid w:val="00F51D9F"/>
    <w:rsid w:val="00F549A4"/>
    <w:rsid w:val="00F56328"/>
    <w:rsid w:val="00F65995"/>
    <w:rsid w:val="00F73CD3"/>
    <w:rsid w:val="00F74208"/>
    <w:rsid w:val="00F80183"/>
    <w:rsid w:val="00F828B0"/>
    <w:rsid w:val="00F84441"/>
    <w:rsid w:val="00F8642D"/>
    <w:rsid w:val="00F94036"/>
    <w:rsid w:val="00F9540F"/>
    <w:rsid w:val="00F97FBD"/>
    <w:rsid w:val="00FA015A"/>
    <w:rsid w:val="00FA0C6E"/>
    <w:rsid w:val="00FA2BD2"/>
    <w:rsid w:val="00FA2E42"/>
    <w:rsid w:val="00FB1324"/>
    <w:rsid w:val="00FB26C5"/>
    <w:rsid w:val="00FC02DE"/>
    <w:rsid w:val="00FC200C"/>
    <w:rsid w:val="00FC5EC9"/>
    <w:rsid w:val="00FC7DC5"/>
    <w:rsid w:val="00FD00D1"/>
    <w:rsid w:val="00FD08FE"/>
    <w:rsid w:val="00FD1210"/>
    <w:rsid w:val="00FD1848"/>
    <w:rsid w:val="00FD2492"/>
    <w:rsid w:val="00FD4256"/>
    <w:rsid w:val="00FD77EA"/>
    <w:rsid w:val="00FE15EC"/>
    <w:rsid w:val="00FE453D"/>
    <w:rsid w:val="00FE5D24"/>
    <w:rsid w:val="00FF10EC"/>
    <w:rsid w:val="00FF2DF5"/>
    <w:rsid w:val="00FF3492"/>
    <w:rsid w:val="00FF452C"/>
    <w:rsid w:val="00FF4EBA"/>
    <w:rsid w:val="00FF5056"/>
    <w:rsid w:val="00FF701C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2A0B940C"/>
  <w15:docId w15:val="{2C17A494-73CC-4BBD-BC3A-784DEC6F9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5F4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F6A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F701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1E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"/>
    <w:basedOn w:val="Normal"/>
    <w:link w:val="Head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TitleUppercase">
    <w:name w:val="Title Uppercase"/>
    <w:basedOn w:val="Normal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</w:style>
  <w:style w:type="paragraph" w:styleId="BodyText">
    <w:name w:val="Body Text"/>
    <w:basedOn w:val="Normal"/>
    <w:pPr>
      <w:spacing w:after="120"/>
    </w:pPr>
    <w:rPr>
      <w:lang w:val="es-E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FirstIndent">
    <w:name w:val="Body Text First Indent"/>
    <w:basedOn w:val="BodyText"/>
    <w:pPr>
      <w:ind w:firstLine="720"/>
      <w:jc w:val="both"/>
    </w:pPr>
    <w:rPr>
      <w:sz w:val="22"/>
      <w:szCs w:val="20"/>
      <w:lang w:val="pt-PT"/>
    </w:rPr>
  </w:style>
  <w:style w:type="paragraph" w:styleId="FootnoteText">
    <w:name w:val="footnote text"/>
    <w:basedOn w:val="Normal"/>
    <w:link w:val="FootnoteTextChar"/>
    <w:uiPriority w:val="99"/>
    <w:semiHidden/>
    <w:pPr>
      <w:jc w:val="both"/>
    </w:pPr>
    <w:rPr>
      <w:sz w:val="20"/>
      <w:lang w:val="pt-PT"/>
    </w:rPr>
  </w:style>
  <w:style w:type="character" w:styleId="FootnoteReference">
    <w:name w:val="footnote reference"/>
    <w:aliases w:val="Ref. de nota al pie2,Nota de pie,referencia nota al pie,Texto de nota al pie,Ref,de nota al pie,Texto nota al pie,Massilia Footnote Reference"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lang w:val="es-ES"/>
    </w:rPr>
  </w:style>
  <w:style w:type="paragraph" w:styleId="BodyTextIndent2">
    <w:name w:val="Body Text Indent 2"/>
    <w:basedOn w:val="Normal"/>
    <w:pPr>
      <w:ind w:left="2160" w:hanging="2160"/>
      <w:jc w:val="both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2">
    <w:name w:val="Body Text 2"/>
    <w:basedOn w:val="Normal"/>
    <w:link w:val="BodyText2Char"/>
    <w:pPr>
      <w:jc w:val="both"/>
    </w:pPr>
    <w:rPr>
      <w:szCs w:val="22"/>
      <w:lang w:val="es-ES"/>
    </w:rPr>
  </w:style>
  <w:style w:type="paragraph" w:styleId="BodyText3">
    <w:name w:val="Body Text 3"/>
    <w:basedOn w:val="Normal"/>
    <w:pPr>
      <w:suppressAutoHyphens/>
      <w:jc w:val="both"/>
    </w:pPr>
    <w:rPr>
      <w:u w:val="single"/>
      <w:lang w:val="es-ES"/>
    </w:rPr>
  </w:style>
  <w:style w:type="paragraph" w:customStyle="1" w:styleId="Style2">
    <w:name w:val="Style2"/>
    <w:basedOn w:val="Heading2"/>
    <w:link w:val="Style2Char"/>
    <w:autoRedefine/>
    <w:rsid w:val="00FF701C"/>
    <w:pPr>
      <w:keepNext w:val="0"/>
      <w:spacing w:before="0" w:after="0"/>
      <w:jc w:val="center"/>
    </w:pPr>
    <w:rPr>
      <w:rFonts w:ascii="Times New Roman Bold" w:eastAsia="Calibri" w:hAnsi="Times New Roman Bold" w:cs="Times New Roman"/>
      <w:i w:val="0"/>
      <w:caps/>
      <w:color w:val="000000"/>
      <w:sz w:val="22"/>
      <w:szCs w:val="22"/>
      <w:lang w:val="es-ES"/>
    </w:rPr>
  </w:style>
  <w:style w:type="character" w:customStyle="1" w:styleId="Style2Char">
    <w:name w:val="Style2 Char"/>
    <w:link w:val="Style2"/>
    <w:rsid w:val="00FF701C"/>
    <w:rPr>
      <w:rFonts w:ascii="Times New Roman Bold" w:eastAsia="Calibri" w:hAnsi="Times New Roman Bold"/>
      <w:b/>
      <w:bCs/>
      <w:iCs/>
      <w:caps/>
      <w:color w:val="000000"/>
      <w:sz w:val="22"/>
      <w:szCs w:val="22"/>
      <w:lang w:val="es-ES" w:eastAsia="en-US" w:bidi="ar-SA"/>
    </w:rPr>
  </w:style>
  <w:style w:type="paragraph" w:styleId="PlainText">
    <w:name w:val="Plain Text"/>
    <w:basedOn w:val="Normal"/>
    <w:rsid w:val="00FF701C"/>
    <w:rPr>
      <w:rFonts w:ascii="Courier New" w:eastAsia="SimSun" w:hAnsi="Courier New" w:cs="Courier New"/>
      <w:sz w:val="20"/>
      <w:lang w:eastAsia="zh-CN"/>
    </w:rPr>
  </w:style>
  <w:style w:type="paragraph" w:customStyle="1" w:styleId="Char1">
    <w:name w:val="Char1"/>
    <w:basedOn w:val="Normal"/>
    <w:rsid w:val="005C7034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</w:rPr>
  </w:style>
  <w:style w:type="paragraph" w:customStyle="1" w:styleId="Char">
    <w:name w:val="Char"/>
    <w:basedOn w:val="Normal"/>
    <w:rsid w:val="00C87B0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/>
    </w:rPr>
  </w:style>
  <w:style w:type="paragraph" w:styleId="NormalWeb">
    <w:name w:val="Normal (Web)"/>
    <w:basedOn w:val="Normal"/>
    <w:uiPriority w:val="99"/>
    <w:rsid w:val="00F9540F"/>
    <w:pPr>
      <w:spacing w:before="100" w:beforeAutospacing="1" w:after="100" w:afterAutospacing="1"/>
    </w:pPr>
    <w:rPr>
      <w:snapToGrid w:val="0"/>
    </w:rPr>
  </w:style>
  <w:style w:type="character" w:customStyle="1" w:styleId="ltoro">
    <w:name w:val="ltoro"/>
    <w:semiHidden/>
    <w:rsid w:val="00632DEF"/>
    <w:rPr>
      <w:rFonts w:ascii="Arial" w:hAnsi="Arial" w:cs="Arial"/>
      <w:color w:val="000080"/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892783"/>
    <w:pPr>
      <w:ind w:left="720"/>
    </w:pPr>
    <w:rPr>
      <w:snapToGrid w:val="0"/>
    </w:rPr>
  </w:style>
  <w:style w:type="paragraph" w:customStyle="1" w:styleId="CPClassification">
    <w:name w:val="CP Classification"/>
    <w:basedOn w:val="Normal"/>
    <w:rsid w:val="00FA2E42"/>
    <w:pPr>
      <w:tabs>
        <w:tab w:val="center" w:pos="2160"/>
        <w:tab w:val="left" w:pos="7200"/>
      </w:tabs>
      <w:ind w:left="7200" w:right="-360"/>
      <w:jc w:val="both"/>
    </w:pPr>
    <w:rPr>
      <w:lang w:val="pt-PT"/>
    </w:rPr>
  </w:style>
  <w:style w:type="character" w:customStyle="1" w:styleId="HeaderChar">
    <w:name w:val="Header Char"/>
    <w:aliases w:val="encabezado Char"/>
    <w:link w:val="Header"/>
    <w:rsid w:val="00FA2E42"/>
    <w:rPr>
      <w:sz w:val="22"/>
      <w:lang w:val="en-US" w:eastAsia="en-US" w:bidi="ar-SA"/>
    </w:rPr>
  </w:style>
  <w:style w:type="character" w:styleId="Hyperlink">
    <w:name w:val="Hyperlink"/>
    <w:rsid w:val="00B75517"/>
    <w:rPr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D11E2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ind w:left="720"/>
      <w:jc w:val="both"/>
    </w:pPr>
    <w:rPr>
      <w:rFonts w:ascii="CG Times" w:hAnsi="CG Times" w:cs="CG Times"/>
      <w:szCs w:val="22"/>
      <w:lang w:val="es-CO" w:eastAsia="es-ES_tradnl"/>
    </w:rPr>
  </w:style>
  <w:style w:type="character" w:styleId="Strong">
    <w:name w:val="Strong"/>
    <w:uiPriority w:val="22"/>
    <w:qFormat/>
    <w:rsid w:val="00C241D1"/>
    <w:rPr>
      <w:b/>
      <w:bCs/>
    </w:rPr>
  </w:style>
  <w:style w:type="character" w:customStyle="1" w:styleId="Heading1Char">
    <w:name w:val="Heading 1 Char"/>
    <w:link w:val="Heading1"/>
    <w:rsid w:val="00EF6A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odyText2Char">
    <w:name w:val="Body Text 2 Char"/>
    <w:link w:val="BodyText2"/>
    <w:rsid w:val="005958F4"/>
    <w:rPr>
      <w:sz w:val="24"/>
      <w:szCs w:val="22"/>
      <w:lang w:val="es-ES"/>
    </w:rPr>
  </w:style>
  <w:style w:type="character" w:customStyle="1" w:styleId="msodel0">
    <w:name w:val="msodel"/>
    <w:rsid w:val="00543010"/>
  </w:style>
  <w:style w:type="character" w:customStyle="1" w:styleId="apple-converted-space">
    <w:name w:val="apple-converted-space"/>
    <w:rsid w:val="00543010"/>
  </w:style>
  <w:style w:type="character" w:styleId="FollowedHyperlink">
    <w:name w:val="FollowedHyperlink"/>
    <w:rsid w:val="00CE1A20"/>
    <w:rPr>
      <w:color w:val="954F72"/>
      <w:u w:val="single"/>
    </w:rPr>
  </w:style>
  <w:style w:type="paragraph" w:customStyle="1" w:styleId="Normal1">
    <w:name w:val="Normal1"/>
    <w:basedOn w:val="Normal"/>
    <w:uiPriority w:val="99"/>
    <w:rsid w:val="0014056C"/>
    <w:pPr>
      <w:spacing w:before="100" w:beforeAutospacing="1" w:after="100" w:afterAutospacing="1"/>
    </w:pPr>
    <w:rPr>
      <w:rFonts w:eastAsia="Calibri"/>
      <w:lang w:val="es-ES"/>
    </w:rPr>
  </w:style>
  <w:style w:type="character" w:customStyle="1" w:styleId="UnresolvedMention1">
    <w:name w:val="Unresolved Mention1"/>
    <w:uiPriority w:val="99"/>
    <w:semiHidden/>
    <w:unhideWhenUsed/>
    <w:rsid w:val="006D2D2A"/>
    <w:rPr>
      <w:color w:val="605E5C"/>
      <w:shd w:val="clear" w:color="auto" w:fill="E1DFDD"/>
    </w:rPr>
  </w:style>
  <w:style w:type="character" w:customStyle="1" w:styleId="FootnoteTextChar">
    <w:name w:val="Footnote Text Char"/>
    <w:link w:val="FootnoteText"/>
    <w:uiPriority w:val="99"/>
    <w:semiHidden/>
    <w:rsid w:val="006D2D2A"/>
    <w:rPr>
      <w:szCs w:val="24"/>
      <w:lang w:val="pt-PT"/>
    </w:rPr>
  </w:style>
  <w:style w:type="paragraph" w:customStyle="1" w:styleId="Cuerpo">
    <w:name w:val="Cuerpo"/>
    <w:rsid w:val="00575A40"/>
    <w:pPr>
      <w:spacing w:after="160" w:line="256" w:lineRule="auto"/>
    </w:pPr>
    <w:rPr>
      <w:rFonts w:ascii="Calibri" w:eastAsia="Calibri" w:hAnsi="Calibri" w:cs="Calibri"/>
      <w:color w:val="000000"/>
      <w:sz w:val="22"/>
      <w:szCs w:val="22"/>
      <w:u w:color="000000"/>
      <w:lang w:val="en-US" w:eastAsia="en-US"/>
    </w:rPr>
  </w:style>
  <w:style w:type="character" w:customStyle="1" w:styleId="Ninguno">
    <w:name w:val="Ninguno"/>
    <w:rsid w:val="00575A40"/>
    <w:rPr>
      <w:lang w:val="en-US"/>
    </w:rPr>
  </w:style>
  <w:style w:type="character" w:customStyle="1" w:styleId="Heading3Char">
    <w:name w:val="Heading 3 Char"/>
    <w:link w:val="Heading3"/>
    <w:semiHidden/>
    <w:rsid w:val="00431EA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FooterChar">
    <w:name w:val="Footer Char"/>
    <w:link w:val="Footer"/>
    <w:rsid w:val="00E178E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46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3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gsalazar@oas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avarro@oas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EB881E-7E74-41D2-86CD-7F441D8F5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13</Pages>
  <Words>5449</Words>
  <Characters>29973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TWENTY-EIGHTH REGULAR SESSION</vt:lpstr>
      <vt:lpstr>TWENTY-EIGHTH REGULAR SESSION</vt:lpstr>
    </vt:vector>
  </TitlesOfParts>
  <Company>OAS</Company>
  <LinksUpToDate>false</LinksUpToDate>
  <CharactersWithSpaces>35352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TWENTY-EIGHTH REGULAR SESSION</dc:title>
  <dc:subject/>
  <dc:creator>Salazar, Jose G.</dc:creator>
  <cp:keywords/>
  <cp:lastModifiedBy>Loredo, Carmen</cp:lastModifiedBy>
  <cp:revision>27</cp:revision>
  <cp:lastPrinted>2008-06-03T20:24:00Z</cp:lastPrinted>
  <dcterms:created xsi:type="dcterms:W3CDTF">2021-12-04T19:52:00Z</dcterms:created>
  <dcterms:modified xsi:type="dcterms:W3CDTF">2021-12-06T15:58:00Z</dcterms:modified>
</cp:coreProperties>
</file>