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33B1" w14:textId="77777777" w:rsidR="00F700EE" w:rsidRPr="00664188" w:rsidRDefault="00F700EE" w:rsidP="00F700EE">
      <w:pPr>
        <w:pStyle w:val="Header"/>
        <w:tabs>
          <w:tab w:val="clear" w:pos="4320"/>
          <w:tab w:val="left" w:pos="7200"/>
        </w:tabs>
        <w:ind w:right="-929"/>
        <w:rPr>
          <w:lang w:val="pt-BR"/>
        </w:rPr>
      </w:pPr>
      <w:bookmarkStart w:id="0" w:name="_Hlk87366389"/>
      <w:r w:rsidRPr="00664188">
        <w:rPr>
          <w:lang w:val="pt-BR"/>
        </w:rPr>
        <w:t xml:space="preserve">QUINQUAGÉSIMO PRIMEIRO PERÍODO ORDINÁRIO DE SESSÕES </w:t>
      </w:r>
      <w:r w:rsidRPr="00664188">
        <w:rPr>
          <w:lang w:val="pt-BR"/>
        </w:rPr>
        <w:tab/>
        <w:t>OEA/Ser.P</w:t>
      </w:r>
    </w:p>
    <w:p w14:paraId="1598EEC9" w14:textId="4C57CEDF" w:rsidR="00F700EE" w:rsidRPr="00664188" w:rsidRDefault="00F700EE" w:rsidP="004A3C16">
      <w:pPr>
        <w:tabs>
          <w:tab w:val="left" w:pos="7200"/>
        </w:tabs>
        <w:ind w:right="-1094"/>
        <w:rPr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>De 10 a 12 de novembro de 2021</w:t>
      </w:r>
      <w:r w:rsidRPr="00664188">
        <w:rPr>
          <w:sz w:val="22"/>
          <w:szCs w:val="22"/>
          <w:lang w:val="pt-BR"/>
        </w:rPr>
        <w:tab/>
        <w:t>AG/CG/OD-</w:t>
      </w:r>
      <w:r w:rsidR="00DF66D1">
        <w:rPr>
          <w:sz w:val="22"/>
          <w:szCs w:val="22"/>
          <w:lang w:val="pt-BR"/>
        </w:rPr>
        <w:t>2</w:t>
      </w:r>
      <w:r w:rsidRPr="00664188">
        <w:rPr>
          <w:sz w:val="22"/>
          <w:szCs w:val="22"/>
          <w:lang w:val="pt-BR"/>
        </w:rPr>
        <w:t xml:space="preserve"> (LI-O/21)</w:t>
      </w:r>
      <w:r w:rsidR="004A3C16">
        <w:rPr>
          <w:sz w:val="22"/>
          <w:szCs w:val="22"/>
          <w:lang w:val="pt-BR"/>
        </w:rPr>
        <w:t xml:space="preserve"> rev. </w:t>
      </w:r>
      <w:r w:rsidR="00336C5A">
        <w:rPr>
          <w:sz w:val="22"/>
          <w:szCs w:val="22"/>
          <w:lang w:val="pt-BR"/>
        </w:rPr>
        <w:t>2</w:t>
      </w:r>
    </w:p>
    <w:p w14:paraId="270D5490" w14:textId="2653595B" w:rsidR="00F700EE" w:rsidRPr="00664188" w:rsidRDefault="00F700EE" w:rsidP="00F700EE">
      <w:pPr>
        <w:tabs>
          <w:tab w:val="left" w:pos="7200"/>
        </w:tabs>
        <w:ind w:right="-929"/>
        <w:rPr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>Cidade da Guatemala, Guatemala</w:t>
      </w:r>
      <w:r w:rsidRPr="00664188">
        <w:rPr>
          <w:sz w:val="22"/>
          <w:szCs w:val="22"/>
          <w:lang w:val="pt-BR"/>
        </w:rPr>
        <w:tab/>
        <w:t>1</w:t>
      </w:r>
      <w:r w:rsidR="004A3C16">
        <w:rPr>
          <w:sz w:val="22"/>
          <w:szCs w:val="22"/>
          <w:lang w:val="pt-BR"/>
        </w:rPr>
        <w:t>2</w:t>
      </w:r>
      <w:r w:rsidRPr="00664188">
        <w:rPr>
          <w:sz w:val="22"/>
          <w:szCs w:val="22"/>
          <w:lang w:val="pt-BR"/>
        </w:rPr>
        <w:t xml:space="preserve"> novembro 2021</w:t>
      </w:r>
    </w:p>
    <w:p w14:paraId="4571CCFD" w14:textId="48DA448F" w:rsidR="00F700EE" w:rsidRPr="00664188" w:rsidRDefault="00F700EE" w:rsidP="00F700EE">
      <w:pPr>
        <w:tabs>
          <w:tab w:val="left" w:pos="7200"/>
        </w:tabs>
        <w:ind w:right="-929"/>
        <w:rPr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>VIRTUAL</w:t>
      </w:r>
      <w:r w:rsidRPr="00664188">
        <w:rPr>
          <w:sz w:val="22"/>
          <w:szCs w:val="22"/>
          <w:lang w:val="pt-BR"/>
        </w:rPr>
        <w:tab/>
        <w:t>Original: espanhol</w:t>
      </w:r>
    </w:p>
    <w:bookmarkEnd w:id="0"/>
    <w:p w14:paraId="39D1D3FC" w14:textId="180704E9" w:rsidR="00F700EE" w:rsidRPr="00664188" w:rsidRDefault="00F700EE" w:rsidP="00F700EE">
      <w:pPr>
        <w:tabs>
          <w:tab w:val="left" w:pos="7200"/>
        </w:tabs>
        <w:ind w:right="-29"/>
        <w:rPr>
          <w:sz w:val="22"/>
          <w:szCs w:val="22"/>
          <w:lang w:val="pt-BR"/>
        </w:rPr>
      </w:pPr>
    </w:p>
    <w:p w14:paraId="41BE4EBA" w14:textId="0355E1A2" w:rsidR="00F700EE" w:rsidRPr="00664188" w:rsidRDefault="00F700EE" w:rsidP="00F700EE">
      <w:pPr>
        <w:tabs>
          <w:tab w:val="left" w:pos="7200"/>
        </w:tabs>
        <w:ind w:right="-29"/>
        <w:rPr>
          <w:sz w:val="22"/>
          <w:szCs w:val="22"/>
          <w:lang w:val="pt-BR"/>
        </w:rPr>
      </w:pPr>
    </w:p>
    <w:p w14:paraId="3CDF09CA" w14:textId="77777777" w:rsidR="00F700EE" w:rsidRPr="00664188" w:rsidRDefault="00F700EE" w:rsidP="00F700EE">
      <w:pPr>
        <w:suppressAutoHyphens/>
        <w:jc w:val="center"/>
        <w:rPr>
          <w:spacing w:val="-2"/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>COMISSÃO GERAL</w:t>
      </w:r>
    </w:p>
    <w:p w14:paraId="53876A84" w14:textId="77777777" w:rsidR="00F700EE" w:rsidRPr="00664188" w:rsidRDefault="00F700EE" w:rsidP="00F700EE">
      <w:pPr>
        <w:suppressAutoHyphens/>
        <w:rPr>
          <w:spacing w:val="-2"/>
          <w:sz w:val="22"/>
          <w:szCs w:val="22"/>
          <w:lang w:val="pt-BR"/>
        </w:rPr>
      </w:pPr>
    </w:p>
    <w:p w14:paraId="0D0E2585" w14:textId="77777777" w:rsidR="00F700EE" w:rsidRPr="00664188" w:rsidRDefault="00F700EE" w:rsidP="00F700EE">
      <w:pPr>
        <w:pStyle w:val="Heading"/>
        <w:tabs>
          <w:tab w:val="left" w:pos="720"/>
        </w:tabs>
        <w:jc w:val="center"/>
        <w:rPr>
          <w:lang w:val="pt-BR"/>
        </w:rPr>
      </w:pPr>
      <w:r w:rsidRPr="00664188">
        <w:rPr>
          <w:lang w:val="pt-BR"/>
        </w:rPr>
        <w:t>PROJETO DE ORDEM DO DIA</w:t>
      </w:r>
    </w:p>
    <w:p w14:paraId="72C21171" w14:textId="67EC8B53" w:rsidR="00F700EE" w:rsidRPr="00664188" w:rsidRDefault="00F700EE" w:rsidP="00F700EE">
      <w:pPr>
        <w:pStyle w:val="Heading"/>
        <w:tabs>
          <w:tab w:val="left" w:pos="720"/>
        </w:tabs>
        <w:rPr>
          <w:lang w:val="pt-BR"/>
        </w:rPr>
      </w:pPr>
    </w:p>
    <w:p w14:paraId="1A2409C0" w14:textId="5D05D1B9" w:rsidR="00F700EE" w:rsidRPr="00664188" w:rsidRDefault="00336C5A" w:rsidP="00F700EE">
      <w:pPr>
        <w:pStyle w:val="CPFooter"/>
        <w:tabs>
          <w:tab w:val="left" w:pos="720"/>
        </w:tabs>
        <w:suppressAutoHyphens/>
        <w:rPr>
          <w:spacing w:val="-2"/>
          <w:u w:val="single"/>
          <w:lang w:val="pt-BR"/>
        </w:rPr>
      </w:pPr>
      <w:r w:rsidRPr="00336C5A">
        <w:rPr>
          <w:u w:val="single"/>
          <w:lang w:val="pt-BR"/>
        </w:rPr>
        <w:t xml:space="preserve">Continuação da segunda </w:t>
      </w:r>
      <w:r w:rsidR="00F700EE" w:rsidRPr="00664188">
        <w:rPr>
          <w:u w:val="single"/>
          <w:lang w:val="pt-BR"/>
        </w:rPr>
        <w:t>sessão</w:t>
      </w:r>
    </w:p>
    <w:p w14:paraId="78998DE9" w14:textId="1DFC7B30" w:rsidR="00F700EE" w:rsidRPr="00664188" w:rsidRDefault="00F700EE" w:rsidP="00F700EE">
      <w:pPr>
        <w:pStyle w:val="CPFooter"/>
        <w:tabs>
          <w:tab w:val="left" w:pos="720"/>
        </w:tabs>
        <w:suppressAutoHyphens/>
        <w:jc w:val="left"/>
        <w:rPr>
          <w:spacing w:val="-2"/>
          <w:lang w:val="pt-BR"/>
        </w:rPr>
      </w:pPr>
    </w:p>
    <w:p w14:paraId="35E62EF0" w14:textId="3730ABB5" w:rsidR="00F700EE" w:rsidRPr="00664188" w:rsidRDefault="00F700EE" w:rsidP="00F700EE">
      <w:pPr>
        <w:tabs>
          <w:tab w:val="left" w:pos="2880"/>
        </w:tabs>
        <w:suppressAutoHyphens/>
        <w:jc w:val="both"/>
        <w:rPr>
          <w:spacing w:val="-2"/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ab/>
      </w:r>
      <w:r w:rsidRPr="00664188">
        <w:rPr>
          <w:sz w:val="22"/>
          <w:szCs w:val="22"/>
          <w:u w:val="single"/>
          <w:lang w:val="pt-BR"/>
        </w:rPr>
        <w:t>Data</w:t>
      </w:r>
      <w:r w:rsidRPr="00664188">
        <w:rPr>
          <w:sz w:val="22"/>
          <w:szCs w:val="22"/>
          <w:lang w:val="pt-BR"/>
        </w:rPr>
        <w:t>:</w:t>
      </w:r>
      <w:r w:rsidRPr="00664188">
        <w:rPr>
          <w:sz w:val="22"/>
          <w:szCs w:val="22"/>
          <w:lang w:val="pt-BR"/>
        </w:rPr>
        <w:tab/>
      </w:r>
      <w:r w:rsidR="00DF66D1">
        <w:rPr>
          <w:sz w:val="22"/>
          <w:szCs w:val="22"/>
          <w:lang w:val="pt-BR"/>
        </w:rPr>
        <w:t>Sexta</w:t>
      </w:r>
      <w:r w:rsidRPr="00664188">
        <w:rPr>
          <w:sz w:val="22"/>
          <w:szCs w:val="22"/>
          <w:lang w:val="pt-BR"/>
        </w:rPr>
        <w:t>-feira, 1</w:t>
      </w:r>
      <w:r w:rsidR="00FB3666">
        <w:rPr>
          <w:sz w:val="22"/>
          <w:szCs w:val="22"/>
          <w:lang w:val="pt-BR"/>
        </w:rPr>
        <w:t>2</w:t>
      </w:r>
      <w:r w:rsidRPr="00664188">
        <w:rPr>
          <w:sz w:val="22"/>
          <w:szCs w:val="22"/>
          <w:lang w:val="pt-BR"/>
        </w:rPr>
        <w:t xml:space="preserve"> de novembro de 2021</w:t>
      </w:r>
    </w:p>
    <w:p w14:paraId="5AA37A70" w14:textId="0ED09FAC" w:rsidR="00F700EE" w:rsidRPr="00664188" w:rsidRDefault="00F700EE" w:rsidP="00F700EE">
      <w:pPr>
        <w:tabs>
          <w:tab w:val="left" w:pos="2880"/>
          <w:tab w:val="left" w:pos="3600"/>
        </w:tabs>
        <w:suppressAutoHyphens/>
        <w:jc w:val="both"/>
        <w:rPr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ab/>
      </w:r>
      <w:r w:rsidRPr="00664188">
        <w:rPr>
          <w:sz w:val="22"/>
          <w:szCs w:val="22"/>
          <w:u w:val="single"/>
          <w:lang w:val="pt-BR"/>
        </w:rPr>
        <w:t>Hora</w:t>
      </w:r>
      <w:r w:rsidRPr="00664188">
        <w:rPr>
          <w:sz w:val="22"/>
          <w:szCs w:val="22"/>
          <w:lang w:val="pt-BR"/>
        </w:rPr>
        <w:t>:</w:t>
      </w:r>
      <w:r w:rsidRPr="00664188">
        <w:rPr>
          <w:sz w:val="22"/>
          <w:szCs w:val="22"/>
          <w:lang w:val="pt-BR"/>
        </w:rPr>
        <w:tab/>
        <w:t>1</w:t>
      </w:r>
      <w:r w:rsidR="00F045F2">
        <w:rPr>
          <w:sz w:val="22"/>
          <w:szCs w:val="22"/>
          <w:lang w:val="pt-BR"/>
        </w:rPr>
        <w:t>4</w:t>
      </w:r>
      <w:r w:rsidRPr="00664188">
        <w:rPr>
          <w:sz w:val="22"/>
          <w:szCs w:val="22"/>
          <w:lang w:val="pt-BR"/>
        </w:rPr>
        <w:t>h</w:t>
      </w:r>
      <w:r w:rsidR="00DF66D1">
        <w:rPr>
          <w:sz w:val="22"/>
          <w:szCs w:val="22"/>
          <w:lang w:val="pt-BR"/>
        </w:rPr>
        <w:t>0</w:t>
      </w:r>
      <w:r w:rsidRPr="00664188">
        <w:rPr>
          <w:sz w:val="22"/>
          <w:szCs w:val="22"/>
          <w:lang w:val="pt-BR"/>
        </w:rPr>
        <w:t>0</w:t>
      </w:r>
    </w:p>
    <w:p w14:paraId="4C9CFEF1" w14:textId="77777777" w:rsidR="00F700EE" w:rsidRPr="00664188" w:rsidRDefault="00F700EE" w:rsidP="00F700EE">
      <w:pPr>
        <w:tabs>
          <w:tab w:val="left" w:pos="2880"/>
        </w:tabs>
        <w:suppressAutoHyphens/>
        <w:ind w:left="3600" w:hanging="3600"/>
        <w:jc w:val="both"/>
        <w:rPr>
          <w:spacing w:val="-2"/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ab/>
      </w:r>
      <w:r w:rsidRPr="00664188">
        <w:rPr>
          <w:sz w:val="22"/>
          <w:szCs w:val="22"/>
          <w:u w:val="single"/>
          <w:lang w:val="pt-BR"/>
        </w:rPr>
        <w:t>Local</w:t>
      </w:r>
      <w:r w:rsidRPr="00664188">
        <w:rPr>
          <w:sz w:val="22"/>
          <w:szCs w:val="22"/>
          <w:lang w:val="pt-BR"/>
        </w:rPr>
        <w:t>:</w:t>
      </w:r>
      <w:r w:rsidRPr="00664188">
        <w:rPr>
          <w:sz w:val="22"/>
          <w:szCs w:val="22"/>
          <w:lang w:val="pt-BR"/>
        </w:rPr>
        <w:tab/>
        <w:t>Virtual</w:t>
      </w:r>
    </w:p>
    <w:p w14:paraId="518CB4AC" w14:textId="77777777" w:rsidR="00F700EE" w:rsidRPr="00664188" w:rsidRDefault="00F700EE" w:rsidP="00F700EE">
      <w:pPr>
        <w:jc w:val="both"/>
        <w:rPr>
          <w:sz w:val="22"/>
          <w:szCs w:val="22"/>
          <w:lang w:val="pt-BR"/>
        </w:rPr>
      </w:pPr>
    </w:p>
    <w:p w14:paraId="688F3233" w14:textId="77777777" w:rsidR="00F700EE" w:rsidRPr="00664188" w:rsidRDefault="00F700EE" w:rsidP="00F700EE">
      <w:pPr>
        <w:tabs>
          <w:tab w:val="num" w:pos="720"/>
        </w:tabs>
        <w:jc w:val="both"/>
        <w:rPr>
          <w:noProof/>
          <w:sz w:val="22"/>
          <w:szCs w:val="22"/>
          <w:lang w:val="pt-BR"/>
        </w:rPr>
      </w:pPr>
    </w:p>
    <w:p w14:paraId="3F290F10" w14:textId="5975AE44" w:rsidR="00F700EE" w:rsidRPr="00664188" w:rsidRDefault="00F700EE" w:rsidP="00570B90">
      <w:pPr>
        <w:numPr>
          <w:ilvl w:val="0"/>
          <w:numId w:val="3"/>
        </w:numPr>
        <w:tabs>
          <w:tab w:val="num" w:pos="720"/>
        </w:tabs>
        <w:snapToGrid w:val="0"/>
        <w:ind w:left="0" w:firstLine="0"/>
        <w:jc w:val="both"/>
        <w:rPr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>Consideração dos seguintes assuntos encaminhados pela plenária da Assembleia Geral:</w:t>
      </w:r>
    </w:p>
    <w:p w14:paraId="2533A6F7" w14:textId="25854CC8" w:rsidR="00F700EE" w:rsidRPr="00664188" w:rsidRDefault="00F700EE" w:rsidP="00F700EE">
      <w:pPr>
        <w:pStyle w:val="NormalWeb"/>
        <w:spacing w:before="0" w:beforeAutospacing="0" w:after="0" w:afterAutospacing="0"/>
        <w:outlineLvl w:val="0"/>
        <w:rPr>
          <w:sz w:val="22"/>
          <w:szCs w:val="22"/>
          <w:lang w:val="pt-BR"/>
        </w:rPr>
      </w:pPr>
    </w:p>
    <w:p w14:paraId="783287F1" w14:textId="644B2DEA" w:rsidR="00F700EE" w:rsidRDefault="00F700EE" w:rsidP="00570B90">
      <w:pPr>
        <w:numPr>
          <w:ilvl w:val="0"/>
          <w:numId w:val="4"/>
        </w:numPr>
        <w:snapToGrid w:val="0"/>
        <w:jc w:val="both"/>
        <w:rPr>
          <w:color w:val="000000"/>
          <w:sz w:val="22"/>
          <w:szCs w:val="22"/>
          <w:lang w:val="pt-BR"/>
        </w:rPr>
      </w:pPr>
      <w:r w:rsidRPr="00664188">
        <w:rPr>
          <w:color w:val="000000"/>
          <w:sz w:val="22"/>
          <w:szCs w:val="22"/>
          <w:lang w:val="pt-BR"/>
        </w:rPr>
        <w:t xml:space="preserve">Projeto de resolução “Evolução da pandemia de covid-19 e seu impacto no Hemisfério” </w:t>
      </w:r>
      <w:bookmarkStart w:id="1" w:name="_Hlk87460147"/>
      <w:r w:rsidRPr="00664188">
        <w:rPr>
          <w:color w:val="000000"/>
          <w:sz w:val="22"/>
          <w:szCs w:val="22"/>
          <w:lang w:val="pt-BR"/>
        </w:rPr>
        <w:t>(</w:t>
      </w:r>
      <w:hyperlink r:id="rId8" w:history="1">
        <w:r w:rsidR="00464233" w:rsidRPr="00464233">
          <w:rPr>
            <w:rStyle w:val="Hyperlink"/>
            <w:sz w:val="22"/>
            <w:lang w:val="pt-BR"/>
          </w:rPr>
          <w:t>AG/CG/doc.3/21</w:t>
        </w:r>
      </w:hyperlink>
      <w:r w:rsidRPr="00664188">
        <w:rPr>
          <w:color w:val="000000"/>
          <w:sz w:val="22"/>
          <w:szCs w:val="22"/>
          <w:lang w:val="pt-BR"/>
        </w:rPr>
        <w:t>)</w:t>
      </w:r>
    </w:p>
    <w:bookmarkEnd w:id="1"/>
    <w:p w14:paraId="2D1FDFF8" w14:textId="3F68EB10" w:rsidR="00F700EE" w:rsidRPr="00664188" w:rsidRDefault="00F700EE" w:rsidP="008B47B4">
      <w:pPr>
        <w:jc w:val="both"/>
        <w:rPr>
          <w:color w:val="000000"/>
          <w:sz w:val="22"/>
          <w:szCs w:val="22"/>
          <w:highlight w:val="yellow"/>
          <w:lang w:val="pt-BR"/>
        </w:rPr>
      </w:pPr>
    </w:p>
    <w:p w14:paraId="2F25EF79" w14:textId="77777777" w:rsidR="00F700EE" w:rsidRPr="00664188" w:rsidRDefault="00F700EE" w:rsidP="00F55DD0">
      <w:pPr>
        <w:numPr>
          <w:ilvl w:val="0"/>
          <w:numId w:val="3"/>
        </w:numPr>
        <w:tabs>
          <w:tab w:val="left" w:pos="720"/>
        </w:tabs>
        <w:snapToGrid w:val="0"/>
        <w:ind w:left="0" w:firstLine="0"/>
        <w:jc w:val="both"/>
        <w:rPr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>Outros assuntos</w:t>
      </w:r>
    </w:p>
    <w:p w14:paraId="5D60B060" w14:textId="3B382414" w:rsidR="00F700EE" w:rsidRPr="00664188" w:rsidRDefault="00F700EE" w:rsidP="00F700EE">
      <w:pPr>
        <w:rPr>
          <w:sz w:val="22"/>
          <w:szCs w:val="22"/>
          <w:lang w:val="pt-BR"/>
        </w:rPr>
      </w:pPr>
    </w:p>
    <w:p w14:paraId="427CEDD5" w14:textId="73CCF99D" w:rsidR="00452F39" w:rsidRPr="00664188" w:rsidRDefault="006B2B2F" w:rsidP="00F700EE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CB12FA" wp14:editId="4EF73C9B">
            <wp:simplePos x="0" y="0"/>
            <wp:positionH relativeFrom="margin">
              <wp:align>right</wp:align>
            </wp:positionH>
            <wp:positionV relativeFrom="paragraph">
              <wp:posOffset>3293110</wp:posOffset>
            </wp:positionV>
            <wp:extent cx="712800" cy="712800"/>
            <wp:effectExtent l="0" t="0" r="0" b="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1751C61B" wp14:editId="416A5DA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959081B" w14:textId="1AC9FE48" w:rsidR="006B2B2F" w:rsidRPr="006B2B2F" w:rsidRDefault="006B2B2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AG08447P01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1C6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5959081B" w14:textId="1AC9FE48" w:rsidR="006B2B2F" w:rsidRPr="006B2B2F" w:rsidRDefault="006B2B2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AG08447P01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52F39" w:rsidRPr="00664188" w:rsidSect="00640B66">
      <w:headerReference w:type="default" r:id="rId10"/>
      <w:headerReference w:type="first" r:id="rId11"/>
      <w:pgSz w:w="12240" w:h="15840" w:code="1"/>
      <w:pgMar w:top="2160" w:right="1555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E20B" w14:textId="77777777" w:rsidR="002E4A0B" w:rsidRDefault="002E4A0B">
      <w:r>
        <w:separator/>
      </w:r>
    </w:p>
  </w:endnote>
  <w:endnote w:type="continuationSeparator" w:id="0">
    <w:p w14:paraId="23F6AD2E" w14:textId="77777777" w:rsidR="002E4A0B" w:rsidRDefault="002E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19FB" w14:textId="77777777" w:rsidR="002E4A0B" w:rsidRDefault="002E4A0B">
      <w:r>
        <w:separator/>
      </w:r>
    </w:p>
  </w:footnote>
  <w:footnote w:type="continuationSeparator" w:id="0">
    <w:p w14:paraId="3A181779" w14:textId="77777777" w:rsidR="002E4A0B" w:rsidRDefault="002E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0423" w14:textId="2EDAF176" w:rsidR="002766AA" w:rsidRDefault="002766AA">
    <w:pPr>
      <w:pStyle w:val="Header"/>
      <w:jc w:val="center"/>
    </w:pP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03D1">
      <w:rPr>
        <w:rStyle w:val="PageNumber"/>
        <w:noProof/>
      </w:rPr>
      <w:t>- 2 -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B3B2" w14:textId="53ED4065" w:rsidR="00F55DD0" w:rsidRDefault="00F045F2">
    <w:pPr>
      <w:pStyle w:val="Header"/>
    </w:pPr>
    <w:r>
      <w:rPr>
        <w:noProof/>
        <w:snapToGrid/>
      </w:rPr>
      <w:object w:dxaOrig="1440" w:dyaOrig="1440" w14:anchorId="6D152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24.6pt;margin-top:-12.3pt;width:320.05pt;height:28.05pt;z-index:-251658752;mso-wrap-edited:f" wrapcoords="3572 1580 2041 2634 170 7376 170 11590 2381 19493 5272 20020 11055 20020 17008 20020 21260 12117 21600 4215 18709 2107 9524 1580 3572 1580" o:allowincell="f" fillcolor="window">
          <v:imagedata r:id="rId1" o:title=""/>
          <w10:wrap type="tight"/>
        </v:shape>
        <o:OLEObject Type="Embed" ProgID="Word.Picture.8" ShapeID="_x0000_s1025" DrawAspect="Content" ObjectID="_169822862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015EA"/>
    <w:multiLevelType w:val="hybridMultilevel"/>
    <w:tmpl w:val="B68A6C2C"/>
    <w:lvl w:ilvl="0" w:tplc="BD5635D6">
      <w:numFmt w:val="decimal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00049"/>
    <w:multiLevelType w:val="hybridMultilevel"/>
    <w:tmpl w:val="6AB89E8E"/>
    <w:lvl w:ilvl="0" w:tplc="5998B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A2C4CE6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D5635D6">
      <w:numFmt w:val="decimal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17255AA"/>
    <w:multiLevelType w:val="hybridMultilevel"/>
    <w:tmpl w:val="F0D4914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4" w15:restartNumberingAfterBreak="0">
    <w:nsid w:val="5F00583D"/>
    <w:multiLevelType w:val="hybridMultilevel"/>
    <w:tmpl w:val="03D8B1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B6"/>
    <w:rsid w:val="00000E9D"/>
    <w:rsid w:val="00002654"/>
    <w:rsid w:val="00004D4D"/>
    <w:rsid w:val="00005203"/>
    <w:rsid w:val="00017256"/>
    <w:rsid w:val="00021E7D"/>
    <w:rsid w:val="000311D6"/>
    <w:rsid w:val="00031576"/>
    <w:rsid w:val="000406F6"/>
    <w:rsid w:val="0004713F"/>
    <w:rsid w:val="00067562"/>
    <w:rsid w:val="0008455D"/>
    <w:rsid w:val="00091E84"/>
    <w:rsid w:val="000940B1"/>
    <w:rsid w:val="0009514C"/>
    <w:rsid w:val="000B091B"/>
    <w:rsid w:val="000B2B6F"/>
    <w:rsid w:val="000C545E"/>
    <w:rsid w:val="000D1C8A"/>
    <w:rsid w:val="000E5E87"/>
    <w:rsid w:val="000E77DD"/>
    <w:rsid w:val="000E787E"/>
    <w:rsid w:val="000F0BAD"/>
    <w:rsid w:val="000F4085"/>
    <w:rsid w:val="00100854"/>
    <w:rsid w:val="00104AE9"/>
    <w:rsid w:val="00107E78"/>
    <w:rsid w:val="00124E28"/>
    <w:rsid w:val="001274EE"/>
    <w:rsid w:val="001309EC"/>
    <w:rsid w:val="00132C54"/>
    <w:rsid w:val="00134822"/>
    <w:rsid w:val="00137529"/>
    <w:rsid w:val="001523AB"/>
    <w:rsid w:val="00155EA6"/>
    <w:rsid w:val="00157A63"/>
    <w:rsid w:val="00166EC4"/>
    <w:rsid w:val="00177EFD"/>
    <w:rsid w:val="001804D0"/>
    <w:rsid w:val="001A15A4"/>
    <w:rsid w:val="001A370D"/>
    <w:rsid w:val="001B7A30"/>
    <w:rsid w:val="001D6125"/>
    <w:rsid w:val="001E5FBD"/>
    <w:rsid w:val="001F31E2"/>
    <w:rsid w:val="001F6CC1"/>
    <w:rsid w:val="00222B96"/>
    <w:rsid w:val="00223B74"/>
    <w:rsid w:val="002374FF"/>
    <w:rsid w:val="00256525"/>
    <w:rsid w:val="00272CCC"/>
    <w:rsid w:val="002766AA"/>
    <w:rsid w:val="00280793"/>
    <w:rsid w:val="00285DFC"/>
    <w:rsid w:val="00292F23"/>
    <w:rsid w:val="00296AF1"/>
    <w:rsid w:val="00297FBA"/>
    <w:rsid w:val="002C0ACB"/>
    <w:rsid w:val="002C1ADA"/>
    <w:rsid w:val="002C7652"/>
    <w:rsid w:val="002E4A0B"/>
    <w:rsid w:val="002F5E43"/>
    <w:rsid w:val="002F5F0D"/>
    <w:rsid w:val="00302C50"/>
    <w:rsid w:val="003169BA"/>
    <w:rsid w:val="00316DB7"/>
    <w:rsid w:val="00336269"/>
    <w:rsid w:val="00336C5A"/>
    <w:rsid w:val="003407B8"/>
    <w:rsid w:val="00352D0E"/>
    <w:rsid w:val="00366F2B"/>
    <w:rsid w:val="00375CEC"/>
    <w:rsid w:val="00376878"/>
    <w:rsid w:val="00390467"/>
    <w:rsid w:val="00393E8E"/>
    <w:rsid w:val="003A0D23"/>
    <w:rsid w:val="003D164C"/>
    <w:rsid w:val="003D6CDE"/>
    <w:rsid w:val="003E0530"/>
    <w:rsid w:val="003E776D"/>
    <w:rsid w:val="003F3059"/>
    <w:rsid w:val="0040321E"/>
    <w:rsid w:val="00404FED"/>
    <w:rsid w:val="00410B00"/>
    <w:rsid w:val="004420B6"/>
    <w:rsid w:val="00452F39"/>
    <w:rsid w:val="00464233"/>
    <w:rsid w:val="00467873"/>
    <w:rsid w:val="004709B2"/>
    <w:rsid w:val="00483A78"/>
    <w:rsid w:val="00490F21"/>
    <w:rsid w:val="004A15B6"/>
    <w:rsid w:val="004A3C16"/>
    <w:rsid w:val="004B476F"/>
    <w:rsid w:val="004B568E"/>
    <w:rsid w:val="004C3CA5"/>
    <w:rsid w:val="004C6B7A"/>
    <w:rsid w:val="004D274F"/>
    <w:rsid w:val="004D2B4A"/>
    <w:rsid w:val="004D6E86"/>
    <w:rsid w:val="005027ED"/>
    <w:rsid w:val="00506F4A"/>
    <w:rsid w:val="00527390"/>
    <w:rsid w:val="00533C4B"/>
    <w:rsid w:val="00540C99"/>
    <w:rsid w:val="0055260B"/>
    <w:rsid w:val="0055568B"/>
    <w:rsid w:val="005565D2"/>
    <w:rsid w:val="0056343F"/>
    <w:rsid w:val="00570B90"/>
    <w:rsid w:val="005727C3"/>
    <w:rsid w:val="00572DC5"/>
    <w:rsid w:val="00573DED"/>
    <w:rsid w:val="005755F7"/>
    <w:rsid w:val="0058320D"/>
    <w:rsid w:val="005954BA"/>
    <w:rsid w:val="005977F5"/>
    <w:rsid w:val="005C0B07"/>
    <w:rsid w:val="005D6916"/>
    <w:rsid w:val="005F174E"/>
    <w:rsid w:val="005F2960"/>
    <w:rsid w:val="005F3CC3"/>
    <w:rsid w:val="005F7CBD"/>
    <w:rsid w:val="0060482C"/>
    <w:rsid w:val="00621B18"/>
    <w:rsid w:val="00627F6C"/>
    <w:rsid w:val="00640B66"/>
    <w:rsid w:val="00664188"/>
    <w:rsid w:val="00665FD7"/>
    <w:rsid w:val="00672AFE"/>
    <w:rsid w:val="00674ED2"/>
    <w:rsid w:val="00690CD5"/>
    <w:rsid w:val="00697287"/>
    <w:rsid w:val="006A7208"/>
    <w:rsid w:val="006B2B2F"/>
    <w:rsid w:val="006B34F8"/>
    <w:rsid w:val="006C0C50"/>
    <w:rsid w:val="006C637F"/>
    <w:rsid w:val="006D5244"/>
    <w:rsid w:val="006E25F5"/>
    <w:rsid w:val="006E7724"/>
    <w:rsid w:val="006F1FC6"/>
    <w:rsid w:val="006F643F"/>
    <w:rsid w:val="00703411"/>
    <w:rsid w:val="00714991"/>
    <w:rsid w:val="00722AEE"/>
    <w:rsid w:val="00730721"/>
    <w:rsid w:val="00737969"/>
    <w:rsid w:val="00751C6F"/>
    <w:rsid w:val="00757F7A"/>
    <w:rsid w:val="0076533E"/>
    <w:rsid w:val="007703F1"/>
    <w:rsid w:val="00783EF6"/>
    <w:rsid w:val="00786291"/>
    <w:rsid w:val="007864B0"/>
    <w:rsid w:val="007868DE"/>
    <w:rsid w:val="00786AA3"/>
    <w:rsid w:val="0079384B"/>
    <w:rsid w:val="007A1FE0"/>
    <w:rsid w:val="007A202F"/>
    <w:rsid w:val="007A2051"/>
    <w:rsid w:val="007A4D83"/>
    <w:rsid w:val="007A6247"/>
    <w:rsid w:val="007B0D98"/>
    <w:rsid w:val="007D3361"/>
    <w:rsid w:val="007D4910"/>
    <w:rsid w:val="007D7006"/>
    <w:rsid w:val="007F7F24"/>
    <w:rsid w:val="00811581"/>
    <w:rsid w:val="008143F8"/>
    <w:rsid w:val="008151DA"/>
    <w:rsid w:val="008201E3"/>
    <w:rsid w:val="00825897"/>
    <w:rsid w:val="00840124"/>
    <w:rsid w:val="00873354"/>
    <w:rsid w:val="008830D5"/>
    <w:rsid w:val="008847AB"/>
    <w:rsid w:val="0088726F"/>
    <w:rsid w:val="0089670F"/>
    <w:rsid w:val="008A123B"/>
    <w:rsid w:val="008A4B6F"/>
    <w:rsid w:val="008A55DE"/>
    <w:rsid w:val="008A57E8"/>
    <w:rsid w:val="008B47B4"/>
    <w:rsid w:val="008B5BFB"/>
    <w:rsid w:val="008C0863"/>
    <w:rsid w:val="008D2847"/>
    <w:rsid w:val="008F18D4"/>
    <w:rsid w:val="008F320A"/>
    <w:rsid w:val="009165FD"/>
    <w:rsid w:val="00917BD8"/>
    <w:rsid w:val="00923832"/>
    <w:rsid w:val="00927EBA"/>
    <w:rsid w:val="00933916"/>
    <w:rsid w:val="00952287"/>
    <w:rsid w:val="00956793"/>
    <w:rsid w:val="009711A8"/>
    <w:rsid w:val="00973515"/>
    <w:rsid w:val="00977B60"/>
    <w:rsid w:val="00982C92"/>
    <w:rsid w:val="0098709F"/>
    <w:rsid w:val="0099174C"/>
    <w:rsid w:val="00991E27"/>
    <w:rsid w:val="00997BE1"/>
    <w:rsid w:val="009B2237"/>
    <w:rsid w:val="009B376E"/>
    <w:rsid w:val="009D48E9"/>
    <w:rsid w:val="009D692A"/>
    <w:rsid w:val="009E5DE3"/>
    <w:rsid w:val="009F3E1A"/>
    <w:rsid w:val="00A042EA"/>
    <w:rsid w:val="00A05483"/>
    <w:rsid w:val="00A05CD6"/>
    <w:rsid w:val="00A177A4"/>
    <w:rsid w:val="00A225A7"/>
    <w:rsid w:val="00A2380D"/>
    <w:rsid w:val="00A35A4B"/>
    <w:rsid w:val="00A41483"/>
    <w:rsid w:val="00A4546C"/>
    <w:rsid w:val="00A457A4"/>
    <w:rsid w:val="00A457DD"/>
    <w:rsid w:val="00A579D3"/>
    <w:rsid w:val="00A57C21"/>
    <w:rsid w:val="00A63EE2"/>
    <w:rsid w:val="00A65CDD"/>
    <w:rsid w:val="00A70A9E"/>
    <w:rsid w:val="00A82119"/>
    <w:rsid w:val="00A82655"/>
    <w:rsid w:val="00A83954"/>
    <w:rsid w:val="00AC54FB"/>
    <w:rsid w:val="00AE1A31"/>
    <w:rsid w:val="00AE2331"/>
    <w:rsid w:val="00B005E3"/>
    <w:rsid w:val="00B00ACB"/>
    <w:rsid w:val="00B032BA"/>
    <w:rsid w:val="00B2317D"/>
    <w:rsid w:val="00B2600F"/>
    <w:rsid w:val="00B40753"/>
    <w:rsid w:val="00B450BF"/>
    <w:rsid w:val="00B61C50"/>
    <w:rsid w:val="00B70918"/>
    <w:rsid w:val="00B75147"/>
    <w:rsid w:val="00B7580E"/>
    <w:rsid w:val="00B92F89"/>
    <w:rsid w:val="00B935A4"/>
    <w:rsid w:val="00BA5700"/>
    <w:rsid w:val="00BF2E81"/>
    <w:rsid w:val="00BF4FF5"/>
    <w:rsid w:val="00C14DAE"/>
    <w:rsid w:val="00C15322"/>
    <w:rsid w:val="00C3206E"/>
    <w:rsid w:val="00C35061"/>
    <w:rsid w:val="00C50FB4"/>
    <w:rsid w:val="00C65BA1"/>
    <w:rsid w:val="00C856A3"/>
    <w:rsid w:val="00C86CD5"/>
    <w:rsid w:val="00C9256F"/>
    <w:rsid w:val="00CC5228"/>
    <w:rsid w:val="00CD116A"/>
    <w:rsid w:val="00CD775C"/>
    <w:rsid w:val="00CE05FD"/>
    <w:rsid w:val="00CE2D9E"/>
    <w:rsid w:val="00CE41F3"/>
    <w:rsid w:val="00D04AC8"/>
    <w:rsid w:val="00D06F9D"/>
    <w:rsid w:val="00D34402"/>
    <w:rsid w:val="00D42336"/>
    <w:rsid w:val="00D545B3"/>
    <w:rsid w:val="00D55550"/>
    <w:rsid w:val="00D62FB8"/>
    <w:rsid w:val="00D632C1"/>
    <w:rsid w:val="00D70E4E"/>
    <w:rsid w:val="00D72996"/>
    <w:rsid w:val="00D74369"/>
    <w:rsid w:val="00D77EB1"/>
    <w:rsid w:val="00D84A8B"/>
    <w:rsid w:val="00D8721B"/>
    <w:rsid w:val="00D9093B"/>
    <w:rsid w:val="00D95301"/>
    <w:rsid w:val="00DA056B"/>
    <w:rsid w:val="00DA7B43"/>
    <w:rsid w:val="00DC4BE6"/>
    <w:rsid w:val="00DD4B3D"/>
    <w:rsid w:val="00DD63B1"/>
    <w:rsid w:val="00DF03D1"/>
    <w:rsid w:val="00DF66D1"/>
    <w:rsid w:val="00E06148"/>
    <w:rsid w:val="00E27258"/>
    <w:rsid w:val="00E3788F"/>
    <w:rsid w:val="00E57900"/>
    <w:rsid w:val="00E6003C"/>
    <w:rsid w:val="00E647FA"/>
    <w:rsid w:val="00E7487D"/>
    <w:rsid w:val="00E74E9D"/>
    <w:rsid w:val="00E77973"/>
    <w:rsid w:val="00E77FA3"/>
    <w:rsid w:val="00E976EF"/>
    <w:rsid w:val="00EA7694"/>
    <w:rsid w:val="00EB7159"/>
    <w:rsid w:val="00EB7EF7"/>
    <w:rsid w:val="00ED446A"/>
    <w:rsid w:val="00EE38A4"/>
    <w:rsid w:val="00EE5CAD"/>
    <w:rsid w:val="00EF24CA"/>
    <w:rsid w:val="00EF6D98"/>
    <w:rsid w:val="00F03622"/>
    <w:rsid w:val="00F045F2"/>
    <w:rsid w:val="00F05DB4"/>
    <w:rsid w:val="00F204EA"/>
    <w:rsid w:val="00F21BD8"/>
    <w:rsid w:val="00F36727"/>
    <w:rsid w:val="00F4276F"/>
    <w:rsid w:val="00F45F70"/>
    <w:rsid w:val="00F55DD0"/>
    <w:rsid w:val="00F64B07"/>
    <w:rsid w:val="00F700EE"/>
    <w:rsid w:val="00F77169"/>
    <w:rsid w:val="00F95236"/>
    <w:rsid w:val="00F9615B"/>
    <w:rsid w:val="00FA2268"/>
    <w:rsid w:val="00FA243D"/>
    <w:rsid w:val="00FA2737"/>
    <w:rsid w:val="00FB1199"/>
    <w:rsid w:val="00FB3666"/>
    <w:rsid w:val="00FB469A"/>
    <w:rsid w:val="00FD3C5C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E7D8DA"/>
  <w15:docId w15:val="{87664901-0712-495A-88C6-02A56D6D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  <w:lang w:val="es-AR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2"/>
      <w:szCs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BalloonText">
    <w:name w:val="Balloon Text"/>
    <w:basedOn w:val="Normal"/>
    <w:rPr>
      <w:sz w:val="16"/>
      <w:szCs w:val="16"/>
    </w:rPr>
  </w:style>
  <w:style w:type="paragraph" w:customStyle="1" w:styleId="TitlebulletRoman">
    <w:name w:val="Title bullet Roman"/>
    <w:basedOn w:val="Title"/>
    <w:pPr>
      <w:numPr>
        <w:numId w:val="1"/>
      </w:numPr>
      <w:ind w:left="1440" w:hanging="720"/>
      <w:jc w:val="both"/>
    </w:pPr>
    <w:rPr>
      <w:rFonts w:ascii="Times New Roman" w:hAnsi="Times New Roman" w:cs="Times New Roman"/>
      <w:caps/>
      <w:sz w:val="22"/>
      <w:szCs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jc w:val="both"/>
    </w:pPr>
    <w:rPr>
      <w:snapToGrid/>
      <w:lang w:val="es-E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CPFooter">
    <w:name w:val="CP Footer"/>
    <w:basedOn w:val="Footer"/>
    <w:pPr>
      <w:tabs>
        <w:tab w:val="clear" w:pos="4419"/>
        <w:tab w:val="clear" w:pos="8838"/>
        <w:tab w:val="center" w:pos="4320"/>
        <w:tab w:val="right" w:pos="8640"/>
      </w:tabs>
      <w:snapToGrid w:val="0"/>
      <w:jc w:val="center"/>
    </w:pPr>
    <w:rPr>
      <w:sz w:val="22"/>
      <w:szCs w:val="22"/>
    </w:rPr>
  </w:style>
  <w:style w:type="paragraph" w:customStyle="1" w:styleId="Heading">
    <w:name w:val="Heading"/>
    <w:basedOn w:val="Normal"/>
    <w:pPr>
      <w:tabs>
        <w:tab w:val="center" w:pos="2160"/>
        <w:tab w:val="left" w:pos="7200"/>
      </w:tabs>
    </w:pPr>
    <w:rPr>
      <w:sz w:val="22"/>
      <w:szCs w:val="22"/>
    </w:rPr>
  </w:style>
  <w:style w:type="character" w:styleId="Hyperlink">
    <w:name w:val="Hyperlink"/>
    <w:rPr>
      <w:color w:val="0000FF"/>
      <w:u w:val="none"/>
      <w:effect w:val="none"/>
    </w:rPr>
  </w:style>
  <w:style w:type="paragraph" w:customStyle="1" w:styleId="CharChar1Car">
    <w:name w:val="Char Char1 Car"/>
    <w:basedOn w:val="Normal"/>
    <w:pPr>
      <w:tabs>
        <w:tab w:val="left" w:pos="540"/>
        <w:tab w:val="left" w:pos="1260"/>
        <w:tab w:val="left" w:pos="1800"/>
      </w:tabs>
      <w:spacing w:before="240" w:after="160" w:line="240" w:lineRule="exact"/>
    </w:pPr>
  </w:style>
  <w:style w:type="character" w:customStyle="1" w:styleId="CharChar">
    <w:name w:val="Char Char"/>
    <w:rPr>
      <w:sz w:val="24"/>
      <w:szCs w:val="24"/>
      <w:lang w:val="en-US"/>
    </w:rPr>
  </w:style>
  <w:style w:type="paragraph" w:customStyle="1" w:styleId="Style2">
    <w:name w:val="Style2"/>
    <w:basedOn w:val="Heading2"/>
    <w:autoRedefine/>
    <w:pPr>
      <w:keepNext w:val="0"/>
      <w:spacing w:before="0" w:after="0"/>
      <w:jc w:val="center"/>
    </w:pPr>
    <w:rPr>
      <w:rFonts w:ascii="Times New Roman" w:hAnsi="Times New Roman" w:cs="Times New Roman"/>
      <w:i w:val="0"/>
      <w:iCs w:val="0"/>
      <w:caps/>
      <w:sz w:val="22"/>
      <w:szCs w:val="22"/>
      <w:lang w:val="es-ES"/>
    </w:rPr>
  </w:style>
  <w:style w:type="character" w:customStyle="1" w:styleId="Style2Char">
    <w:name w:val="Style2 Char"/>
    <w:rPr>
      <w:rFonts w:ascii="Times New Roman" w:hAnsi="Times New Roman" w:cs="Times New Roman"/>
      <w:b/>
      <w:bCs/>
      <w:caps/>
      <w:sz w:val="22"/>
      <w:szCs w:val="22"/>
      <w:lang w:val="es-ES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7F7F24"/>
    <w:pPr>
      <w:ind w:left="720"/>
    </w:pPr>
  </w:style>
  <w:style w:type="character" w:customStyle="1" w:styleId="FootnoteTextChar">
    <w:name w:val="Footnote Text Char"/>
    <w:link w:val="FootnoteText"/>
    <w:rsid w:val="00B00ACB"/>
    <w:rPr>
      <w:snapToGrid w:val="0"/>
    </w:rPr>
  </w:style>
  <w:style w:type="character" w:styleId="FollowedHyperlink">
    <w:name w:val="FollowedHyperlink"/>
    <w:rsid w:val="008201E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93E8E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A62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615B"/>
    <w:rPr>
      <w:snapToGrid w:val="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17256"/>
    <w:rPr>
      <w:snapToGrid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G/CG/doc.%20%20(LI-O/21)&amp;classNum=3&amp;lang=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0979-2898-4BC3-9F8A-4355C55C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Hewlett-Packard</Company>
  <LinksUpToDate>false</LinksUpToDate>
  <CharactersWithSpaces>659</CharactersWithSpaces>
  <SharedDoc>false</SharedDoc>
  <HLinks>
    <vt:vector size="30" baseType="variant"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http://scm.oas.org/IDMS/Redirectpage.aspx?class=AG/doc&amp;classNum=5632&amp;lang=S</vt:lpwstr>
      </vt:variant>
      <vt:variant>
        <vt:lpwstr/>
      </vt:variant>
      <vt:variant>
        <vt:i4>8323128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http://scm.oas.org/IDMS/Redirectpage.aspx?class=AG/doc&amp;classNum=5630&amp;lang=S</vt:lpwstr>
      </vt:variant>
      <vt:variant>
        <vt:lpwstr/>
      </vt:variant>
      <vt:variant>
        <vt:i4>8257592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http://scm.oas.org/IDMS/Redirectpage.aspx?class=AG/doc&amp;classNum=5631&amp;lang=S</vt:lpwstr>
      </vt:variant>
      <vt:variant>
        <vt:lpwstr/>
      </vt:variant>
      <vt:variant>
        <vt:i4>7929913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http://scm.oas.org/IDMS/Redirectpage.aspx?class=AG/doc&amp;classNum=5626&amp;lang=S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http://scm.oas.org/IDMS/Redirectpage.aspx?class=AG/doc&amp;classNum=5625&amp;lang=S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Navarro, Ileana</dc:creator>
  <cp:lastModifiedBy>Loredo, Carmen</cp:lastModifiedBy>
  <cp:revision>4</cp:revision>
  <cp:lastPrinted>2018-06-03T21:05:00Z</cp:lastPrinted>
  <dcterms:created xsi:type="dcterms:W3CDTF">2021-11-12T18:11:00Z</dcterms:created>
  <dcterms:modified xsi:type="dcterms:W3CDTF">2021-11-12T18:24:00Z</dcterms:modified>
</cp:coreProperties>
</file>