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41" w:rsidRPr="00B105C5" w:rsidRDefault="00D13A41" w:rsidP="00B8536B">
      <w:pPr>
        <w:widowControl w:val="0"/>
        <w:tabs>
          <w:tab w:val="left" w:pos="720"/>
          <w:tab w:val="left" w:pos="810"/>
          <w:tab w:val="left" w:pos="900"/>
          <w:tab w:val="left" w:pos="1080"/>
          <w:tab w:val="left" w:pos="1350"/>
          <w:tab w:val="left" w:pos="1440"/>
          <w:tab w:val="left" w:pos="1530"/>
          <w:tab w:val="left" w:pos="2160"/>
          <w:tab w:val="left" w:pos="2880"/>
          <w:tab w:val="left" w:pos="3600"/>
          <w:tab w:val="left" w:pos="4320"/>
          <w:tab w:val="left" w:pos="5760"/>
          <w:tab w:val="left" w:pos="6480"/>
          <w:tab w:val="left" w:pos="7920"/>
        </w:tabs>
        <w:suppressAutoHyphens/>
        <w:jc w:val="center"/>
        <w:rPr>
          <w:b/>
          <w:bCs/>
          <w:sz w:val="22"/>
          <w:szCs w:val="22"/>
          <w:lang w:val="en-US"/>
        </w:rPr>
      </w:pPr>
      <w:r w:rsidRPr="00B105C5">
        <w:rPr>
          <w:b/>
          <w:bCs/>
          <w:sz w:val="22"/>
          <w:szCs w:val="22"/>
          <w:lang w:val="en-US"/>
        </w:rPr>
        <w:tab/>
        <w:t>INTER-AMERICAN AGENCY FOR COOPERATION AND DEVELOPMENT</w:t>
      </w:r>
    </w:p>
    <w:p w:rsidR="00D13A41" w:rsidRPr="00B105C5" w:rsidRDefault="00D13A41" w:rsidP="00B8536B">
      <w:pPr>
        <w:tabs>
          <w:tab w:val="left" w:pos="4140"/>
        </w:tabs>
        <w:suppressAutoHyphens/>
        <w:jc w:val="center"/>
        <w:rPr>
          <w:b/>
          <w:bCs/>
          <w:sz w:val="22"/>
          <w:szCs w:val="22"/>
          <w:lang w:val="en-US"/>
        </w:rPr>
      </w:pPr>
      <w:r w:rsidRPr="00B105C5">
        <w:rPr>
          <w:b/>
          <w:bCs/>
          <w:sz w:val="22"/>
          <w:szCs w:val="22"/>
          <w:lang w:val="en-US"/>
        </w:rPr>
        <w:t>(IACD)</w:t>
      </w:r>
    </w:p>
    <w:p w:rsidR="00D13A41" w:rsidRPr="00B105C5" w:rsidRDefault="00D13A41" w:rsidP="00B8536B">
      <w:pPr>
        <w:rPr>
          <w:b/>
          <w:bCs/>
          <w:sz w:val="22"/>
          <w:szCs w:val="22"/>
          <w:lang w:val="en-US"/>
        </w:rPr>
      </w:pPr>
    </w:p>
    <w:p w:rsidR="00D13A41" w:rsidRPr="00B105C5" w:rsidRDefault="00D13A41" w:rsidP="00B8536B">
      <w:pPr>
        <w:tabs>
          <w:tab w:val="left" w:pos="180"/>
          <w:tab w:val="left" w:pos="540"/>
          <w:tab w:val="center" w:pos="2880"/>
          <w:tab w:val="left" w:pos="6840"/>
        </w:tabs>
        <w:suppressAutoHyphens/>
        <w:rPr>
          <w:sz w:val="22"/>
          <w:szCs w:val="22"/>
          <w:lang w:val="en-US"/>
        </w:rPr>
      </w:pPr>
      <w:r w:rsidRPr="00B105C5">
        <w:rPr>
          <w:b/>
          <w:bCs/>
          <w:sz w:val="22"/>
          <w:szCs w:val="22"/>
          <w:lang w:val="en-US"/>
        </w:rPr>
        <w:tab/>
      </w:r>
      <w:r w:rsidRPr="00B105C5">
        <w:rPr>
          <w:b/>
          <w:bCs/>
          <w:sz w:val="22"/>
          <w:szCs w:val="22"/>
          <w:lang w:val="en-US"/>
        </w:rPr>
        <w:tab/>
        <w:t>MEETING OF THE MANAGEMENT BOARD</w:t>
      </w:r>
      <w:r w:rsidRPr="00B105C5">
        <w:rPr>
          <w:b/>
          <w:bCs/>
          <w:sz w:val="22"/>
          <w:szCs w:val="22"/>
          <w:lang w:val="en-US"/>
        </w:rPr>
        <w:tab/>
      </w:r>
      <w:r w:rsidRPr="00B105C5">
        <w:rPr>
          <w:sz w:val="22"/>
          <w:szCs w:val="22"/>
          <w:lang w:val="en-US"/>
        </w:rPr>
        <w:t>OEA/Ser.W/XX.2</w:t>
      </w:r>
    </w:p>
    <w:p w:rsidR="00D13A41" w:rsidRPr="00B105C5" w:rsidRDefault="00D13A41" w:rsidP="00B8536B">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ind w:right="-1289"/>
        <w:jc w:val="both"/>
        <w:rPr>
          <w:sz w:val="22"/>
          <w:szCs w:val="22"/>
          <w:lang w:val="en-US"/>
        </w:rPr>
      </w:pP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t>AICD/JD/DE-126/20</w:t>
      </w:r>
    </w:p>
    <w:p w:rsidR="00D13A41" w:rsidRPr="00B105C5" w:rsidRDefault="00D13A41" w:rsidP="00B8536B">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jc w:val="both"/>
        <w:rPr>
          <w:sz w:val="22"/>
          <w:szCs w:val="22"/>
          <w:lang w:val="en-US"/>
        </w:rPr>
      </w:pP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t>25 September 2020</w:t>
      </w:r>
    </w:p>
    <w:p w:rsidR="00D13A41" w:rsidRPr="00B105C5" w:rsidRDefault="00D13A41" w:rsidP="00B8536B">
      <w:pPr>
        <w:widowControl w:val="0"/>
        <w:tabs>
          <w:tab w:val="left" w:pos="720"/>
          <w:tab w:val="left" w:pos="1440"/>
          <w:tab w:val="left" w:pos="2160"/>
          <w:tab w:val="left" w:pos="2880"/>
          <w:tab w:val="left" w:pos="3600"/>
          <w:tab w:val="left" w:pos="4320"/>
          <w:tab w:val="left" w:pos="5760"/>
          <w:tab w:val="left" w:pos="6480"/>
          <w:tab w:val="left" w:pos="6840"/>
          <w:tab w:val="left" w:pos="7200"/>
          <w:tab w:val="left" w:pos="7920"/>
        </w:tabs>
        <w:suppressAutoHyphens/>
        <w:jc w:val="both"/>
        <w:rPr>
          <w:sz w:val="22"/>
          <w:szCs w:val="22"/>
          <w:lang w:val="en-US"/>
        </w:rPr>
      </w:pP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t>Original: Spanish</w:t>
      </w:r>
    </w:p>
    <w:p w:rsidR="00D13A41" w:rsidRPr="00B105C5" w:rsidRDefault="00D13A41" w:rsidP="00B8536B">
      <w:pPr>
        <w:pBdr>
          <w:bottom w:val="single" w:sz="12" w:space="0" w:color="auto"/>
        </w:pBdr>
        <w:rPr>
          <w:sz w:val="22"/>
          <w:szCs w:val="22"/>
          <w:lang w:val="en-US"/>
        </w:rPr>
      </w:pPr>
    </w:p>
    <w:p w:rsidR="00D13A41" w:rsidRPr="00B105C5" w:rsidRDefault="00D13A41" w:rsidP="00962B9D">
      <w:pPr>
        <w:tabs>
          <w:tab w:val="left" w:pos="720"/>
          <w:tab w:val="center" w:pos="4680"/>
          <w:tab w:val="left" w:pos="9360"/>
        </w:tabs>
        <w:suppressAutoHyphens/>
        <w:ind w:right="99"/>
        <w:rPr>
          <w:sz w:val="22"/>
          <w:szCs w:val="22"/>
          <w:lang w:val="en-US"/>
        </w:rPr>
      </w:pPr>
    </w:p>
    <w:p w:rsidR="00D13A41" w:rsidRPr="00B105C5" w:rsidRDefault="00D13A41" w:rsidP="00962B9D">
      <w:pPr>
        <w:tabs>
          <w:tab w:val="left" w:pos="720"/>
          <w:tab w:val="center" w:pos="4680"/>
          <w:tab w:val="left" w:pos="9360"/>
        </w:tabs>
        <w:suppressAutoHyphens/>
        <w:ind w:right="99"/>
        <w:rPr>
          <w:sz w:val="22"/>
          <w:szCs w:val="22"/>
          <w:lang w:val="en-US"/>
        </w:rPr>
      </w:pPr>
    </w:p>
    <w:p w:rsidR="00D13A41" w:rsidRPr="00B105C5" w:rsidRDefault="00D13A41" w:rsidP="00B8536B">
      <w:pPr>
        <w:tabs>
          <w:tab w:val="left" w:pos="720"/>
          <w:tab w:val="center" w:pos="4680"/>
          <w:tab w:val="left" w:pos="9360"/>
        </w:tabs>
        <w:suppressAutoHyphens/>
        <w:ind w:right="99"/>
        <w:jc w:val="center"/>
        <w:rPr>
          <w:sz w:val="22"/>
          <w:szCs w:val="22"/>
          <w:lang w:val="en-US"/>
        </w:rPr>
      </w:pPr>
      <w:r w:rsidRPr="00B105C5">
        <w:rPr>
          <w:sz w:val="22"/>
          <w:szCs w:val="22"/>
          <w:lang w:val="en-US"/>
        </w:rPr>
        <w:t>DECISIONS OF THE MANAGEMENT BOARD</w:t>
      </w:r>
    </w:p>
    <w:p w:rsidR="00D13A41" w:rsidRPr="00B105C5" w:rsidRDefault="00D13A41" w:rsidP="00B8536B">
      <w:pPr>
        <w:tabs>
          <w:tab w:val="left" w:pos="720"/>
          <w:tab w:val="center" w:pos="4680"/>
          <w:tab w:val="left" w:pos="9360"/>
        </w:tabs>
        <w:suppressAutoHyphens/>
        <w:ind w:right="99"/>
        <w:rPr>
          <w:sz w:val="22"/>
          <w:szCs w:val="22"/>
          <w:lang w:val="en-US"/>
        </w:rPr>
      </w:pPr>
    </w:p>
    <w:p w:rsidR="00D13A41" w:rsidRPr="00B105C5" w:rsidRDefault="00D13A41" w:rsidP="00B8536B">
      <w:pPr>
        <w:tabs>
          <w:tab w:val="left" w:pos="720"/>
          <w:tab w:val="center" w:pos="4680"/>
          <w:tab w:val="left" w:pos="9360"/>
        </w:tabs>
        <w:suppressAutoHyphens/>
        <w:ind w:right="99"/>
        <w:jc w:val="center"/>
        <w:rPr>
          <w:sz w:val="22"/>
          <w:szCs w:val="22"/>
          <w:lang w:val="en-US"/>
        </w:rPr>
      </w:pPr>
      <w:r w:rsidRPr="00B105C5">
        <w:rPr>
          <w:sz w:val="22"/>
          <w:szCs w:val="22"/>
          <w:lang w:val="en-US"/>
        </w:rPr>
        <w:t>(Adopted at the meeting of September 21, 2020)</w:t>
      </w:r>
    </w:p>
    <w:p w:rsidR="00D13A41" w:rsidRPr="00B105C5" w:rsidRDefault="00D13A41" w:rsidP="00B8536B">
      <w:pPr>
        <w:rPr>
          <w:sz w:val="22"/>
          <w:szCs w:val="22"/>
          <w:lang w:val="en-US"/>
        </w:rPr>
      </w:pPr>
    </w:p>
    <w:p w:rsidR="00D13A41" w:rsidRPr="00B105C5" w:rsidRDefault="00D13A41" w:rsidP="00B8536B">
      <w:pPr>
        <w:rPr>
          <w:sz w:val="22"/>
          <w:szCs w:val="22"/>
          <w:lang w:val="en-US"/>
        </w:rPr>
      </w:pPr>
    </w:p>
    <w:p w:rsidR="00D13A41" w:rsidRPr="00B105C5" w:rsidRDefault="00D13A41" w:rsidP="00B8536B">
      <w:pPr>
        <w:tabs>
          <w:tab w:val="left" w:pos="-1440"/>
          <w:tab w:val="left" w:pos="-720"/>
          <w:tab w:val="left" w:pos="0"/>
          <w:tab w:val="left" w:pos="720"/>
          <w:tab w:val="left" w:pos="9360"/>
        </w:tabs>
        <w:suppressAutoHyphens/>
        <w:ind w:right="99"/>
        <w:jc w:val="both"/>
        <w:rPr>
          <w:sz w:val="22"/>
          <w:szCs w:val="22"/>
          <w:lang w:val="en-US"/>
        </w:rPr>
      </w:pPr>
      <w:r w:rsidRPr="00B105C5">
        <w:rPr>
          <w:sz w:val="22"/>
          <w:szCs w:val="22"/>
          <w:lang w:val="en-US"/>
        </w:rPr>
        <w:tab/>
        <w:t>The meeting of the Management Board of the Inter-American Agency for Cooperation and Development (IACD) was held virtually on September 21, 2020.</w:t>
      </w:r>
    </w:p>
    <w:p w:rsidR="00D13A41" w:rsidRPr="00B105C5" w:rsidRDefault="00D13A41" w:rsidP="00B8536B">
      <w:pPr>
        <w:rPr>
          <w:sz w:val="22"/>
          <w:szCs w:val="22"/>
          <w:lang w:val="en-US"/>
        </w:rPr>
      </w:pPr>
    </w:p>
    <w:p w:rsidR="00D13A41" w:rsidRPr="00B105C5" w:rsidRDefault="00D13A41" w:rsidP="00B8536B">
      <w:pPr>
        <w:tabs>
          <w:tab w:val="left" w:pos="-1440"/>
          <w:tab w:val="left" w:pos="-720"/>
          <w:tab w:val="left" w:pos="0"/>
          <w:tab w:val="left" w:pos="720"/>
          <w:tab w:val="left" w:pos="9360"/>
        </w:tabs>
        <w:suppressAutoHyphens/>
        <w:ind w:left="720" w:right="99" w:hanging="720"/>
        <w:jc w:val="both"/>
        <w:rPr>
          <w:sz w:val="22"/>
          <w:szCs w:val="22"/>
          <w:u w:val="single"/>
          <w:lang w:val="en-US"/>
        </w:rPr>
      </w:pPr>
      <w:r w:rsidRPr="00B105C5">
        <w:rPr>
          <w:sz w:val="22"/>
          <w:szCs w:val="22"/>
          <w:u w:val="single"/>
          <w:lang w:val="en-US"/>
        </w:rPr>
        <w:t>Participants</w:t>
      </w:r>
      <w:r w:rsidRPr="00B105C5">
        <w:rPr>
          <w:sz w:val="22"/>
          <w:szCs w:val="22"/>
          <w:lang w:val="en-US"/>
        </w:rPr>
        <w:t xml:space="preserve">: </w:t>
      </w:r>
    </w:p>
    <w:p w:rsidR="00D13A41" w:rsidRPr="00B105C5" w:rsidRDefault="00D13A41" w:rsidP="00B8536B">
      <w:pPr>
        <w:tabs>
          <w:tab w:val="left" w:pos="-1440"/>
          <w:tab w:val="left" w:pos="-720"/>
          <w:tab w:val="left" w:pos="720"/>
          <w:tab w:val="left" w:pos="9360"/>
        </w:tabs>
        <w:suppressAutoHyphens/>
        <w:ind w:right="99"/>
        <w:jc w:val="both"/>
        <w:rPr>
          <w:sz w:val="22"/>
          <w:szCs w:val="22"/>
          <w:lang w:val="en-US"/>
        </w:rPr>
      </w:pPr>
    </w:p>
    <w:p w:rsidR="00D13A41" w:rsidRPr="00B105C5" w:rsidRDefault="00D13A41" w:rsidP="00B8536B">
      <w:pPr>
        <w:tabs>
          <w:tab w:val="left" w:pos="-1440"/>
          <w:tab w:val="left" w:pos="-720"/>
          <w:tab w:val="left" w:pos="720"/>
          <w:tab w:val="left" w:pos="9360"/>
        </w:tabs>
        <w:suppressAutoHyphens/>
        <w:ind w:right="99"/>
        <w:jc w:val="both"/>
        <w:rPr>
          <w:sz w:val="22"/>
          <w:szCs w:val="22"/>
          <w:lang w:val="en-US"/>
        </w:rPr>
      </w:pPr>
      <w:r w:rsidRPr="00B105C5">
        <w:rPr>
          <w:sz w:val="22"/>
          <w:szCs w:val="22"/>
          <w:lang w:val="en-US"/>
        </w:rPr>
        <w:tab/>
        <w:t>The meeting was attended by the following members of the Management Board:</w:t>
      </w:r>
    </w:p>
    <w:p w:rsidR="00D13A41" w:rsidRPr="00B105C5" w:rsidRDefault="00D13A41" w:rsidP="00B8536B">
      <w:pPr>
        <w:tabs>
          <w:tab w:val="left" w:pos="-1440"/>
          <w:tab w:val="left" w:pos="-720"/>
          <w:tab w:val="left" w:pos="720"/>
          <w:tab w:val="center" w:pos="4680"/>
          <w:tab w:val="left" w:pos="9360"/>
        </w:tabs>
        <w:suppressAutoHyphens/>
        <w:ind w:right="99"/>
        <w:jc w:val="both"/>
        <w:rPr>
          <w:snapToGrid w:val="0"/>
          <w:sz w:val="22"/>
          <w:szCs w:val="22"/>
          <w:lang w:val="en-US"/>
        </w:rPr>
      </w:pPr>
    </w:p>
    <w:p w:rsidR="00D13A41" w:rsidRPr="00B105C5" w:rsidRDefault="00D13A41" w:rsidP="00B8536B">
      <w:pPr>
        <w:tabs>
          <w:tab w:val="left" w:pos="-1440"/>
          <w:tab w:val="left" w:pos="-720"/>
          <w:tab w:val="left" w:pos="720"/>
          <w:tab w:val="left" w:pos="9360"/>
        </w:tabs>
        <w:suppressAutoHyphens/>
        <w:ind w:left="720" w:right="99"/>
        <w:jc w:val="both"/>
        <w:rPr>
          <w:sz w:val="22"/>
          <w:szCs w:val="22"/>
          <w:lang w:val="en-US"/>
        </w:rPr>
      </w:pPr>
      <w:r w:rsidRPr="00B105C5">
        <w:rPr>
          <w:color w:val="000000"/>
          <w:sz w:val="22"/>
          <w:szCs w:val="22"/>
          <w:lang w:val="en-US"/>
        </w:rPr>
        <w:t xml:space="preserve">Miguel Ángel Guerrero Lechón, Alternate Representative of Mexico, representing the Chair of the Management Board. </w:t>
      </w:r>
    </w:p>
    <w:p w:rsidR="00D13A41" w:rsidRPr="00B105C5" w:rsidRDefault="00D13A41" w:rsidP="00B8536B">
      <w:pPr>
        <w:tabs>
          <w:tab w:val="left" w:pos="-1440"/>
          <w:tab w:val="left" w:pos="-720"/>
          <w:tab w:val="left" w:pos="720"/>
          <w:tab w:val="left" w:pos="9360"/>
        </w:tabs>
        <w:suppressAutoHyphens/>
        <w:ind w:left="720" w:right="99"/>
        <w:jc w:val="both"/>
        <w:rPr>
          <w:sz w:val="22"/>
          <w:szCs w:val="22"/>
          <w:lang w:val="en-US"/>
        </w:rPr>
      </w:pPr>
    </w:p>
    <w:p w:rsidR="00D13A41" w:rsidRPr="00B105C5" w:rsidRDefault="00D13A41" w:rsidP="00B8536B">
      <w:pPr>
        <w:tabs>
          <w:tab w:val="left" w:pos="-1440"/>
          <w:tab w:val="left" w:pos="-720"/>
          <w:tab w:val="left" w:pos="720"/>
          <w:tab w:val="left" w:pos="9360"/>
        </w:tabs>
        <w:suppressAutoHyphens/>
        <w:ind w:left="720" w:right="99"/>
        <w:jc w:val="both"/>
        <w:rPr>
          <w:sz w:val="22"/>
          <w:szCs w:val="22"/>
          <w:u w:val="single"/>
          <w:lang w:val="en-US"/>
        </w:rPr>
      </w:pPr>
      <w:r w:rsidRPr="00B105C5">
        <w:rPr>
          <w:sz w:val="22"/>
          <w:szCs w:val="22"/>
          <w:u w:val="single"/>
          <w:lang w:val="en-US"/>
        </w:rPr>
        <w:t>Members of the Management Board</w:t>
      </w:r>
    </w:p>
    <w:p w:rsidR="00D13A41" w:rsidRPr="00B105C5" w:rsidRDefault="00D13A41" w:rsidP="00B8536B">
      <w:pPr>
        <w:tabs>
          <w:tab w:val="left" w:pos="-1440"/>
          <w:tab w:val="left" w:pos="-720"/>
          <w:tab w:val="left" w:pos="720"/>
          <w:tab w:val="left" w:pos="9360"/>
        </w:tabs>
        <w:suppressAutoHyphens/>
        <w:ind w:left="720" w:right="99"/>
        <w:jc w:val="both"/>
        <w:rPr>
          <w:sz w:val="22"/>
          <w:szCs w:val="22"/>
          <w:u w:val="single"/>
          <w:lang w:val="en-US"/>
        </w:rPr>
      </w:pPr>
    </w:p>
    <w:p w:rsidR="00D13A41" w:rsidRPr="00B105C5" w:rsidRDefault="00D13A41" w:rsidP="00962B9D">
      <w:pPr>
        <w:numPr>
          <w:ilvl w:val="0"/>
          <w:numId w:val="7"/>
        </w:numPr>
        <w:ind w:left="1440" w:hanging="720"/>
        <w:textAlignment w:val="baseline"/>
        <w:rPr>
          <w:color w:val="000000"/>
          <w:sz w:val="22"/>
          <w:szCs w:val="22"/>
          <w:lang w:val="en-US" w:eastAsia="en-US"/>
        </w:rPr>
      </w:pPr>
      <w:r w:rsidRPr="00B105C5">
        <w:rPr>
          <w:color w:val="000000"/>
          <w:sz w:val="22"/>
          <w:szCs w:val="22"/>
          <w:lang w:val="en-US" w:eastAsia="en-US"/>
        </w:rPr>
        <w:t>Alexis Damian Elias Am, Alternate Representative of Argentina</w:t>
      </w:r>
    </w:p>
    <w:p w:rsidR="00D13A41" w:rsidRPr="00B105C5" w:rsidRDefault="00D13A41" w:rsidP="00962B9D">
      <w:pPr>
        <w:numPr>
          <w:ilvl w:val="0"/>
          <w:numId w:val="7"/>
        </w:numPr>
        <w:ind w:left="1440" w:hanging="720"/>
        <w:textAlignment w:val="baseline"/>
        <w:rPr>
          <w:color w:val="000000"/>
          <w:sz w:val="22"/>
          <w:szCs w:val="22"/>
          <w:lang w:val="en-US" w:eastAsia="en-US"/>
        </w:rPr>
      </w:pPr>
      <w:r w:rsidRPr="00B105C5">
        <w:rPr>
          <w:sz w:val="22"/>
          <w:szCs w:val="22"/>
          <w:lang w:val="en-US"/>
        </w:rPr>
        <w:t xml:space="preserve">Iesha Eyvette Deveaux, </w:t>
      </w:r>
      <w:r w:rsidRPr="00B105C5">
        <w:rPr>
          <w:color w:val="000000"/>
          <w:sz w:val="22"/>
          <w:szCs w:val="22"/>
          <w:lang w:val="en-US" w:eastAsia="en-US"/>
        </w:rPr>
        <w:t>Alternate Representative of The Bahamas</w:t>
      </w:r>
    </w:p>
    <w:p w:rsidR="00D13A41" w:rsidRPr="00962B9D" w:rsidRDefault="00D13A41" w:rsidP="00962B9D">
      <w:pPr>
        <w:numPr>
          <w:ilvl w:val="0"/>
          <w:numId w:val="7"/>
        </w:numPr>
        <w:ind w:left="1440" w:hanging="720"/>
        <w:textAlignment w:val="baseline"/>
        <w:rPr>
          <w:color w:val="000000"/>
          <w:sz w:val="22"/>
          <w:szCs w:val="22"/>
          <w:lang w:val="pt-BR" w:eastAsia="en-US"/>
        </w:rPr>
      </w:pPr>
      <w:r w:rsidRPr="00962B9D">
        <w:rPr>
          <w:color w:val="000000"/>
          <w:sz w:val="22"/>
          <w:szCs w:val="22"/>
          <w:lang w:val="pt-BR" w:eastAsia="en-US"/>
        </w:rPr>
        <w:t>Maria Clara De Paula Tusco, Alternate Representative of Brazil</w:t>
      </w:r>
    </w:p>
    <w:p w:rsidR="00D13A41" w:rsidRPr="00962B9D" w:rsidRDefault="00D13A41" w:rsidP="00962B9D">
      <w:pPr>
        <w:numPr>
          <w:ilvl w:val="0"/>
          <w:numId w:val="7"/>
        </w:numPr>
        <w:ind w:left="1440" w:hanging="720"/>
        <w:textAlignment w:val="baseline"/>
        <w:rPr>
          <w:color w:val="000000"/>
          <w:sz w:val="22"/>
          <w:szCs w:val="22"/>
          <w:lang w:val="pt-BR" w:eastAsia="en-US"/>
        </w:rPr>
      </w:pPr>
      <w:r w:rsidRPr="00962B9D">
        <w:rPr>
          <w:color w:val="000000"/>
          <w:sz w:val="22"/>
          <w:szCs w:val="22"/>
          <w:lang w:val="pt-BR" w:eastAsia="en-US"/>
        </w:rPr>
        <w:t>Laura Pizarro, Alternate Representative of Costa Rica</w:t>
      </w:r>
    </w:p>
    <w:p w:rsidR="00D13A41" w:rsidRPr="00B105C5" w:rsidRDefault="00D13A41" w:rsidP="00962B9D">
      <w:pPr>
        <w:numPr>
          <w:ilvl w:val="0"/>
          <w:numId w:val="7"/>
        </w:numPr>
        <w:ind w:left="1440" w:hanging="720"/>
        <w:textAlignment w:val="baseline"/>
        <w:rPr>
          <w:color w:val="000000"/>
          <w:sz w:val="22"/>
          <w:szCs w:val="22"/>
          <w:lang w:val="en-US" w:eastAsia="en-US"/>
        </w:rPr>
      </w:pPr>
      <w:r w:rsidRPr="00B105C5">
        <w:rPr>
          <w:color w:val="000000"/>
          <w:sz w:val="22"/>
          <w:szCs w:val="22"/>
          <w:lang w:val="en-US" w:eastAsia="en-US"/>
        </w:rPr>
        <w:t>Jenny Caicedo, Alternate Representative of Ecuador</w:t>
      </w:r>
    </w:p>
    <w:p w:rsidR="00D13A41" w:rsidRPr="007F726C" w:rsidRDefault="00D13A41" w:rsidP="00962B9D">
      <w:pPr>
        <w:numPr>
          <w:ilvl w:val="0"/>
          <w:numId w:val="7"/>
        </w:numPr>
        <w:ind w:left="1440" w:hanging="720"/>
        <w:textAlignment w:val="baseline"/>
        <w:rPr>
          <w:color w:val="000000"/>
          <w:sz w:val="22"/>
          <w:szCs w:val="22"/>
          <w:lang w:val="es-US" w:eastAsia="en-US"/>
        </w:rPr>
      </w:pPr>
      <w:r w:rsidRPr="007F726C">
        <w:rPr>
          <w:color w:val="000000"/>
          <w:sz w:val="22"/>
          <w:szCs w:val="22"/>
          <w:lang w:val="es-US" w:eastAsia="en-US"/>
        </w:rPr>
        <w:t>Alex Campos Mejia, Alternate Representative of El Salvador</w:t>
      </w:r>
    </w:p>
    <w:p w:rsidR="00D13A41" w:rsidRPr="007F726C" w:rsidRDefault="00D13A41" w:rsidP="00962B9D">
      <w:pPr>
        <w:numPr>
          <w:ilvl w:val="0"/>
          <w:numId w:val="7"/>
        </w:numPr>
        <w:ind w:left="1440" w:hanging="720"/>
        <w:textAlignment w:val="baseline"/>
        <w:rPr>
          <w:color w:val="000000"/>
          <w:sz w:val="22"/>
          <w:szCs w:val="22"/>
          <w:lang w:val="es-US" w:eastAsia="en-US"/>
        </w:rPr>
      </w:pPr>
      <w:r w:rsidRPr="007F726C">
        <w:rPr>
          <w:color w:val="000000"/>
          <w:sz w:val="22"/>
          <w:szCs w:val="22"/>
          <w:lang w:val="es-US" w:eastAsia="en-US"/>
        </w:rPr>
        <w:t xml:space="preserve">Miguel Ángel Guerrero Lechón, Alternate Representative of Mexico </w:t>
      </w:r>
    </w:p>
    <w:p w:rsidR="00D13A41" w:rsidRPr="00B105C5" w:rsidRDefault="00D13A41" w:rsidP="00962B9D">
      <w:pPr>
        <w:numPr>
          <w:ilvl w:val="0"/>
          <w:numId w:val="7"/>
        </w:numPr>
        <w:ind w:left="1440" w:hanging="720"/>
        <w:textAlignment w:val="baseline"/>
        <w:rPr>
          <w:color w:val="000000"/>
          <w:sz w:val="22"/>
          <w:szCs w:val="22"/>
          <w:lang w:val="en-US" w:eastAsia="en-US"/>
        </w:rPr>
      </w:pPr>
      <w:r w:rsidRPr="00B105C5">
        <w:rPr>
          <w:color w:val="000000"/>
          <w:sz w:val="22"/>
          <w:szCs w:val="22"/>
          <w:lang w:val="en-US" w:eastAsia="en-US"/>
        </w:rPr>
        <w:t>Gina Castro, Alternate Representative of Panama</w:t>
      </w:r>
    </w:p>
    <w:p w:rsidR="00D13A41" w:rsidRPr="00B105C5" w:rsidRDefault="00D13A41" w:rsidP="00962B9D">
      <w:pPr>
        <w:tabs>
          <w:tab w:val="left" w:pos="720"/>
          <w:tab w:val="left" w:pos="9360"/>
        </w:tabs>
        <w:ind w:right="99"/>
        <w:jc w:val="both"/>
        <w:rPr>
          <w:sz w:val="22"/>
          <w:szCs w:val="22"/>
          <w:lang w:val="en-US"/>
        </w:rPr>
      </w:pPr>
    </w:p>
    <w:p w:rsidR="00D13A41" w:rsidRPr="00B105C5" w:rsidRDefault="00D13A41" w:rsidP="00B8536B">
      <w:pPr>
        <w:ind w:firstLine="720"/>
        <w:jc w:val="both"/>
        <w:rPr>
          <w:sz w:val="22"/>
          <w:szCs w:val="22"/>
          <w:lang w:val="en-US"/>
        </w:rPr>
      </w:pPr>
      <w:r w:rsidRPr="00B105C5">
        <w:rPr>
          <w:sz w:val="22"/>
          <w:szCs w:val="22"/>
          <w:lang w:val="en-US"/>
        </w:rPr>
        <w:t xml:space="preserve">Kim Osborne, Executive Secretary for Integral Development, and the delegations of Antigua and Barbuda, Canada, Chile, Colombia, the Dominican Republic, Guatemala, Paraguay, Peru, Saint Vincent and the Grenadines, Saint Lucia, Trinidad and Tobago, Uruguay, and Venezuela, as observers. </w:t>
      </w:r>
    </w:p>
    <w:p w:rsidR="00D13A41" w:rsidRPr="00B105C5" w:rsidRDefault="00D13A41" w:rsidP="00B8536B">
      <w:pPr>
        <w:jc w:val="both"/>
        <w:rPr>
          <w:sz w:val="22"/>
          <w:szCs w:val="22"/>
          <w:lang w:val="en-US"/>
        </w:rPr>
      </w:pPr>
    </w:p>
    <w:p w:rsidR="00D13A41" w:rsidRPr="00B105C5" w:rsidRDefault="00D13A41" w:rsidP="00B8536B">
      <w:pPr>
        <w:jc w:val="both"/>
        <w:rPr>
          <w:sz w:val="22"/>
          <w:szCs w:val="22"/>
          <w:lang w:val="en-US"/>
        </w:rPr>
      </w:pPr>
      <w:r w:rsidRPr="00B105C5">
        <w:rPr>
          <w:sz w:val="22"/>
          <w:szCs w:val="22"/>
          <w:lang w:val="en-US"/>
        </w:rPr>
        <w:tab/>
        <w:t>Also in attendance were the following Cooperation Authorities: Gabriela Sánchez of the Ministry of Foreign Affairs of Costa Rica, José Ignacio Mancia of the Ministry of Foreign Affairs of El Salvador, and Yill Otero of the Ministry of Foreign Affairs of Panama.</w:t>
      </w:r>
    </w:p>
    <w:p w:rsidR="00D13A41" w:rsidRPr="00B105C5" w:rsidRDefault="00D13A41" w:rsidP="00B8536B">
      <w:pPr>
        <w:jc w:val="both"/>
        <w:rPr>
          <w:sz w:val="22"/>
          <w:szCs w:val="22"/>
          <w:lang w:val="en-US"/>
        </w:rPr>
      </w:pPr>
    </w:p>
    <w:p w:rsidR="00D13A41" w:rsidRPr="00B105C5" w:rsidRDefault="00D13A41" w:rsidP="00B8536B">
      <w:pPr>
        <w:ind w:firstLine="720"/>
        <w:jc w:val="both"/>
        <w:rPr>
          <w:sz w:val="22"/>
          <w:szCs w:val="22"/>
          <w:lang w:val="en-US"/>
        </w:rPr>
      </w:pPr>
      <w:r w:rsidRPr="00B105C5">
        <w:rPr>
          <w:sz w:val="22"/>
          <w:szCs w:val="22"/>
          <w:lang w:val="en-US"/>
        </w:rPr>
        <w:t xml:space="preserve">The meeting began with the adoption of the draft order of business: </w:t>
      </w:r>
    </w:p>
    <w:p w:rsidR="00D13A41" w:rsidRPr="00B105C5" w:rsidRDefault="00D13A41" w:rsidP="00152FE8">
      <w:pPr>
        <w:ind w:left="720"/>
        <w:jc w:val="both"/>
        <w:rPr>
          <w:sz w:val="22"/>
          <w:szCs w:val="22"/>
          <w:u w:val="single"/>
          <w:shd w:val="clear" w:color="auto" w:fill="FFFFFF"/>
          <w:lang w:val="en-US"/>
        </w:rPr>
      </w:pPr>
      <w:r w:rsidRPr="00962B9D">
        <w:rPr>
          <w:sz w:val="22"/>
          <w:szCs w:val="22"/>
          <w:lang w:val="fr-FR"/>
        </w:rPr>
        <w:t xml:space="preserve">Document (AICD/JD/OD-62/20 corr. </w:t>
      </w:r>
      <w:r w:rsidRPr="00B105C5">
        <w:rPr>
          <w:sz w:val="22"/>
          <w:szCs w:val="22"/>
          <w:lang w:val="en-US"/>
        </w:rPr>
        <w:t xml:space="preserve">2), </w:t>
      </w:r>
      <w:hyperlink r:id="rId7" w:history="1">
        <w:r w:rsidRPr="00B105C5">
          <w:rPr>
            <w:rStyle w:val="Hyperlink"/>
            <w:sz w:val="22"/>
            <w:szCs w:val="22"/>
            <w:lang w:val="en-US"/>
          </w:rPr>
          <w:t>Español</w:t>
        </w:r>
      </w:hyperlink>
      <w:r w:rsidRPr="00B105C5">
        <w:rPr>
          <w:color w:val="0000FF"/>
          <w:sz w:val="22"/>
          <w:szCs w:val="22"/>
          <w:lang w:val="en-US"/>
        </w:rPr>
        <w:t xml:space="preserve"> – </w:t>
      </w:r>
      <w:hyperlink r:id="rId8" w:history="1">
        <w:r w:rsidRPr="00B105C5">
          <w:rPr>
            <w:rStyle w:val="Hyperlink"/>
            <w:sz w:val="22"/>
            <w:szCs w:val="22"/>
            <w:lang w:val="en-US"/>
          </w:rPr>
          <w:t>English</w:t>
        </w:r>
      </w:hyperlink>
      <w:r w:rsidRPr="00B105C5">
        <w:rPr>
          <w:sz w:val="22"/>
          <w:szCs w:val="22"/>
          <w:shd w:val="clear" w:color="auto" w:fill="FFFFFF"/>
          <w:lang w:val="en-US"/>
        </w:rPr>
        <w:t xml:space="preserve"> – </w:t>
      </w:r>
      <w:hyperlink r:id="rId9" w:history="1">
        <w:r w:rsidRPr="00B105C5">
          <w:rPr>
            <w:color w:val="0000FF"/>
            <w:u w:val="single"/>
            <w:shd w:val="clear" w:color="auto" w:fill="FFFFFF"/>
            <w:lang w:val="en-US"/>
          </w:rPr>
          <w:t>Français</w:t>
        </w:r>
      </w:hyperlink>
      <w:r w:rsidRPr="00B105C5">
        <w:rPr>
          <w:color w:val="000000"/>
          <w:shd w:val="clear" w:color="auto" w:fill="FFFFFF"/>
          <w:lang w:val="en-US"/>
        </w:rPr>
        <w:t xml:space="preserve"> – </w:t>
      </w:r>
      <w:hyperlink r:id="rId10" w:history="1">
        <w:r w:rsidRPr="00B105C5">
          <w:rPr>
            <w:color w:val="0000FF"/>
            <w:u w:val="single"/>
            <w:shd w:val="clear" w:color="auto" w:fill="FFFFFF"/>
            <w:lang w:val="en-US"/>
          </w:rPr>
          <w:t>Português</w:t>
        </w:r>
      </w:hyperlink>
      <w:r w:rsidRPr="00B105C5">
        <w:rPr>
          <w:lang w:val="en-US"/>
        </w:rPr>
        <w:t>.</w:t>
      </w:r>
    </w:p>
    <w:p w:rsidR="00D13A41" w:rsidRPr="00B105C5" w:rsidRDefault="00D13A41" w:rsidP="00B8536B">
      <w:pPr>
        <w:ind w:right="99"/>
        <w:jc w:val="both"/>
        <w:rPr>
          <w:sz w:val="22"/>
          <w:szCs w:val="22"/>
          <w:lang w:val="en-US"/>
        </w:rPr>
      </w:pPr>
    </w:p>
    <w:p w:rsidR="00D13A41" w:rsidRPr="00B105C5" w:rsidRDefault="00D13A41" w:rsidP="00B8536B">
      <w:pPr>
        <w:numPr>
          <w:ilvl w:val="0"/>
          <w:numId w:val="8"/>
        </w:numPr>
        <w:tabs>
          <w:tab w:val="num" w:pos="720"/>
        </w:tabs>
        <w:ind w:left="720"/>
        <w:jc w:val="both"/>
        <w:rPr>
          <w:sz w:val="22"/>
          <w:szCs w:val="22"/>
          <w:lang w:val="en-US"/>
        </w:rPr>
      </w:pPr>
      <w:r w:rsidRPr="00B105C5">
        <w:rPr>
          <w:sz w:val="22"/>
          <w:szCs w:val="22"/>
          <w:lang w:val="en-US"/>
        </w:rPr>
        <w:t>Development Cooperation Fund (DCF):</w:t>
      </w:r>
    </w:p>
    <w:p w:rsidR="00D13A41" w:rsidRPr="00B105C5" w:rsidRDefault="00D13A41" w:rsidP="00B8536B">
      <w:pPr>
        <w:jc w:val="both"/>
        <w:rPr>
          <w:color w:val="1F497D"/>
          <w:sz w:val="22"/>
          <w:szCs w:val="22"/>
          <w:lang w:val="en-US"/>
        </w:rPr>
      </w:pPr>
    </w:p>
    <w:p w:rsidR="00D13A41" w:rsidRPr="00B105C5" w:rsidRDefault="00D13A41" w:rsidP="00B8536B">
      <w:pPr>
        <w:pStyle w:val="ListParagraph"/>
        <w:numPr>
          <w:ilvl w:val="0"/>
          <w:numId w:val="24"/>
        </w:numPr>
        <w:ind w:left="2160" w:hanging="720"/>
        <w:jc w:val="both"/>
        <w:rPr>
          <w:color w:val="1F497D"/>
          <w:sz w:val="22"/>
          <w:szCs w:val="22"/>
          <w:lang w:val="en-US" w:eastAsia="en-US"/>
        </w:rPr>
      </w:pPr>
      <w:r w:rsidRPr="00B105C5">
        <w:rPr>
          <w:sz w:val="22"/>
          <w:szCs w:val="22"/>
          <w:lang w:val="en-US" w:eastAsia="en-US"/>
        </w:rPr>
        <w:t>Consideration of the Draft Proposal Area of Action and Programs for the 2021–2024 Programming Cycle of the Development Cooperation Fund (DCF) (document AICD/JD/doc-180/20 rev. 1, </w:t>
      </w:r>
      <w:hyperlink r:id="rId11" w:history="1">
        <w:r w:rsidRPr="00B105C5">
          <w:rPr>
            <w:color w:val="0563C1"/>
            <w:sz w:val="22"/>
            <w:szCs w:val="22"/>
            <w:u w:val="single"/>
            <w:lang w:val="en-US" w:eastAsia="en-US"/>
          </w:rPr>
          <w:t>Español</w:t>
        </w:r>
      </w:hyperlink>
      <w:r w:rsidRPr="00B105C5">
        <w:rPr>
          <w:color w:val="000000"/>
          <w:sz w:val="22"/>
          <w:szCs w:val="22"/>
          <w:lang w:val="en-US" w:eastAsia="en-US"/>
        </w:rPr>
        <w:t xml:space="preserve"> – </w:t>
      </w:r>
      <w:hyperlink r:id="rId12" w:history="1">
        <w:r w:rsidRPr="00B105C5">
          <w:rPr>
            <w:color w:val="0563C1"/>
            <w:sz w:val="22"/>
            <w:szCs w:val="22"/>
            <w:u w:val="single"/>
            <w:lang w:val="en-US" w:eastAsia="en-US"/>
          </w:rPr>
          <w:t>English</w:t>
        </w:r>
      </w:hyperlink>
      <w:r w:rsidRPr="00B105C5">
        <w:rPr>
          <w:lang w:val="en-US"/>
        </w:rPr>
        <w:t>)</w:t>
      </w:r>
    </w:p>
    <w:p w:rsidR="00D13A41" w:rsidRPr="00B105C5" w:rsidRDefault="00D13A41" w:rsidP="00B8536B">
      <w:pPr>
        <w:ind w:left="720" w:firstLine="720"/>
        <w:rPr>
          <w:sz w:val="22"/>
          <w:szCs w:val="22"/>
          <w:lang w:val="en-US"/>
        </w:rPr>
      </w:pPr>
    </w:p>
    <w:p w:rsidR="00D13A41" w:rsidRPr="00B105C5" w:rsidRDefault="00D13A41" w:rsidP="00B8536B">
      <w:pPr>
        <w:ind w:firstLine="720"/>
        <w:jc w:val="both"/>
        <w:rPr>
          <w:sz w:val="22"/>
          <w:szCs w:val="22"/>
          <w:lang w:val="en-US"/>
        </w:rPr>
      </w:pPr>
      <w:r w:rsidRPr="00B105C5">
        <w:rPr>
          <w:sz w:val="22"/>
          <w:szCs w:val="22"/>
          <w:lang w:val="en-US"/>
        </w:rPr>
        <w:lastRenderedPageBreak/>
        <w:t xml:space="preserve">The Chair submitted to the Board’s consideration the Draft Proposal Area of Action and Programs for the 2021–2024 DCF Programming Cycle, which was amended in line with the comments made by the delegations of the member states. Some Board members spoke of the completed status of the document and said they were prepared to approve it with some minor adjustments proposed during the meeting. Accordingly, the Management Board adopted the following: </w:t>
      </w:r>
    </w:p>
    <w:p w:rsidR="00D13A41" w:rsidRPr="00B105C5" w:rsidRDefault="00D13A41" w:rsidP="00B8536B">
      <w:pPr>
        <w:ind w:firstLine="720"/>
        <w:jc w:val="both"/>
        <w:rPr>
          <w:sz w:val="22"/>
          <w:szCs w:val="22"/>
          <w:lang w:val="en-US"/>
        </w:rPr>
      </w:pPr>
    </w:p>
    <w:p w:rsidR="00D13A41" w:rsidRPr="00B105C5" w:rsidRDefault="00D13A41" w:rsidP="00B105C5">
      <w:pPr>
        <w:tabs>
          <w:tab w:val="left" w:pos="2520"/>
          <w:tab w:val="left" w:pos="2880"/>
          <w:tab w:val="left" w:pos="8640"/>
        </w:tabs>
        <w:suppressAutoHyphens/>
        <w:ind w:left="2520" w:right="821" w:hanging="1800"/>
        <w:jc w:val="both"/>
        <w:rPr>
          <w:lang w:val="en-US"/>
        </w:rPr>
      </w:pPr>
      <w:r w:rsidRPr="00B105C5">
        <w:rPr>
          <w:sz w:val="22"/>
          <w:szCs w:val="22"/>
          <w:lang w:val="en-US" w:eastAsia="en-US"/>
        </w:rPr>
        <w:t>Decision No. 1:</w:t>
      </w:r>
      <w:r w:rsidRPr="00B105C5">
        <w:rPr>
          <w:sz w:val="22"/>
          <w:szCs w:val="22"/>
          <w:lang w:val="en-US" w:eastAsia="en-US"/>
        </w:rPr>
        <w:tab/>
        <w:t xml:space="preserve">a. </w:t>
      </w:r>
      <w:r w:rsidRPr="00B105C5">
        <w:rPr>
          <w:sz w:val="22"/>
          <w:szCs w:val="22"/>
          <w:lang w:val="en-US" w:eastAsia="en-US"/>
        </w:rPr>
        <w:tab/>
        <w:t xml:space="preserve">To approve the Draft Proposal Area of Action and Programs for the 2021–2024 DCF Programming Cycle (document AICD/JD/doc-180/20 rev. 2, </w:t>
      </w:r>
      <w:hyperlink r:id="rId13" w:history="1">
        <w:r w:rsidRPr="00B105C5">
          <w:rPr>
            <w:color w:val="0563C1"/>
            <w:sz w:val="22"/>
            <w:szCs w:val="22"/>
            <w:u w:val="single"/>
            <w:lang w:val="en-US" w:eastAsia="en-US"/>
          </w:rPr>
          <w:t>Español</w:t>
        </w:r>
      </w:hyperlink>
      <w:r w:rsidRPr="00B105C5">
        <w:rPr>
          <w:color w:val="000000"/>
          <w:sz w:val="22"/>
          <w:szCs w:val="22"/>
          <w:lang w:val="en-US" w:eastAsia="en-US"/>
        </w:rPr>
        <w:t xml:space="preserve"> – </w:t>
      </w:r>
      <w:hyperlink r:id="rId14" w:history="1">
        <w:r w:rsidRPr="00B105C5">
          <w:rPr>
            <w:color w:val="0563C1"/>
            <w:sz w:val="22"/>
            <w:szCs w:val="22"/>
            <w:u w:val="single"/>
            <w:lang w:val="en-US" w:eastAsia="en-US"/>
          </w:rPr>
          <w:t>English</w:t>
        </w:r>
      </w:hyperlink>
      <w:r w:rsidRPr="00B105C5">
        <w:rPr>
          <w:lang w:val="en-US"/>
        </w:rPr>
        <w:t xml:space="preserve">), with the changes proposed by the meeting. </w:t>
      </w:r>
    </w:p>
    <w:p w:rsidR="00D13A41" w:rsidRPr="00B105C5" w:rsidRDefault="00D13A41" w:rsidP="00B105C5">
      <w:pPr>
        <w:tabs>
          <w:tab w:val="left" w:pos="2520"/>
          <w:tab w:val="left" w:pos="2880"/>
          <w:tab w:val="left" w:pos="8640"/>
        </w:tabs>
        <w:suppressAutoHyphens/>
        <w:ind w:left="2520" w:right="821" w:hanging="1800"/>
        <w:jc w:val="both"/>
        <w:rPr>
          <w:lang w:val="en-US"/>
        </w:rPr>
      </w:pPr>
    </w:p>
    <w:p w:rsidR="00D13A41" w:rsidRPr="00B105C5" w:rsidRDefault="00D13A41" w:rsidP="00B105C5">
      <w:pPr>
        <w:tabs>
          <w:tab w:val="left" w:pos="2520"/>
          <w:tab w:val="left" w:pos="2880"/>
          <w:tab w:val="left" w:pos="8640"/>
        </w:tabs>
        <w:suppressAutoHyphens/>
        <w:ind w:left="2520" w:right="821" w:hanging="1800"/>
        <w:jc w:val="both"/>
        <w:rPr>
          <w:sz w:val="22"/>
          <w:szCs w:val="22"/>
          <w:lang w:val="en-US" w:eastAsia="en-US"/>
        </w:rPr>
      </w:pPr>
      <w:r w:rsidRPr="00B105C5">
        <w:rPr>
          <w:sz w:val="22"/>
          <w:szCs w:val="22"/>
          <w:lang w:val="en-US" w:eastAsia="en-US"/>
        </w:rPr>
        <w:t xml:space="preserve"> </w:t>
      </w:r>
      <w:r w:rsidRPr="00B105C5">
        <w:rPr>
          <w:sz w:val="22"/>
          <w:szCs w:val="22"/>
          <w:lang w:val="en-US" w:eastAsia="en-US"/>
        </w:rPr>
        <w:tab/>
        <w:t xml:space="preserve">b. </w:t>
      </w:r>
      <w:r w:rsidRPr="00B105C5">
        <w:rPr>
          <w:sz w:val="22"/>
          <w:szCs w:val="22"/>
          <w:lang w:val="en-US" w:eastAsia="en-US"/>
        </w:rPr>
        <w:tab/>
        <w:t>To submit the proposal for consideration by CIDI, so the Council can approve the Area of Action and Programs for the 2021–2024 DCF Programming Cycle in accordance with the guidelines set out in the DCF Statutes.</w:t>
      </w:r>
    </w:p>
    <w:p w:rsidR="00D13A41" w:rsidRPr="00B105C5" w:rsidRDefault="00D13A41" w:rsidP="00B105C5">
      <w:pPr>
        <w:tabs>
          <w:tab w:val="left" w:pos="2520"/>
          <w:tab w:val="left" w:pos="2880"/>
          <w:tab w:val="left" w:pos="8640"/>
        </w:tabs>
        <w:suppressAutoHyphens/>
        <w:ind w:left="2520" w:right="821" w:hanging="1800"/>
        <w:jc w:val="both"/>
        <w:rPr>
          <w:sz w:val="22"/>
          <w:szCs w:val="22"/>
          <w:lang w:val="en-US"/>
        </w:rPr>
      </w:pPr>
      <w:r w:rsidRPr="00B105C5">
        <w:rPr>
          <w:sz w:val="22"/>
          <w:szCs w:val="22"/>
          <w:lang w:val="en-US"/>
        </w:rPr>
        <w:tab/>
      </w:r>
      <w:r w:rsidRPr="00B105C5">
        <w:rPr>
          <w:sz w:val="22"/>
          <w:szCs w:val="22"/>
          <w:lang w:val="en-US"/>
        </w:rPr>
        <w:tab/>
      </w:r>
    </w:p>
    <w:p w:rsidR="00D13A41" w:rsidRPr="00B105C5" w:rsidRDefault="00D13A41" w:rsidP="00B105C5">
      <w:pPr>
        <w:tabs>
          <w:tab w:val="left" w:pos="2520"/>
          <w:tab w:val="left" w:pos="2880"/>
          <w:tab w:val="left" w:pos="8640"/>
        </w:tabs>
        <w:suppressAutoHyphens/>
        <w:ind w:left="2520" w:right="821" w:hanging="1800"/>
        <w:jc w:val="both"/>
        <w:rPr>
          <w:sz w:val="22"/>
          <w:szCs w:val="22"/>
          <w:lang w:val="en-US"/>
        </w:rPr>
      </w:pPr>
      <w:r w:rsidRPr="00B105C5">
        <w:rPr>
          <w:sz w:val="22"/>
          <w:szCs w:val="22"/>
          <w:lang w:val="en-US"/>
        </w:rPr>
        <w:tab/>
        <w:t xml:space="preserve">c. </w:t>
      </w:r>
      <w:r w:rsidRPr="00B105C5">
        <w:rPr>
          <w:sz w:val="22"/>
          <w:szCs w:val="22"/>
          <w:lang w:val="en-US"/>
        </w:rPr>
        <w:tab/>
        <w:t>To thank and congratulate the Secretariat for preparing this proposal in conjunction with the delegations of the member countries and with the support of the SEDI Technical Section.</w:t>
      </w:r>
    </w:p>
    <w:p w:rsidR="00D13A41" w:rsidRPr="00B105C5" w:rsidRDefault="00D13A41" w:rsidP="00B8536B">
      <w:pPr>
        <w:jc w:val="both"/>
        <w:rPr>
          <w:sz w:val="22"/>
          <w:szCs w:val="22"/>
          <w:lang w:val="en-US"/>
        </w:rPr>
      </w:pPr>
      <w:r w:rsidRPr="00B105C5">
        <w:rPr>
          <w:sz w:val="22"/>
          <w:szCs w:val="22"/>
          <w:lang w:val="en-US"/>
        </w:rPr>
        <w:tab/>
      </w:r>
      <w:r w:rsidRPr="00B105C5">
        <w:rPr>
          <w:sz w:val="22"/>
          <w:szCs w:val="22"/>
          <w:lang w:val="en-US"/>
        </w:rPr>
        <w:tab/>
      </w:r>
      <w:r w:rsidRPr="00B105C5">
        <w:rPr>
          <w:sz w:val="22"/>
          <w:szCs w:val="22"/>
          <w:lang w:val="en-US"/>
        </w:rPr>
        <w:tab/>
      </w:r>
      <w:r w:rsidRPr="00B105C5">
        <w:rPr>
          <w:sz w:val="22"/>
          <w:szCs w:val="22"/>
          <w:lang w:val="en-US"/>
        </w:rPr>
        <w:tab/>
      </w:r>
    </w:p>
    <w:p w:rsidR="00D13A41" w:rsidRPr="00B105C5" w:rsidRDefault="00D13A41" w:rsidP="00152FE8">
      <w:pPr>
        <w:pStyle w:val="ListParagraph"/>
        <w:numPr>
          <w:ilvl w:val="0"/>
          <w:numId w:val="24"/>
        </w:numPr>
        <w:ind w:left="2160" w:hanging="720"/>
        <w:jc w:val="both"/>
        <w:rPr>
          <w:sz w:val="22"/>
          <w:szCs w:val="22"/>
          <w:lang w:val="en-US"/>
        </w:rPr>
      </w:pPr>
      <w:r w:rsidRPr="00B105C5">
        <w:rPr>
          <w:sz w:val="22"/>
          <w:szCs w:val="22"/>
          <w:lang w:val="en-US"/>
        </w:rPr>
        <w:t xml:space="preserve">Eligibility </w:t>
      </w:r>
      <w:r w:rsidRPr="00B105C5">
        <w:rPr>
          <w:sz w:val="22"/>
          <w:szCs w:val="22"/>
          <w:lang w:val="en-US" w:eastAsia="en-US"/>
        </w:rPr>
        <w:t>and</w:t>
      </w:r>
      <w:r w:rsidRPr="00B105C5">
        <w:rPr>
          <w:sz w:val="22"/>
          <w:szCs w:val="22"/>
          <w:lang w:val="en-US"/>
        </w:rPr>
        <w:t xml:space="preserve"> proposed budget for the OAS Development Cooperation Fund 2021–2024 Programming Cycle for consideration by the Management Board (document AICD/JD/doc-183/20, </w:t>
      </w:r>
      <w:hyperlink r:id="rId15" w:history="1">
        <w:r w:rsidRPr="00B105C5">
          <w:rPr>
            <w:color w:val="0563C1"/>
            <w:sz w:val="22"/>
            <w:szCs w:val="22"/>
            <w:u w:val="single"/>
            <w:lang w:val="en-US" w:eastAsia="en-US"/>
          </w:rPr>
          <w:t>Español</w:t>
        </w:r>
      </w:hyperlink>
      <w:r w:rsidRPr="00B105C5">
        <w:rPr>
          <w:sz w:val="22"/>
          <w:szCs w:val="22"/>
          <w:lang w:val="en-US"/>
        </w:rPr>
        <w:t xml:space="preserve"> – </w:t>
      </w:r>
      <w:hyperlink r:id="rId16" w:history="1">
        <w:r w:rsidRPr="00B105C5">
          <w:rPr>
            <w:color w:val="0563C1"/>
            <w:sz w:val="22"/>
            <w:szCs w:val="22"/>
            <w:u w:val="single"/>
            <w:lang w:val="en-US" w:eastAsia="en-US"/>
          </w:rPr>
          <w:t>English</w:t>
        </w:r>
      </w:hyperlink>
      <w:r w:rsidRPr="00B105C5">
        <w:rPr>
          <w:lang w:val="en-US"/>
        </w:rPr>
        <w:t>)</w:t>
      </w:r>
    </w:p>
    <w:p w:rsidR="00D13A41" w:rsidRPr="00B105C5" w:rsidRDefault="00D13A41" w:rsidP="00B8536B">
      <w:pPr>
        <w:jc w:val="both"/>
        <w:rPr>
          <w:sz w:val="22"/>
          <w:szCs w:val="22"/>
          <w:lang w:val="en-US"/>
        </w:rPr>
      </w:pPr>
    </w:p>
    <w:p w:rsidR="00D13A41" w:rsidRPr="00B105C5" w:rsidRDefault="00D13A41" w:rsidP="00B8536B">
      <w:pPr>
        <w:ind w:firstLine="720"/>
        <w:jc w:val="both"/>
        <w:rPr>
          <w:sz w:val="22"/>
          <w:szCs w:val="22"/>
          <w:lang w:val="en-US"/>
        </w:rPr>
      </w:pPr>
      <w:r w:rsidRPr="00B105C5">
        <w:rPr>
          <w:sz w:val="22"/>
          <w:szCs w:val="22"/>
          <w:lang w:val="en-US"/>
        </w:rPr>
        <w:t xml:space="preserve">At its meeting of June 16, 2020, the IACD Management Board recommended the action area “Inclusive Resilience for an Effective Recovery, with a Focus on Science and Technology,” for the 2021–2024 programming cycle of the Development Cooperation Fund (DCF/OAS) (document AICD/JD/DE-125/20, </w:t>
      </w:r>
      <w:hyperlink r:id="rId17" w:history="1">
        <w:r w:rsidRPr="00B105C5">
          <w:rPr>
            <w:color w:val="0D499C"/>
            <w:sz w:val="22"/>
            <w:szCs w:val="22"/>
            <w:u w:val="single"/>
            <w:shd w:val="clear" w:color="auto" w:fill="FFFFFF"/>
            <w:lang w:val="en-US" w:eastAsia="en-US"/>
          </w:rPr>
          <w:t>Español</w:t>
        </w:r>
      </w:hyperlink>
      <w:r w:rsidRPr="00B105C5">
        <w:rPr>
          <w:lang w:val="en-US"/>
        </w:rPr>
        <w:t xml:space="preserve"> – </w:t>
      </w:r>
      <w:hyperlink r:id="rId18" w:history="1">
        <w:r w:rsidRPr="00B105C5">
          <w:rPr>
            <w:color w:val="F47B29"/>
            <w:sz w:val="22"/>
            <w:szCs w:val="22"/>
            <w:u w:val="single"/>
            <w:shd w:val="clear" w:color="auto" w:fill="FFFFFF"/>
            <w:lang w:val="en-US" w:eastAsia="en-US"/>
          </w:rPr>
          <w:t>English</w:t>
        </w:r>
      </w:hyperlink>
      <w:r w:rsidRPr="00B105C5">
        <w:rPr>
          <w:sz w:val="22"/>
          <w:szCs w:val="22"/>
          <w:lang w:val="en-US"/>
        </w:rPr>
        <w:t>). Additionally, the procedures state that “MB/IACD shall confirm the amount of seed funding available for the programming cycle by no later than April 30.”</w:t>
      </w:r>
    </w:p>
    <w:p w:rsidR="00D13A41" w:rsidRPr="00B105C5" w:rsidRDefault="00D13A41" w:rsidP="00B8536B">
      <w:pPr>
        <w:jc w:val="both"/>
        <w:rPr>
          <w:sz w:val="22"/>
          <w:szCs w:val="22"/>
          <w:lang w:val="en-US"/>
        </w:rPr>
      </w:pPr>
    </w:p>
    <w:p w:rsidR="00D13A41" w:rsidRPr="00B105C5" w:rsidRDefault="00D13A41" w:rsidP="00B8536B">
      <w:pPr>
        <w:ind w:firstLine="720"/>
        <w:jc w:val="both"/>
        <w:rPr>
          <w:sz w:val="22"/>
          <w:szCs w:val="22"/>
          <w:lang w:val="en-US"/>
        </w:rPr>
      </w:pPr>
      <w:r w:rsidRPr="00B105C5">
        <w:rPr>
          <w:sz w:val="22"/>
          <w:szCs w:val="22"/>
          <w:lang w:val="en-US"/>
        </w:rPr>
        <w:t xml:space="preserve">To that end, the Secretariat prepared the document “Eligibility and Proposed Budget for the OAS Development Cooperation Fund 2021–2024 Programming Cycle” (document AICD/JD/doc-183/20, </w:t>
      </w:r>
      <w:hyperlink r:id="rId19" w:history="1">
        <w:r w:rsidRPr="00B105C5">
          <w:rPr>
            <w:color w:val="0563C1"/>
            <w:sz w:val="22"/>
            <w:szCs w:val="22"/>
            <w:u w:val="single"/>
            <w:lang w:val="en-US" w:eastAsia="en-US"/>
          </w:rPr>
          <w:t>Español</w:t>
        </w:r>
      </w:hyperlink>
      <w:r w:rsidRPr="00B105C5">
        <w:rPr>
          <w:sz w:val="22"/>
          <w:szCs w:val="22"/>
          <w:lang w:val="en-US"/>
        </w:rPr>
        <w:t xml:space="preserve"> – </w:t>
      </w:r>
      <w:hyperlink r:id="rId20" w:history="1">
        <w:r w:rsidRPr="00B105C5">
          <w:rPr>
            <w:color w:val="0563C1"/>
            <w:sz w:val="22"/>
            <w:szCs w:val="22"/>
            <w:u w:val="single"/>
            <w:lang w:val="en-US" w:eastAsia="en-US"/>
          </w:rPr>
          <w:t>English</w:t>
        </w:r>
      </w:hyperlink>
      <w:r w:rsidRPr="00B105C5">
        <w:rPr>
          <w:lang w:val="en-US"/>
        </w:rPr>
        <w:t>),</w:t>
      </w:r>
      <w:r w:rsidRPr="00B105C5">
        <w:rPr>
          <w:sz w:val="22"/>
          <w:szCs w:val="22"/>
          <w:lang w:val="en-US"/>
        </w:rPr>
        <w:t xml:space="preserve"> which was distributed on September 17.</w:t>
      </w:r>
    </w:p>
    <w:p w:rsidR="00D13A41" w:rsidRPr="00B105C5" w:rsidRDefault="00D13A41" w:rsidP="00B8536B">
      <w:pPr>
        <w:ind w:firstLine="720"/>
        <w:jc w:val="both"/>
        <w:rPr>
          <w:sz w:val="22"/>
          <w:szCs w:val="22"/>
          <w:lang w:val="en-US"/>
        </w:rPr>
      </w:pPr>
    </w:p>
    <w:p w:rsidR="00D13A41" w:rsidRPr="00B105C5" w:rsidRDefault="00D13A41" w:rsidP="00B8536B">
      <w:pPr>
        <w:ind w:firstLine="720"/>
        <w:jc w:val="both"/>
        <w:rPr>
          <w:sz w:val="22"/>
          <w:szCs w:val="22"/>
          <w:lang w:val="en-US"/>
        </w:rPr>
      </w:pPr>
      <w:r w:rsidRPr="00B105C5">
        <w:rPr>
          <w:sz w:val="22"/>
          <w:szCs w:val="22"/>
          <w:lang w:val="en-US"/>
        </w:rPr>
        <w:t>When the document was submitted to the Management Board for consideration, some delegations stated that they needed more time to examine it and to consult with their capitals, and they therefore proposed that the document be considered at the next meeting of the Board. The delegation of Panama also proposed the possibility of holding an informal meeting before the next Board meeting, in order to discuss the financial issues in greater depth and make decisions regarding the Secretariat’s proposal. On this point, the Executive Secretary explained that the proposal on eligibility and funding was based on the decisions adopted previously and the number of countries participating in the Fund. In addition, the Secretariat had exhausted its efforts to get countries to present the contributions they had offered.</w:t>
      </w:r>
    </w:p>
    <w:p w:rsidR="00D13A41" w:rsidRPr="00B105C5" w:rsidRDefault="00D13A41" w:rsidP="00B8536B">
      <w:pPr>
        <w:jc w:val="both"/>
        <w:rPr>
          <w:sz w:val="22"/>
          <w:szCs w:val="22"/>
          <w:lang w:val="en-US"/>
        </w:rPr>
      </w:pPr>
    </w:p>
    <w:p w:rsidR="00D13A41" w:rsidRPr="00B105C5" w:rsidRDefault="00D13A41" w:rsidP="00B8536B">
      <w:pPr>
        <w:jc w:val="both"/>
        <w:rPr>
          <w:color w:val="1F497D"/>
          <w:sz w:val="22"/>
          <w:szCs w:val="22"/>
          <w:lang w:val="en-US" w:eastAsia="en-US"/>
        </w:rPr>
      </w:pPr>
      <w:r w:rsidRPr="00B105C5">
        <w:rPr>
          <w:sz w:val="22"/>
          <w:szCs w:val="22"/>
          <w:lang w:val="en-US"/>
        </w:rPr>
        <w:tab/>
        <w:t xml:space="preserve">The Chair then turned to the document containing the “Development Cooperation Fund Balances and Payments of DCF Contributions” (document AICD/JD/doc-184/20, </w:t>
      </w:r>
      <w:hyperlink r:id="rId21" w:history="1">
        <w:r w:rsidRPr="00B105C5">
          <w:rPr>
            <w:color w:val="0563C1"/>
            <w:sz w:val="22"/>
            <w:szCs w:val="22"/>
            <w:u w:val="single"/>
            <w:lang w:val="en-US" w:eastAsia="en-US"/>
          </w:rPr>
          <w:t>English</w:t>
        </w:r>
      </w:hyperlink>
      <w:r w:rsidRPr="00B105C5">
        <w:rPr>
          <w:lang w:val="en-US"/>
        </w:rPr>
        <w:t>)</w:t>
      </w:r>
      <w:r w:rsidRPr="00B105C5">
        <w:rPr>
          <w:sz w:val="22"/>
          <w:szCs w:val="22"/>
          <w:lang w:val="en-US" w:eastAsia="en-US"/>
        </w:rPr>
        <w:t>.</w:t>
      </w:r>
    </w:p>
    <w:p w:rsidR="00D13A41" w:rsidRPr="00B105C5" w:rsidRDefault="00D13A41" w:rsidP="00B8536B">
      <w:pPr>
        <w:jc w:val="both"/>
        <w:rPr>
          <w:sz w:val="22"/>
          <w:szCs w:val="22"/>
          <w:lang w:val="en-US"/>
        </w:rPr>
      </w:pPr>
    </w:p>
    <w:p w:rsidR="00D13A41" w:rsidRPr="00B105C5" w:rsidRDefault="00D13A41" w:rsidP="00B8536B">
      <w:pPr>
        <w:ind w:firstLine="720"/>
        <w:jc w:val="both"/>
        <w:rPr>
          <w:sz w:val="22"/>
          <w:szCs w:val="22"/>
          <w:lang w:val="en-US"/>
        </w:rPr>
      </w:pPr>
      <w:r w:rsidRPr="00B105C5">
        <w:rPr>
          <w:sz w:val="22"/>
          <w:szCs w:val="22"/>
          <w:lang w:val="en-US"/>
        </w:rPr>
        <w:lastRenderedPageBreak/>
        <w:t>After hearing comments from Board members on the issues of eligibility and the proposed budget for the 2021–2024 DCF programming cycle, and on the Fund balances and contribution payments, the Management Board adopted the following decision:</w:t>
      </w:r>
    </w:p>
    <w:p w:rsidR="00D13A41" w:rsidRPr="00B105C5" w:rsidRDefault="00D13A41" w:rsidP="00962B9D">
      <w:pPr>
        <w:jc w:val="both"/>
        <w:rPr>
          <w:sz w:val="22"/>
          <w:szCs w:val="22"/>
          <w:lang w:val="en-US"/>
        </w:rPr>
      </w:pPr>
    </w:p>
    <w:p w:rsidR="00D13A41" w:rsidRPr="00B105C5" w:rsidRDefault="00D13A41" w:rsidP="00B8536B">
      <w:pPr>
        <w:ind w:left="2520" w:hanging="1800"/>
        <w:jc w:val="both"/>
        <w:rPr>
          <w:sz w:val="22"/>
          <w:szCs w:val="22"/>
          <w:lang w:val="en-US"/>
        </w:rPr>
      </w:pPr>
      <w:r w:rsidRPr="00B105C5">
        <w:rPr>
          <w:sz w:val="22"/>
          <w:szCs w:val="22"/>
          <w:lang w:val="en-US"/>
        </w:rPr>
        <w:t xml:space="preserve">Decision No. 2: </w:t>
      </w:r>
      <w:r w:rsidRPr="00B105C5">
        <w:rPr>
          <w:sz w:val="22"/>
          <w:szCs w:val="22"/>
          <w:lang w:val="en-US"/>
        </w:rPr>
        <w:tab/>
        <w:t>Hold an informal Management Board meeting prior to the next formal meeting of the Development Cooperation Fund (DCF), to discuss financial issues in greater depth and make decisions on eligibility and funding amounts for the Fund’s 2021–2024 cycle.</w:t>
      </w:r>
    </w:p>
    <w:p w:rsidR="00D13A41" w:rsidRDefault="00D13A41" w:rsidP="00962B9D">
      <w:pPr>
        <w:jc w:val="both"/>
        <w:rPr>
          <w:sz w:val="22"/>
          <w:szCs w:val="22"/>
          <w:lang w:val="en-US"/>
        </w:rPr>
      </w:pPr>
    </w:p>
    <w:p w:rsidR="00962B9D" w:rsidRPr="00B105C5" w:rsidRDefault="00962B9D" w:rsidP="00962B9D">
      <w:pPr>
        <w:jc w:val="both"/>
        <w:rPr>
          <w:sz w:val="22"/>
          <w:szCs w:val="22"/>
          <w:lang w:val="en-US"/>
        </w:rPr>
      </w:pPr>
    </w:p>
    <w:p w:rsidR="00D13A41" w:rsidRPr="00B105C5" w:rsidRDefault="00D13A41" w:rsidP="00B8536B">
      <w:pPr>
        <w:numPr>
          <w:ilvl w:val="0"/>
          <w:numId w:val="8"/>
        </w:numPr>
        <w:tabs>
          <w:tab w:val="num" w:pos="720"/>
        </w:tabs>
        <w:ind w:left="720"/>
        <w:jc w:val="both"/>
        <w:rPr>
          <w:sz w:val="22"/>
          <w:szCs w:val="22"/>
          <w:lang w:val="en-US"/>
        </w:rPr>
      </w:pPr>
      <w:r w:rsidRPr="00B105C5">
        <w:rPr>
          <w:sz w:val="22"/>
          <w:szCs w:val="22"/>
          <w:lang w:val="en-US"/>
        </w:rPr>
        <w:t>Update on the status of the CooperaNet platform:</w:t>
      </w:r>
    </w:p>
    <w:p w:rsidR="00D13A41" w:rsidRPr="00B105C5" w:rsidRDefault="00D13A41" w:rsidP="00B8536B">
      <w:pPr>
        <w:jc w:val="both"/>
        <w:rPr>
          <w:sz w:val="22"/>
          <w:szCs w:val="22"/>
          <w:lang w:val="en-US"/>
        </w:rPr>
      </w:pPr>
    </w:p>
    <w:p w:rsidR="00D13A41" w:rsidRPr="00B105C5" w:rsidRDefault="00E764A5" w:rsidP="00B8536B">
      <w:pPr>
        <w:ind w:firstLine="720"/>
        <w:jc w:val="both"/>
        <w:rPr>
          <w:sz w:val="22"/>
          <w:szCs w:val="22"/>
          <w:lang w:val="en-US"/>
        </w:rPr>
      </w:pPr>
      <w:r>
        <w:rPr>
          <w:noProof/>
          <w:sz w:val="22"/>
          <w:szCs w:val="22"/>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7.2pt;margin-top:10in;width:266.4pt;height:18pt;z-index:251658240;mso-wrap-style:tight;mso-position-horizontal:absolute;mso-position-vertical:absolute;mso-position-vertical-relative:page" filled="f" stroked="f">
            <v:textbox>
              <w:txbxContent>
                <w:p w:rsidR="00962B9D" w:rsidRPr="00962B9D" w:rsidRDefault="00962B9D">
                  <w:pPr>
                    <w:rPr>
                      <w:sz w:val="18"/>
                    </w:rPr>
                  </w:pPr>
                  <w:r>
                    <w:rPr>
                      <w:sz w:val="18"/>
                    </w:rPr>
                    <w:fldChar w:fldCharType="begin"/>
                  </w:r>
                  <w:r>
                    <w:rPr>
                      <w:sz w:val="18"/>
                    </w:rPr>
                    <w:instrText xml:space="preserve"> FILENAME  \* MERGEFORMAT </w:instrText>
                  </w:r>
                  <w:r>
                    <w:rPr>
                      <w:sz w:val="18"/>
                    </w:rPr>
                    <w:fldChar w:fldCharType="separate"/>
                  </w:r>
                  <w:r>
                    <w:rPr>
                      <w:noProof/>
                      <w:sz w:val="18"/>
                    </w:rPr>
                    <w:t>CIDRP02994E05</w:t>
                  </w:r>
                  <w:r>
                    <w:rPr>
                      <w:sz w:val="18"/>
                    </w:rPr>
                    <w:fldChar w:fldCharType="end"/>
                  </w:r>
                </w:p>
              </w:txbxContent>
            </v:textbox>
            <w10:wrap anchory="page"/>
            <w10:anchorlock/>
          </v:shape>
        </w:pict>
      </w:r>
      <w:r w:rsidR="00D13A41" w:rsidRPr="00B105C5">
        <w:rPr>
          <w:sz w:val="22"/>
          <w:szCs w:val="22"/>
          <w:lang w:val="en-US"/>
        </w:rPr>
        <w:t>Under the last item on the meeting’s agenda, the Chair explained that one of the actions set out in the 2020–2021 Work Plan of the Inter-American Agency for Cooperation and Development (IACD) was “Launching, Populating, and Promoting the CooperaNet Platform,” in which the member states underscored the timeliness, great potential, and low cost of creating an online center that would allow greater interactions and exchanges of knowledge and experiences among the Cooperation Authorities, particularly at a time as challenging as the COVID-19 pandemic response and recovery process.</w:t>
      </w:r>
    </w:p>
    <w:p w:rsidR="00D13A41" w:rsidRPr="00B105C5" w:rsidRDefault="00D13A41" w:rsidP="00962B9D">
      <w:pPr>
        <w:jc w:val="both"/>
        <w:rPr>
          <w:sz w:val="22"/>
          <w:szCs w:val="22"/>
          <w:lang w:val="en-US"/>
        </w:rPr>
      </w:pPr>
    </w:p>
    <w:p w:rsidR="00D13A41" w:rsidRPr="00B105C5" w:rsidRDefault="00D13A41" w:rsidP="00B8536B">
      <w:pPr>
        <w:ind w:firstLine="720"/>
        <w:jc w:val="both"/>
        <w:rPr>
          <w:sz w:val="22"/>
          <w:szCs w:val="22"/>
          <w:lang w:val="en-US"/>
        </w:rPr>
      </w:pPr>
      <w:r w:rsidRPr="00B105C5">
        <w:rPr>
          <w:sz w:val="22"/>
          <w:szCs w:val="22"/>
          <w:lang w:val="en-US"/>
        </w:rPr>
        <w:t xml:space="preserve">To follow up on the proposed action, the Secretariat prepared a report on the information available through the CooperaNet platform as of September 10, 2020 (document AICD/JD/doc.182/20, </w:t>
      </w:r>
      <w:hyperlink r:id="rId22" w:history="1">
        <w:r w:rsidRPr="00B105C5">
          <w:rPr>
            <w:color w:val="0563C1"/>
            <w:u w:val="single"/>
            <w:lang w:val="en-US" w:eastAsia="en-US"/>
          </w:rPr>
          <w:t>Español</w:t>
        </w:r>
      </w:hyperlink>
      <w:r w:rsidRPr="00B105C5">
        <w:rPr>
          <w:color w:val="1F497D"/>
          <w:lang w:val="en-US" w:eastAsia="en-US"/>
        </w:rPr>
        <w:t xml:space="preserve"> – </w:t>
      </w:r>
      <w:hyperlink r:id="rId23" w:history="1">
        <w:r w:rsidRPr="00B105C5">
          <w:rPr>
            <w:color w:val="0563C1"/>
            <w:u w:val="single"/>
            <w:lang w:val="en-US" w:eastAsia="en-US"/>
          </w:rPr>
          <w:t>English</w:t>
        </w:r>
      </w:hyperlink>
      <w:r w:rsidRPr="00B105C5">
        <w:rPr>
          <w:lang w:val="en-US"/>
        </w:rPr>
        <w:t>,</w:t>
      </w:r>
      <w:r w:rsidRPr="00B105C5">
        <w:rPr>
          <w:sz w:val="22"/>
          <w:szCs w:val="22"/>
          <w:lang w:val="en-US"/>
        </w:rPr>
        <w:t xml:space="preserve"> distributed on September 16). After responding to the concerns expressed by some delegations, the Executive Secretary urged those delegations that had not yet done so to contact the Secretariat so they could share in the benefits of CooperaNet and to submit information on their countries’ focal points. Before concluding this item, the Chair and the delegations acknowledged the Secretariat’s efforts and expressed their appreciation for the report it had prepared.</w:t>
      </w:r>
    </w:p>
    <w:p w:rsidR="00D13A41" w:rsidRPr="00B105C5" w:rsidRDefault="00D13A41" w:rsidP="00962B9D">
      <w:pPr>
        <w:jc w:val="both"/>
        <w:rPr>
          <w:sz w:val="22"/>
          <w:szCs w:val="22"/>
          <w:lang w:val="en-US"/>
        </w:rPr>
      </w:pPr>
    </w:p>
    <w:p w:rsidR="00D13A41" w:rsidRPr="00B105C5" w:rsidRDefault="00D13A41" w:rsidP="00B8536B">
      <w:pPr>
        <w:ind w:firstLine="720"/>
        <w:jc w:val="both"/>
        <w:rPr>
          <w:sz w:val="22"/>
          <w:szCs w:val="22"/>
          <w:lang w:val="en-US"/>
        </w:rPr>
      </w:pPr>
      <w:r w:rsidRPr="00B105C5">
        <w:rPr>
          <w:sz w:val="22"/>
          <w:szCs w:val="22"/>
          <w:lang w:val="en-US"/>
        </w:rPr>
        <w:t>The Chair concluded the meeting of the Management Board by reminding the delegations that the election of Board members for the 2020–202</w:t>
      </w:r>
      <w:r w:rsidR="008E096F">
        <w:rPr>
          <w:sz w:val="22"/>
          <w:szCs w:val="22"/>
          <w:lang w:val="en-US"/>
        </w:rPr>
        <w:t>2</w:t>
      </w:r>
      <w:r w:rsidRPr="00B105C5">
        <w:rPr>
          <w:sz w:val="22"/>
          <w:szCs w:val="22"/>
          <w:lang w:val="en-US"/>
        </w:rPr>
        <w:t xml:space="preserve"> term </w:t>
      </w:r>
      <w:r w:rsidR="00E764A5">
        <w:rPr>
          <w:sz w:val="22"/>
          <w:szCs w:val="22"/>
          <w:lang w:val="en-US"/>
        </w:rPr>
        <w:t>will</w:t>
      </w:r>
      <w:r w:rsidRPr="00B105C5">
        <w:rPr>
          <w:sz w:val="22"/>
          <w:szCs w:val="22"/>
          <w:lang w:val="en-US"/>
        </w:rPr>
        <w:t xml:space="preserve"> b</w:t>
      </w:r>
      <w:bookmarkStart w:id="0" w:name="_GoBack"/>
      <w:bookmarkEnd w:id="0"/>
      <w:r w:rsidRPr="00B105C5">
        <w:rPr>
          <w:sz w:val="22"/>
          <w:szCs w:val="22"/>
          <w:lang w:val="en-US"/>
        </w:rPr>
        <w:t>e held at the last meeting of CIDI before the General Assembly and that those interested in standing should submit their candidacies to the Secretariat. The Chair thanked the participants and declared the meeting adjourned.</w:t>
      </w:r>
    </w:p>
    <w:p w:rsidR="00D13A41" w:rsidRPr="00B105C5" w:rsidRDefault="00D13A41" w:rsidP="00B8536B">
      <w:pPr>
        <w:ind w:firstLine="720"/>
        <w:jc w:val="both"/>
        <w:rPr>
          <w:sz w:val="22"/>
          <w:szCs w:val="22"/>
          <w:lang w:val="en-US"/>
        </w:rPr>
      </w:pPr>
    </w:p>
    <w:p w:rsidR="00D13A41" w:rsidRPr="00B105C5" w:rsidRDefault="00D13A41" w:rsidP="00B8536B">
      <w:pPr>
        <w:ind w:firstLine="720"/>
        <w:jc w:val="both"/>
        <w:rPr>
          <w:sz w:val="22"/>
          <w:szCs w:val="22"/>
          <w:lang w:val="en-US"/>
        </w:rPr>
      </w:pPr>
    </w:p>
    <w:p w:rsidR="00D13A41" w:rsidRPr="00B105C5" w:rsidRDefault="00D13A41" w:rsidP="00B8536B">
      <w:pPr>
        <w:ind w:firstLine="720"/>
        <w:jc w:val="both"/>
        <w:rPr>
          <w:sz w:val="22"/>
          <w:szCs w:val="22"/>
          <w:lang w:val="en-US"/>
        </w:rPr>
      </w:pPr>
    </w:p>
    <w:p w:rsidR="00D13A41" w:rsidRPr="00B105C5" w:rsidRDefault="00D13A41" w:rsidP="00B8536B">
      <w:pPr>
        <w:ind w:firstLine="720"/>
        <w:jc w:val="both"/>
        <w:rPr>
          <w:sz w:val="22"/>
          <w:szCs w:val="22"/>
          <w:lang w:val="en-US"/>
        </w:rPr>
      </w:pPr>
    </w:p>
    <w:p w:rsidR="00D13A41" w:rsidRPr="00B105C5" w:rsidRDefault="00D13A41" w:rsidP="00B8536B">
      <w:pPr>
        <w:tabs>
          <w:tab w:val="left" w:pos="2340"/>
        </w:tabs>
        <w:suppressAutoHyphens/>
        <w:ind w:right="99"/>
        <w:jc w:val="both"/>
        <w:rPr>
          <w:sz w:val="22"/>
          <w:szCs w:val="22"/>
          <w:lang w:val="en-US"/>
        </w:rPr>
      </w:pPr>
    </w:p>
    <w:tbl>
      <w:tblPr>
        <w:tblW w:w="0" w:type="auto"/>
        <w:tblInd w:w="-106" w:type="dxa"/>
        <w:tblLook w:val="00A0" w:firstRow="1" w:lastRow="0" w:firstColumn="1" w:lastColumn="0" w:noHBand="0" w:noVBand="0"/>
      </w:tblPr>
      <w:tblGrid>
        <w:gridCol w:w="4425"/>
        <w:gridCol w:w="4431"/>
      </w:tblGrid>
      <w:tr w:rsidR="00D13A41" w:rsidRPr="00E764A5">
        <w:trPr>
          <w:trHeight w:val="80"/>
        </w:trPr>
        <w:tc>
          <w:tcPr>
            <w:tcW w:w="4425" w:type="dxa"/>
          </w:tcPr>
          <w:p w:rsidR="00D13A41" w:rsidRPr="007F726C" w:rsidRDefault="00D13A41" w:rsidP="00A67AE7">
            <w:pPr>
              <w:pStyle w:val="Header"/>
              <w:tabs>
                <w:tab w:val="left" w:pos="-1440"/>
                <w:tab w:val="left" w:pos="-720"/>
              </w:tabs>
              <w:suppressAutoHyphens/>
              <w:jc w:val="center"/>
              <w:rPr>
                <w:lang w:val="es-US"/>
              </w:rPr>
            </w:pPr>
            <w:r w:rsidRPr="007F726C">
              <w:rPr>
                <w:sz w:val="22"/>
                <w:szCs w:val="22"/>
                <w:lang w:val="es-US"/>
              </w:rPr>
              <w:t>Miguel Ángel Guerrero Lechón</w:t>
            </w:r>
          </w:p>
          <w:p w:rsidR="00D13A41" w:rsidRPr="007F726C" w:rsidRDefault="00D13A41" w:rsidP="00A67AE7">
            <w:pPr>
              <w:pStyle w:val="Header"/>
              <w:tabs>
                <w:tab w:val="left" w:pos="-1440"/>
                <w:tab w:val="left" w:pos="-720"/>
              </w:tabs>
              <w:suppressAutoHyphens/>
              <w:jc w:val="center"/>
              <w:rPr>
                <w:lang w:val="es-US"/>
              </w:rPr>
            </w:pPr>
            <w:r w:rsidRPr="007F726C">
              <w:rPr>
                <w:sz w:val="22"/>
                <w:szCs w:val="22"/>
                <w:lang w:val="es-US"/>
              </w:rPr>
              <w:t>Alternate Representative of Mexico</w:t>
            </w:r>
          </w:p>
          <w:p w:rsidR="00D13A41" w:rsidRPr="007F726C" w:rsidRDefault="00D13A41" w:rsidP="00A67AE7">
            <w:pPr>
              <w:pStyle w:val="Header"/>
              <w:tabs>
                <w:tab w:val="left" w:pos="-1440"/>
                <w:tab w:val="left" w:pos="-720"/>
              </w:tabs>
              <w:suppressAutoHyphens/>
              <w:rPr>
                <w:lang w:val="es-US"/>
              </w:rPr>
            </w:pPr>
          </w:p>
          <w:p w:rsidR="00D13A41" w:rsidRPr="007F726C" w:rsidRDefault="00D13A41" w:rsidP="00A67AE7">
            <w:pPr>
              <w:pStyle w:val="Header"/>
              <w:tabs>
                <w:tab w:val="left" w:pos="-1440"/>
                <w:tab w:val="left" w:pos="-720"/>
              </w:tabs>
              <w:suppressAutoHyphens/>
              <w:jc w:val="center"/>
              <w:rPr>
                <w:lang w:val="es-US"/>
              </w:rPr>
            </w:pPr>
          </w:p>
        </w:tc>
        <w:tc>
          <w:tcPr>
            <w:tcW w:w="4431" w:type="dxa"/>
          </w:tcPr>
          <w:p w:rsidR="00D13A41" w:rsidRPr="00B105C5" w:rsidRDefault="00D13A41" w:rsidP="00A67AE7">
            <w:pPr>
              <w:pStyle w:val="Header"/>
              <w:tabs>
                <w:tab w:val="left" w:pos="-1440"/>
                <w:tab w:val="left" w:pos="-720"/>
              </w:tabs>
              <w:suppressAutoHyphens/>
              <w:jc w:val="center"/>
              <w:rPr>
                <w:lang w:val="en-US"/>
              </w:rPr>
            </w:pPr>
            <w:r w:rsidRPr="00B105C5">
              <w:rPr>
                <w:sz w:val="22"/>
                <w:szCs w:val="22"/>
                <w:lang w:val="en-US"/>
              </w:rPr>
              <w:t>Kim Osborne</w:t>
            </w:r>
          </w:p>
          <w:p w:rsidR="00D13A41" w:rsidRPr="00B105C5" w:rsidRDefault="00D13A41" w:rsidP="00A67AE7">
            <w:pPr>
              <w:pStyle w:val="Header"/>
              <w:tabs>
                <w:tab w:val="left" w:pos="-1440"/>
                <w:tab w:val="left" w:pos="-720"/>
              </w:tabs>
              <w:suppressAutoHyphens/>
              <w:jc w:val="center"/>
              <w:rPr>
                <w:lang w:val="en-US"/>
              </w:rPr>
            </w:pPr>
            <w:r w:rsidRPr="00B105C5">
              <w:rPr>
                <w:sz w:val="22"/>
                <w:szCs w:val="22"/>
                <w:lang w:val="en-US"/>
              </w:rPr>
              <w:t>Executive Secretary for Integral Development</w:t>
            </w:r>
          </w:p>
        </w:tc>
      </w:tr>
    </w:tbl>
    <w:p w:rsidR="00D13A41" w:rsidRPr="00B105C5" w:rsidRDefault="00D13A41" w:rsidP="00B8536B">
      <w:pPr>
        <w:rPr>
          <w:sz w:val="22"/>
          <w:szCs w:val="22"/>
          <w:lang w:val="en-US"/>
        </w:rPr>
      </w:pPr>
    </w:p>
    <w:sectPr w:rsidR="00D13A41" w:rsidRPr="00B105C5" w:rsidSect="00180F56">
      <w:headerReference w:type="default" r:id="rId24"/>
      <w:pgSz w:w="12240" w:h="15840" w:code="1"/>
      <w:pgMar w:top="63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41" w:rsidRDefault="00D13A41" w:rsidP="00CA074F">
      <w:r>
        <w:separator/>
      </w:r>
    </w:p>
  </w:endnote>
  <w:endnote w:type="continuationSeparator" w:id="0">
    <w:p w:rsidR="00D13A41" w:rsidRDefault="00D13A41" w:rsidP="00CA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41" w:rsidRDefault="00D13A41" w:rsidP="00CA074F">
      <w:r>
        <w:separator/>
      </w:r>
    </w:p>
  </w:footnote>
  <w:footnote w:type="continuationSeparator" w:id="0">
    <w:p w:rsidR="00D13A41" w:rsidRDefault="00D13A41" w:rsidP="00CA0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41" w:rsidRPr="00B8536B" w:rsidRDefault="00D13A41">
    <w:pPr>
      <w:pStyle w:val="Header"/>
      <w:jc w:val="center"/>
      <w:rPr>
        <w:noProof/>
        <w:lang w:val="en-US"/>
      </w:rPr>
    </w:pPr>
    <w:r w:rsidRPr="00B8536B">
      <w:rPr>
        <w:noProof/>
        <w:lang w:val="en-US"/>
      </w:rPr>
      <w:fldChar w:fldCharType="begin"/>
    </w:r>
    <w:r w:rsidRPr="00B8536B">
      <w:rPr>
        <w:noProof/>
        <w:lang w:val="en-US"/>
      </w:rPr>
      <w:instrText xml:space="preserve"> PAGE   \* MERGEFORMAT </w:instrText>
    </w:r>
    <w:r w:rsidRPr="00B8536B">
      <w:rPr>
        <w:noProof/>
        <w:lang w:val="en-US"/>
      </w:rPr>
      <w:fldChar w:fldCharType="separate"/>
    </w:r>
    <w:r w:rsidR="00E764A5">
      <w:rPr>
        <w:noProof/>
        <w:lang w:val="en-US"/>
      </w:rPr>
      <w:t>- 3 -</w:t>
    </w:r>
    <w:r w:rsidRPr="00B8536B">
      <w:rPr>
        <w:noProof/>
        <w:lang w:val="en-US"/>
      </w:rPr>
      <w:fldChar w:fldCharType="end"/>
    </w:r>
  </w:p>
  <w:p w:rsidR="00D13A41" w:rsidRPr="00B8536B" w:rsidRDefault="00D13A41">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65D"/>
    <w:multiLevelType w:val="hybridMultilevel"/>
    <w:tmpl w:val="104E04D8"/>
    <w:lvl w:ilvl="0" w:tplc="87540CF2">
      <w:start w:val="1"/>
      <w:numFmt w:val="bullet"/>
      <w:lvlText w:val=""/>
      <w:lvlJc w:val="left"/>
      <w:pPr>
        <w:ind w:left="1440" w:hanging="360"/>
      </w:pPr>
      <w:rPr>
        <w:rFonts w:ascii="Symbol" w:hAnsi="Symbol" w:hint="default"/>
      </w:rPr>
    </w:lvl>
    <w:lvl w:ilvl="1" w:tplc="1624CB22">
      <w:start w:val="1"/>
      <w:numFmt w:val="bullet"/>
      <w:lvlText w:val="o"/>
      <w:lvlJc w:val="left"/>
      <w:pPr>
        <w:ind w:left="2160" w:hanging="360"/>
      </w:pPr>
      <w:rPr>
        <w:rFonts w:ascii="Courier New" w:hAnsi="Courier New" w:cs="Courier New" w:hint="default"/>
      </w:rPr>
    </w:lvl>
    <w:lvl w:ilvl="2" w:tplc="95324236">
      <w:start w:val="1"/>
      <w:numFmt w:val="bullet"/>
      <w:lvlText w:val=""/>
      <w:lvlJc w:val="left"/>
      <w:pPr>
        <w:ind w:left="2880" w:hanging="360"/>
      </w:pPr>
      <w:rPr>
        <w:rFonts w:ascii="Wingdings" w:hAnsi="Wingdings" w:cs="Wingdings" w:hint="default"/>
      </w:rPr>
    </w:lvl>
    <w:lvl w:ilvl="3" w:tplc="93EC6F5A">
      <w:start w:val="1"/>
      <w:numFmt w:val="bullet"/>
      <w:lvlText w:val=""/>
      <w:lvlJc w:val="left"/>
      <w:pPr>
        <w:ind w:left="3600" w:hanging="360"/>
      </w:pPr>
      <w:rPr>
        <w:rFonts w:ascii="Symbol" w:hAnsi="Symbol" w:cs="Symbol" w:hint="default"/>
      </w:rPr>
    </w:lvl>
    <w:lvl w:ilvl="4" w:tplc="6FEC3BB6">
      <w:start w:val="1"/>
      <w:numFmt w:val="bullet"/>
      <w:lvlText w:val="o"/>
      <w:lvlJc w:val="left"/>
      <w:pPr>
        <w:ind w:left="4320" w:hanging="360"/>
      </w:pPr>
      <w:rPr>
        <w:rFonts w:ascii="Courier New" w:hAnsi="Courier New" w:cs="Courier New" w:hint="default"/>
      </w:rPr>
    </w:lvl>
    <w:lvl w:ilvl="5" w:tplc="00F27CC6">
      <w:start w:val="1"/>
      <w:numFmt w:val="bullet"/>
      <w:lvlText w:val=""/>
      <w:lvlJc w:val="left"/>
      <w:pPr>
        <w:ind w:left="5040" w:hanging="360"/>
      </w:pPr>
      <w:rPr>
        <w:rFonts w:ascii="Wingdings" w:hAnsi="Wingdings" w:cs="Wingdings" w:hint="default"/>
      </w:rPr>
    </w:lvl>
    <w:lvl w:ilvl="6" w:tplc="2C0070D0">
      <w:start w:val="1"/>
      <w:numFmt w:val="bullet"/>
      <w:lvlText w:val=""/>
      <w:lvlJc w:val="left"/>
      <w:pPr>
        <w:ind w:left="5760" w:hanging="360"/>
      </w:pPr>
      <w:rPr>
        <w:rFonts w:ascii="Symbol" w:hAnsi="Symbol" w:cs="Symbol" w:hint="default"/>
      </w:rPr>
    </w:lvl>
    <w:lvl w:ilvl="7" w:tplc="43B00D80">
      <w:start w:val="1"/>
      <w:numFmt w:val="bullet"/>
      <w:lvlText w:val="o"/>
      <w:lvlJc w:val="left"/>
      <w:pPr>
        <w:ind w:left="6480" w:hanging="360"/>
      </w:pPr>
      <w:rPr>
        <w:rFonts w:ascii="Courier New" w:hAnsi="Courier New" w:cs="Courier New" w:hint="default"/>
      </w:rPr>
    </w:lvl>
    <w:lvl w:ilvl="8" w:tplc="40DC98EA">
      <w:start w:val="1"/>
      <w:numFmt w:val="bullet"/>
      <w:lvlText w:val=""/>
      <w:lvlJc w:val="left"/>
      <w:pPr>
        <w:ind w:left="7200" w:hanging="360"/>
      </w:pPr>
      <w:rPr>
        <w:rFonts w:ascii="Wingdings" w:hAnsi="Wingdings" w:cs="Wingdings" w:hint="default"/>
      </w:rPr>
    </w:lvl>
  </w:abstractNum>
  <w:abstractNum w:abstractNumId="1" w15:restartNumberingAfterBreak="0">
    <w:nsid w:val="0D180214"/>
    <w:multiLevelType w:val="hybridMultilevel"/>
    <w:tmpl w:val="E326E9FE"/>
    <w:lvl w:ilvl="0" w:tplc="D3F60666">
      <w:start w:val="2021"/>
      <w:numFmt w:val="bullet"/>
      <w:lvlText w:val="-"/>
      <w:lvlJc w:val="left"/>
      <w:pPr>
        <w:ind w:left="2520" w:hanging="360"/>
      </w:pPr>
      <w:rPr>
        <w:rFonts w:ascii="Times New Roman" w:eastAsia="Times New Roman" w:hAnsi="Times New Roman" w:hint="default"/>
        <w:color w:val="auto"/>
      </w:rPr>
    </w:lvl>
    <w:lvl w:ilvl="1" w:tplc="D318ED8E">
      <w:start w:val="1"/>
      <w:numFmt w:val="bullet"/>
      <w:lvlText w:val="o"/>
      <w:lvlJc w:val="left"/>
      <w:pPr>
        <w:ind w:left="3240" w:hanging="360"/>
      </w:pPr>
      <w:rPr>
        <w:rFonts w:ascii="Courier New" w:hAnsi="Courier New" w:cs="Courier New" w:hint="default"/>
      </w:rPr>
    </w:lvl>
    <w:lvl w:ilvl="2" w:tplc="257673A2">
      <w:start w:val="1"/>
      <w:numFmt w:val="bullet"/>
      <w:lvlText w:val=""/>
      <w:lvlJc w:val="left"/>
      <w:pPr>
        <w:ind w:left="3960" w:hanging="360"/>
      </w:pPr>
      <w:rPr>
        <w:rFonts w:ascii="Wingdings" w:hAnsi="Wingdings" w:cs="Wingdings" w:hint="default"/>
      </w:rPr>
    </w:lvl>
    <w:lvl w:ilvl="3" w:tplc="9ABE0556">
      <w:start w:val="1"/>
      <w:numFmt w:val="bullet"/>
      <w:lvlText w:val=""/>
      <w:lvlJc w:val="left"/>
      <w:pPr>
        <w:ind w:left="4680" w:hanging="360"/>
      </w:pPr>
      <w:rPr>
        <w:rFonts w:ascii="Symbol" w:hAnsi="Symbol" w:cs="Symbol" w:hint="default"/>
      </w:rPr>
    </w:lvl>
    <w:lvl w:ilvl="4" w:tplc="F5F8AEA0">
      <w:start w:val="1"/>
      <w:numFmt w:val="bullet"/>
      <w:lvlText w:val="o"/>
      <w:lvlJc w:val="left"/>
      <w:pPr>
        <w:ind w:left="5400" w:hanging="360"/>
      </w:pPr>
      <w:rPr>
        <w:rFonts w:ascii="Courier New" w:hAnsi="Courier New" w:cs="Courier New" w:hint="default"/>
      </w:rPr>
    </w:lvl>
    <w:lvl w:ilvl="5" w:tplc="C36ED708">
      <w:start w:val="1"/>
      <w:numFmt w:val="bullet"/>
      <w:lvlText w:val=""/>
      <w:lvlJc w:val="left"/>
      <w:pPr>
        <w:ind w:left="6120" w:hanging="360"/>
      </w:pPr>
      <w:rPr>
        <w:rFonts w:ascii="Wingdings" w:hAnsi="Wingdings" w:cs="Wingdings" w:hint="default"/>
      </w:rPr>
    </w:lvl>
    <w:lvl w:ilvl="6" w:tplc="0916054E">
      <w:start w:val="1"/>
      <w:numFmt w:val="bullet"/>
      <w:lvlText w:val=""/>
      <w:lvlJc w:val="left"/>
      <w:pPr>
        <w:ind w:left="6840" w:hanging="360"/>
      </w:pPr>
      <w:rPr>
        <w:rFonts w:ascii="Symbol" w:hAnsi="Symbol" w:cs="Symbol" w:hint="default"/>
      </w:rPr>
    </w:lvl>
    <w:lvl w:ilvl="7" w:tplc="D302816C">
      <w:start w:val="1"/>
      <w:numFmt w:val="bullet"/>
      <w:lvlText w:val="o"/>
      <w:lvlJc w:val="left"/>
      <w:pPr>
        <w:ind w:left="7560" w:hanging="360"/>
      </w:pPr>
      <w:rPr>
        <w:rFonts w:ascii="Courier New" w:hAnsi="Courier New" w:cs="Courier New" w:hint="default"/>
      </w:rPr>
    </w:lvl>
    <w:lvl w:ilvl="8" w:tplc="B3DC97F0">
      <w:start w:val="1"/>
      <w:numFmt w:val="bullet"/>
      <w:lvlText w:val=""/>
      <w:lvlJc w:val="left"/>
      <w:pPr>
        <w:ind w:left="8280" w:hanging="360"/>
      </w:pPr>
      <w:rPr>
        <w:rFonts w:ascii="Wingdings" w:hAnsi="Wingdings" w:cs="Wingdings" w:hint="default"/>
      </w:rPr>
    </w:lvl>
  </w:abstractNum>
  <w:abstractNum w:abstractNumId="2" w15:restartNumberingAfterBreak="0">
    <w:nsid w:val="117A3107"/>
    <w:multiLevelType w:val="multilevel"/>
    <w:tmpl w:val="3F9CD79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8117C3"/>
    <w:multiLevelType w:val="hybridMultilevel"/>
    <w:tmpl w:val="BECE9FA4"/>
    <w:lvl w:ilvl="0" w:tplc="64544DEE">
      <w:start w:val="1"/>
      <w:numFmt w:val="decimal"/>
      <w:lvlText w:val="%1."/>
      <w:lvlJc w:val="right"/>
      <w:pPr>
        <w:ind w:left="720" w:hanging="360"/>
      </w:pPr>
      <w:rPr>
        <w:strike w:val="0"/>
        <w:dstrike w:val="0"/>
        <w:u w:val="none"/>
        <w:effect w:val="none"/>
      </w:rPr>
    </w:lvl>
    <w:lvl w:ilvl="1" w:tplc="0ADE380C">
      <w:start w:val="1"/>
      <w:numFmt w:val="bullet"/>
      <w:lvlText w:val=""/>
      <w:lvlJc w:val="left"/>
      <w:pPr>
        <w:ind w:left="1440" w:hanging="360"/>
      </w:pPr>
      <w:rPr>
        <w:rFonts w:ascii="Symbol" w:hAnsi="Symbol" w:cs="Symbol" w:hint="default"/>
        <w:color w:val="000000"/>
      </w:rPr>
    </w:lvl>
    <w:lvl w:ilvl="2" w:tplc="A6943048">
      <w:start w:val="1"/>
      <w:numFmt w:val="lowerRoman"/>
      <w:lvlText w:val="%3."/>
      <w:lvlJc w:val="right"/>
      <w:pPr>
        <w:ind w:left="2160" w:hanging="180"/>
      </w:pPr>
    </w:lvl>
    <w:lvl w:ilvl="3" w:tplc="B50C0572">
      <w:start w:val="1"/>
      <w:numFmt w:val="decimal"/>
      <w:lvlText w:val="%4."/>
      <w:lvlJc w:val="left"/>
      <w:pPr>
        <w:ind w:left="2880" w:hanging="360"/>
      </w:pPr>
    </w:lvl>
    <w:lvl w:ilvl="4" w:tplc="6870154E">
      <w:start w:val="1"/>
      <w:numFmt w:val="lowerLetter"/>
      <w:lvlText w:val="%5."/>
      <w:lvlJc w:val="left"/>
      <w:pPr>
        <w:ind w:left="3600" w:hanging="360"/>
      </w:pPr>
    </w:lvl>
    <w:lvl w:ilvl="5" w:tplc="B750FAB4">
      <w:start w:val="1"/>
      <w:numFmt w:val="lowerRoman"/>
      <w:lvlText w:val="%6."/>
      <w:lvlJc w:val="right"/>
      <w:pPr>
        <w:ind w:left="4320" w:hanging="180"/>
      </w:pPr>
    </w:lvl>
    <w:lvl w:ilvl="6" w:tplc="6A56F5B8">
      <w:start w:val="1"/>
      <w:numFmt w:val="decimal"/>
      <w:lvlText w:val="%7."/>
      <w:lvlJc w:val="left"/>
      <w:pPr>
        <w:ind w:left="5040" w:hanging="360"/>
      </w:pPr>
    </w:lvl>
    <w:lvl w:ilvl="7" w:tplc="57BA05CA">
      <w:start w:val="1"/>
      <w:numFmt w:val="lowerLetter"/>
      <w:lvlText w:val="%8."/>
      <w:lvlJc w:val="left"/>
      <w:pPr>
        <w:ind w:left="5760" w:hanging="360"/>
      </w:pPr>
    </w:lvl>
    <w:lvl w:ilvl="8" w:tplc="962ED146">
      <w:start w:val="1"/>
      <w:numFmt w:val="lowerRoman"/>
      <w:lvlText w:val="%9."/>
      <w:lvlJc w:val="right"/>
      <w:pPr>
        <w:ind w:left="6480" w:hanging="180"/>
      </w:pPr>
    </w:lvl>
  </w:abstractNum>
  <w:abstractNum w:abstractNumId="4" w15:restartNumberingAfterBreak="0">
    <w:nsid w:val="1EE02A28"/>
    <w:multiLevelType w:val="multilevel"/>
    <w:tmpl w:val="DEC252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603976"/>
    <w:multiLevelType w:val="hybridMultilevel"/>
    <w:tmpl w:val="16E4878E"/>
    <w:lvl w:ilvl="0" w:tplc="E93C69E8">
      <w:start w:val="1"/>
      <w:numFmt w:val="decimal"/>
      <w:lvlText w:val="%1."/>
      <w:lvlJc w:val="left"/>
      <w:pPr>
        <w:tabs>
          <w:tab w:val="num" w:pos="1440"/>
        </w:tabs>
        <w:ind w:left="1440" w:hanging="720"/>
      </w:pPr>
      <w:rPr>
        <w:rFonts w:hint="default"/>
        <w:vanish w:val="0"/>
      </w:rPr>
    </w:lvl>
    <w:lvl w:ilvl="1" w:tplc="523893C0">
      <w:start w:val="1"/>
      <w:numFmt w:val="bullet"/>
      <w:lvlText w:val=""/>
      <w:lvlJc w:val="left"/>
      <w:pPr>
        <w:tabs>
          <w:tab w:val="num" w:pos="1800"/>
        </w:tabs>
        <w:ind w:left="1800" w:hanging="360"/>
      </w:pPr>
      <w:rPr>
        <w:rFonts w:ascii="Symbol" w:hAnsi="Symbol" w:cs="Symbol" w:hint="default"/>
      </w:rPr>
    </w:lvl>
    <w:lvl w:ilvl="2" w:tplc="BB4AA34C">
      <w:start w:val="1"/>
      <w:numFmt w:val="bullet"/>
      <w:lvlText w:val=""/>
      <w:lvlJc w:val="left"/>
      <w:pPr>
        <w:ind w:left="2700" w:hanging="360"/>
      </w:pPr>
      <w:rPr>
        <w:rFonts w:ascii="Wingdings" w:hAnsi="Wingdings" w:cs="Wingdings" w:hint="default"/>
      </w:rPr>
    </w:lvl>
    <w:lvl w:ilvl="3" w:tplc="0BEC9A08">
      <w:start w:val="1"/>
      <w:numFmt w:val="decimal"/>
      <w:lvlText w:val="%4."/>
      <w:lvlJc w:val="left"/>
      <w:pPr>
        <w:tabs>
          <w:tab w:val="num" w:pos="3240"/>
        </w:tabs>
        <w:ind w:left="3240" w:hanging="360"/>
      </w:pPr>
    </w:lvl>
    <w:lvl w:ilvl="4" w:tplc="8B8616DC">
      <w:start w:val="1"/>
      <w:numFmt w:val="lowerLetter"/>
      <w:lvlText w:val="%5."/>
      <w:lvlJc w:val="left"/>
      <w:pPr>
        <w:tabs>
          <w:tab w:val="num" w:pos="3960"/>
        </w:tabs>
        <w:ind w:left="3960" w:hanging="360"/>
      </w:pPr>
    </w:lvl>
    <w:lvl w:ilvl="5" w:tplc="61928334">
      <w:start w:val="1"/>
      <w:numFmt w:val="lowerRoman"/>
      <w:lvlText w:val="%6."/>
      <w:lvlJc w:val="right"/>
      <w:pPr>
        <w:tabs>
          <w:tab w:val="num" w:pos="4680"/>
        </w:tabs>
        <w:ind w:left="4680" w:hanging="180"/>
      </w:pPr>
    </w:lvl>
    <w:lvl w:ilvl="6" w:tplc="C4A8D75C">
      <w:start w:val="1"/>
      <w:numFmt w:val="decimal"/>
      <w:lvlText w:val="%7."/>
      <w:lvlJc w:val="left"/>
      <w:pPr>
        <w:tabs>
          <w:tab w:val="num" w:pos="5400"/>
        </w:tabs>
        <w:ind w:left="5400" w:hanging="360"/>
      </w:pPr>
    </w:lvl>
    <w:lvl w:ilvl="7" w:tplc="86225568">
      <w:start w:val="1"/>
      <w:numFmt w:val="lowerLetter"/>
      <w:lvlText w:val="%8."/>
      <w:lvlJc w:val="left"/>
      <w:pPr>
        <w:tabs>
          <w:tab w:val="num" w:pos="6120"/>
        </w:tabs>
        <w:ind w:left="6120" w:hanging="360"/>
      </w:pPr>
    </w:lvl>
    <w:lvl w:ilvl="8" w:tplc="0CFA1D84">
      <w:start w:val="1"/>
      <w:numFmt w:val="lowerRoman"/>
      <w:lvlText w:val="%9."/>
      <w:lvlJc w:val="right"/>
      <w:pPr>
        <w:tabs>
          <w:tab w:val="num" w:pos="6840"/>
        </w:tabs>
        <w:ind w:left="6840" w:hanging="180"/>
      </w:pPr>
    </w:lvl>
  </w:abstractNum>
  <w:abstractNum w:abstractNumId="6" w15:restartNumberingAfterBreak="0">
    <w:nsid w:val="31BA76D1"/>
    <w:multiLevelType w:val="hybridMultilevel"/>
    <w:tmpl w:val="170ED93C"/>
    <w:lvl w:ilvl="0" w:tplc="4C2E05DE">
      <w:start w:val="1"/>
      <w:numFmt w:val="bullet"/>
      <w:lvlText w:val=""/>
      <w:lvlJc w:val="left"/>
      <w:pPr>
        <w:ind w:left="1080" w:hanging="360"/>
      </w:pPr>
      <w:rPr>
        <w:rFonts w:ascii="Symbol" w:hAnsi="Symbol" w:cs="Symbol" w:hint="default"/>
        <w:vanish w:val="0"/>
      </w:rPr>
    </w:lvl>
    <w:lvl w:ilvl="1" w:tplc="79BA3D82">
      <w:start w:val="1"/>
      <w:numFmt w:val="bullet"/>
      <w:lvlText w:val="o"/>
      <w:lvlJc w:val="left"/>
      <w:pPr>
        <w:ind w:left="1800" w:hanging="360"/>
      </w:pPr>
      <w:rPr>
        <w:rFonts w:ascii="Courier New" w:hAnsi="Courier New" w:cs="Courier New" w:hint="default"/>
      </w:rPr>
    </w:lvl>
    <w:lvl w:ilvl="2" w:tplc="1B40D408">
      <w:start w:val="1"/>
      <w:numFmt w:val="bullet"/>
      <w:lvlText w:val=""/>
      <w:lvlJc w:val="left"/>
      <w:pPr>
        <w:ind w:left="2520" w:hanging="360"/>
      </w:pPr>
      <w:rPr>
        <w:rFonts w:ascii="Wingdings" w:hAnsi="Wingdings" w:cs="Wingdings" w:hint="default"/>
      </w:rPr>
    </w:lvl>
    <w:lvl w:ilvl="3" w:tplc="C090D27E">
      <w:start w:val="1"/>
      <w:numFmt w:val="bullet"/>
      <w:lvlText w:val=""/>
      <w:lvlJc w:val="left"/>
      <w:pPr>
        <w:ind w:left="3240" w:hanging="360"/>
      </w:pPr>
      <w:rPr>
        <w:rFonts w:ascii="Symbol" w:hAnsi="Symbol" w:cs="Symbol" w:hint="default"/>
      </w:rPr>
    </w:lvl>
    <w:lvl w:ilvl="4" w:tplc="AC664A10">
      <w:start w:val="1"/>
      <w:numFmt w:val="bullet"/>
      <w:lvlText w:val="o"/>
      <w:lvlJc w:val="left"/>
      <w:pPr>
        <w:ind w:left="3960" w:hanging="360"/>
      </w:pPr>
      <w:rPr>
        <w:rFonts w:ascii="Courier New" w:hAnsi="Courier New" w:cs="Courier New" w:hint="default"/>
      </w:rPr>
    </w:lvl>
    <w:lvl w:ilvl="5" w:tplc="BCB2A396">
      <w:start w:val="1"/>
      <w:numFmt w:val="bullet"/>
      <w:lvlText w:val=""/>
      <w:lvlJc w:val="left"/>
      <w:pPr>
        <w:ind w:left="4680" w:hanging="360"/>
      </w:pPr>
      <w:rPr>
        <w:rFonts w:ascii="Wingdings" w:hAnsi="Wingdings" w:cs="Wingdings" w:hint="default"/>
      </w:rPr>
    </w:lvl>
    <w:lvl w:ilvl="6" w:tplc="2B9A2E16">
      <w:start w:val="1"/>
      <w:numFmt w:val="bullet"/>
      <w:lvlText w:val=""/>
      <w:lvlJc w:val="left"/>
      <w:pPr>
        <w:ind w:left="5400" w:hanging="360"/>
      </w:pPr>
      <w:rPr>
        <w:rFonts w:ascii="Symbol" w:hAnsi="Symbol" w:cs="Symbol" w:hint="default"/>
      </w:rPr>
    </w:lvl>
    <w:lvl w:ilvl="7" w:tplc="8662C232">
      <w:start w:val="1"/>
      <w:numFmt w:val="bullet"/>
      <w:lvlText w:val="o"/>
      <w:lvlJc w:val="left"/>
      <w:pPr>
        <w:ind w:left="6120" w:hanging="360"/>
      </w:pPr>
      <w:rPr>
        <w:rFonts w:ascii="Courier New" w:hAnsi="Courier New" w:cs="Courier New" w:hint="default"/>
      </w:rPr>
    </w:lvl>
    <w:lvl w:ilvl="8" w:tplc="70D88528">
      <w:start w:val="1"/>
      <w:numFmt w:val="bullet"/>
      <w:lvlText w:val=""/>
      <w:lvlJc w:val="left"/>
      <w:pPr>
        <w:ind w:left="6840" w:hanging="360"/>
      </w:pPr>
      <w:rPr>
        <w:rFonts w:ascii="Wingdings" w:hAnsi="Wingdings" w:cs="Wingdings" w:hint="default"/>
      </w:rPr>
    </w:lvl>
  </w:abstractNum>
  <w:abstractNum w:abstractNumId="7" w15:restartNumberingAfterBreak="0">
    <w:nsid w:val="387823C3"/>
    <w:multiLevelType w:val="hybridMultilevel"/>
    <w:tmpl w:val="36305DEC"/>
    <w:lvl w:ilvl="0" w:tplc="F700481E">
      <w:start w:val="1"/>
      <w:numFmt w:val="decimal"/>
      <w:lvlText w:val="%1."/>
      <w:lvlJc w:val="right"/>
      <w:pPr>
        <w:ind w:left="720" w:hanging="360"/>
      </w:pPr>
      <w:rPr>
        <w:strike w:val="0"/>
        <w:dstrike w:val="0"/>
        <w:u w:val="none"/>
        <w:effect w:val="none"/>
      </w:rPr>
    </w:lvl>
    <w:lvl w:ilvl="1" w:tplc="1590AB18">
      <w:start w:val="1"/>
      <w:numFmt w:val="bullet"/>
      <w:lvlText w:val=""/>
      <w:lvlJc w:val="left"/>
      <w:pPr>
        <w:ind w:left="1440" w:hanging="360"/>
      </w:pPr>
      <w:rPr>
        <w:rFonts w:ascii="Symbol" w:hAnsi="Symbol" w:cs="Symbol" w:hint="default"/>
        <w:color w:val="000000"/>
      </w:rPr>
    </w:lvl>
    <w:lvl w:ilvl="2" w:tplc="5EEA9B96">
      <w:start w:val="1"/>
      <w:numFmt w:val="lowerRoman"/>
      <w:lvlText w:val="%3."/>
      <w:lvlJc w:val="right"/>
      <w:pPr>
        <w:ind w:left="2160" w:hanging="180"/>
      </w:pPr>
    </w:lvl>
    <w:lvl w:ilvl="3" w:tplc="640485F2">
      <w:start w:val="1"/>
      <w:numFmt w:val="decimal"/>
      <w:lvlText w:val="%4."/>
      <w:lvlJc w:val="left"/>
      <w:pPr>
        <w:ind w:left="2880" w:hanging="360"/>
      </w:pPr>
    </w:lvl>
    <w:lvl w:ilvl="4" w:tplc="3AB0D184">
      <w:start w:val="1"/>
      <w:numFmt w:val="lowerLetter"/>
      <w:lvlText w:val="%5."/>
      <w:lvlJc w:val="left"/>
      <w:pPr>
        <w:ind w:left="3600" w:hanging="360"/>
      </w:pPr>
    </w:lvl>
    <w:lvl w:ilvl="5" w:tplc="3BD012CA">
      <w:start w:val="1"/>
      <w:numFmt w:val="lowerRoman"/>
      <w:lvlText w:val="%6."/>
      <w:lvlJc w:val="right"/>
      <w:pPr>
        <w:ind w:left="4320" w:hanging="180"/>
      </w:pPr>
    </w:lvl>
    <w:lvl w:ilvl="6" w:tplc="53184F64">
      <w:start w:val="1"/>
      <w:numFmt w:val="decimal"/>
      <w:lvlText w:val="%7."/>
      <w:lvlJc w:val="left"/>
      <w:pPr>
        <w:ind w:left="5040" w:hanging="360"/>
      </w:pPr>
    </w:lvl>
    <w:lvl w:ilvl="7" w:tplc="239A2B78">
      <w:start w:val="1"/>
      <w:numFmt w:val="lowerLetter"/>
      <w:lvlText w:val="%8."/>
      <w:lvlJc w:val="left"/>
      <w:pPr>
        <w:ind w:left="5760" w:hanging="360"/>
      </w:pPr>
    </w:lvl>
    <w:lvl w:ilvl="8" w:tplc="DF1858C8">
      <w:start w:val="1"/>
      <w:numFmt w:val="lowerRoman"/>
      <w:lvlText w:val="%9."/>
      <w:lvlJc w:val="right"/>
      <w:pPr>
        <w:ind w:left="6480" w:hanging="180"/>
      </w:pPr>
    </w:lvl>
  </w:abstractNum>
  <w:abstractNum w:abstractNumId="8" w15:restartNumberingAfterBreak="0">
    <w:nsid w:val="401B0C09"/>
    <w:multiLevelType w:val="hybridMultilevel"/>
    <w:tmpl w:val="F0E044FE"/>
    <w:lvl w:ilvl="0" w:tplc="8BD28540">
      <w:start w:val="1"/>
      <w:numFmt w:val="decimal"/>
      <w:lvlText w:val="%1."/>
      <w:lvlJc w:val="left"/>
      <w:pPr>
        <w:ind w:left="1440" w:hanging="360"/>
      </w:pPr>
    </w:lvl>
    <w:lvl w:ilvl="1" w:tplc="510E0D0A">
      <w:start w:val="1"/>
      <w:numFmt w:val="lowerLetter"/>
      <w:lvlText w:val="%2."/>
      <w:lvlJc w:val="left"/>
      <w:pPr>
        <w:ind w:left="2160" w:hanging="360"/>
      </w:pPr>
    </w:lvl>
    <w:lvl w:ilvl="2" w:tplc="8864C750">
      <w:start w:val="1"/>
      <w:numFmt w:val="lowerRoman"/>
      <w:lvlText w:val="%3."/>
      <w:lvlJc w:val="right"/>
      <w:pPr>
        <w:ind w:left="2880" w:hanging="180"/>
      </w:pPr>
    </w:lvl>
    <w:lvl w:ilvl="3" w:tplc="EC34503C">
      <w:start w:val="1"/>
      <w:numFmt w:val="decimal"/>
      <w:lvlText w:val="%4."/>
      <w:lvlJc w:val="left"/>
      <w:pPr>
        <w:ind w:left="3600" w:hanging="360"/>
      </w:pPr>
    </w:lvl>
    <w:lvl w:ilvl="4" w:tplc="63169BCE">
      <w:start w:val="1"/>
      <w:numFmt w:val="lowerLetter"/>
      <w:lvlText w:val="%5."/>
      <w:lvlJc w:val="left"/>
      <w:pPr>
        <w:ind w:left="4320" w:hanging="360"/>
      </w:pPr>
    </w:lvl>
    <w:lvl w:ilvl="5" w:tplc="BCD251EE">
      <w:start w:val="1"/>
      <w:numFmt w:val="lowerRoman"/>
      <w:lvlText w:val="%6."/>
      <w:lvlJc w:val="right"/>
      <w:pPr>
        <w:ind w:left="5040" w:hanging="180"/>
      </w:pPr>
    </w:lvl>
    <w:lvl w:ilvl="6" w:tplc="AD0EA006">
      <w:start w:val="1"/>
      <w:numFmt w:val="decimal"/>
      <w:lvlText w:val="%7."/>
      <w:lvlJc w:val="left"/>
      <w:pPr>
        <w:ind w:left="5760" w:hanging="360"/>
      </w:pPr>
    </w:lvl>
    <w:lvl w:ilvl="7" w:tplc="8ED8913E">
      <w:start w:val="1"/>
      <w:numFmt w:val="lowerLetter"/>
      <w:lvlText w:val="%8."/>
      <w:lvlJc w:val="left"/>
      <w:pPr>
        <w:ind w:left="6480" w:hanging="360"/>
      </w:pPr>
    </w:lvl>
    <w:lvl w:ilvl="8" w:tplc="65FCDF8A">
      <w:start w:val="1"/>
      <w:numFmt w:val="lowerRoman"/>
      <w:lvlText w:val="%9."/>
      <w:lvlJc w:val="right"/>
      <w:pPr>
        <w:ind w:left="7200" w:hanging="180"/>
      </w:pPr>
    </w:lvl>
  </w:abstractNum>
  <w:abstractNum w:abstractNumId="9" w15:restartNumberingAfterBreak="0">
    <w:nsid w:val="47455CEF"/>
    <w:multiLevelType w:val="multilevel"/>
    <w:tmpl w:val="2F181C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7CE7AE7"/>
    <w:multiLevelType w:val="hybridMultilevel"/>
    <w:tmpl w:val="216A6704"/>
    <w:lvl w:ilvl="0" w:tplc="616CEF1C">
      <w:start w:val="1"/>
      <w:numFmt w:val="decimal"/>
      <w:lvlText w:val="%1."/>
      <w:lvlJc w:val="left"/>
      <w:pPr>
        <w:tabs>
          <w:tab w:val="num" w:pos="1440"/>
        </w:tabs>
        <w:ind w:left="1440" w:hanging="720"/>
      </w:pPr>
      <w:rPr>
        <w:rFonts w:hint="default"/>
      </w:rPr>
    </w:lvl>
    <w:lvl w:ilvl="1" w:tplc="B3A8CDC4">
      <w:start w:val="1"/>
      <w:numFmt w:val="bullet"/>
      <w:lvlText w:val=""/>
      <w:lvlJc w:val="left"/>
      <w:pPr>
        <w:tabs>
          <w:tab w:val="num" w:pos="1800"/>
        </w:tabs>
        <w:ind w:left="1800" w:hanging="360"/>
      </w:pPr>
      <w:rPr>
        <w:rFonts w:ascii="Symbol" w:hAnsi="Symbol" w:cs="Symbol" w:hint="default"/>
      </w:rPr>
    </w:lvl>
    <w:lvl w:ilvl="2" w:tplc="522CE254">
      <w:start w:val="1"/>
      <w:numFmt w:val="bullet"/>
      <w:lvlText w:val=""/>
      <w:lvlJc w:val="left"/>
      <w:pPr>
        <w:ind w:left="2700" w:hanging="360"/>
      </w:pPr>
      <w:rPr>
        <w:rFonts w:ascii="Wingdings" w:hAnsi="Wingdings" w:cs="Wingdings" w:hint="default"/>
      </w:rPr>
    </w:lvl>
    <w:lvl w:ilvl="3" w:tplc="4DE81284">
      <w:start w:val="1"/>
      <w:numFmt w:val="decimal"/>
      <w:lvlText w:val="%4."/>
      <w:lvlJc w:val="left"/>
      <w:pPr>
        <w:tabs>
          <w:tab w:val="num" w:pos="3240"/>
        </w:tabs>
        <w:ind w:left="3240" w:hanging="360"/>
      </w:pPr>
    </w:lvl>
    <w:lvl w:ilvl="4" w:tplc="A700206C">
      <w:start w:val="1"/>
      <w:numFmt w:val="lowerLetter"/>
      <w:lvlText w:val="%5."/>
      <w:lvlJc w:val="left"/>
      <w:pPr>
        <w:tabs>
          <w:tab w:val="num" w:pos="3960"/>
        </w:tabs>
        <w:ind w:left="3960" w:hanging="360"/>
      </w:pPr>
    </w:lvl>
    <w:lvl w:ilvl="5" w:tplc="1088AE00">
      <w:start w:val="1"/>
      <w:numFmt w:val="lowerRoman"/>
      <w:lvlText w:val="%6."/>
      <w:lvlJc w:val="right"/>
      <w:pPr>
        <w:tabs>
          <w:tab w:val="num" w:pos="4680"/>
        </w:tabs>
        <w:ind w:left="4680" w:hanging="180"/>
      </w:pPr>
    </w:lvl>
    <w:lvl w:ilvl="6" w:tplc="BCB4F998">
      <w:start w:val="1"/>
      <w:numFmt w:val="decimal"/>
      <w:lvlText w:val="%7."/>
      <w:lvlJc w:val="left"/>
      <w:pPr>
        <w:tabs>
          <w:tab w:val="num" w:pos="5400"/>
        </w:tabs>
        <w:ind w:left="5400" w:hanging="360"/>
      </w:pPr>
    </w:lvl>
    <w:lvl w:ilvl="7" w:tplc="FCF85BB2">
      <w:start w:val="1"/>
      <w:numFmt w:val="lowerLetter"/>
      <w:lvlText w:val="%8."/>
      <w:lvlJc w:val="left"/>
      <w:pPr>
        <w:tabs>
          <w:tab w:val="num" w:pos="6120"/>
        </w:tabs>
        <w:ind w:left="6120" w:hanging="360"/>
      </w:pPr>
    </w:lvl>
    <w:lvl w:ilvl="8" w:tplc="2A9639EC">
      <w:start w:val="1"/>
      <w:numFmt w:val="lowerRoman"/>
      <w:lvlText w:val="%9."/>
      <w:lvlJc w:val="right"/>
      <w:pPr>
        <w:tabs>
          <w:tab w:val="num" w:pos="6840"/>
        </w:tabs>
        <w:ind w:left="6840" w:hanging="180"/>
      </w:pPr>
    </w:lvl>
  </w:abstractNum>
  <w:abstractNum w:abstractNumId="11" w15:restartNumberingAfterBreak="0">
    <w:nsid w:val="5568343F"/>
    <w:multiLevelType w:val="multilevel"/>
    <w:tmpl w:val="1FBA9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74B2F04"/>
    <w:multiLevelType w:val="multilevel"/>
    <w:tmpl w:val="AE4C0A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87953F1"/>
    <w:multiLevelType w:val="hybridMultilevel"/>
    <w:tmpl w:val="EEF013C4"/>
    <w:lvl w:ilvl="0" w:tplc="8FF0518E">
      <w:start w:val="1"/>
      <w:numFmt w:val="bullet"/>
      <w:lvlText w:val=""/>
      <w:lvlJc w:val="left"/>
      <w:pPr>
        <w:ind w:left="1080" w:hanging="360"/>
      </w:pPr>
      <w:rPr>
        <w:rFonts w:ascii="Symbol" w:hAnsi="Symbol" w:cs="Symbol" w:hint="default"/>
        <w:vanish w:val="0"/>
        <w:color w:val="auto"/>
      </w:rPr>
    </w:lvl>
    <w:lvl w:ilvl="1" w:tplc="4B509B4E">
      <w:start w:val="1"/>
      <w:numFmt w:val="bullet"/>
      <w:lvlText w:val="o"/>
      <w:lvlJc w:val="left"/>
      <w:pPr>
        <w:ind w:left="1800" w:hanging="360"/>
      </w:pPr>
      <w:rPr>
        <w:rFonts w:ascii="Courier New" w:hAnsi="Courier New" w:cs="Courier New" w:hint="default"/>
      </w:rPr>
    </w:lvl>
    <w:lvl w:ilvl="2" w:tplc="9EFC9E54">
      <w:start w:val="1"/>
      <w:numFmt w:val="bullet"/>
      <w:lvlText w:val=""/>
      <w:lvlJc w:val="left"/>
      <w:pPr>
        <w:ind w:left="2520" w:hanging="360"/>
      </w:pPr>
      <w:rPr>
        <w:rFonts w:ascii="Wingdings" w:hAnsi="Wingdings" w:cs="Wingdings" w:hint="default"/>
      </w:rPr>
    </w:lvl>
    <w:lvl w:ilvl="3" w:tplc="849A8976">
      <w:start w:val="1"/>
      <w:numFmt w:val="bullet"/>
      <w:lvlText w:val=""/>
      <w:lvlJc w:val="left"/>
      <w:pPr>
        <w:ind w:left="3240" w:hanging="360"/>
      </w:pPr>
      <w:rPr>
        <w:rFonts w:ascii="Symbol" w:hAnsi="Symbol" w:cs="Symbol" w:hint="default"/>
      </w:rPr>
    </w:lvl>
    <w:lvl w:ilvl="4" w:tplc="0F582000">
      <w:start w:val="1"/>
      <w:numFmt w:val="bullet"/>
      <w:lvlText w:val="o"/>
      <w:lvlJc w:val="left"/>
      <w:pPr>
        <w:ind w:left="3960" w:hanging="360"/>
      </w:pPr>
      <w:rPr>
        <w:rFonts w:ascii="Courier New" w:hAnsi="Courier New" w:cs="Courier New" w:hint="default"/>
      </w:rPr>
    </w:lvl>
    <w:lvl w:ilvl="5" w:tplc="E96EB64E">
      <w:start w:val="1"/>
      <w:numFmt w:val="bullet"/>
      <w:lvlText w:val=""/>
      <w:lvlJc w:val="left"/>
      <w:pPr>
        <w:ind w:left="4680" w:hanging="360"/>
      </w:pPr>
      <w:rPr>
        <w:rFonts w:ascii="Wingdings" w:hAnsi="Wingdings" w:cs="Wingdings" w:hint="default"/>
      </w:rPr>
    </w:lvl>
    <w:lvl w:ilvl="6" w:tplc="46406D24">
      <w:start w:val="1"/>
      <w:numFmt w:val="bullet"/>
      <w:lvlText w:val=""/>
      <w:lvlJc w:val="left"/>
      <w:pPr>
        <w:ind w:left="5400" w:hanging="360"/>
      </w:pPr>
      <w:rPr>
        <w:rFonts w:ascii="Symbol" w:hAnsi="Symbol" w:cs="Symbol" w:hint="default"/>
      </w:rPr>
    </w:lvl>
    <w:lvl w:ilvl="7" w:tplc="6A829308">
      <w:start w:val="1"/>
      <w:numFmt w:val="bullet"/>
      <w:lvlText w:val="o"/>
      <w:lvlJc w:val="left"/>
      <w:pPr>
        <w:ind w:left="6120" w:hanging="360"/>
      </w:pPr>
      <w:rPr>
        <w:rFonts w:ascii="Courier New" w:hAnsi="Courier New" w:cs="Courier New" w:hint="default"/>
      </w:rPr>
    </w:lvl>
    <w:lvl w:ilvl="8" w:tplc="00FE6860">
      <w:start w:val="1"/>
      <w:numFmt w:val="bullet"/>
      <w:lvlText w:val=""/>
      <w:lvlJc w:val="left"/>
      <w:pPr>
        <w:ind w:left="6840" w:hanging="360"/>
      </w:pPr>
      <w:rPr>
        <w:rFonts w:ascii="Wingdings" w:hAnsi="Wingdings" w:cs="Wingdings" w:hint="default"/>
      </w:rPr>
    </w:lvl>
  </w:abstractNum>
  <w:abstractNum w:abstractNumId="14" w15:restartNumberingAfterBreak="0">
    <w:nsid w:val="591F4DC7"/>
    <w:multiLevelType w:val="hybridMultilevel"/>
    <w:tmpl w:val="0AAE0E4C"/>
    <w:lvl w:ilvl="0" w:tplc="C91A62D0">
      <w:start w:val="1"/>
      <w:numFmt w:val="decimal"/>
      <w:lvlText w:val="%1."/>
      <w:lvlJc w:val="left"/>
      <w:pPr>
        <w:ind w:left="1440" w:hanging="360"/>
      </w:pPr>
    </w:lvl>
    <w:lvl w:ilvl="1" w:tplc="6358893A">
      <w:start w:val="1"/>
      <w:numFmt w:val="lowerLetter"/>
      <w:lvlText w:val="%2."/>
      <w:lvlJc w:val="left"/>
      <w:pPr>
        <w:ind w:left="2160" w:hanging="360"/>
      </w:pPr>
    </w:lvl>
    <w:lvl w:ilvl="2" w:tplc="D72E87E2">
      <w:start w:val="1"/>
      <w:numFmt w:val="lowerRoman"/>
      <w:lvlText w:val="%3."/>
      <w:lvlJc w:val="right"/>
      <w:pPr>
        <w:ind w:left="2880" w:hanging="180"/>
      </w:pPr>
    </w:lvl>
    <w:lvl w:ilvl="3" w:tplc="486E0878">
      <w:start w:val="1"/>
      <w:numFmt w:val="decimal"/>
      <w:lvlText w:val="%4."/>
      <w:lvlJc w:val="left"/>
      <w:pPr>
        <w:ind w:left="3600" w:hanging="360"/>
      </w:pPr>
    </w:lvl>
    <w:lvl w:ilvl="4" w:tplc="3F68F9DA">
      <w:start w:val="1"/>
      <w:numFmt w:val="lowerLetter"/>
      <w:lvlText w:val="%5."/>
      <w:lvlJc w:val="left"/>
      <w:pPr>
        <w:ind w:left="4320" w:hanging="360"/>
      </w:pPr>
    </w:lvl>
    <w:lvl w:ilvl="5" w:tplc="B9CA04C4">
      <w:start w:val="1"/>
      <w:numFmt w:val="lowerRoman"/>
      <w:lvlText w:val="%6."/>
      <w:lvlJc w:val="right"/>
      <w:pPr>
        <w:ind w:left="5040" w:hanging="180"/>
      </w:pPr>
    </w:lvl>
    <w:lvl w:ilvl="6" w:tplc="3C76D188">
      <w:start w:val="1"/>
      <w:numFmt w:val="decimal"/>
      <w:lvlText w:val="%7."/>
      <w:lvlJc w:val="left"/>
      <w:pPr>
        <w:ind w:left="5760" w:hanging="360"/>
      </w:pPr>
    </w:lvl>
    <w:lvl w:ilvl="7" w:tplc="06009174">
      <w:start w:val="1"/>
      <w:numFmt w:val="lowerLetter"/>
      <w:lvlText w:val="%8."/>
      <w:lvlJc w:val="left"/>
      <w:pPr>
        <w:ind w:left="6480" w:hanging="360"/>
      </w:pPr>
    </w:lvl>
    <w:lvl w:ilvl="8" w:tplc="A2DAF33C">
      <w:start w:val="1"/>
      <w:numFmt w:val="lowerRoman"/>
      <w:lvlText w:val="%9."/>
      <w:lvlJc w:val="right"/>
      <w:pPr>
        <w:ind w:left="7200" w:hanging="180"/>
      </w:pPr>
    </w:lvl>
  </w:abstractNum>
  <w:abstractNum w:abstractNumId="15" w15:restartNumberingAfterBreak="0">
    <w:nsid w:val="6F7A72C5"/>
    <w:multiLevelType w:val="hybridMultilevel"/>
    <w:tmpl w:val="136091F2"/>
    <w:lvl w:ilvl="0" w:tplc="E00A72A4">
      <w:start w:val="4"/>
      <w:numFmt w:val="bullet"/>
      <w:lvlText w:val="-"/>
      <w:lvlJc w:val="left"/>
      <w:pPr>
        <w:tabs>
          <w:tab w:val="num" w:pos="1080"/>
        </w:tabs>
        <w:ind w:left="1080" w:hanging="360"/>
      </w:pPr>
      <w:rPr>
        <w:rFonts w:ascii="Times New Roman" w:eastAsia="Times New Roman" w:hAnsi="Times New Roman" w:hint="default"/>
        <w:color w:val="000000"/>
      </w:rPr>
    </w:lvl>
    <w:lvl w:ilvl="1" w:tplc="A014ACB0">
      <w:start w:val="1"/>
      <w:numFmt w:val="bullet"/>
      <w:lvlText w:val="o"/>
      <w:lvlJc w:val="left"/>
      <w:pPr>
        <w:tabs>
          <w:tab w:val="num" w:pos="1800"/>
        </w:tabs>
        <w:ind w:left="1800" w:hanging="360"/>
      </w:pPr>
      <w:rPr>
        <w:rFonts w:ascii="Courier New" w:hAnsi="Courier New" w:cs="Courier New" w:hint="default"/>
      </w:rPr>
    </w:lvl>
    <w:lvl w:ilvl="2" w:tplc="824E814E">
      <w:start w:val="1"/>
      <w:numFmt w:val="bullet"/>
      <w:lvlText w:val=""/>
      <w:lvlJc w:val="left"/>
      <w:pPr>
        <w:tabs>
          <w:tab w:val="num" w:pos="2520"/>
        </w:tabs>
        <w:ind w:left="2520" w:hanging="360"/>
      </w:pPr>
      <w:rPr>
        <w:rFonts w:ascii="Wingdings" w:hAnsi="Wingdings" w:cs="Wingdings" w:hint="default"/>
      </w:rPr>
    </w:lvl>
    <w:lvl w:ilvl="3" w:tplc="F3D83DFE">
      <w:start w:val="1"/>
      <w:numFmt w:val="bullet"/>
      <w:lvlText w:val=""/>
      <w:lvlJc w:val="left"/>
      <w:pPr>
        <w:tabs>
          <w:tab w:val="num" w:pos="3240"/>
        </w:tabs>
        <w:ind w:left="3240" w:hanging="360"/>
      </w:pPr>
      <w:rPr>
        <w:rFonts w:ascii="Symbol" w:hAnsi="Symbol" w:cs="Symbol" w:hint="default"/>
      </w:rPr>
    </w:lvl>
    <w:lvl w:ilvl="4" w:tplc="9FD68276">
      <w:start w:val="1"/>
      <w:numFmt w:val="bullet"/>
      <w:lvlText w:val="o"/>
      <w:lvlJc w:val="left"/>
      <w:pPr>
        <w:tabs>
          <w:tab w:val="num" w:pos="3960"/>
        </w:tabs>
        <w:ind w:left="3960" w:hanging="360"/>
      </w:pPr>
      <w:rPr>
        <w:rFonts w:ascii="Courier New" w:hAnsi="Courier New" w:cs="Courier New" w:hint="default"/>
      </w:rPr>
    </w:lvl>
    <w:lvl w:ilvl="5" w:tplc="4AEEEB92">
      <w:start w:val="1"/>
      <w:numFmt w:val="bullet"/>
      <w:lvlText w:val=""/>
      <w:lvlJc w:val="left"/>
      <w:pPr>
        <w:tabs>
          <w:tab w:val="num" w:pos="4680"/>
        </w:tabs>
        <w:ind w:left="4680" w:hanging="360"/>
      </w:pPr>
      <w:rPr>
        <w:rFonts w:ascii="Wingdings" w:hAnsi="Wingdings" w:cs="Wingdings" w:hint="default"/>
      </w:rPr>
    </w:lvl>
    <w:lvl w:ilvl="6" w:tplc="D728A0A4">
      <w:start w:val="1"/>
      <w:numFmt w:val="bullet"/>
      <w:lvlText w:val=""/>
      <w:lvlJc w:val="left"/>
      <w:pPr>
        <w:tabs>
          <w:tab w:val="num" w:pos="5400"/>
        </w:tabs>
        <w:ind w:left="5400" w:hanging="360"/>
      </w:pPr>
      <w:rPr>
        <w:rFonts w:ascii="Symbol" w:hAnsi="Symbol" w:cs="Symbol" w:hint="default"/>
      </w:rPr>
    </w:lvl>
    <w:lvl w:ilvl="7" w:tplc="2D44D2C6">
      <w:start w:val="1"/>
      <w:numFmt w:val="bullet"/>
      <w:lvlText w:val="o"/>
      <w:lvlJc w:val="left"/>
      <w:pPr>
        <w:tabs>
          <w:tab w:val="num" w:pos="6120"/>
        </w:tabs>
        <w:ind w:left="6120" w:hanging="360"/>
      </w:pPr>
      <w:rPr>
        <w:rFonts w:ascii="Courier New" w:hAnsi="Courier New" w:cs="Courier New" w:hint="default"/>
      </w:rPr>
    </w:lvl>
    <w:lvl w:ilvl="8" w:tplc="8076BB0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725337CA"/>
    <w:multiLevelType w:val="multilevel"/>
    <w:tmpl w:val="1C9E49A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82E5567"/>
    <w:multiLevelType w:val="hybridMultilevel"/>
    <w:tmpl w:val="7F541FFA"/>
    <w:lvl w:ilvl="0" w:tplc="4280A8F2">
      <w:start w:val="1"/>
      <w:numFmt w:val="bullet"/>
      <w:lvlText w:val=""/>
      <w:lvlJc w:val="left"/>
      <w:pPr>
        <w:ind w:left="720" w:hanging="360"/>
      </w:pPr>
      <w:rPr>
        <w:rFonts w:ascii="Symbol" w:hAnsi="Symbol" w:cs="Symbol" w:hint="default"/>
        <w:vanish w:val="0"/>
        <w:color w:val="000000"/>
      </w:rPr>
    </w:lvl>
    <w:lvl w:ilvl="1" w:tplc="C83C2694">
      <w:start w:val="1"/>
      <w:numFmt w:val="lowerLetter"/>
      <w:lvlText w:val="%2."/>
      <w:lvlJc w:val="left"/>
      <w:pPr>
        <w:ind w:left="1440" w:hanging="360"/>
      </w:pPr>
    </w:lvl>
    <w:lvl w:ilvl="2" w:tplc="769A5A18">
      <w:start w:val="1"/>
      <w:numFmt w:val="bullet"/>
      <w:lvlText w:val=""/>
      <w:lvlJc w:val="left"/>
      <w:pPr>
        <w:ind w:left="2160" w:hanging="180"/>
      </w:pPr>
      <w:rPr>
        <w:rFonts w:ascii="Wingdings" w:hAnsi="Wingdings" w:cs="Wingdings" w:hint="default"/>
      </w:rPr>
    </w:lvl>
    <w:lvl w:ilvl="3" w:tplc="B5003764">
      <w:start w:val="2021"/>
      <w:numFmt w:val="bullet"/>
      <w:lvlText w:val="-"/>
      <w:lvlJc w:val="left"/>
      <w:pPr>
        <w:ind w:left="2880" w:hanging="360"/>
      </w:pPr>
      <w:rPr>
        <w:rFonts w:ascii="Times New Roman" w:eastAsia="Times New Roman" w:hAnsi="Times New Roman" w:hint="default"/>
        <w:color w:val="auto"/>
      </w:rPr>
    </w:lvl>
    <w:lvl w:ilvl="4" w:tplc="5352C71C">
      <w:start w:val="1"/>
      <w:numFmt w:val="lowerLetter"/>
      <w:lvlText w:val="%5."/>
      <w:lvlJc w:val="left"/>
      <w:pPr>
        <w:ind w:left="3600" w:hanging="360"/>
      </w:pPr>
    </w:lvl>
    <w:lvl w:ilvl="5" w:tplc="F176FEAC">
      <w:start w:val="1"/>
      <w:numFmt w:val="lowerRoman"/>
      <w:lvlText w:val="%6."/>
      <w:lvlJc w:val="right"/>
      <w:pPr>
        <w:ind w:left="4320" w:hanging="180"/>
      </w:pPr>
    </w:lvl>
    <w:lvl w:ilvl="6" w:tplc="A462F560">
      <w:start w:val="1"/>
      <w:numFmt w:val="decimal"/>
      <w:lvlText w:val="%7."/>
      <w:lvlJc w:val="left"/>
      <w:pPr>
        <w:ind w:left="5040" w:hanging="360"/>
      </w:pPr>
    </w:lvl>
    <w:lvl w:ilvl="7" w:tplc="FF5C2EA0">
      <w:start w:val="1"/>
      <w:numFmt w:val="lowerLetter"/>
      <w:lvlText w:val="%8."/>
      <w:lvlJc w:val="left"/>
      <w:pPr>
        <w:ind w:left="5760" w:hanging="360"/>
      </w:pPr>
    </w:lvl>
    <w:lvl w:ilvl="8" w:tplc="271816F6">
      <w:start w:val="1"/>
      <w:numFmt w:val="lowerRoman"/>
      <w:lvlText w:val="%9."/>
      <w:lvlJc w:val="right"/>
      <w:pPr>
        <w:ind w:left="6480" w:hanging="180"/>
      </w:pPr>
    </w:lvl>
  </w:abstractNum>
  <w:abstractNum w:abstractNumId="18" w15:restartNumberingAfterBreak="0">
    <w:nsid w:val="7A986FBC"/>
    <w:multiLevelType w:val="multilevel"/>
    <w:tmpl w:val="A6E41F8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B694D16"/>
    <w:multiLevelType w:val="multilevel"/>
    <w:tmpl w:val="37288B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5"/>
  </w:num>
  <w:num w:numId="3">
    <w:abstractNumId w:val="8"/>
  </w:num>
  <w:num w:numId="4">
    <w:abstractNumId w:val="14"/>
  </w:num>
  <w:num w:numId="5">
    <w:abstractNumId w:val="10"/>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1"/>
  </w:num>
  <w:num w:numId="17">
    <w:abstractNumId w:val="9"/>
  </w:num>
  <w:num w:numId="18">
    <w:abstractNumId w:val="16"/>
  </w:num>
  <w:num w:numId="19">
    <w:abstractNumId w:val="19"/>
  </w:num>
  <w:num w:numId="20">
    <w:abstractNumId w:val="2"/>
  </w:num>
  <w:num w:numId="21">
    <w:abstractNumId w:val="18"/>
  </w:num>
  <w:num w:numId="22">
    <w:abstractNumId w:val="4"/>
  </w:num>
  <w:num w:numId="23">
    <w:abstractNumId w:val="12"/>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9B5"/>
    <w:rsid w:val="000002F3"/>
    <w:rsid w:val="000016A1"/>
    <w:rsid w:val="00006843"/>
    <w:rsid w:val="0000730E"/>
    <w:rsid w:val="000104CE"/>
    <w:rsid w:val="00012B59"/>
    <w:rsid w:val="00012DD3"/>
    <w:rsid w:val="0001436E"/>
    <w:rsid w:val="0002048E"/>
    <w:rsid w:val="00020F93"/>
    <w:rsid w:val="00021B3A"/>
    <w:rsid w:val="0002227B"/>
    <w:rsid w:val="00032A17"/>
    <w:rsid w:val="00036D91"/>
    <w:rsid w:val="00045AA3"/>
    <w:rsid w:val="000466E7"/>
    <w:rsid w:val="0006039E"/>
    <w:rsid w:val="00060C97"/>
    <w:rsid w:val="00062E7A"/>
    <w:rsid w:val="0006486A"/>
    <w:rsid w:val="0006488D"/>
    <w:rsid w:val="00071AC3"/>
    <w:rsid w:val="00072A4D"/>
    <w:rsid w:val="00072EB0"/>
    <w:rsid w:val="00074135"/>
    <w:rsid w:val="00075996"/>
    <w:rsid w:val="000825A5"/>
    <w:rsid w:val="00082FA4"/>
    <w:rsid w:val="0009080B"/>
    <w:rsid w:val="000909D6"/>
    <w:rsid w:val="00095921"/>
    <w:rsid w:val="00095C31"/>
    <w:rsid w:val="000A2E16"/>
    <w:rsid w:val="000A31E7"/>
    <w:rsid w:val="000A3F68"/>
    <w:rsid w:val="000A7AE7"/>
    <w:rsid w:val="000B133C"/>
    <w:rsid w:val="000C12CE"/>
    <w:rsid w:val="000C16F0"/>
    <w:rsid w:val="000C2FFD"/>
    <w:rsid w:val="000C346B"/>
    <w:rsid w:val="000C370E"/>
    <w:rsid w:val="000C5761"/>
    <w:rsid w:val="000C6588"/>
    <w:rsid w:val="000D0163"/>
    <w:rsid w:val="000D11BF"/>
    <w:rsid w:val="000D1771"/>
    <w:rsid w:val="000D3548"/>
    <w:rsid w:val="000D4D72"/>
    <w:rsid w:val="000D6BED"/>
    <w:rsid w:val="000E0DD5"/>
    <w:rsid w:val="000E3BE0"/>
    <w:rsid w:val="000E4D8E"/>
    <w:rsid w:val="000F0688"/>
    <w:rsid w:val="000F324C"/>
    <w:rsid w:val="000F4B55"/>
    <w:rsid w:val="000F5F2C"/>
    <w:rsid w:val="000F63FD"/>
    <w:rsid w:val="000F6555"/>
    <w:rsid w:val="000F76F3"/>
    <w:rsid w:val="0010024C"/>
    <w:rsid w:val="00102700"/>
    <w:rsid w:val="00102DF0"/>
    <w:rsid w:val="00103915"/>
    <w:rsid w:val="00103F7A"/>
    <w:rsid w:val="00105EB7"/>
    <w:rsid w:val="00106077"/>
    <w:rsid w:val="00106B37"/>
    <w:rsid w:val="001071CE"/>
    <w:rsid w:val="001154D9"/>
    <w:rsid w:val="00115C8A"/>
    <w:rsid w:val="00117A90"/>
    <w:rsid w:val="001206B7"/>
    <w:rsid w:val="00125F27"/>
    <w:rsid w:val="001268DB"/>
    <w:rsid w:val="0012791B"/>
    <w:rsid w:val="00133672"/>
    <w:rsid w:val="0013544B"/>
    <w:rsid w:val="0014041B"/>
    <w:rsid w:val="001426E4"/>
    <w:rsid w:val="0014368C"/>
    <w:rsid w:val="0014508F"/>
    <w:rsid w:val="00145D56"/>
    <w:rsid w:val="001478FA"/>
    <w:rsid w:val="00150E2C"/>
    <w:rsid w:val="00152FE8"/>
    <w:rsid w:val="001558FB"/>
    <w:rsid w:val="001568EB"/>
    <w:rsid w:val="00157749"/>
    <w:rsid w:val="0016226A"/>
    <w:rsid w:val="0016397B"/>
    <w:rsid w:val="001641B6"/>
    <w:rsid w:val="001752F7"/>
    <w:rsid w:val="00180F56"/>
    <w:rsid w:val="00181646"/>
    <w:rsid w:val="0018277D"/>
    <w:rsid w:val="00183B74"/>
    <w:rsid w:val="00183FF5"/>
    <w:rsid w:val="00185771"/>
    <w:rsid w:val="00187A54"/>
    <w:rsid w:val="00191A88"/>
    <w:rsid w:val="00192ECA"/>
    <w:rsid w:val="001A0C37"/>
    <w:rsid w:val="001A37C2"/>
    <w:rsid w:val="001B0B3E"/>
    <w:rsid w:val="001B18D7"/>
    <w:rsid w:val="001B194B"/>
    <w:rsid w:val="001B4C1E"/>
    <w:rsid w:val="001B75C7"/>
    <w:rsid w:val="001C04A6"/>
    <w:rsid w:val="001C09E2"/>
    <w:rsid w:val="001C0ECD"/>
    <w:rsid w:val="001C4B81"/>
    <w:rsid w:val="001C56CB"/>
    <w:rsid w:val="001C740C"/>
    <w:rsid w:val="001D01F1"/>
    <w:rsid w:val="001D044C"/>
    <w:rsid w:val="001D1CE0"/>
    <w:rsid w:val="001E0168"/>
    <w:rsid w:val="001E1CF6"/>
    <w:rsid w:val="001E2447"/>
    <w:rsid w:val="001E2F53"/>
    <w:rsid w:val="001E61A9"/>
    <w:rsid w:val="001E6D0B"/>
    <w:rsid w:val="001F17DD"/>
    <w:rsid w:val="001F472C"/>
    <w:rsid w:val="0020213D"/>
    <w:rsid w:val="00203E7B"/>
    <w:rsid w:val="002052CC"/>
    <w:rsid w:val="00217823"/>
    <w:rsid w:val="00220BFB"/>
    <w:rsid w:val="00221175"/>
    <w:rsid w:val="0022334D"/>
    <w:rsid w:val="00224738"/>
    <w:rsid w:val="002265C7"/>
    <w:rsid w:val="00226696"/>
    <w:rsid w:val="00230802"/>
    <w:rsid w:val="002317F7"/>
    <w:rsid w:val="002318C1"/>
    <w:rsid w:val="002355B3"/>
    <w:rsid w:val="00237AD8"/>
    <w:rsid w:val="00242C7E"/>
    <w:rsid w:val="00245512"/>
    <w:rsid w:val="0024608A"/>
    <w:rsid w:val="00252338"/>
    <w:rsid w:val="00254308"/>
    <w:rsid w:val="0025474E"/>
    <w:rsid w:val="002622FF"/>
    <w:rsid w:val="00264E59"/>
    <w:rsid w:val="002662F7"/>
    <w:rsid w:val="00266A00"/>
    <w:rsid w:val="002670FC"/>
    <w:rsid w:val="002701E9"/>
    <w:rsid w:val="002754AE"/>
    <w:rsid w:val="00280745"/>
    <w:rsid w:val="002809B5"/>
    <w:rsid w:val="0028184F"/>
    <w:rsid w:val="00282427"/>
    <w:rsid w:val="00282F2B"/>
    <w:rsid w:val="002844CF"/>
    <w:rsid w:val="00285549"/>
    <w:rsid w:val="002866CA"/>
    <w:rsid w:val="002928B1"/>
    <w:rsid w:val="00296CD1"/>
    <w:rsid w:val="0029793D"/>
    <w:rsid w:val="002A3042"/>
    <w:rsid w:val="002A7F3B"/>
    <w:rsid w:val="002B03EB"/>
    <w:rsid w:val="002B046E"/>
    <w:rsid w:val="002B0667"/>
    <w:rsid w:val="002B20A3"/>
    <w:rsid w:val="002B4D27"/>
    <w:rsid w:val="002B600F"/>
    <w:rsid w:val="002B775D"/>
    <w:rsid w:val="002C10F0"/>
    <w:rsid w:val="002C25C3"/>
    <w:rsid w:val="002C49BC"/>
    <w:rsid w:val="002C55BC"/>
    <w:rsid w:val="002C5B78"/>
    <w:rsid w:val="002C6858"/>
    <w:rsid w:val="002C7DCC"/>
    <w:rsid w:val="002D0A19"/>
    <w:rsid w:val="002D2E25"/>
    <w:rsid w:val="002D6B6D"/>
    <w:rsid w:val="002D6FBE"/>
    <w:rsid w:val="002E0BCB"/>
    <w:rsid w:val="002E345E"/>
    <w:rsid w:val="002F0EC4"/>
    <w:rsid w:val="002F34D1"/>
    <w:rsid w:val="002F7435"/>
    <w:rsid w:val="003017F1"/>
    <w:rsid w:val="00304E84"/>
    <w:rsid w:val="00315304"/>
    <w:rsid w:val="00315D69"/>
    <w:rsid w:val="003255BE"/>
    <w:rsid w:val="00326389"/>
    <w:rsid w:val="00333638"/>
    <w:rsid w:val="0034051B"/>
    <w:rsid w:val="00342434"/>
    <w:rsid w:val="00342436"/>
    <w:rsid w:val="00342AA4"/>
    <w:rsid w:val="00343C01"/>
    <w:rsid w:val="00345209"/>
    <w:rsid w:val="00346BEF"/>
    <w:rsid w:val="00347B56"/>
    <w:rsid w:val="0035064B"/>
    <w:rsid w:val="00350A89"/>
    <w:rsid w:val="003536FD"/>
    <w:rsid w:val="00361679"/>
    <w:rsid w:val="00362657"/>
    <w:rsid w:val="00366151"/>
    <w:rsid w:val="00370E0D"/>
    <w:rsid w:val="00371C88"/>
    <w:rsid w:val="003803AA"/>
    <w:rsid w:val="00386667"/>
    <w:rsid w:val="00391F50"/>
    <w:rsid w:val="003925BF"/>
    <w:rsid w:val="003938BE"/>
    <w:rsid w:val="00394224"/>
    <w:rsid w:val="003A0AEC"/>
    <w:rsid w:val="003A1957"/>
    <w:rsid w:val="003A3EA5"/>
    <w:rsid w:val="003A3EDE"/>
    <w:rsid w:val="003B00F7"/>
    <w:rsid w:val="003B344B"/>
    <w:rsid w:val="003B50BC"/>
    <w:rsid w:val="003C1161"/>
    <w:rsid w:val="003C48D5"/>
    <w:rsid w:val="003D0355"/>
    <w:rsid w:val="003E0D7C"/>
    <w:rsid w:val="003E19FF"/>
    <w:rsid w:val="003E291D"/>
    <w:rsid w:val="003F3B55"/>
    <w:rsid w:val="003F44DE"/>
    <w:rsid w:val="00401919"/>
    <w:rsid w:val="00404720"/>
    <w:rsid w:val="0040592C"/>
    <w:rsid w:val="004065FD"/>
    <w:rsid w:val="00407CAB"/>
    <w:rsid w:val="00407FFB"/>
    <w:rsid w:val="00410952"/>
    <w:rsid w:val="00410FC0"/>
    <w:rsid w:val="004118A1"/>
    <w:rsid w:val="004157DC"/>
    <w:rsid w:val="00415A1C"/>
    <w:rsid w:val="00420471"/>
    <w:rsid w:val="00421BFE"/>
    <w:rsid w:val="00422837"/>
    <w:rsid w:val="00431BB4"/>
    <w:rsid w:val="00432293"/>
    <w:rsid w:val="00437019"/>
    <w:rsid w:val="004416CF"/>
    <w:rsid w:val="00444613"/>
    <w:rsid w:val="0044463C"/>
    <w:rsid w:val="00451C09"/>
    <w:rsid w:val="004526A9"/>
    <w:rsid w:val="0046007E"/>
    <w:rsid w:val="004600FB"/>
    <w:rsid w:val="004606B9"/>
    <w:rsid w:val="004626AF"/>
    <w:rsid w:val="004631C2"/>
    <w:rsid w:val="00466977"/>
    <w:rsid w:val="004718F3"/>
    <w:rsid w:val="0047365B"/>
    <w:rsid w:val="00481311"/>
    <w:rsid w:val="00483B1F"/>
    <w:rsid w:val="00484C0D"/>
    <w:rsid w:val="00491B92"/>
    <w:rsid w:val="004926E6"/>
    <w:rsid w:val="004950A3"/>
    <w:rsid w:val="0049580B"/>
    <w:rsid w:val="00496B40"/>
    <w:rsid w:val="004B3BC4"/>
    <w:rsid w:val="004C144A"/>
    <w:rsid w:val="004C1726"/>
    <w:rsid w:val="004C1E85"/>
    <w:rsid w:val="004C443F"/>
    <w:rsid w:val="004D5B19"/>
    <w:rsid w:val="004E1428"/>
    <w:rsid w:val="004F0221"/>
    <w:rsid w:val="004F1D55"/>
    <w:rsid w:val="004F1DF7"/>
    <w:rsid w:val="004F32D4"/>
    <w:rsid w:val="00502187"/>
    <w:rsid w:val="00502F85"/>
    <w:rsid w:val="0050631F"/>
    <w:rsid w:val="00510140"/>
    <w:rsid w:val="00512710"/>
    <w:rsid w:val="005151CB"/>
    <w:rsid w:val="005156C1"/>
    <w:rsid w:val="00516909"/>
    <w:rsid w:val="00525F0F"/>
    <w:rsid w:val="005262F8"/>
    <w:rsid w:val="005277B6"/>
    <w:rsid w:val="00534509"/>
    <w:rsid w:val="00540266"/>
    <w:rsid w:val="005443DA"/>
    <w:rsid w:val="00544A01"/>
    <w:rsid w:val="00546ECE"/>
    <w:rsid w:val="00547420"/>
    <w:rsid w:val="00547936"/>
    <w:rsid w:val="00547C4C"/>
    <w:rsid w:val="00560DFF"/>
    <w:rsid w:val="00565664"/>
    <w:rsid w:val="0056712E"/>
    <w:rsid w:val="00572A6C"/>
    <w:rsid w:val="00577D6D"/>
    <w:rsid w:val="00582747"/>
    <w:rsid w:val="00582F00"/>
    <w:rsid w:val="00583C99"/>
    <w:rsid w:val="00586786"/>
    <w:rsid w:val="00590946"/>
    <w:rsid w:val="005925FA"/>
    <w:rsid w:val="00593DC6"/>
    <w:rsid w:val="00593ED0"/>
    <w:rsid w:val="00593EE0"/>
    <w:rsid w:val="00597962"/>
    <w:rsid w:val="005A0C65"/>
    <w:rsid w:val="005A2BF2"/>
    <w:rsid w:val="005A3464"/>
    <w:rsid w:val="005A3B9C"/>
    <w:rsid w:val="005A44DE"/>
    <w:rsid w:val="005A63FA"/>
    <w:rsid w:val="005A7B52"/>
    <w:rsid w:val="005B177E"/>
    <w:rsid w:val="005B44C3"/>
    <w:rsid w:val="005B69DE"/>
    <w:rsid w:val="005C4DC7"/>
    <w:rsid w:val="005C5D42"/>
    <w:rsid w:val="005C6B63"/>
    <w:rsid w:val="005C6CA2"/>
    <w:rsid w:val="005C797C"/>
    <w:rsid w:val="005D2B42"/>
    <w:rsid w:val="005D49F8"/>
    <w:rsid w:val="005E1941"/>
    <w:rsid w:val="005E21A3"/>
    <w:rsid w:val="005E3642"/>
    <w:rsid w:val="005E5595"/>
    <w:rsid w:val="005E6AB2"/>
    <w:rsid w:val="005E7F36"/>
    <w:rsid w:val="005F44C9"/>
    <w:rsid w:val="00604486"/>
    <w:rsid w:val="006053E1"/>
    <w:rsid w:val="006110D0"/>
    <w:rsid w:val="00613150"/>
    <w:rsid w:val="006135EC"/>
    <w:rsid w:val="00615516"/>
    <w:rsid w:val="0061572F"/>
    <w:rsid w:val="006170FB"/>
    <w:rsid w:val="00617EFD"/>
    <w:rsid w:val="00622CC9"/>
    <w:rsid w:val="006307A0"/>
    <w:rsid w:val="00635462"/>
    <w:rsid w:val="006363CD"/>
    <w:rsid w:val="0063654C"/>
    <w:rsid w:val="00637319"/>
    <w:rsid w:val="00644189"/>
    <w:rsid w:val="00644890"/>
    <w:rsid w:val="0065095E"/>
    <w:rsid w:val="00650CBB"/>
    <w:rsid w:val="00653FA8"/>
    <w:rsid w:val="0065577A"/>
    <w:rsid w:val="006601CB"/>
    <w:rsid w:val="00664AA9"/>
    <w:rsid w:val="0066700E"/>
    <w:rsid w:val="00667F18"/>
    <w:rsid w:val="0067293E"/>
    <w:rsid w:val="00680F9A"/>
    <w:rsid w:val="00681CA3"/>
    <w:rsid w:val="00683934"/>
    <w:rsid w:val="00684C7B"/>
    <w:rsid w:val="0068539A"/>
    <w:rsid w:val="00686A3B"/>
    <w:rsid w:val="00690241"/>
    <w:rsid w:val="00690770"/>
    <w:rsid w:val="006A186F"/>
    <w:rsid w:val="006A2D16"/>
    <w:rsid w:val="006A5BE6"/>
    <w:rsid w:val="006A5EB2"/>
    <w:rsid w:val="006A687B"/>
    <w:rsid w:val="006A6CE0"/>
    <w:rsid w:val="006B1388"/>
    <w:rsid w:val="006B2331"/>
    <w:rsid w:val="006B46B7"/>
    <w:rsid w:val="006B6805"/>
    <w:rsid w:val="006B6901"/>
    <w:rsid w:val="006C19E5"/>
    <w:rsid w:val="006D68FB"/>
    <w:rsid w:val="006E295C"/>
    <w:rsid w:val="006E2BC3"/>
    <w:rsid w:val="006E341C"/>
    <w:rsid w:val="006E435E"/>
    <w:rsid w:val="007009FF"/>
    <w:rsid w:val="0070217E"/>
    <w:rsid w:val="007037E3"/>
    <w:rsid w:val="00703D50"/>
    <w:rsid w:val="00704AAF"/>
    <w:rsid w:val="00706939"/>
    <w:rsid w:val="00713DD5"/>
    <w:rsid w:val="00714310"/>
    <w:rsid w:val="0071467B"/>
    <w:rsid w:val="00720092"/>
    <w:rsid w:val="0072068D"/>
    <w:rsid w:val="00720707"/>
    <w:rsid w:val="00721F36"/>
    <w:rsid w:val="0072252C"/>
    <w:rsid w:val="00723D6A"/>
    <w:rsid w:val="00725A5C"/>
    <w:rsid w:val="00725BDB"/>
    <w:rsid w:val="0072673F"/>
    <w:rsid w:val="007268F1"/>
    <w:rsid w:val="00750D3C"/>
    <w:rsid w:val="0075181D"/>
    <w:rsid w:val="00751D81"/>
    <w:rsid w:val="00753C4F"/>
    <w:rsid w:val="007602A3"/>
    <w:rsid w:val="00763896"/>
    <w:rsid w:val="00765BA1"/>
    <w:rsid w:val="007677B1"/>
    <w:rsid w:val="00770508"/>
    <w:rsid w:val="007822DE"/>
    <w:rsid w:val="00782AF6"/>
    <w:rsid w:val="007830E1"/>
    <w:rsid w:val="00786389"/>
    <w:rsid w:val="007875BC"/>
    <w:rsid w:val="007907A5"/>
    <w:rsid w:val="007915AB"/>
    <w:rsid w:val="00791D95"/>
    <w:rsid w:val="00792530"/>
    <w:rsid w:val="007A1961"/>
    <w:rsid w:val="007A4173"/>
    <w:rsid w:val="007A75FC"/>
    <w:rsid w:val="007A7635"/>
    <w:rsid w:val="007B2387"/>
    <w:rsid w:val="007B26A1"/>
    <w:rsid w:val="007B3D5B"/>
    <w:rsid w:val="007B7CAC"/>
    <w:rsid w:val="007C24D5"/>
    <w:rsid w:val="007C39FE"/>
    <w:rsid w:val="007C40E0"/>
    <w:rsid w:val="007C4879"/>
    <w:rsid w:val="007C7D72"/>
    <w:rsid w:val="007D66D8"/>
    <w:rsid w:val="007D6C7C"/>
    <w:rsid w:val="007D73D9"/>
    <w:rsid w:val="007D7EC4"/>
    <w:rsid w:val="007E40A2"/>
    <w:rsid w:val="007E449E"/>
    <w:rsid w:val="007E5BBE"/>
    <w:rsid w:val="007F0640"/>
    <w:rsid w:val="007F0D95"/>
    <w:rsid w:val="007F35A2"/>
    <w:rsid w:val="007F427D"/>
    <w:rsid w:val="007F446F"/>
    <w:rsid w:val="007F4B13"/>
    <w:rsid w:val="007F646C"/>
    <w:rsid w:val="007F71DB"/>
    <w:rsid w:val="007F726C"/>
    <w:rsid w:val="00802640"/>
    <w:rsid w:val="00804ADE"/>
    <w:rsid w:val="00805D53"/>
    <w:rsid w:val="00807FAB"/>
    <w:rsid w:val="008211DD"/>
    <w:rsid w:val="00823E53"/>
    <w:rsid w:val="00824F82"/>
    <w:rsid w:val="00825084"/>
    <w:rsid w:val="008302AC"/>
    <w:rsid w:val="00831DEA"/>
    <w:rsid w:val="00836ED7"/>
    <w:rsid w:val="008442AE"/>
    <w:rsid w:val="008467C4"/>
    <w:rsid w:val="0084790E"/>
    <w:rsid w:val="00851AFC"/>
    <w:rsid w:val="0085325C"/>
    <w:rsid w:val="008551DE"/>
    <w:rsid w:val="008569B0"/>
    <w:rsid w:val="008625F8"/>
    <w:rsid w:val="0086284D"/>
    <w:rsid w:val="00862C9D"/>
    <w:rsid w:val="0086361B"/>
    <w:rsid w:val="00864374"/>
    <w:rsid w:val="008656AA"/>
    <w:rsid w:val="00866B08"/>
    <w:rsid w:val="00870F71"/>
    <w:rsid w:val="00871C38"/>
    <w:rsid w:val="00882766"/>
    <w:rsid w:val="0088333D"/>
    <w:rsid w:val="00885AF4"/>
    <w:rsid w:val="00887C2A"/>
    <w:rsid w:val="008900B1"/>
    <w:rsid w:val="008A3737"/>
    <w:rsid w:val="008A527B"/>
    <w:rsid w:val="008A6431"/>
    <w:rsid w:val="008B31F2"/>
    <w:rsid w:val="008B71F6"/>
    <w:rsid w:val="008B7612"/>
    <w:rsid w:val="008C177F"/>
    <w:rsid w:val="008C4A09"/>
    <w:rsid w:val="008C5547"/>
    <w:rsid w:val="008C5FD2"/>
    <w:rsid w:val="008C76BC"/>
    <w:rsid w:val="008D1FB2"/>
    <w:rsid w:val="008D452C"/>
    <w:rsid w:val="008D4E73"/>
    <w:rsid w:val="008D503C"/>
    <w:rsid w:val="008E01A8"/>
    <w:rsid w:val="008E096F"/>
    <w:rsid w:val="008E27D4"/>
    <w:rsid w:val="008E5F5F"/>
    <w:rsid w:val="008F04DF"/>
    <w:rsid w:val="008F0A57"/>
    <w:rsid w:val="008F0D34"/>
    <w:rsid w:val="008F2502"/>
    <w:rsid w:val="009101B4"/>
    <w:rsid w:val="00910EAB"/>
    <w:rsid w:val="00914169"/>
    <w:rsid w:val="00915337"/>
    <w:rsid w:val="0091539F"/>
    <w:rsid w:val="009179F6"/>
    <w:rsid w:val="00921C27"/>
    <w:rsid w:val="0092627E"/>
    <w:rsid w:val="00926992"/>
    <w:rsid w:val="00927FF8"/>
    <w:rsid w:val="009322DE"/>
    <w:rsid w:val="00936E50"/>
    <w:rsid w:val="00940631"/>
    <w:rsid w:val="00941873"/>
    <w:rsid w:val="00941F3F"/>
    <w:rsid w:val="009426BA"/>
    <w:rsid w:val="009430B9"/>
    <w:rsid w:val="0094469A"/>
    <w:rsid w:val="00947053"/>
    <w:rsid w:val="00947AA5"/>
    <w:rsid w:val="00951879"/>
    <w:rsid w:val="00954D8E"/>
    <w:rsid w:val="00960215"/>
    <w:rsid w:val="00961286"/>
    <w:rsid w:val="00962B9D"/>
    <w:rsid w:val="00964828"/>
    <w:rsid w:val="00967985"/>
    <w:rsid w:val="00971702"/>
    <w:rsid w:val="00971BAB"/>
    <w:rsid w:val="00973017"/>
    <w:rsid w:val="009773F0"/>
    <w:rsid w:val="009804DF"/>
    <w:rsid w:val="0098383A"/>
    <w:rsid w:val="009869DB"/>
    <w:rsid w:val="00987682"/>
    <w:rsid w:val="0099018A"/>
    <w:rsid w:val="0099729F"/>
    <w:rsid w:val="00997771"/>
    <w:rsid w:val="0099791C"/>
    <w:rsid w:val="009A1FA0"/>
    <w:rsid w:val="009A337E"/>
    <w:rsid w:val="009A5779"/>
    <w:rsid w:val="009A66D1"/>
    <w:rsid w:val="009A6A97"/>
    <w:rsid w:val="009A7296"/>
    <w:rsid w:val="009A7857"/>
    <w:rsid w:val="009B052A"/>
    <w:rsid w:val="009B1E7C"/>
    <w:rsid w:val="009B4886"/>
    <w:rsid w:val="009B5959"/>
    <w:rsid w:val="009B7AA1"/>
    <w:rsid w:val="009C0971"/>
    <w:rsid w:val="009C3770"/>
    <w:rsid w:val="009C3797"/>
    <w:rsid w:val="009C45FC"/>
    <w:rsid w:val="009C5C81"/>
    <w:rsid w:val="009C7AEB"/>
    <w:rsid w:val="009D153F"/>
    <w:rsid w:val="009D1C59"/>
    <w:rsid w:val="009D2C6A"/>
    <w:rsid w:val="009E4DB5"/>
    <w:rsid w:val="009E5E17"/>
    <w:rsid w:val="009E6C60"/>
    <w:rsid w:val="009F0917"/>
    <w:rsid w:val="009F23D1"/>
    <w:rsid w:val="009F351E"/>
    <w:rsid w:val="009F7DA4"/>
    <w:rsid w:val="00A017D9"/>
    <w:rsid w:val="00A020C4"/>
    <w:rsid w:val="00A10ADB"/>
    <w:rsid w:val="00A10E7D"/>
    <w:rsid w:val="00A165F6"/>
    <w:rsid w:val="00A21D23"/>
    <w:rsid w:val="00A253A9"/>
    <w:rsid w:val="00A2548D"/>
    <w:rsid w:val="00A25C5A"/>
    <w:rsid w:val="00A322EC"/>
    <w:rsid w:val="00A326F6"/>
    <w:rsid w:val="00A34312"/>
    <w:rsid w:val="00A35CCA"/>
    <w:rsid w:val="00A410D8"/>
    <w:rsid w:val="00A426DC"/>
    <w:rsid w:val="00A46398"/>
    <w:rsid w:val="00A468B9"/>
    <w:rsid w:val="00A578AC"/>
    <w:rsid w:val="00A60E64"/>
    <w:rsid w:val="00A66C29"/>
    <w:rsid w:val="00A67AE7"/>
    <w:rsid w:val="00A7005B"/>
    <w:rsid w:val="00A72FD0"/>
    <w:rsid w:val="00A748A3"/>
    <w:rsid w:val="00A76AB0"/>
    <w:rsid w:val="00A76E73"/>
    <w:rsid w:val="00A832A5"/>
    <w:rsid w:val="00A83FB4"/>
    <w:rsid w:val="00A87F79"/>
    <w:rsid w:val="00A93905"/>
    <w:rsid w:val="00A943DC"/>
    <w:rsid w:val="00A95553"/>
    <w:rsid w:val="00A95F1B"/>
    <w:rsid w:val="00AA7AD5"/>
    <w:rsid w:val="00AA7F7B"/>
    <w:rsid w:val="00AB2870"/>
    <w:rsid w:val="00AB3801"/>
    <w:rsid w:val="00AB4A84"/>
    <w:rsid w:val="00AB5011"/>
    <w:rsid w:val="00AB63D6"/>
    <w:rsid w:val="00AC0649"/>
    <w:rsid w:val="00AC0FA1"/>
    <w:rsid w:val="00AC4A7E"/>
    <w:rsid w:val="00AD03A4"/>
    <w:rsid w:val="00AD49CD"/>
    <w:rsid w:val="00AD4FDF"/>
    <w:rsid w:val="00AE1907"/>
    <w:rsid w:val="00AF35D2"/>
    <w:rsid w:val="00AF41E3"/>
    <w:rsid w:val="00AF6519"/>
    <w:rsid w:val="00B003AA"/>
    <w:rsid w:val="00B012CD"/>
    <w:rsid w:val="00B01F35"/>
    <w:rsid w:val="00B05945"/>
    <w:rsid w:val="00B05A98"/>
    <w:rsid w:val="00B105C5"/>
    <w:rsid w:val="00B11CE5"/>
    <w:rsid w:val="00B1254D"/>
    <w:rsid w:val="00B16820"/>
    <w:rsid w:val="00B32322"/>
    <w:rsid w:val="00B36540"/>
    <w:rsid w:val="00B370D9"/>
    <w:rsid w:val="00B40AB1"/>
    <w:rsid w:val="00B413D9"/>
    <w:rsid w:val="00B42B41"/>
    <w:rsid w:val="00B50453"/>
    <w:rsid w:val="00B51A8F"/>
    <w:rsid w:val="00B52B9C"/>
    <w:rsid w:val="00B543BE"/>
    <w:rsid w:val="00B57D18"/>
    <w:rsid w:val="00B61208"/>
    <w:rsid w:val="00B62398"/>
    <w:rsid w:val="00B62EFD"/>
    <w:rsid w:val="00B6517E"/>
    <w:rsid w:val="00B6565F"/>
    <w:rsid w:val="00B65CEA"/>
    <w:rsid w:val="00B660F4"/>
    <w:rsid w:val="00B67A34"/>
    <w:rsid w:val="00B701DB"/>
    <w:rsid w:val="00B72019"/>
    <w:rsid w:val="00B7427A"/>
    <w:rsid w:val="00B80127"/>
    <w:rsid w:val="00B810E6"/>
    <w:rsid w:val="00B819F4"/>
    <w:rsid w:val="00B82F5D"/>
    <w:rsid w:val="00B8536B"/>
    <w:rsid w:val="00B87A00"/>
    <w:rsid w:val="00B90AB0"/>
    <w:rsid w:val="00B94465"/>
    <w:rsid w:val="00BA16D6"/>
    <w:rsid w:val="00BA56EB"/>
    <w:rsid w:val="00BB1752"/>
    <w:rsid w:val="00BB2BF8"/>
    <w:rsid w:val="00BB44C2"/>
    <w:rsid w:val="00BB524F"/>
    <w:rsid w:val="00BB59C7"/>
    <w:rsid w:val="00BC03D2"/>
    <w:rsid w:val="00BC17B5"/>
    <w:rsid w:val="00BD0411"/>
    <w:rsid w:val="00BD12D9"/>
    <w:rsid w:val="00BD1A1F"/>
    <w:rsid w:val="00BE0FBC"/>
    <w:rsid w:val="00BE2DE2"/>
    <w:rsid w:val="00BE41CC"/>
    <w:rsid w:val="00BE4484"/>
    <w:rsid w:val="00BF3C5D"/>
    <w:rsid w:val="00BF76F5"/>
    <w:rsid w:val="00BF7BA8"/>
    <w:rsid w:val="00C002C0"/>
    <w:rsid w:val="00C02BBE"/>
    <w:rsid w:val="00C059AD"/>
    <w:rsid w:val="00C0780E"/>
    <w:rsid w:val="00C07E2D"/>
    <w:rsid w:val="00C110E4"/>
    <w:rsid w:val="00C21067"/>
    <w:rsid w:val="00C22432"/>
    <w:rsid w:val="00C2304A"/>
    <w:rsid w:val="00C23DAD"/>
    <w:rsid w:val="00C25AB5"/>
    <w:rsid w:val="00C30565"/>
    <w:rsid w:val="00C30692"/>
    <w:rsid w:val="00C30C55"/>
    <w:rsid w:val="00C33777"/>
    <w:rsid w:val="00C34433"/>
    <w:rsid w:val="00C40AC3"/>
    <w:rsid w:val="00C41E84"/>
    <w:rsid w:val="00C4373B"/>
    <w:rsid w:val="00C4388E"/>
    <w:rsid w:val="00C440FB"/>
    <w:rsid w:val="00C4437E"/>
    <w:rsid w:val="00C45F01"/>
    <w:rsid w:val="00C47DD1"/>
    <w:rsid w:val="00C557BD"/>
    <w:rsid w:val="00C55D39"/>
    <w:rsid w:val="00C571C7"/>
    <w:rsid w:val="00C575AC"/>
    <w:rsid w:val="00C60A72"/>
    <w:rsid w:val="00C61551"/>
    <w:rsid w:val="00C643D1"/>
    <w:rsid w:val="00C70735"/>
    <w:rsid w:val="00C70EAA"/>
    <w:rsid w:val="00C72661"/>
    <w:rsid w:val="00C813EE"/>
    <w:rsid w:val="00C82662"/>
    <w:rsid w:val="00C84E9F"/>
    <w:rsid w:val="00C931CA"/>
    <w:rsid w:val="00CA074F"/>
    <w:rsid w:val="00CA07C4"/>
    <w:rsid w:val="00CA0A4A"/>
    <w:rsid w:val="00CA21BF"/>
    <w:rsid w:val="00CA74ED"/>
    <w:rsid w:val="00CB02A4"/>
    <w:rsid w:val="00CB5760"/>
    <w:rsid w:val="00CC08FF"/>
    <w:rsid w:val="00CC0D57"/>
    <w:rsid w:val="00CC12BD"/>
    <w:rsid w:val="00CC3380"/>
    <w:rsid w:val="00CD02C7"/>
    <w:rsid w:val="00CD0E55"/>
    <w:rsid w:val="00CD6DE7"/>
    <w:rsid w:val="00CD7EFD"/>
    <w:rsid w:val="00CE0AB2"/>
    <w:rsid w:val="00CE0E62"/>
    <w:rsid w:val="00CE1DB8"/>
    <w:rsid w:val="00CE2E88"/>
    <w:rsid w:val="00CE445F"/>
    <w:rsid w:val="00CF5D65"/>
    <w:rsid w:val="00CF794C"/>
    <w:rsid w:val="00D00A7D"/>
    <w:rsid w:val="00D03DD2"/>
    <w:rsid w:val="00D13A41"/>
    <w:rsid w:val="00D1536A"/>
    <w:rsid w:val="00D15630"/>
    <w:rsid w:val="00D1711D"/>
    <w:rsid w:val="00D216A9"/>
    <w:rsid w:val="00D225EE"/>
    <w:rsid w:val="00D23510"/>
    <w:rsid w:val="00D25431"/>
    <w:rsid w:val="00D3245D"/>
    <w:rsid w:val="00D365E7"/>
    <w:rsid w:val="00D36DF6"/>
    <w:rsid w:val="00D40A43"/>
    <w:rsid w:val="00D51E2E"/>
    <w:rsid w:val="00D5279C"/>
    <w:rsid w:val="00D53988"/>
    <w:rsid w:val="00D571D3"/>
    <w:rsid w:val="00D63058"/>
    <w:rsid w:val="00D63D66"/>
    <w:rsid w:val="00D64347"/>
    <w:rsid w:val="00D707B9"/>
    <w:rsid w:val="00D72277"/>
    <w:rsid w:val="00D75AC8"/>
    <w:rsid w:val="00D87D22"/>
    <w:rsid w:val="00D960AE"/>
    <w:rsid w:val="00D9715B"/>
    <w:rsid w:val="00DA00DA"/>
    <w:rsid w:val="00DA0FE7"/>
    <w:rsid w:val="00DA315F"/>
    <w:rsid w:val="00DA4BFA"/>
    <w:rsid w:val="00DA512C"/>
    <w:rsid w:val="00DA5C9E"/>
    <w:rsid w:val="00DB702E"/>
    <w:rsid w:val="00DC2CB2"/>
    <w:rsid w:val="00DC4970"/>
    <w:rsid w:val="00DC628F"/>
    <w:rsid w:val="00DD08DD"/>
    <w:rsid w:val="00DD4CD6"/>
    <w:rsid w:val="00DD78AB"/>
    <w:rsid w:val="00DE2BD8"/>
    <w:rsid w:val="00DE3DD1"/>
    <w:rsid w:val="00DE6812"/>
    <w:rsid w:val="00DF2E19"/>
    <w:rsid w:val="00DF6013"/>
    <w:rsid w:val="00E00258"/>
    <w:rsid w:val="00E00DDC"/>
    <w:rsid w:val="00E04E79"/>
    <w:rsid w:val="00E04FA8"/>
    <w:rsid w:val="00E100B1"/>
    <w:rsid w:val="00E11540"/>
    <w:rsid w:val="00E12DE6"/>
    <w:rsid w:val="00E12ECF"/>
    <w:rsid w:val="00E14035"/>
    <w:rsid w:val="00E14F05"/>
    <w:rsid w:val="00E2045C"/>
    <w:rsid w:val="00E21DD7"/>
    <w:rsid w:val="00E2329E"/>
    <w:rsid w:val="00E239FB"/>
    <w:rsid w:val="00E24364"/>
    <w:rsid w:val="00E25EF3"/>
    <w:rsid w:val="00E26F58"/>
    <w:rsid w:val="00E3017B"/>
    <w:rsid w:val="00E31295"/>
    <w:rsid w:val="00E3270B"/>
    <w:rsid w:val="00E33AFD"/>
    <w:rsid w:val="00E33E8A"/>
    <w:rsid w:val="00E345D7"/>
    <w:rsid w:val="00E42A07"/>
    <w:rsid w:val="00E445C9"/>
    <w:rsid w:val="00E4494D"/>
    <w:rsid w:val="00E4553E"/>
    <w:rsid w:val="00E45D2D"/>
    <w:rsid w:val="00E45D67"/>
    <w:rsid w:val="00E46C75"/>
    <w:rsid w:val="00E47161"/>
    <w:rsid w:val="00E507DC"/>
    <w:rsid w:val="00E525D7"/>
    <w:rsid w:val="00E534C8"/>
    <w:rsid w:val="00E55DF0"/>
    <w:rsid w:val="00E560B0"/>
    <w:rsid w:val="00E5646B"/>
    <w:rsid w:val="00E56E7E"/>
    <w:rsid w:val="00E64057"/>
    <w:rsid w:val="00E645FE"/>
    <w:rsid w:val="00E7175B"/>
    <w:rsid w:val="00E71A92"/>
    <w:rsid w:val="00E72B38"/>
    <w:rsid w:val="00E75FCB"/>
    <w:rsid w:val="00E764A5"/>
    <w:rsid w:val="00E76955"/>
    <w:rsid w:val="00E76DBA"/>
    <w:rsid w:val="00E8222B"/>
    <w:rsid w:val="00E85B45"/>
    <w:rsid w:val="00E95564"/>
    <w:rsid w:val="00E96213"/>
    <w:rsid w:val="00E976C8"/>
    <w:rsid w:val="00EA05E5"/>
    <w:rsid w:val="00EB2710"/>
    <w:rsid w:val="00EB3013"/>
    <w:rsid w:val="00EB4A52"/>
    <w:rsid w:val="00EB5261"/>
    <w:rsid w:val="00EB57F4"/>
    <w:rsid w:val="00EC0B6B"/>
    <w:rsid w:val="00EC18BF"/>
    <w:rsid w:val="00EC290C"/>
    <w:rsid w:val="00EC6C3D"/>
    <w:rsid w:val="00ED4225"/>
    <w:rsid w:val="00EE2AA3"/>
    <w:rsid w:val="00EF019E"/>
    <w:rsid w:val="00EF100F"/>
    <w:rsid w:val="00EF220A"/>
    <w:rsid w:val="00EF5043"/>
    <w:rsid w:val="00EF6AB6"/>
    <w:rsid w:val="00EF6BD0"/>
    <w:rsid w:val="00F02014"/>
    <w:rsid w:val="00F0771B"/>
    <w:rsid w:val="00F118A8"/>
    <w:rsid w:val="00F13862"/>
    <w:rsid w:val="00F161F1"/>
    <w:rsid w:val="00F16600"/>
    <w:rsid w:val="00F234CA"/>
    <w:rsid w:val="00F30BC9"/>
    <w:rsid w:val="00F37F94"/>
    <w:rsid w:val="00F4580D"/>
    <w:rsid w:val="00F6022E"/>
    <w:rsid w:val="00F60375"/>
    <w:rsid w:val="00F64F12"/>
    <w:rsid w:val="00F67755"/>
    <w:rsid w:val="00F73790"/>
    <w:rsid w:val="00F74E72"/>
    <w:rsid w:val="00F75D13"/>
    <w:rsid w:val="00F80A39"/>
    <w:rsid w:val="00F94515"/>
    <w:rsid w:val="00F94AFB"/>
    <w:rsid w:val="00FB394A"/>
    <w:rsid w:val="00FB4AE4"/>
    <w:rsid w:val="00FB7487"/>
    <w:rsid w:val="00FC0178"/>
    <w:rsid w:val="00FC0463"/>
    <w:rsid w:val="00FC4274"/>
    <w:rsid w:val="00FC7614"/>
    <w:rsid w:val="00FD2C9C"/>
    <w:rsid w:val="00FD3485"/>
    <w:rsid w:val="00FD43F5"/>
    <w:rsid w:val="00FD45E5"/>
    <w:rsid w:val="00FD6631"/>
    <w:rsid w:val="00FD6F1A"/>
    <w:rsid w:val="00FD7974"/>
    <w:rsid w:val="00FE5767"/>
    <w:rsid w:val="00FE5AC1"/>
    <w:rsid w:val="00FE66D8"/>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0000165"/>
  <w15:docId w15:val="{4BF9769E-41D5-4613-8B5F-B1CF0188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7D"/>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074F"/>
    <w:rPr>
      <w:color w:val="0000FF"/>
      <w:u w:val="single"/>
      <w:lang w:val="es-ES" w:eastAsia="es-ES"/>
    </w:rPr>
  </w:style>
  <w:style w:type="paragraph" w:styleId="Header">
    <w:name w:val="header"/>
    <w:basedOn w:val="Normal"/>
    <w:link w:val="HeaderChar"/>
    <w:uiPriority w:val="99"/>
    <w:rsid w:val="00CA074F"/>
    <w:pPr>
      <w:tabs>
        <w:tab w:val="center" w:pos="4680"/>
        <w:tab w:val="right" w:pos="9360"/>
      </w:tabs>
    </w:pPr>
  </w:style>
  <w:style w:type="character" w:customStyle="1" w:styleId="HeaderChar">
    <w:name w:val="Header Char"/>
    <w:basedOn w:val="DefaultParagraphFont"/>
    <w:link w:val="Header"/>
    <w:uiPriority w:val="99"/>
    <w:locked/>
    <w:rsid w:val="00CA074F"/>
    <w:rPr>
      <w:sz w:val="24"/>
      <w:szCs w:val="24"/>
      <w:lang w:val="es-ES" w:eastAsia="es-ES"/>
    </w:rPr>
  </w:style>
  <w:style w:type="paragraph" w:styleId="Footer">
    <w:name w:val="footer"/>
    <w:basedOn w:val="Normal"/>
    <w:link w:val="FooterChar"/>
    <w:uiPriority w:val="99"/>
    <w:rsid w:val="00CA074F"/>
    <w:pPr>
      <w:tabs>
        <w:tab w:val="center" w:pos="4680"/>
        <w:tab w:val="right" w:pos="9360"/>
      </w:tabs>
    </w:pPr>
  </w:style>
  <w:style w:type="character" w:customStyle="1" w:styleId="FooterChar">
    <w:name w:val="Footer Char"/>
    <w:basedOn w:val="DefaultParagraphFont"/>
    <w:link w:val="Footer"/>
    <w:uiPriority w:val="99"/>
    <w:locked/>
    <w:rsid w:val="00CA074F"/>
    <w:rPr>
      <w:sz w:val="24"/>
      <w:szCs w:val="24"/>
      <w:lang w:val="es-ES" w:eastAsia="es-ES"/>
    </w:rPr>
  </w:style>
  <w:style w:type="paragraph" w:styleId="BalloonText">
    <w:name w:val="Balloon Text"/>
    <w:basedOn w:val="Normal"/>
    <w:link w:val="BalloonTextChar"/>
    <w:uiPriority w:val="99"/>
    <w:semiHidden/>
    <w:rsid w:val="00CA074F"/>
    <w:rPr>
      <w:rFonts w:ascii="Tahoma" w:hAnsi="Tahoma" w:cs="Tahoma"/>
      <w:sz w:val="16"/>
      <w:szCs w:val="16"/>
    </w:rPr>
  </w:style>
  <w:style w:type="character" w:customStyle="1" w:styleId="BalloonTextChar">
    <w:name w:val="Balloon Text Char"/>
    <w:basedOn w:val="DefaultParagraphFont"/>
    <w:link w:val="BalloonText"/>
    <w:uiPriority w:val="99"/>
    <w:locked/>
    <w:rsid w:val="00CA074F"/>
    <w:rPr>
      <w:rFonts w:ascii="Tahoma" w:hAnsi="Tahoma" w:cs="Tahoma"/>
      <w:sz w:val="16"/>
      <w:szCs w:val="16"/>
      <w:lang w:val="es-ES" w:eastAsia="es-ES"/>
    </w:rPr>
  </w:style>
  <w:style w:type="paragraph" w:customStyle="1" w:styleId="ColorfulShading-Accent11">
    <w:name w:val="Colorful Shading - Accent 11"/>
    <w:hidden/>
    <w:uiPriority w:val="99"/>
    <w:semiHidden/>
    <w:rsid w:val="00CA074F"/>
    <w:rPr>
      <w:sz w:val="24"/>
      <w:szCs w:val="24"/>
      <w:lang w:val="es-ES" w:eastAsia="es-ES"/>
    </w:rPr>
  </w:style>
  <w:style w:type="character" w:styleId="FollowedHyperlink">
    <w:name w:val="FollowedHyperlink"/>
    <w:basedOn w:val="DefaultParagraphFont"/>
    <w:uiPriority w:val="99"/>
    <w:rsid w:val="007602A3"/>
    <w:rPr>
      <w:color w:val="800080"/>
      <w:u w:val="single"/>
    </w:rPr>
  </w:style>
  <w:style w:type="paragraph" w:customStyle="1" w:styleId="ColorfulList-Accent11">
    <w:name w:val="Colorful List - Accent 11"/>
    <w:basedOn w:val="Normal"/>
    <w:uiPriority w:val="99"/>
    <w:rsid w:val="003255BE"/>
    <w:pPr>
      <w:ind w:left="720"/>
    </w:pPr>
  </w:style>
  <w:style w:type="character" w:styleId="CommentReference">
    <w:name w:val="annotation reference"/>
    <w:basedOn w:val="DefaultParagraphFont"/>
    <w:uiPriority w:val="99"/>
    <w:semiHidden/>
    <w:rsid w:val="00B01F35"/>
    <w:rPr>
      <w:sz w:val="16"/>
      <w:szCs w:val="16"/>
    </w:rPr>
  </w:style>
  <w:style w:type="paragraph" w:styleId="CommentText">
    <w:name w:val="annotation text"/>
    <w:basedOn w:val="Normal"/>
    <w:link w:val="CommentTextChar"/>
    <w:uiPriority w:val="99"/>
    <w:semiHidden/>
    <w:rsid w:val="00B01F35"/>
    <w:rPr>
      <w:sz w:val="20"/>
      <w:szCs w:val="20"/>
    </w:rPr>
  </w:style>
  <w:style w:type="character" w:customStyle="1" w:styleId="CommentTextChar">
    <w:name w:val="Comment Text Char"/>
    <w:basedOn w:val="DefaultParagraphFont"/>
    <w:link w:val="CommentText"/>
    <w:uiPriority w:val="99"/>
    <w:locked/>
    <w:rsid w:val="00B01F35"/>
    <w:rPr>
      <w:lang w:val="es-ES" w:eastAsia="es-ES"/>
    </w:rPr>
  </w:style>
  <w:style w:type="paragraph" w:styleId="CommentSubject">
    <w:name w:val="annotation subject"/>
    <w:basedOn w:val="CommentText"/>
    <w:next w:val="CommentText"/>
    <w:link w:val="CommentSubjectChar"/>
    <w:uiPriority w:val="99"/>
    <w:semiHidden/>
    <w:rsid w:val="00B01F35"/>
    <w:rPr>
      <w:b/>
      <w:bCs/>
    </w:rPr>
  </w:style>
  <w:style w:type="character" w:customStyle="1" w:styleId="CommentSubjectChar">
    <w:name w:val="Comment Subject Char"/>
    <w:basedOn w:val="CommentTextChar"/>
    <w:link w:val="CommentSubject"/>
    <w:uiPriority w:val="99"/>
    <w:locked/>
    <w:rsid w:val="00B01F35"/>
    <w:rPr>
      <w:b/>
      <w:bCs/>
      <w:lang w:val="es-ES" w:eastAsia="es-ES"/>
    </w:rPr>
  </w:style>
  <w:style w:type="character" w:styleId="Strong">
    <w:name w:val="Strong"/>
    <w:basedOn w:val="DefaultParagraphFont"/>
    <w:uiPriority w:val="99"/>
    <w:qFormat/>
    <w:rsid w:val="000104CE"/>
    <w:rPr>
      <w:b/>
      <w:bCs/>
    </w:rPr>
  </w:style>
  <w:style w:type="paragraph" w:styleId="ListParagraph">
    <w:name w:val="List Paragraph"/>
    <w:basedOn w:val="Normal"/>
    <w:uiPriority w:val="99"/>
    <w:qFormat/>
    <w:rsid w:val="001D1CE0"/>
    <w:pPr>
      <w:ind w:left="720"/>
    </w:pPr>
  </w:style>
  <w:style w:type="character" w:customStyle="1" w:styleId="UnresolvedMention">
    <w:name w:val="Unresolved Mention"/>
    <w:basedOn w:val="DefaultParagraphFont"/>
    <w:uiPriority w:val="99"/>
    <w:semiHidden/>
    <w:rsid w:val="0065095E"/>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od&amp;classNum=62&amp;lang=e" TargetMode="External"/><Relationship Id="rId13" Type="http://schemas.openxmlformats.org/officeDocument/2006/relationships/hyperlink" Target="http://scm.oas.org/IDMS/Redirectpage.aspx?class=AICD/JD%20XX.2.18/doc.&amp;classNum=180&amp;lang=s" TargetMode="External"/><Relationship Id="rId18" Type="http://schemas.openxmlformats.org/officeDocument/2006/relationships/hyperlink" Target="http://scm.oas.org/IDMS/Redirectpage.aspx?class=AICD/JD/DE&amp;classNum=125&amp;lang=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m.oas.org/IDMS/Redirectpage.aspx?class=AICD/JD%20XX.2.18/doc.&amp;classNum=184&amp;lang=e" TargetMode="External"/><Relationship Id="rId7" Type="http://schemas.openxmlformats.org/officeDocument/2006/relationships/hyperlink" Target="http://scm.oas.org/IDMS/Redirectpage.aspx?class=AICD/JD/od&amp;classNum=62&amp;lang=s" TargetMode="External"/><Relationship Id="rId12" Type="http://schemas.openxmlformats.org/officeDocument/2006/relationships/hyperlink" Target="http://scm.oas.org/IDMS/Redirectpage.aspx?class=AICD/JD%20XX.2.18/doc.&amp;classNum=180&amp;lang=e" TargetMode="External"/><Relationship Id="rId17" Type="http://schemas.openxmlformats.org/officeDocument/2006/relationships/hyperlink" Target="http://scm.oas.org/IDMS/Redirectpage.aspx?class=AICD/JD/DE&amp;classNum=125&amp;lang=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m.oas.org/IDMS/Redirectpage.aspx?class=AICD/JD%20XX.2.18/doc.&amp;classNum=183&amp;lang=e" TargetMode="External"/><Relationship Id="rId20" Type="http://schemas.openxmlformats.org/officeDocument/2006/relationships/hyperlink" Target="http://scm.oas.org/IDMS/Redirectpage.aspx?class=AICD/JD%20XX.2.18/doc.&amp;classNum=183&amp;l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AICD/JD%20XX.2.18/doc.&amp;classNum=180&amp;lang=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m.oas.org/IDMS/Redirectpage.aspx?class=AICD/JD%20XX.2.18/doc.&amp;classNum=183&amp;lang=s" TargetMode="External"/><Relationship Id="rId23" Type="http://schemas.openxmlformats.org/officeDocument/2006/relationships/hyperlink" Target="http://scm.oas.org/IDMS/Redirectpage.aspx?class=AICD/JD%20XX.2.18/doc.&amp;classNum=182&amp;lang=e" TargetMode="External"/><Relationship Id="rId10" Type="http://schemas.openxmlformats.org/officeDocument/2006/relationships/hyperlink" Target="http://scm.oas.org/IDMS/Redirectpage.aspx?class=AICD/JD/od&amp;classNum=62&amp;lang=p" TargetMode="External"/><Relationship Id="rId19" Type="http://schemas.openxmlformats.org/officeDocument/2006/relationships/hyperlink" Target="http://scm.oas.org/IDMS/Redirectpage.aspx?class=AICD/JD%20XX.2.18/doc.&amp;classNum=183&amp;lang=s" TargetMode="External"/><Relationship Id="rId4" Type="http://schemas.openxmlformats.org/officeDocument/2006/relationships/webSettings" Target="webSettings.xml"/><Relationship Id="rId9" Type="http://schemas.openxmlformats.org/officeDocument/2006/relationships/hyperlink" Target="http://scm.oas.org/IDMS/Redirectpage.aspx?class=AICD/JD/od&amp;classNum=62&amp;lang=f" TargetMode="External"/><Relationship Id="rId14" Type="http://schemas.openxmlformats.org/officeDocument/2006/relationships/hyperlink" Target="http://scm.oas.org/IDMS/Redirectpage.aspx?class=AICD/JD%20XX.2.18/doc.&amp;classNum=180&amp;lang=e" TargetMode="External"/><Relationship Id="rId22" Type="http://schemas.openxmlformats.org/officeDocument/2006/relationships/hyperlink" Target="http://scm.oas.org/IDMS/Redirectpage.aspx?class=AICD/JD%20XX.2.18/doc.&amp;classNum=182&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11</cp:revision>
  <cp:lastPrinted>2019-12-19T20:42:00Z</cp:lastPrinted>
  <dcterms:created xsi:type="dcterms:W3CDTF">2020-09-25T17:35:00Z</dcterms:created>
  <dcterms:modified xsi:type="dcterms:W3CDTF">2020-09-30T19:47:00Z</dcterms:modified>
</cp:coreProperties>
</file>