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5AA8B" w14:textId="7FF04BDB" w:rsidR="00C953DB" w:rsidRPr="0030426E" w:rsidRDefault="00C5790F" w:rsidP="0030426E">
      <w:pPr>
        <w:tabs>
          <w:tab w:val="left" w:pos="7200"/>
        </w:tabs>
        <w:ind w:right="-1080"/>
        <w:rPr>
          <w:sz w:val="22"/>
          <w:szCs w:val="22"/>
          <w:lang w:val="en-US"/>
        </w:rPr>
      </w:pPr>
      <w:r w:rsidRPr="0030426E">
        <w:rPr>
          <w:b/>
          <w:bCs/>
          <w:sz w:val="22"/>
          <w:szCs w:val="22"/>
          <w:lang w:val="en-US"/>
        </w:rPr>
        <w:t>I</w:t>
      </w:r>
      <w:r w:rsidR="003F41D8" w:rsidRPr="0030426E">
        <w:rPr>
          <w:b/>
          <w:bCs/>
          <w:sz w:val="22"/>
          <w:szCs w:val="22"/>
          <w:lang w:val="en-US"/>
        </w:rPr>
        <w:t>NTER-AMERICAN AGENCY FOR</w:t>
      </w:r>
      <w:r w:rsidR="003F41D8" w:rsidRPr="0030426E">
        <w:rPr>
          <w:sz w:val="22"/>
          <w:szCs w:val="22"/>
          <w:lang w:val="en-US"/>
        </w:rPr>
        <w:tab/>
        <w:t>OEA/Ser.W</w:t>
      </w:r>
    </w:p>
    <w:p w14:paraId="2E55AA8C" w14:textId="0371450D" w:rsidR="00607803" w:rsidRPr="0030426E" w:rsidRDefault="003F41D8" w:rsidP="0030426E">
      <w:pPr>
        <w:tabs>
          <w:tab w:val="left" w:pos="7200"/>
        </w:tabs>
        <w:ind w:right="-1080"/>
        <w:rPr>
          <w:sz w:val="22"/>
          <w:szCs w:val="22"/>
          <w:lang w:val="en-US"/>
        </w:rPr>
      </w:pPr>
      <w:r w:rsidRPr="0030426E">
        <w:rPr>
          <w:b/>
          <w:bCs/>
          <w:sz w:val="22"/>
          <w:szCs w:val="22"/>
          <w:lang w:val="en-US"/>
        </w:rPr>
        <w:t>COOPERATION AND DEVELOPMENT</w:t>
      </w:r>
      <w:r w:rsidR="0030426E">
        <w:rPr>
          <w:sz w:val="22"/>
          <w:szCs w:val="22"/>
          <w:lang w:val="en-US"/>
        </w:rPr>
        <w:tab/>
        <w:t>AICD/JD/INF.</w:t>
      </w:r>
      <w:r w:rsidRPr="0030426E">
        <w:rPr>
          <w:sz w:val="22"/>
          <w:szCs w:val="22"/>
          <w:lang w:val="en-US"/>
        </w:rPr>
        <w:t>68/20</w:t>
      </w:r>
    </w:p>
    <w:p w14:paraId="2E55AA8D" w14:textId="77777777" w:rsidR="00C953DB" w:rsidRPr="0030426E" w:rsidRDefault="003F41D8" w:rsidP="0030426E">
      <w:pPr>
        <w:tabs>
          <w:tab w:val="left" w:pos="7200"/>
        </w:tabs>
        <w:ind w:right="-1080"/>
        <w:rPr>
          <w:sz w:val="22"/>
          <w:szCs w:val="22"/>
          <w:lang w:val="en-US"/>
        </w:rPr>
      </w:pPr>
      <w:r w:rsidRPr="0030426E">
        <w:rPr>
          <w:b/>
          <w:bCs/>
          <w:sz w:val="22"/>
          <w:szCs w:val="22"/>
          <w:lang w:val="en-US"/>
        </w:rPr>
        <w:t>MEETING OF THE MANAGEMENT BOARD</w:t>
      </w:r>
      <w:r w:rsidRPr="0030426E">
        <w:rPr>
          <w:sz w:val="22"/>
          <w:szCs w:val="22"/>
          <w:lang w:val="en-US"/>
        </w:rPr>
        <w:tab/>
        <w:t>18 May 2020</w:t>
      </w:r>
    </w:p>
    <w:p w14:paraId="2E55AA8E" w14:textId="77777777" w:rsidR="00C953DB" w:rsidRPr="0030426E" w:rsidRDefault="00C953DB" w:rsidP="0030426E">
      <w:pPr>
        <w:pBdr>
          <w:bottom w:val="single" w:sz="12" w:space="1" w:color="auto"/>
        </w:pBdr>
        <w:tabs>
          <w:tab w:val="left" w:pos="7200"/>
        </w:tabs>
        <w:ind w:right="-29"/>
        <w:rPr>
          <w:sz w:val="22"/>
          <w:szCs w:val="22"/>
          <w:lang w:val="en-US"/>
        </w:rPr>
      </w:pPr>
      <w:r w:rsidRPr="0030426E">
        <w:rPr>
          <w:sz w:val="22"/>
          <w:szCs w:val="22"/>
          <w:lang w:val="en-US"/>
        </w:rPr>
        <w:tab/>
        <w:t>Original: Spanish</w:t>
      </w:r>
    </w:p>
    <w:p w14:paraId="2E55AA8F" w14:textId="77777777" w:rsidR="00C953DB" w:rsidRPr="0030426E" w:rsidRDefault="00C953DB" w:rsidP="0030426E">
      <w:pPr>
        <w:pBdr>
          <w:bottom w:val="single" w:sz="12" w:space="1" w:color="auto"/>
        </w:pBdr>
        <w:tabs>
          <w:tab w:val="left" w:pos="7200"/>
        </w:tabs>
        <w:ind w:right="-29"/>
        <w:rPr>
          <w:bCs/>
          <w:sz w:val="22"/>
          <w:szCs w:val="22"/>
          <w:lang w:val="en-US"/>
        </w:rPr>
      </w:pPr>
    </w:p>
    <w:p w14:paraId="2E55AA90" w14:textId="77777777" w:rsidR="00C953DB" w:rsidRPr="0030426E" w:rsidRDefault="00C953DB" w:rsidP="0030426E">
      <w:pPr>
        <w:rPr>
          <w:sz w:val="22"/>
          <w:szCs w:val="22"/>
          <w:lang w:val="en-US"/>
        </w:rPr>
      </w:pPr>
    </w:p>
    <w:p w14:paraId="2E55AA91" w14:textId="77777777" w:rsidR="00C953DB" w:rsidRPr="0030426E" w:rsidRDefault="00C953DB" w:rsidP="0030426E">
      <w:pPr>
        <w:rPr>
          <w:sz w:val="22"/>
          <w:szCs w:val="22"/>
          <w:lang w:val="en-US"/>
        </w:rPr>
      </w:pPr>
    </w:p>
    <w:p w14:paraId="2E55AA92" w14:textId="77777777" w:rsidR="00C953DB" w:rsidRPr="0030426E" w:rsidRDefault="00C953DB" w:rsidP="0030426E">
      <w:pPr>
        <w:rPr>
          <w:sz w:val="22"/>
          <w:szCs w:val="22"/>
          <w:lang w:val="en-US"/>
        </w:rPr>
      </w:pPr>
    </w:p>
    <w:p w14:paraId="2E55AA93" w14:textId="77777777" w:rsidR="00C953DB" w:rsidRPr="0030426E" w:rsidRDefault="00C953DB" w:rsidP="0030426E">
      <w:pPr>
        <w:rPr>
          <w:sz w:val="22"/>
          <w:szCs w:val="22"/>
          <w:lang w:val="en-US"/>
        </w:rPr>
      </w:pPr>
    </w:p>
    <w:p w14:paraId="2E55AA94" w14:textId="77777777" w:rsidR="00C953DB" w:rsidRPr="0030426E" w:rsidRDefault="00C953DB" w:rsidP="0030426E">
      <w:pPr>
        <w:rPr>
          <w:sz w:val="22"/>
          <w:szCs w:val="22"/>
          <w:lang w:val="en-US"/>
        </w:rPr>
      </w:pPr>
    </w:p>
    <w:p w14:paraId="2E55AA95" w14:textId="77777777" w:rsidR="00C953DB" w:rsidRPr="0030426E" w:rsidRDefault="00C953DB" w:rsidP="0030426E">
      <w:pPr>
        <w:rPr>
          <w:sz w:val="22"/>
          <w:szCs w:val="22"/>
          <w:lang w:val="en-US"/>
        </w:rPr>
      </w:pPr>
    </w:p>
    <w:p w14:paraId="2E55AA96" w14:textId="77777777" w:rsidR="00C953DB" w:rsidRPr="0030426E" w:rsidRDefault="00C953DB" w:rsidP="0030426E">
      <w:pPr>
        <w:rPr>
          <w:sz w:val="22"/>
          <w:szCs w:val="22"/>
          <w:lang w:val="en-US"/>
        </w:rPr>
      </w:pPr>
    </w:p>
    <w:p w14:paraId="2E55AA97" w14:textId="77777777" w:rsidR="00C953DB" w:rsidRPr="0030426E" w:rsidRDefault="00C953DB" w:rsidP="0030426E">
      <w:pPr>
        <w:rPr>
          <w:sz w:val="22"/>
          <w:szCs w:val="22"/>
          <w:lang w:val="en-US"/>
        </w:rPr>
      </w:pPr>
    </w:p>
    <w:p w14:paraId="2E55AA98" w14:textId="77777777" w:rsidR="00C953DB" w:rsidRPr="0030426E" w:rsidRDefault="00C953DB" w:rsidP="0030426E">
      <w:pPr>
        <w:rPr>
          <w:sz w:val="22"/>
          <w:szCs w:val="22"/>
          <w:lang w:val="en-US"/>
        </w:rPr>
      </w:pPr>
    </w:p>
    <w:p w14:paraId="2E55AA99" w14:textId="77777777" w:rsidR="00C953DB" w:rsidRPr="0030426E" w:rsidRDefault="00C953DB" w:rsidP="0030426E">
      <w:pPr>
        <w:rPr>
          <w:sz w:val="22"/>
          <w:szCs w:val="22"/>
          <w:lang w:val="en-US"/>
        </w:rPr>
      </w:pPr>
    </w:p>
    <w:p w14:paraId="2E55AA9A" w14:textId="77777777" w:rsidR="00C953DB" w:rsidRPr="0030426E" w:rsidRDefault="00C953DB" w:rsidP="0030426E">
      <w:pPr>
        <w:rPr>
          <w:sz w:val="22"/>
          <w:szCs w:val="22"/>
          <w:lang w:val="en-US"/>
        </w:rPr>
      </w:pPr>
    </w:p>
    <w:p w14:paraId="2E55AA9B" w14:textId="77777777" w:rsidR="00C953DB" w:rsidRPr="0030426E" w:rsidRDefault="00C953DB" w:rsidP="0030426E">
      <w:pPr>
        <w:rPr>
          <w:sz w:val="22"/>
          <w:szCs w:val="22"/>
          <w:lang w:val="en-US"/>
        </w:rPr>
      </w:pPr>
    </w:p>
    <w:p w14:paraId="2E55AA9C" w14:textId="77777777" w:rsidR="00C953DB" w:rsidRPr="0030426E" w:rsidRDefault="00C953DB" w:rsidP="0030426E">
      <w:pPr>
        <w:rPr>
          <w:sz w:val="22"/>
          <w:szCs w:val="22"/>
          <w:lang w:val="en-US"/>
        </w:rPr>
      </w:pPr>
    </w:p>
    <w:p w14:paraId="2E55AA9E" w14:textId="77777777" w:rsidR="00C953DB" w:rsidRPr="0030426E" w:rsidRDefault="00C953DB" w:rsidP="0030426E">
      <w:pPr>
        <w:rPr>
          <w:sz w:val="22"/>
          <w:szCs w:val="22"/>
          <w:lang w:val="en-US"/>
        </w:rPr>
      </w:pPr>
    </w:p>
    <w:p w14:paraId="2E55AAA0" w14:textId="146A5214" w:rsidR="00A75545" w:rsidRPr="0030426E" w:rsidRDefault="005047B1" w:rsidP="0030426E">
      <w:pPr>
        <w:jc w:val="center"/>
        <w:rPr>
          <w:sz w:val="22"/>
          <w:szCs w:val="22"/>
          <w:lang w:val="en-US"/>
        </w:rPr>
      </w:pPr>
      <w:r w:rsidRPr="0030426E">
        <w:rPr>
          <w:sz w:val="22"/>
          <w:szCs w:val="22"/>
          <w:lang w:val="en-US"/>
        </w:rPr>
        <w:t xml:space="preserve">NOTE FROM THE PERMANENT MISSION OF COSTA RICA ENCLOSING THE PROPOSAL OF ITS DELEGATION FOR THE APPROACH </w:t>
      </w:r>
      <w:r w:rsidR="00CB7A45" w:rsidRPr="0030426E">
        <w:rPr>
          <w:sz w:val="22"/>
          <w:szCs w:val="22"/>
          <w:lang w:val="en-US"/>
        </w:rPr>
        <w:t>FOR</w:t>
      </w:r>
      <w:r w:rsidRPr="0030426E">
        <w:rPr>
          <w:sz w:val="22"/>
          <w:szCs w:val="22"/>
          <w:lang w:val="en-US"/>
        </w:rPr>
        <w:t xml:space="preserve"> DEFINING THE AREA OF ACTION </w:t>
      </w:r>
      <w:r w:rsidR="0030426E">
        <w:rPr>
          <w:sz w:val="22"/>
          <w:szCs w:val="22"/>
          <w:lang w:val="en-US"/>
        </w:rPr>
        <w:br/>
      </w:r>
      <w:r w:rsidRPr="0030426E">
        <w:rPr>
          <w:sz w:val="22"/>
          <w:szCs w:val="22"/>
          <w:lang w:val="en-US"/>
        </w:rPr>
        <w:t xml:space="preserve">FOR THE 2021-2024 PROGRAMMING CYCLE OF THE OAS </w:t>
      </w:r>
      <w:r w:rsidR="0030426E">
        <w:rPr>
          <w:sz w:val="22"/>
          <w:szCs w:val="22"/>
          <w:lang w:val="en-US"/>
        </w:rPr>
        <w:br/>
      </w:r>
      <w:r w:rsidRPr="0030426E">
        <w:rPr>
          <w:sz w:val="22"/>
          <w:szCs w:val="22"/>
          <w:lang w:val="en-US"/>
        </w:rPr>
        <w:t>DEVELOPMENT COOPERATION FUND (OAS/DCF)</w:t>
      </w:r>
    </w:p>
    <w:p w14:paraId="2E55AAA1" w14:textId="77777777" w:rsidR="005047B1" w:rsidRPr="0030426E" w:rsidRDefault="005047B1" w:rsidP="0030426E">
      <w:pPr>
        <w:jc w:val="center"/>
        <w:rPr>
          <w:sz w:val="22"/>
          <w:szCs w:val="22"/>
          <w:lang w:val="en-US"/>
        </w:rPr>
      </w:pPr>
    </w:p>
    <w:p w14:paraId="2E55AAA2" w14:textId="77777777" w:rsidR="00A75545" w:rsidRPr="0030426E" w:rsidRDefault="00A75545" w:rsidP="0030426E">
      <w:pPr>
        <w:jc w:val="center"/>
        <w:rPr>
          <w:sz w:val="22"/>
          <w:szCs w:val="22"/>
        </w:rPr>
      </w:pPr>
      <w:r w:rsidRPr="0030426E">
        <w:rPr>
          <w:sz w:val="22"/>
          <w:szCs w:val="22"/>
          <w:lang w:val="en-US"/>
        </w:rPr>
        <w:t xml:space="preserve">(Includes the proposal document) </w:t>
      </w:r>
    </w:p>
    <w:p w14:paraId="31EC65BA" w14:textId="77777777" w:rsidR="0030426E" w:rsidRPr="0030426E" w:rsidRDefault="0030426E" w:rsidP="0030426E">
      <w:pPr>
        <w:ind w:left="360"/>
        <w:jc w:val="both"/>
        <w:rPr>
          <w:sz w:val="22"/>
          <w:szCs w:val="22"/>
        </w:rPr>
        <w:sectPr w:rsidR="0030426E" w:rsidRPr="0030426E" w:rsidSect="0030426E">
          <w:headerReference w:type="even" r:id="rId8"/>
          <w:headerReference w:type="default" r:id="rId9"/>
          <w:type w:val="oddPage"/>
          <w:pgSz w:w="12240" w:h="15840" w:code="1"/>
          <w:pgMar w:top="2160" w:right="1570" w:bottom="1296" w:left="1699" w:header="1296" w:footer="1296" w:gutter="0"/>
          <w:pgNumType w:fmt="numberInDash" w:start="1"/>
          <w:cols w:space="720"/>
          <w:titlePg/>
          <w:docGrid w:linePitch="272"/>
        </w:sectPr>
      </w:pPr>
    </w:p>
    <w:p w14:paraId="77DE904D" w14:textId="73219DC4" w:rsidR="0030426E" w:rsidRPr="0030426E" w:rsidRDefault="0030426E" w:rsidP="0030426E">
      <w:pPr>
        <w:jc w:val="center"/>
        <w:rPr>
          <w:b/>
          <w:bCs/>
          <w:i/>
          <w:sz w:val="22"/>
          <w:szCs w:val="22"/>
          <w:lang w:val="en-US"/>
        </w:rPr>
      </w:pPr>
      <w:r w:rsidRPr="0030426E">
        <w:rPr>
          <w:b/>
          <w:bCs/>
          <w:i/>
          <w:sz w:val="22"/>
          <w:szCs w:val="22"/>
          <w:lang w:val="en-US"/>
        </w:rPr>
        <w:lastRenderedPageBreak/>
        <w:t>PERMANENT MISS</w:t>
      </w:r>
      <w:bookmarkStart w:id="0" w:name="_GoBack"/>
      <w:bookmarkEnd w:id="0"/>
      <w:r w:rsidRPr="0030426E">
        <w:rPr>
          <w:b/>
          <w:bCs/>
          <w:i/>
          <w:sz w:val="22"/>
          <w:szCs w:val="22"/>
          <w:lang w:val="en-US"/>
        </w:rPr>
        <w:t xml:space="preserve">ION OF COSTA RICA </w:t>
      </w:r>
    </w:p>
    <w:p w14:paraId="17FC6B2D" w14:textId="1DD104FB" w:rsidR="00FD1D7D" w:rsidRPr="0030426E" w:rsidRDefault="0030426E" w:rsidP="0030426E">
      <w:pPr>
        <w:jc w:val="center"/>
        <w:rPr>
          <w:b/>
          <w:bCs/>
          <w:i/>
          <w:sz w:val="22"/>
          <w:szCs w:val="22"/>
          <w:lang w:val="en-US"/>
        </w:rPr>
      </w:pPr>
      <w:r w:rsidRPr="0030426E">
        <w:rPr>
          <w:b/>
          <w:bCs/>
          <w:i/>
          <w:sz w:val="22"/>
          <w:szCs w:val="22"/>
          <w:lang w:val="en-US"/>
        </w:rPr>
        <w:t>TO THE</w:t>
      </w:r>
    </w:p>
    <w:p w14:paraId="5AAFCF1F" w14:textId="2B06C5EE" w:rsidR="00FD1D7D" w:rsidRPr="0030426E" w:rsidRDefault="0030426E" w:rsidP="0030426E">
      <w:pPr>
        <w:jc w:val="center"/>
        <w:rPr>
          <w:b/>
          <w:bCs/>
          <w:i/>
          <w:sz w:val="22"/>
          <w:szCs w:val="22"/>
          <w:lang w:val="en-US"/>
        </w:rPr>
      </w:pPr>
      <w:r w:rsidRPr="0030426E">
        <w:rPr>
          <w:b/>
          <w:bCs/>
          <w:i/>
          <w:sz w:val="22"/>
          <w:szCs w:val="22"/>
          <w:lang w:val="en-US"/>
        </w:rPr>
        <w:t>ORGANIZATION OF AMERICAN STATES</w:t>
      </w:r>
    </w:p>
    <w:p w14:paraId="5AA8CF8B" w14:textId="49A85ACA" w:rsidR="005F2646" w:rsidRPr="0030426E" w:rsidRDefault="005F2646" w:rsidP="0030426E">
      <w:pPr>
        <w:jc w:val="center"/>
        <w:rPr>
          <w:b/>
          <w:i/>
          <w:sz w:val="22"/>
          <w:szCs w:val="22"/>
          <w:lang w:val="en-US"/>
        </w:rPr>
      </w:pPr>
      <w:r w:rsidRPr="0030426E">
        <w:rPr>
          <w:b/>
          <w:bCs/>
          <w:i/>
          <w:sz w:val="22"/>
          <w:szCs w:val="22"/>
          <w:lang w:val="en-US"/>
        </w:rPr>
        <w:t>Washington, D.C.</w:t>
      </w:r>
    </w:p>
    <w:p w14:paraId="192EEEE6" w14:textId="77777777" w:rsidR="005F2646" w:rsidRPr="0030426E" w:rsidRDefault="005F2646" w:rsidP="0030426E">
      <w:pPr>
        <w:rPr>
          <w:bCs/>
          <w:sz w:val="22"/>
          <w:szCs w:val="22"/>
          <w:lang w:val="en-US"/>
        </w:rPr>
      </w:pPr>
    </w:p>
    <w:p w14:paraId="388FBA82" w14:textId="112320AE" w:rsidR="005F2646" w:rsidRPr="0030426E" w:rsidRDefault="005F2646" w:rsidP="0030426E">
      <w:pPr>
        <w:rPr>
          <w:bCs/>
          <w:sz w:val="22"/>
          <w:szCs w:val="22"/>
          <w:lang w:val="en-US"/>
        </w:rPr>
      </w:pPr>
    </w:p>
    <w:p w14:paraId="0BA97334" w14:textId="7EB54A02" w:rsidR="0030426E" w:rsidRPr="0030426E" w:rsidRDefault="0030426E" w:rsidP="0030426E">
      <w:pPr>
        <w:rPr>
          <w:bCs/>
          <w:sz w:val="22"/>
          <w:szCs w:val="22"/>
          <w:lang w:val="en-US"/>
        </w:rPr>
      </w:pPr>
    </w:p>
    <w:p w14:paraId="0BE530CE" w14:textId="77777777" w:rsidR="0030426E" w:rsidRPr="0030426E" w:rsidRDefault="0030426E" w:rsidP="0030426E">
      <w:pPr>
        <w:rPr>
          <w:bCs/>
          <w:sz w:val="22"/>
          <w:szCs w:val="22"/>
          <w:lang w:val="en-US"/>
        </w:rPr>
      </w:pPr>
    </w:p>
    <w:p w14:paraId="7CF2D59B" w14:textId="3EC3F022" w:rsidR="005F2646" w:rsidRPr="0030426E" w:rsidRDefault="005F2646" w:rsidP="0030426E">
      <w:pPr>
        <w:jc w:val="right"/>
        <w:rPr>
          <w:sz w:val="22"/>
          <w:szCs w:val="22"/>
          <w:lang w:val="en-US"/>
        </w:rPr>
      </w:pPr>
      <w:r w:rsidRPr="0030426E">
        <w:rPr>
          <w:sz w:val="22"/>
          <w:szCs w:val="22"/>
          <w:lang w:val="en-US"/>
        </w:rPr>
        <w:t>CROEA-LPV-468-2020</w:t>
      </w:r>
    </w:p>
    <w:p w14:paraId="0AF986FC" w14:textId="074C95C3" w:rsidR="005F2646" w:rsidRPr="0030426E" w:rsidRDefault="005F2646" w:rsidP="0030426E">
      <w:pPr>
        <w:rPr>
          <w:sz w:val="22"/>
          <w:szCs w:val="22"/>
          <w:lang w:val="en-US"/>
        </w:rPr>
      </w:pPr>
    </w:p>
    <w:p w14:paraId="2019FD22" w14:textId="77777777" w:rsidR="0030426E" w:rsidRPr="0030426E" w:rsidRDefault="0030426E" w:rsidP="0030426E">
      <w:pPr>
        <w:rPr>
          <w:sz w:val="22"/>
          <w:szCs w:val="22"/>
          <w:lang w:val="en-US"/>
        </w:rPr>
      </w:pPr>
    </w:p>
    <w:p w14:paraId="21BC25C6" w14:textId="77777777" w:rsidR="005F2646" w:rsidRPr="0030426E" w:rsidRDefault="005F2646" w:rsidP="0030426E">
      <w:pPr>
        <w:spacing w:line="360" w:lineRule="auto"/>
        <w:ind w:firstLine="720"/>
        <w:jc w:val="both"/>
        <w:rPr>
          <w:sz w:val="22"/>
          <w:szCs w:val="22"/>
          <w:lang w:val="en-US"/>
        </w:rPr>
      </w:pPr>
      <w:r w:rsidRPr="0030426E">
        <w:rPr>
          <w:sz w:val="22"/>
          <w:szCs w:val="22"/>
          <w:lang w:val="en-US"/>
        </w:rPr>
        <w:t>The Permanent Mission of Costa Rica to the Organization of American States presents its compliments to the Management Board of the Inter-American Agency for Cooperation and Development (IACD)–Executive Secretariat for Integral Development (SEDI) of the Organization of American States and is pleased to forward herewith Costa Rica's proposed approach for defining the area of action for the programming cycle of the OAS Development Cooperation Fund.</w:t>
      </w:r>
    </w:p>
    <w:p w14:paraId="4A01E78F" w14:textId="77777777" w:rsidR="005F2646" w:rsidRPr="0030426E" w:rsidRDefault="005F2646" w:rsidP="0030426E">
      <w:pPr>
        <w:spacing w:line="360" w:lineRule="auto"/>
        <w:jc w:val="both"/>
        <w:rPr>
          <w:sz w:val="22"/>
          <w:szCs w:val="22"/>
          <w:lang w:val="en-US"/>
        </w:rPr>
      </w:pPr>
    </w:p>
    <w:p w14:paraId="461D2F7E" w14:textId="77777777" w:rsidR="005F2646" w:rsidRPr="0030426E" w:rsidRDefault="005F2646" w:rsidP="0030426E">
      <w:pPr>
        <w:spacing w:line="360" w:lineRule="auto"/>
        <w:ind w:firstLine="720"/>
        <w:jc w:val="both"/>
        <w:rPr>
          <w:sz w:val="22"/>
          <w:szCs w:val="22"/>
          <w:lang w:val="en-US"/>
        </w:rPr>
      </w:pPr>
      <w:r w:rsidRPr="0030426E">
        <w:rPr>
          <w:sz w:val="22"/>
          <w:szCs w:val="22"/>
          <w:lang w:val="en-US"/>
        </w:rPr>
        <w:t>The Permanent Mission would kindly ask SEDI to distribute this proposal to all member states.</w:t>
      </w:r>
    </w:p>
    <w:p w14:paraId="68B3C6BE" w14:textId="77777777" w:rsidR="005F2646" w:rsidRPr="0030426E" w:rsidRDefault="005F2646" w:rsidP="0030426E">
      <w:pPr>
        <w:spacing w:line="360" w:lineRule="auto"/>
        <w:jc w:val="both"/>
        <w:rPr>
          <w:sz w:val="22"/>
          <w:szCs w:val="22"/>
          <w:lang w:val="en-US"/>
        </w:rPr>
      </w:pPr>
    </w:p>
    <w:p w14:paraId="53DC5C49" w14:textId="77777777" w:rsidR="005F2646" w:rsidRPr="0030426E" w:rsidRDefault="005F2646" w:rsidP="0030426E">
      <w:pPr>
        <w:spacing w:line="360" w:lineRule="auto"/>
        <w:ind w:firstLine="720"/>
        <w:jc w:val="both"/>
        <w:rPr>
          <w:sz w:val="22"/>
          <w:szCs w:val="22"/>
          <w:lang w:val="en-US"/>
        </w:rPr>
      </w:pPr>
      <w:r w:rsidRPr="0030426E">
        <w:rPr>
          <w:sz w:val="22"/>
          <w:szCs w:val="22"/>
          <w:lang w:val="en-US"/>
        </w:rPr>
        <w:t>The Permanent Mission of Costa Rica is grateful for the attention given to this matter and avails itself of this opportunity to convey to the Management Board of the Inter-American Agency for Cooperation and Development (IACD)–Executive Secretariat for Integral Development (SEDI) of the Organization of American States the renewed assurances of its highest consideration.</w:t>
      </w:r>
    </w:p>
    <w:p w14:paraId="47CD40A0" w14:textId="77777777" w:rsidR="005F2646" w:rsidRPr="0030426E" w:rsidRDefault="005F2646" w:rsidP="0030426E">
      <w:pPr>
        <w:spacing w:line="360" w:lineRule="auto"/>
        <w:jc w:val="both"/>
        <w:rPr>
          <w:sz w:val="22"/>
          <w:szCs w:val="22"/>
          <w:lang w:val="en-US"/>
        </w:rPr>
      </w:pPr>
    </w:p>
    <w:p w14:paraId="28350761" w14:textId="77777777" w:rsidR="005F2646" w:rsidRPr="0030426E" w:rsidRDefault="005F2646" w:rsidP="0030426E">
      <w:pPr>
        <w:spacing w:line="360" w:lineRule="auto"/>
        <w:jc w:val="right"/>
        <w:rPr>
          <w:sz w:val="22"/>
          <w:szCs w:val="22"/>
          <w:lang w:val="en-US"/>
        </w:rPr>
      </w:pPr>
      <w:r w:rsidRPr="0030426E">
        <w:rPr>
          <w:sz w:val="22"/>
          <w:szCs w:val="22"/>
          <w:lang w:val="en-US"/>
        </w:rPr>
        <w:t>Washington, D.C., May 15, 2020</w:t>
      </w:r>
    </w:p>
    <w:p w14:paraId="1568D222" w14:textId="77777777" w:rsidR="005F2646" w:rsidRPr="0030426E" w:rsidRDefault="005F2646" w:rsidP="0030426E">
      <w:pPr>
        <w:rPr>
          <w:sz w:val="22"/>
          <w:szCs w:val="22"/>
          <w:lang w:val="en-US"/>
        </w:rPr>
      </w:pPr>
    </w:p>
    <w:p w14:paraId="7152172C" w14:textId="2C921952" w:rsidR="005F2646" w:rsidRPr="0030426E" w:rsidRDefault="005F2646" w:rsidP="0030426E">
      <w:pPr>
        <w:rPr>
          <w:sz w:val="22"/>
          <w:szCs w:val="22"/>
          <w:lang w:val="en-US"/>
        </w:rPr>
      </w:pPr>
    </w:p>
    <w:p w14:paraId="754FF55B" w14:textId="77777777" w:rsidR="005F2646" w:rsidRPr="0030426E" w:rsidRDefault="005F2646" w:rsidP="0030426E">
      <w:pPr>
        <w:rPr>
          <w:sz w:val="22"/>
          <w:szCs w:val="22"/>
          <w:lang w:val="en-US"/>
        </w:rPr>
      </w:pPr>
    </w:p>
    <w:p w14:paraId="2E13E7A6" w14:textId="77777777" w:rsidR="00A234A2" w:rsidRPr="0030426E" w:rsidRDefault="00A234A2" w:rsidP="0030426E">
      <w:pPr>
        <w:rPr>
          <w:sz w:val="22"/>
          <w:szCs w:val="22"/>
          <w:lang w:val="en-US"/>
        </w:rPr>
      </w:pPr>
    </w:p>
    <w:p w14:paraId="46977041" w14:textId="77777777" w:rsidR="00A234A2" w:rsidRPr="0030426E" w:rsidRDefault="00A234A2" w:rsidP="0030426E">
      <w:pPr>
        <w:rPr>
          <w:sz w:val="22"/>
          <w:szCs w:val="22"/>
          <w:lang w:val="en-US"/>
        </w:rPr>
      </w:pPr>
    </w:p>
    <w:p w14:paraId="1953A7CC" w14:textId="77777777" w:rsidR="00A234A2" w:rsidRPr="0030426E" w:rsidRDefault="00A234A2" w:rsidP="0030426E">
      <w:pPr>
        <w:rPr>
          <w:sz w:val="22"/>
          <w:szCs w:val="22"/>
          <w:lang w:val="en-US"/>
        </w:rPr>
      </w:pPr>
    </w:p>
    <w:p w14:paraId="1784A65D" w14:textId="40C6AD46" w:rsidR="005F2646" w:rsidRPr="0030426E" w:rsidRDefault="005F2646" w:rsidP="0030426E">
      <w:pPr>
        <w:spacing w:line="276" w:lineRule="auto"/>
        <w:rPr>
          <w:sz w:val="22"/>
          <w:szCs w:val="22"/>
          <w:lang w:val="en-US"/>
        </w:rPr>
      </w:pPr>
      <w:r w:rsidRPr="0030426E">
        <w:rPr>
          <w:sz w:val="22"/>
          <w:szCs w:val="22"/>
          <w:lang w:val="en-US"/>
        </w:rPr>
        <w:t>Management Board</w:t>
      </w:r>
    </w:p>
    <w:p w14:paraId="1AA676CA" w14:textId="75A5D1FB" w:rsidR="00A234A2" w:rsidRPr="0030426E" w:rsidRDefault="005F2646" w:rsidP="0030426E">
      <w:pPr>
        <w:spacing w:line="276" w:lineRule="auto"/>
        <w:rPr>
          <w:sz w:val="22"/>
          <w:szCs w:val="22"/>
          <w:lang w:val="en-US"/>
        </w:rPr>
      </w:pPr>
      <w:r w:rsidRPr="0030426E">
        <w:rPr>
          <w:sz w:val="22"/>
          <w:szCs w:val="22"/>
          <w:lang w:val="en-US"/>
        </w:rPr>
        <w:t xml:space="preserve">Inter-American Agency </w:t>
      </w:r>
      <w:r w:rsidR="0030426E">
        <w:rPr>
          <w:sz w:val="22"/>
          <w:szCs w:val="22"/>
          <w:lang w:val="en-US"/>
        </w:rPr>
        <w:t>for Cooperation and Development</w:t>
      </w:r>
    </w:p>
    <w:p w14:paraId="38F16180" w14:textId="6C85AEC3" w:rsidR="00A234A2" w:rsidRPr="0030426E" w:rsidRDefault="005F2646" w:rsidP="0030426E">
      <w:pPr>
        <w:spacing w:line="276" w:lineRule="auto"/>
        <w:rPr>
          <w:sz w:val="22"/>
          <w:szCs w:val="22"/>
          <w:lang w:val="en-US"/>
        </w:rPr>
      </w:pPr>
      <w:r w:rsidRPr="0030426E">
        <w:rPr>
          <w:sz w:val="22"/>
          <w:szCs w:val="22"/>
          <w:lang w:val="en-US"/>
        </w:rPr>
        <w:t>Executive Secre</w:t>
      </w:r>
      <w:r w:rsidR="0030426E">
        <w:rPr>
          <w:sz w:val="22"/>
          <w:szCs w:val="22"/>
          <w:lang w:val="en-US"/>
        </w:rPr>
        <w:t>tariat for Integral Development</w:t>
      </w:r>
    </w:p>
    <w:p w14:paraId="56EEEC77" w14:textId="7F27E7B7" w:rsidR="005F2646" w:rsidRPr="0030426E" w:rsidRDefault="005F2646" w:rsidP="0030426E">
      <w:pPr>
        <w:spacing w:line="276" w:lineRule="auto"/>
        <w:rPr>
          <w:sz w:val="22"/>
          <w:szCs w:val="22"/>
          <w:lang w:val="en-US"/>
        </w:rPr>
      </w:pPr>
      <w:r w:rsidRPr="0030426E">
        <w:rPr>
          <w:sz w:val="22"/>
          <w:szCs w:val="22"/>
          <w:lang w:val="en-US"/>
        </w:rPr>
        <w:t>Organization of American States</w:t>
      </w:r>
    </w:p>
    <w:p w14:paraId="26F2714A" w14:textId="77777777" w:rsidR="005F2646" w:rsidRPr="0030426E" w:rsidRDefault="005F2646" w:rsidP="0030426E">
      <w:pPr>
        <w:spacing w:line="276" w:lineRule="auto"/>
        <w:rPr>
          <w:sz w:val="22"/>
          <w:szCs w:val="22"/>
          <w:lang w:val="en-US"/>
        </w:rPr>
      </w:pPr>
      <w:r w:rsidRPr="0030426E">
        <w:rPr>
          <w:sz w:val="22"/>
          <w:szCs w:val="22"/>
          <w:lang w:val="en-US"/>
        </w:rPr>
        <w:t>Washington, D.C.</w:t>
      </w:r>
    </w:p>
    <w:p w14:paraId="2E55AAB7" w14:textId="6E83412A" w:rsidR="00C953DB" w:rsidRPr="0030426E" w:rsidRDefault="00C953DB" w:rsidP="0030426E">
      <w:pPr>
        <w:rPr>
          <w:sz w:val="22"/>
          <w:szCs w:val="22"/>
        </w:rPr>
      </w:pPr>
    </w:p>
    <w:p w14:paraId="2E55AAB8" w14:textId="77777777" w:rsidR="00F80E76" w:rsidRPr="0030426E" w:rsidRDefault="00F80E76" w:rsidP="0030426E">
      <w:pPr>
        <w:rPr>
          <w:sz w:val="22"/>
          <w:szCs w:val="22"/>
        </w:rPr>
      </w:pPr>
    </w:p>
    <w:p w14:paraId="2E55AAB9" w14:textId="77777777" w:rsidR="00F80E76" w:rsidRPr="0030426E" w:rsidRDefault="00F80E76" w:rsidP="0030426E">
      <w:pPr>
        <w:rPr>
          <w:sz w:val="22"/>
          <w:szCs w:val="22"/>
        </w:rPr>
      </w:pPr>
    </w:p>
    <w:p w14:paraId="2E55AABA" w14:textId="77777777" w:rsidR="00E17931" w:rsidRPr="0030426E" w:rsidRDefault="00E17931" w:rsidP="0030426E">
      <w:pPr>
        <w:tabs>
          <w:tab w:val="left" w:pos="6030"/>
          <w:tab w:val="left" w:pos="6210"/>
        </w:tabs>
        <w:jc w:val="both"/>
        <w:rPr>
          <w:sz w:val="22"/>
          <w:szCs w:val="22"/>
        </w:rPr>
      </w:pPr>
    </w:p>
    <w:p w14:paraId="7D5D63C9" w14:textId="77777777" w:rsidR="0030426E" w:rsidRDefault="0030426E" w:rsidP="0030426E">
      <w:pPr>
        <w:tabs>
          <w:tab w:val="left" w:pos="6030"/>
          <w:tab w:val="left" w:pos="6210"/>
        </w:tabs>
        <w:jc w:val="both"/>
        <w:rPr>
          <w:sz w:val="22"/>
          <w:szCs w:val="22"/>
        </w:rPr>
        <w:sectPr w:rsidR="0030426E" w:rsidSect="0030426E">
          <w:headerReference w:type="first" r:id="rId10"/>
          <w:type w:val="oddPage"/>
          <w:pgSz w:w="12240" w:h="15840" w:code="1"/>
          <w:pgMar w:top="2160" w:right="1570" w:bottom="1296" w:left="1699" w:header="1296" w:footer="1296" w:gutter="0"/>
          <w:pgNumType w:fmt="numberInDash" w:start="1"/>
          <w:cols w:space="720"/>
          <w:titlePg/>
          <w:docGrid w:linePitch="272"/>
        </w:sectPr>
      </w:pPr>
    </w:p>
    <w:p w14:paraId="5668C5C4" w14:textId="77777777" w:rsidR="0030426E" w:rsidRDefault="0030426E" w:rsidP="0030426E">
      <w:pPr>
        <w:pStyle w:val="BodyText"/>
        <w:kinsoku w:val="0"/>
        <w:overflowPunct w:val="0"/>
        <w:ind w:right="-29"/>
        <w:rPr>
          <w:rFonts w:ascii="Times New Roman" w:hAnsi="Times New Roman"/>
          <w:i/>
          <w:szCs w:val="22"/>
          <w:lang w:val="en-US"/>
        </w:rPr>
      </w:pPr>
      <w:r w:rsidRPr="0030426E">
        <w:rPr>
          <w:rFonts w:ascii="Times New Roman" w:hAnsi="Times New Roman"/>
          <w:i/>
          <w:szCs w:val="22"/>
          <w:lang w:val="en-US"/>
        </w:rPr>
        <w:lastRenderedPageBreak/>
        <w:t xml:space="preserve">PERMANENT MISSION OF COSTA RICA </w:t>
      </w:r>
    </w:p>
    <w:p w14:paraId="157AE992" w14:textId="159D80F4" w:rsidR="0030426E" w:rsidRPr="0030426E" w:rsidRDefault="0030426E" w:rsidP="0030426E">
      <w:pPr>
        <w:pStyle w:val="BodyText"/>
        <w:kinsoku w:val="0"/>
        <w:overflowPunct w:val="0"/>
        <w:ind w:right="-29"/>
        <w:rPr>
          <w:rFonts w:ascii="Times New Roman" w:hAnsi="Times New Roman"/>
          <w:i/>
          <w:szCs w:val="22"/>
          <w:lang w:val="en-US"/>
        </w:rPr>
      </w:pPr>
      <w:r w:rsidRPr="0030426E">
        <w:rPr>
          <w:rFonts w:ascii="Times New Roman" w:hAnsi="Times New Roman"/>
          <w:i/>
          <w:szCs w:val="22"/>
          <w:lang w:val="en-US"/>
        </w:rPr>
        <w:t xml:space="preserve">TO THE </w:t>
      </w:r>
    </w:p>
    <w:p w14:paraId="0E1F6CBF" w14:textId="714D5708" w:rsidR="0030426E" w:rsidRPr="0030426E" w:rsidRDefault="0030426E" w:rsidP="0030426E">
      <w:pPr>
        <w:pStyle w:val="BodyText"/>
        <w:kinsoku w:val="0"/>
        <w:overflowPunct w:val="0"/>
        <w:ind w:right="-29"/>
        <w:rPr>
          <w:rFonts w:ascii="Times New Roman" w:hAnsi="Times New Roman"/>
          <w:i/>
          <w:szCs w:val="22"/>
          <w:lang w:val="en-US"/>
        </w:rPr>
      </w:pPr>
      <w:r w:rsidRPr="0030426E">
        <w:rPr>
          <w:rFonts w:ascii="Times New Roman" w:hAnsi="Times New Roman"/>
          <w:i/>
          <w:szCs w:val="22"/>
          <w:lang w:val="en-US"/>
        </w:rPr>
        <w:t>O</w:t>
      </w:r>
      <w:r>
        <w:rPr>
          <w:rFonts w:ascii="Times New Roman" w:hAnsi="Times New Roman"/>
          <w:i/>
          <w:szCs w:val="22"/>
          <w:lang w:val="en-US"/>
        </w:rPr>
        <w:t>RGANIZATION OF AMERICAN STATES</w:t>
      </w:r>
    </w:p>
    <w:p w14:paraId="4CF49A87" w14:textId="275F4D26" w:rsidR="009559E1" w:rsidRPr="0030426E" w:rsidRDefault="009559E1" w:rsidP="0030426E">
      <w:pPr>
        <w:pStyle w:val="BodyText"/>
        <w:kinsoku w:val="0"/>
        <w:overflowPunct w:val="0"/>
        <w:ind w:left="2881" w:right="2878"/>
        <w:rPr>
          <w:rFonts w:ascii="Times New Roman" w:hAnsi="Times New Roman"/>
          <w:szCs w:val="22"/>
          <w:lang w:val="en-US"/>
        </w:rPr>
      </w:pPr>
      <w:r w:rsidRPr="0030426E">
        <w:rPr>
          <w:rFonts w:ascii="Times New Roman" w:hAnsi="Times New Roman"/>
          <w:szCs w:val="22"/>
          <w:lang w:val="en-US"/>
        </w:rPr>
        <w:t>Washington, D.C.</w:t>
      </w:r>
    </w:p>
    <w:p w14:paraId="5ED91438" w14:textId="0C77C1BB" w:rsidR="009559E1" w:rsidRDefault="009559E1" w:rsidP="0030426E">
      <w:pPr>
        <w:pStyle w:val="BodyText"/>
        <w:kinsoku w:val="0"/>
        <w:overflowPunct w:val="0"/>
        <w:rPr>
          <w:rFonts w:ascii="Times New Roman" w:hAnsi="Times New Roman"/>
          <w:b w:val="0"/>
          <w:bCs w:val="0"/>
          <w:szCs w:val="22"/>
          <w:lang w:val="en-US"/>
        </w:rPr>
      </w:pPr>
    </w:p>
    <w:p w14:paraId="694FC805" w14:textId="77777777" w:rsidR="0030426E" w:rsidRPr="0030426E" w:rsidRDefault="0030426E" w:rsidP="0030426E">
      <w:pPr>
        <w:pStyle w:val="BodyText"/>
        <w:kinsoku w:val="0"/>
        <w:overflowPunct w:val="0"/>
        <w:rPr>
          <w:rFonts w:ascii="Times New Roman" w:hAnsi="Times New Roman"/>
          <w:b w:val="0"/>
          <w:bCs w:val="0"/>
          <w:szCs w:val="22"/>
          <w:lang w:val="en-US"/>
        </w:rPr>
      </w:pPr>
    </w:p>
    <w:p w14:paraId="48E986C1" w14:textId="1D67E73D" w:rsidR="009559E1" w:rsidRPr="0030426E" w:rsidRDefault="009559E1" w:rsidP="0030426E">
      <w:pPr>
        <w:pStyle w:val="BodyText"/>
        <w:kinsoku w:val="0"/>
        <w:overflowPunct w:val="0"/>
        <w:ind w:left="105"/>
        <w:rPr>
          <w:rFonts w:ascii="Times New Roman" w:hAnsi="Times New Roman"/>
          <w:b w:val="0"/>
          <w:bCs w:val="0"/>
          <w:szCs w:val="22"/>
        </w:rPr>
      </w:pPr>
      <w:r w:rsidRPr="0030426E">
        <w:rPr>
          <w:rFonts w:ascii="Times New Roman" w:hAnsi="Times New Roman"/>
          <w:b w:val="0"/>
          <w:bCs w:val="0"/>
          <w:noProof/>
          <w:szCs w:val="22"/>
          <w:lang w:val="en-US" w:eastAsia="en-US"/>
        </w:rPr>
        <mc:AlternateContent>
          <mc:Choice Requires="wpg">
            <w:drawing>
              <wp:inline distT="0" distB="0" distL="0" distR="0" wp14:anchorId="3E269306" wp14:editId="07568639">
                <wp:extent cx="5657850" cy="12700"/>
                <wp:effectExtent l="9525" t="8255" r="0" b="0"/>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2700"/>
                          <a:chOff x="0" y="0"/>
                          <a:chExt cx="8910" cy="20"/>
                        </a:xfrm>
                      </wpg:grpSpPr>
                      <wps:wsp>
                        <wps:cNvPr id="334" name="Freeform 327"/>
                        <wps:cNvSpPr>
                          <a:spLocks/>
                        </wps:cNvSpPr>
                        <wps:spPr bwMode="auto">
                          <a:xfrm>
                            <a:off x="5" y="5"/>
                            <a:ext cx="8898" cy="20"/>
                          </a:xfrm>
                          <a:custGeom>
                            <a:avLst/>
                            <a:gdLst>
                              <a:gd name="T0" fmla="*/ 0 w 8898"/>
                              <a:gd name="T1" fmla="*/ 0 h 20"/>
                              <a:gd name="T2" fmla="*/ 8897 w 8898"/>
                              <a:gd name="T3" fmla="*/ 0 h 20"/>
                            </a:gdLst>
                            <a:ahLst/>
                            <a:cxnLst>
                              <a:cxn ang="0">
                                <a:pos x="T0" y="T1"/>
                              </a:cxn>
                              <a:cxn ang="0">
                                <a:pos x="T2" y="T3"/>
                              </a:cxn>
                            </a:cxnLst>
                            <a:rect l="0" t="0" r="r" b="b"/>
                            <a:pathLst>
                              <a:path w="8898" h="20">
                                <a:moveTo>
                                  <a:pt x="0" y="0"/>
                                </a:moveTo>
                                <a:lnTo>
                                  <a:pt x="8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AF599A" id="Group 333" o:spid="_x0000_s1026" style="width:445.5pt;height:1pt;mso-position-horizontal-relative:char;mso-position-vertical-relative:line" coordsize="8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">
                <v:shape id="Freeform 327" o:spid="_x0000_s1027" style="position:absolute;left:5;top:5;width:8898;height:20;visibility:visible;mso-wrap-style:square;v-text-anchor:top" coordsize="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" path="m,l8897,e" filled="f" strokeweight=".58pt">
                  <v:path arrowok="t" o:connecttype="custom" o:connectlocs="0,0;8897,0" o:connectangles="0,0"/>
                </v:shape>
                <w10:anchorlock/>
              </v:group>
            </w:pict>
          </mc:Fallback>
        </mc:AlternateContent>
      </w:r>
    </w:p>
    <w:p w14:paraId="41E36EDB" w14:textId="1201D2F6" w:rsidR="009559E1" w:rsidRPr="0030426E" w:rsidRDefault="009559E1" w:rsidP="0030426E">
      <w:pPr>
        <w:pStyle w:val="BodyText"/>
        <w:kinsoku w:val="0"/>
        <w:overflowPunct w:val="0"/>
        <w:ind w:left="529" w:right="260" w:hanging="270"/>
        <w:rPr>
          <w:rFonts w:ascii="Times New Roman" w:hAnsi="Times New Roman"/>
          <w:b w:val="0"/>
          <w:bCs w:val="0"/>
          <w:szCs w:val="22"/>
          <w:lang w:val="en-US"/>
        </w:rPr>
      </w:pPr>
      <w:r w:rsidRPr="0030426E">
        <w:rPr>
          <w:rFonts w:ascii="Times New Roman" w:hAnsi="Times New Roman"/>
          <w:b w:val="0"/>
          <w:bCs w:val="0"/>
          <w:szCs w:val="22"/>
          <w:lang w:val="en-US"/>
        </w:rPr>
        <w:t xml:space="preserve">Approach for Defining the Area of Action for the 2021-2024 Programming Cycle </w:t>
      </w:r>
      <w:r w:rsidR="005F7DCE">
        <w:rPr>
          <w:rFonts w:ascii="Times New Roman" w:hAnsi="Times New Roman"/>
          <w:b w:val="0"/>
          <w:bCs w:val="0"/>
          <w:szCs w:val="22"/>
          <w:lang w:val="en-US"/>
        </w:rPr>
        <w:br/>
      </w:r>
      <w:r w:rsidRPr="0030426E">
        <w:rPr>
          <w:rFonts w:ascii="Times New Roman" w:hAnsi="Times New Roman"/>
          <w:b w:val="0"/>
          <w:bCs w:val="0"/>
          <w:szCs w:val="22"/>
          <w:lang w:val="en-US"/>
        </w:rPr>
        <w:t>of the OAS Development Cooperation Fund (OAS/DCF)</w:t>
      </w:r>
    </w:p>
    <w:p w14:paraId="4D20B21B" w14:textId="0C1E45C3" w:rsidR="009559E1" w:rsidRPr="0030426E" w:rsidRDefault="009559E1" w:rsidP="0030426E">
      <w:pPr>
        <w:pStyle w:val="BodyText"/>
        <w:kinsoku w:val="0"/>
        <w:overflowPunct w:val="0"/>
        <w:ind w:left="105"/>
        <w:rPr>
          <w:rFonts w:ascii="Times New Roman" w:hAnsi="Times New Roman"/>
          <w:b w:val="0"/>
          <w:bCs w:val="0"/>
          <w:szCs w:val="22"/>
        </w:rPr>
      </w:pPr>
      <w:r w:rsidRPr="0030426E">
        <w:rPr>
          <w:rFonts w:ascii="Times New Roman" w:hAnsi="Times New Roman"/>
          <w:b w:val="0"/>
          <w:bCs w:val="0"/>
          <w:noProof/>
          <w:szCs w:val="22"/>
          <w:lang w:val="en-US" w:eastAsia="en-US"/>
        </w:rPr>
        <mc:AlternateContent>
          <mc:Choice Requires="wpg">
            <w:drawing>
              <wp:inline distT="0" distB="0" distL="0" distR="0" wp14:anchorId="68E3255E" wp14:editId="6D4506AE">
                <wp:extent cx="5657850" cy="12700"/>
                <wp:effectExtent l="9525" t="6985" r="0" b="0"/>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2700"/>
                          <a:chOff x="0" y="0"/>
                          <a:chExt cx="8910" cy="20"/>
                        </a:xfrm>
                      </wpg:grpSpPr>
                      <wps:wsp>
                        <wps:cNvPr id="332" name="Freeform 325"/>
                        <wps:cNvSpPr>
                          <a:spLocks/>
                        </wps:cNvSpPr>
                        <wps:spPr bwMode="auto">
                          <a:xfrm>
                            <a:off x="5" y="5"/>
                            <a:ext cx="8898" cy="20"/>
                          </a:xfrm>
                          <a:custGeom>
                            <a:avLst/>
                            <a:gdLst>
                              <a:gd name="T0" fmla="*/ 0 w 8898"/>
                              <a:gd name="T1" fmla="*/ 0 h 20"/>
                              <a:gd name="T2" fmla="*/ 8897 w 8898"/>
                              <a:gd name="T3" fmla="*/ 0 h 20"/>
                            </a:gdLst>
                            <a:ahLst/>
                            <a:cxnLst>
                              <a:cxn ang="0">
                                <a:pos x="T0" y="T1"/>
                              </a:cxn>
                              <a:cxn ang="0">
                                <a:pos x="T2" y="T3"/>
                              </a:cxn>
                            </a:cxnLst>
                            <a:rect l="0" t="0" r="r" b="b"/>
                            <a:pathLst>
                              <a:path w="8898" h="20">
                                <a:moveTo>
                                  <a:pt x="0" y="0"/>
                                </a:moveTo>
                                <a:lnTo>
                                  <a:pt x="8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09C7BD" id="Group 331" o:spid="_x0000_s1026" style="width:445.5pt;height:1pt;mso-position-horizontal-relative:char;mso-position-vertical-relative:line" coordsize="8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">
                <v:shape id="Freeform 325" o:spid="_x0000_s1027" style="position:absolute;left:5;top:5;width:8898;height:20;visibility:visible;mso-wrap-style:square;v-text-anchor:top" coordsize="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" path="m,l8897,e" filled="f" strokeweight=".58pt">
                  <v:path arrowok="t" o:connecttype="custom" o:connectlocs="0,0;8897,0" o:connectangles="0,0"/>
                </v:shape>
                <w10:anchorlock/>
              </v:group>
            </w:pict>
          </mc:Fallback>
        </mc:AlternateContent>
      </w:r>
    </w:p>
    <w:p w14:paraId="7A5D9AE2" w14:textId="77777777" w:rsidR="009559E1" w:rsidRPr="0030426E" w:rsidRDefault="009559E1" w:rsidP="0030426E">
      <w:pPr>
        <w:pStyle w:val="BodyText"/>
        <w:kinsoku w:val="0"/>
        <w:overflowPunct w:val="0"/>
        <w:rPr>
          <w:rFonts w:ascii="Times New Roman" w:hAnsi="Times New Roman"/>
          <w:b w:val="0"/>
          <w:bCs w:val="0"/>
          <w:szCs w:val="22"/>
        </w:rPr>
      </w:pPr>
    </w:p>
    <w:p w14:paraId="740BD193" w14:textId="77777777" w:rsidR="009559E1" w:rsidRPr="0030426E" w:rsidRDefault="009559E1" w:rsidP="0030426E">
      <w:pPr>
        <w:pStyle w:val="BodyText"/>
        <w:kinsoku w:val="0"/>
        <w:overflowPunct w:val="0"/>
        <w:ind w:right="5"/>
        <w:rPr>
          <w:rFonts w:ascii="Times New Roman" w:hAnsi="Times New Roman"/>
          <w:b w:val="0"/>
          <w:bCs w:val="0"/>
          <w:szCs w:val="22"/>
          <w:lang w:val="en-US"/>
        </w:rPr>
      </w:pPr>
      <w:r w:rsidRPr="0030426E">
        <w:rPr>
          <w:rFonts w:ascii="Times New Roman" w:hAnsi="Times New Roman"/>
          <w:b w:val="0"/>
          <w:bCs w:val="0"/>
          <w:szCs w:val="22"/>
          <w:lang w:val="en-US"/>
        </w:rPr>
        <w:t>Costa Rica Proposal</w:t>
      </w:r>
    </w:p>
    <w:p w14:paraId="0473EFD0" w14:textId="77777777" w:rsidR="009559E1" w:rsidRPr="0030426E" w:rsidRDefault="009559E1" w:rsidP="0030426E">
      <w:pPr>
        <w:pStyle w:val="BodyText"/>
        <w:kinsoku w:val="0"/>
        <w:overflowPunct w:val="0"/>
        <w:ind w:left="4"/>
        <w:rPr>
          <w:rFonts w:ascii="Times New Roman" w:hAnsi="Times New Roman"/>
          <w:szCs w:val="22"/>
          <w:lang w:val="en-US"/>
        </w:rPr>
      </w:pPr>
      <w:r w:rsidRPr="0030426E">
        <w:rPr>
          <w:rFonts w:ascii="Times New Roman" w:hAnsi="Times New Roman"/>
          <w:szCs w:val="22"/>
          <w:lang w:val="en-US"/>
        </w:rPr>
        <w:t>“Inclusive Resilience for Effective Recovery”</w:t>
      </w:r>
    </w:p>
    <w:p w14:paraId="6EC3B854"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4E2C7CEC" w14:textId="77777777" w:rsidR="00F37D84" w:rsidRPr="0030426E" w:rsidRDefault="00F37D84" w:rsidP="0030426E">
      <w:pPr>
        <w:pStyle w:val="BodyText"/>
        <w:kinsoku w:val="0"/>
        <w:overflowPunct w:val="0"/>
        <w:ind w:right="132"/>
        <w:jc w:val="both"/>
        <w:rPr>
          <w:rFonts w:ascii="Times New Roman" w:hAnsi="Times New Roman"/>
          <w:b w:val="0"/>
          <w:bCs w:val="0"/>
          <w:szCs w:val="22"/>
          <w:lang w:val="en-US"/>
        </w:rPr>
      </w:pPr>
    </w:p>
    <w:p w14:paraId="65837070" w14:textId="3F10BE73" w:rsidR="009559E1" w:rsidRPr="0030426E" w:rsidRDefault="009559E1" w:rsidP="0030426E">
      <w:pPr>
        <w:pStyle w:val="BodyText"/>
        <w:kinsoku w:val="0"/>
        <w:overflowPunct w:val="0"/>
        <w:ind w:right="132" w:firstLine="720"/>
        <w:jc w:val="both"/>
        <w:rPr>
          <w:rFonts w:ascii="Times New Roman" w:hAnsi="Times New Roman"/>
          <w:b w:val="0"/>
          <w:bCs w:val="0"/>
          <w:szCs w:val="22"/>
          <w:lang w:val="en-US"/>
        </w:rPr>
      </w:pPr>
      <w:r w:rsidRPr="0030426E">
        <w:rPr>
          <w:rFonts w:ascii="Times New Roman" w:hAnsi="Times New Roman"/>
          <w:b w:val="0"/>
          <w:bCs w:val="0"/>
          <w:szCs w:val="22"/>
          <w:lang w:val="en-US"/>
        </w:rPr>
        <w:t xml:space="preserve">The current context </w:t>
      </w:r>
      <w:r w:rsidR="00496A85" w:rsidRPr="0030426E">
        <w:rPr>
          <w:rFonts w:ascii="Times New Roman" w:hAnsi="Times New Roman"/>
          <w:b w:val="0"/>
          <w:bCs w:val="0"/>
          <w:szCs w:val="22"/>
          <w:lang w:val="en-US"/>
        </w:rPr>
        <w:t xml:space="preserve">poses </w:t>
      </w:r>
      <w:r w:rsidRPr="0030426E">
        <w:rPr>
          <w:rFonts w:ascii="Times New Roman" w:hAnsi="Times New Roman"/>
          <w:b w:val="0"/>
          <w:bCs w:val="0"/>
          <w:szCs w:val="22"/>
          <w:lang w:val="en-US"/>
        </w:rPr>
        <w:t>great challenges at the individual, collective</w:t>
      </w:r>
      <w:r w:rsidR="0030426E">
        <w:rPr>
          <w:rFonts w:ascii="Times New Roman" w:hAnsi="Times New Roman"/>
          <w:b w:val="0"/>
          <w:bCs w:val="0"/>
          <w:szCs w:val="22"/>
          <w:lang w:val="en-US"/>
        </w:rPr>
        <w:t>,</w:t>
      </w:r>
      <w:r w:rsidRPr="0030426E">
        <w:rPr>
          <w:rFonts w:ascii="Times New Roman" w:hAnsi="Times New Roman"/>
          <w:b w:val="0"/>
          <w:bCs w:val="0"/>
          <w:szCs w:val="22"/>
          <w:lang w:val="en-US"/>
        </w:rPr>
        <w:t xml:space="preserve"> and global levels. The complexities of the challenges for our countries are increasing, given the needs in all areas.</w:t>
      </w:r>
    </w:p>
    <w:p w14:paraId="7E7D77B0"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2E659692" w14:textId="77777777" w:rsidR="009559E1" w:rsidRPr="0030426E" w:rsidRDefault="009559E1" w:rsidP="0030426E">
      <w:pPr>
        <w:pStyle w:val="BodyText"/>
        <w:kinsoku w:val="0"/>
        <w:overflowPunct w:val="0"/>
        <w:ind w:right="134" w:firstLine="720"/>
        <w:jc w:val="both"/>
        <w:rPr>
          <w:rFonts w:ascii="Times New Roman" w:hAnsi="Times New Roman"/>
          <w:b w:val="0"/>
          <w:bCs w:val="0"/>
          <w:szCs w:val="22"/>
          <w:lang w:val="en-US"/>
        </w:rPr>
      </w:pPr>
      <w:r w:rsidRPr="0030426E">
        <w:rPr>
          <w:rFonts w:ascii="Times New Roman" w:hAnsi="Times New Roman"/>
          <w:b w:val="0"/>
          <w:bCs w:val="0"/>
          <w:szCs w:val="22"/>
          <w:lang w:val="en-US"/>
        </w:rPr>
        <w:t>Resources are clearly limited as a result of the attention being given to the pandemic and Costa Rica, therefore, considers that the central axis of multilateral action should be a resilient social inclusion strategy.</w:t>
      </w:r>
    </w:p>
    <w:p w14:paraId="0A4E2DCB"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743F748C" w14:textId="00671507" w:rsidR="009559E1" w:rsidRPr="0030426E" w:rsidRDefault="009559E1" w:rsidP="0030426E">
      <w:pPr>
        <w:pStyle w:val="BodyText"/>
        <w:kinsoku w:val="0"/>
        <w:overflowPunct w:val="0"/>
        <w:ind w:right="138" w:firstLine="720"/>
        <w:jc w:val="both"/>
        <w:rPr>
          <w:rFonts w:ascii="Times New Roman" w:hAnsi="Times New Roman"/>
          <w:b w:val="0"/>
          <w:bCs w:val="0"/>
          <w:szCs w:val="22"/>
          <w:lang w:val="en-US"/>
        </w:rPr>
      </w:pPr>
      <w:r w:rsidRPr="0030426E">
        <w:rPr>
          <w:rFonts w:ascii="Times New Roman" w:hAnsi="Times New Roman"/>
          <w:b w:val="0"/>
          <w:bCs w:val="0"/>
          <w:szCs w:val="22"/>
          <w:lang w:val="en-US"/>
        </w:rPr>
        <w:t>To that end, we should start by reorganizing priorities that would allow for joint work in the economic, social, environmental</w:t>
      </w:r>
      <w:r w:rsidR="0030426E">
        <w:rPr>
          <w:rFonts w:ascii="Times New Roman" w:hAnsi="Times New Roman"/>
          <w:b w:val="0"/>
          <w:bCs w:val="0"/>
          <w:szCs w:val="22"/>
          <w:lang w:val="en-US"/>
        </w:rPr>
        <w:t>,</w:t>
      </w:r>
      <w:r w:rsidRPr="0030426E">
        <w:rPr>
          <w:rFonts w:ascii="Times New Roman" w:hAnsi="Times New Roman"/>
          <w:b w:val="0"/>
          <w:bCs w:val="0"/>
          <w:szCs w:val="22"/>
          <w:lang w:val="en-US"/>
        </w:rPr>
        <w:t xml:space="preserve"> and political areas, to name a few, without leaving anyone behind, in keeping with our international obligations and commitments. Furthermore, cooperation initiatives should promote technical support, not just financial support, in order to generate viable and effective solutions for member states.</w:t>
      </w:r>
    </w:p>
    <w:p w14:paraId="41671AB7"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2B78C210" w14:textId="77777777" w:rsidR="009559E1" w:rsidRPr="0030426E" w:rsidRDefault="009559E1" w:rsidP="0030426E">
      <w:pPr>
        <w:pStyle w:val="BodyText"/>
        <w:kinsoku w:val="0"/>
        <w:overflowPunct w:val="0"/>
        <w:ind w:right="145" w:firstLine="720"/>
        <w:jc w:val="both"/>
        <w:rPr>
          <w:rFonts w:ascii="Times New Roman" w:hAnsi="Times New Roman"/>
          <w:b w:val="0"/>
          <w:bCs w:val="0"/>
          <w:szCs w:val="22"/>
          <w:lang w:val="en-US"/>
        </w:rPr>
      </w:pPr>
      <w:r w:rsidRPr="0030426E">
        <w:rPr>
          <w:rFonts w:ascii="Times New Roman" w:hAnsi="Times New Roman"/>
          <w:b w:val="0"/>
          <w:bCs w:val="0"/>
          <w:szCs w:val="22"/>
          <w:lang w:val="en-US"/>
        </w:rPr>
        <w:t>There is also a need to promote strategic public-private partnerships, which help to provide effective and inclusive responses to current challenges in a coordinated manner.</w:t>
      </w:r>
    </w:p>
    <w:p w14:paraId="52B9A2A6"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36A1950B" w14:textId="0D9E5974" w:rsidR="009559E1" w:rsidRPr="0030426E" w:rsidRDefault="009559E1" w:rsidP="0030426E">
      <w:pPr>
        <w:pStyle w:val="BodyText"/>
        <w:kinsoku w:val="0"/>
        <w:overflowPunct w:val="0"/>
        <w:ind w:right="139" w:firstLine="720"/>
        <w:jc w:val="both"/>
        <w:rPr>
          <w:rFonts w:ascii="Times New Roman" w:hAnsi="Times New Roman"/>
          <w:b w:val="0"/>
          <w:bCs w:val="0"/>
          <w:szCs w:val="22"/>
          <w:lang w:val="en-US"/>
        </w:rPr>
      </w:pPr>
      <w:r w:rsidRPr="0030426E">
        <w:rPr>
          <w:rFonts w:ascii="Times New Roman" w:hAnsi="Times New Roman"/>
          <w:b w:val="0"/>
          <w:bCs w:val="0"/>
          <w:szCs w:val="22"/>
          <w:lang w:val="en-US"/>
        </w:rPr>
        <w:t>In that regard, multilateral efforts should be viewed from a holistic perspective, in order to positively impact all possible areas, in the search for the protection for the wellbeing of the inhabitants of the Hemisphere in the short, medium</w:t>
      </w:r>
      <w:r w:rsidR="0030426E">
        <w:rPr>
          <w:rFonts w:ascii="Times New Roman" w:hAnsi="Times New Roman"/>
          <w:b w:val="0"/>
          <w:bCs w:val="0"/>
          <w:szCs w:val="22"/>
          <w:lang w:val="en-US"/>
        </w:rPr>
        <w:t>,</w:t>
      </w:r>
      <w:r w:rsidRPr="0030426E">
        <w:rPr>
          <w:rFonts w:ascii="Times New Roman" w:hAnsi="Times New Roman"/>
          <w:b w:val="0"/>
          <w:bCs w:val="0"/>
          <w:szCs w:val="22"/>
          <w:lang w:val="en-US"/>
        </w:rPr>
        <w:t xml:space="preserve"> and long term.</w:t>
      </w:r>
    </w:p>
    <w:p w14:paraId="6FDF9F8F" w14:textId="77777777" w:rsidR="009559E1" w:rsidRPr="0030426E" w:rsidRDefault="009559E1" w:rsidP="0030426E">
      <w:pPr>
        <w:pStyle w:val="BodyText"/>
        <w:kinsoku w:val="0"/>
        <w:overflowPunct w:val="0"/>
        <w:jc w:val="left"/>
        <w:rPr>
          <w:rFonts w:ascii="Times New Roman" w:hAnsi="Times New Roman"/>
          <w:b w:val="0"/>
          <w:bCs w:val="0"/>
          <w:szCs w:val="22"/>
          <w:lang w:val="en-US"/>
        </w:rPr>
      </w:pPr>
    </w:p>
    <w:p w14:paraId="70F9259C" w14:textId="4C5B1124" w:rsidR="009559E1" w:rsidRPr="0030426E" w:rsidRDefault="009559E1" w:rsidP="0030426E">
      <w:pPr>
        <w:pStyle w:val="BodyText"/>
        <w:kinsoku w:val="0"/>
        <w:overflowPunct w:val="0"/>
        <w:ind w:right="138" w:firstLine="720"/>
        <w:jc w:val="both"/>
        <w:rPr>
          <w:rFonts w:ascii="Times New Roman" w:hAnsi="Times New Roman"/>
          <w:b w:val="0"/>
          <w:bCs w:val="0"/>
          <w:szCs w:val="22"/>
          <w:lang w:val="en-US"/>
        </w:rPr>
      </w:pPr>
      <w:r w:rsidRPr="0030426E">
        <w:rPr>
          <w:rFonts w:ascii="Times New Roman" w:hAnsi="Times New Roman"/>
          <w:b w:val="0"/>
          <w:bCs w:val="0"/>
          <w:szCs w:val="22"/>
          <w:lang w:val="en-US"/>
        </w:rPr>
        <w:t xml:space="preserve">That is why Costa Rica proposes </w:t>
      </w:r>
      <w:r w:rsidR="00167778" w:rsidRPr="0030426E">
        <w:rPr>
          <w:rFonts w:ascii="Times New Roman" w:hAnsi="Times New Roman"/>
          <w:szCs w:val="22"/>
          <w:lang w:val="en-US"/>
        </w:rPr>
        <w:t>“</w:t>
      </w:r>
      <w:r w:rsidRPr="0030426E">
        <w:rPr>
          <w:rFonts w:ascii="Times New Roman" w:hAnsi="Times New Roman"/>
          <w:szCs w:val="22"/>
          <w:lang w:val="en-US"/>
        </w:rPr>
        <w:t>Inclusive Resilience for Effective Recovery</w:t>
      </w:r>
      <w:r w:rsidR="00167778" w:rsidRPr="0030426E">
        <w:rPr>
          <w:rFonts w:ascii="Times New Roman" w:hAnsi="Times New Roman"/>
          <w:szCs w:val="22"/>
          <w:lang w:val="en-US"/>
        </w:rPr>
        <w:t>”</w:t>
      </w:r>
      <w:r w:rsidRPr="0030426E">
        <w:rPr>
          <w:rFonts w:ascii="Times New Roman" w:hAnsi="Times New Roman"/>
          <w:b w:val="0"/>
          <w:bCs w:val="0"/>
          <w:szCs w:val="22"/>
          <w:lang w:val="en-US"/>
        </w:rPr>
        <w:t xml:space="preserve"> as the approach for defining the area of action for the OAS DCF programming cycle.</w:t>
      </w:r>
    </w:p>
    <w:p w14:paraId="2E55AABC" w14:textId="6EC2B235" w:rsidR="00374A73" w:rsidRPr="0030426E" w:rsidRDefault="0030426E" w:rsidP="0030426E">
      <w:pPr>
        <w:tabs>
          <w:tab w:val="left" w:pos="6030"/>
          <w:tab w:val="left" w:pos="6210"/>
        </w:tabs>
        <w:jc w:val="both"/>
        <w:rPr>
          <w:sz w:val="22"/>
          <w:szCs w:val="22"/>
          <w:lang w:val="en-US"/>
        </w:rPr>
      </w:pPr>
      <w:r>
        <w:rPr>
          <w:noProof/>
          <w:sz w:val="22"/>
          <w:szCs w:val="22"/>
          <w:lang w:val="en-US" w:eastAsia="en-US"/>
        </w:rPr>
        <mc:AlternateContent>
          <mc:Choice Requires="wps">
            <w:drawing>
              <wp:anchor distT="0" distB="0" distL="114300" distR="114300" simplePos="0" relativeHeight="251659264" behindDoc="0" locked="1" layoutInCell="1" allowOverlap="1" wp14:anchorId="3E3B936C" wp14:editId="28AB0A4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B5B7CD" w14:textId="4F71B83E" w:rsidR="0030426E" w:rsidRPr="0030426E" w:rsidRDefault="0030426E">
                            <w:pPr>
                              <w:rPr>
                                <w:sz w:val="18"/>
                              </w:rPr>
                            </w:pPr>
                            <w:r>
                              <w:rPr>
                                <w:sz w:val="18"/>
                              </w:rPr>
                              <w:fldChar w:fldCharType="begin"/>
                            </w:r>
                            <w:r>
                              <w:rPr>
                                <w:sz w:val="18"/>
                              </w:rPr>
                              <w:instrText xml:space="preserve"> FILENAME  \* MERGEFORMAT </w:instrText>
                            </w:r>
                            <w:r>
                              <w:rPr>
                                <w:sz w:val="18"/>
                              </w:rPr>
                              <w:fldChar w:fldCharType="separate"/>
                            </w:r>
                            <w:r>
                              <w:rPr>
                                <w:noProof/>
                                <w:sz w:val="18"/>
                              </w:rPr>
                              <w:t>CIDRP02865E04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3B936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46B5B7CD" w14:textId="4F71B83E" w:rsidR="0030426E" w:rsidRPr="0030426E" w:rsidRDefault="0030426E">
                      <w:pPr>
                        <w:rPr>
                          <w:sz w:val="18"/>
                        </w:rPr>
                      </w:pPr>
                      <w:r>
                        <w:rPr>
                          <w:sz w:val="18"/>
                        </w:rPr>
                        <w:fldChar w:fldCharType="begin"/>
                      </w:r>
                      <w:r>
                        <w:rPr>
                          <w:sz w:val="18"/>
                        </w:rPr>
                        <w:instrText xml:space="preserve"> FILENAME  \* MERGEFORMAT </w:instrText>
                      </w:r>
                      <w:r>
                        <w:rPr>
                          <w:sz w:val="18"/>
                        </w:rPr>
                        <w:fldChar w:fldCharType="separate"/>
                      </w:r>
                      <w:r>
                        <w:rPr>
                          <w:noProof/>
                          <w:sz w:val="18"/>
                        </w:rPr>
                        <w:t>CIDRP02865E04</w:t>
                      </w:r>
                      <w:r>
                        <w:rPr>
                          <w:sz w:val="18"/>
                        </w:rPr>
                        <w:fldChar w:fldCharType="end"/>
                      </w:r>
                    </w:p>
                  </w:txbxContent>
                </v:textbox>
                <w10:wrap anchory="page"/>
                <w10:anchorlock/>
              </v:shape>
            </w:pict>
          </mc:Fallback>
        </mc:AlternateContent>
      </w:r>
    </w:p>
    <w:sectPr w:rsidR="00374A73" w:rsidRPr="0030426E" w:rsidSect="008B6672">
      <w:headerReference w:type="first" r:id="rId11"/>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AAE2" w14:textId="77777777" w:rsidR="002D74EC" w:rsidRDefault="002D74EC">
      <w:r>
        <w:separator/>
      </w:r>
    </w:p>
  </w:endnote>
  <w:endnote w:type="continuationSeparator" w:id="0">
    <w:p w14:paraId="2E55AAE3" w14:textId="77777777" w:rsidR="002D74EC" w:rsidRDefault="002D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AAE0" w14:textId="77777777" w:rsidR="002D74EC" w:rsidRDefault="002D74EC">
      <w:r>
        <w:separator/>
      </w:r>
    </w:p>
  </w:footnote>
  <w:footnote w:type="continuationSeparator" w:id="0">
    <w:p w14:paraId="2E55AAE1" w14:textId="77777777" w:rsidR="002D74EC" w:rsidRDefault="002D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AAE4" w14:textId="77777777" w:rsidR="002D74EC" w:rsidRDefault="002D74EC"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noProof/>
        <w:lang w:val="en-US"/>
      </w:rPr>
      <w:t>- 10 -</w:t>
    </w:r>
    <w:r>
      <w:rPr>
        <w:rStyle w:val="PageNumber"/>
        <w:lang w:val="en-US"/>
      </w:rPr>
      <w:fldChar w:fldCharType="end"/>
    </w:r>
  </w:p>
  <w:p w14:paraId="2E55AAE5" w14:textId="77777777" w:rsidR="002D74EC" w:rsidRDefault="002D7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32723"/>
      <w:docPartObj>
        <w:docPartGallery w:val="Page Numbers (Top of Page)"/>
        <w:docPartUnique/>
      </w:docPartObj>
    </w:sdtPr>
    <w:sdtEndPr>
      <w:rPr>
        <w:noProof/>
      </w:rPr>
    </w:sdtEndPr>
    <w:sdtContent>
      <w:p w14:paraId="2E55AAE6" w14:textId="2E386942" w:rsidR="002D74EC" w:rsidRDefault="002D74EC">
        <w:pPr>
          <w:pStyle w:val="Header"/>
          <w:jc w:val="center"/>
        </w:pPr>
        <w:r>
          <w:rPr>
            <w:lang w:val="en-US"/>
          </w:rPr>
          <w:fldChar w:fldCharType="begin"/>
        </w:r>
        <w:r>
          <w:rPr>
            <w:lang w:val="en-US"/>
          </w:rPr>
          <w:instrText xml:space="preserve"> PAGE   \* MERGEFORMAT </w:instrText>
        </w:r>
        <w:r>
          <w:rPr>
            <w:lang w:val="en-US"/>
          </w:rPr>
          <w:fldChar w:fldCharType="separate"/>
        </w:r>
        <w:r w:rsidR="0030426E">
          <w:rPr>
            <w:noProof/>
            <w:lang w:val="en-US"/>
          </w:rPr>
          <w:t>- 2 -</w:t>
        </w:r>
        <w:r>
          <w:rPr>
            <w:noProof/>
            <w:lang w:val="en-US"/>
          </w:rPr>
          <w:fldChar w:fldCharType="end"/>
        </w:r>
      </w:p>
    </w:sdtContent>
  </w:sdt>
  <w:p w14:paraId="2E55AAE7" w14:textId="77777777" w:rsidR="002D74EC" w:rsidRDefault="002D7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75F1" w14:textId="77777777" w:rsidR="008B6672" w:rsidRDefault="008B6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61871"/>
      <w:docPartObj>
        <w:docPartGallery w:val="Page Numbers (Top of Page)"/>
        <w:docPartUnique/>
      </w:docPartObj>
    </w:sdtPr>
    <w:sdtEndPr>
      <w:rPr>
        <w:noProof/>
        <w:sz w:val="22"/>
        <w:szCs w:val="22"/>
      </w:rPr>
    </w:sdtEndPr>
    <w:sdtContent>
      <w:p w14:paraId="736DB2F3" w14:textId="6D047A8F" w:rsidR="008B6672" w:rsidRPr="008B6672" w:rsidRDefault="008B6672">
        <w:pPr>
          <w:pStyle w:val="Header"/>
          <w:jc w:val="center"/>
          <w:rPr>
            <w:sz w:val="22"/>
            <w:szCs w:val="22"/>
          </w:rPr>
        </w:pPr>
        <w:r w:rsidRPr="008B6672">
          <w:rPr>
            <w:sz w:val="22"/>
            <w:szCs w:val="22"/>
          </w:rPr>
          <w:fldChar w:fldCharType="begin"/>
        </w:r>
        <w:r w:rsidRPr="008B6672">
          <w:rPr>
            <w:sz w:val="22"/>
            <w:szCs w:val="22"/>
          </w:rPr>
          <w:instrText xml:space="preserve"> PAGE   \* MERGEFORMAT </w:instrText>
        </w:r>
        <w:r w:rsidRPr="008B6672">
          <w:rPr>
            <w:sz w:val="22"/>
            <w:szCs w:val="22"/>
          </w:rPr>
          <w:fldChar w:fldCharType="separate"/>
        </w:r>
        <w:r>
          <w:rPr>
            <w:noProof/>
            <w:sz w:val="22"/>
            <w:szCs w:val="22"/>
          </w:rPr>
          <w:t>- 3 -</w:t>
        </w:r>
        <w:r w:rsidRPr="008B6672">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36255"/>
    <w:multiLevelType w:val="hybridMultilevel"/>
    <w:tmpl w:val="9CE47B28"/>
    <w:lvl w:ilvl="0" w:tplc="FA205C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135465F"/>
    <w:multiLevelType w:val="multilevel"/>
    <w:tmpl w:val="E5CEBE20"/>
    <w:styleLink w:val="List1"/>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2" w15:restartNumberingAfterBreak="0">
    <w:nsid w:val="54452306"/>
    <w:multiLevelType w:val="multilevel"/>
    <w:tmpl w:val="88CC884A"/>
    <w:styleLink w:val="List21"/>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3" w15:restartNumberingAfterBreak="0">
    <w:nsid w:val="547141D6"/>
    <w:multiLevelType w:val="multilevel"/>
    <w:tmpl w:val="F32A4F0C"/>
    <w:styleLink w:val="List0"/>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4" w15:restartNumberingAfterBreak="0">
    <w:nsid w:val="5EBF0D67"/>
    <w:multiLevelType w:val="hybridMultilevel"/>
    <w:tmpl w:val="D228C074"/>
    <w:lvl w:ilvl="0" w:tplc="FA205C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7E21"/>
    <w:rsid w:val="00067ED2"/>
    <w:rsid w:val="00073293"/>
    <w:rsid w:val="00084536"/>
    <w:rsid w:val="000B0EF3"/>
    <w:rsid w:val="000B3FE7"/>
    <w:rsid w:val="000F3F94"/>
    <w:rsid w:val="00115D1D"/>
    <w:rsid w:val="001338D4"/>
    <w:rsid w:val="00167778"/>
    <w:rsid w:val="00182367"/>
    <w:rsid w:val="001D4076"/>
    <w:rsid w:val="001E4095"/>
    <w:rsid w:val="00211160"/>
    <w:rsid w:val="00216DEE"/>
    <w:rsid w:val="002177FF"/>
    <w:rsid w:val="002435E1"/>
    <w:rsid w:val="00263F6D"/>
    <w:rsid w:val="00275392"/>
    <w:rsid w:val="002B359E"/>
    <w:rsid w:val="002D0372"/>
    <w:rsid w:val="002D74EC"/>
    <w:rsid w:val="002D7613"/>
    <w:rsid w:val="0030426E"/>
    <w:rsid w:val="003346A4"/>
    <w:rsid w:val="00337F97"/>
    <w:rsid w:val="00374A73"/>
    <w:rsid w:val="003853AA"/>
    <w:rsid w:val="003A1ADD"/>
    <w:rsid w:val="003E2318"/>
    <w:rsid w:val="003F41D8"/>
    <w:rsid w:val="004028C8"/>
    <w:rsid w:val="00434C19"/>
    <w:rsid w:val="00496A85"/>
    <w:rsid w:val="004D4517"/>
    <w:rsid w:val="00501855"/>
    <w:rsid w:val="005047B1"/>
    <w:rsid w:val="00507A86"/>
    <w:rsid w:val="00516D60"/>
    <w:rsid w:val="00520EEF"/>
    <w:rsid w:val="005459E5"/>
    <w:rsid w:val="005A0627"/>
    <w:rsid w:val="005A5064"/>
    <w:rsid w:val="005F2646"/>
    <w:rsid w:val="005F7DCE"/>
    <w:rsid w:val="00607803"/>
    <w:rsid w:val="00650EB2"/>
    <w:rsid w:val="006B284B"/>
    <w:rsid w:val="00712071"/>
    <w:rsid w:val="007311AD"/>
    <w:rsid w:val="00735C3B"/>
    <w:rsid w:val="0075534C"/>
    <w:rsid w:val="00794143"/>
    <w:rsid w:val="007B3F50"/>
    <w:rsid w:val="007F2774"/>
    <w:rsid w:val="008403C9"/>
    <w:rsid w:val="008630BC"/>
    <w:rsid w:val="008874C0"/>
    <w:rsid w:val="008B6672"/>
    <w:rsid w:val="008E22AB"/>
    <w:rsid w:val="008E4FF6"/>
    <w:rsid w:val="0091595D"/>
    <w:rsid w:val="00935B44"/>
    <w:rsid w:val="009559E1"/>
    <w:rsid w:val="00996488"/>
    <w:rsid w:val="009B58BB"/>
    <w:rsid w:val="009E2AA4"/>
    <w:rsid w:val="00A04F17"/>
    <w:rsid w:val="00A13EA3"/>
    <w:rsid w:val="00A234A2"/>
    <w:rsid w:val="00A72BA3"/>
    <w:rsid w:val="00A75545"/>
    <w:rsid w:val="00AA1F9F"/>
    <w:rsid w:val="00AA5CC6"/>
    <w:rsid w:val="00B06213"/>
    <w:rsid w:val="00B936E7"/>
    <w:rsid w:val="00BC1A4D"/>
    <w:rsid w:val="00BE7407"/>
    <w:rsid w:val="00C028CA"/>
    <w:rsid w:val="00C17DA6"/>
    <w:rsid w:val="00C47EC2"/>
    <w:rsid w:val="00C5790F"/>
    <w:rsid w:val="00C601D4"/>
    <w:rsid w:val="00C953DB"/>
    <w:rsid w:val="00CB581E"/>
    <w:rsid w:val="00CB7A45"/>
    <w:rsid w:val="00CD2593"/>
    <w:rsid w:val="00D13661"/>
    <w:rsid w:val="00D211FD"/>
    <w:rsid w:val="00D34F20"/>
    <w:rsid w:val="00D60B11"/>
    <w:rsid w:val="00D60F61"/>
    <w:rsid w:val="00D7109F"/>
    <w:rsid w:val="00D96B61"/>
    <w:rsid w:val="00DB6F99"/>
    <w:rsid w:val="00E17931"/>
    <w:rsid w:val="00E55035"/>
    <w:rsid w:val="00E56EC6"/>
    <w:rsid w:val="00E847F5"/>
    <w:rsid w:val="00EB5DCF"/>
    <w:rsid w:val="00EB7752"/>
    <w:rsid w:val="00EC7949"/>
    <w:rsid w:val="00F37D84"/>
    <w:rsid w:val="00F4422D"/>
    <w:rsid w:val="00F80E76"/>
    <w:rsid w:val="00F867D9"/>
    <w:rsid w:val="00FD1D7D"/>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E55A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pPr>
      <w:numPr>
        <w:numId w:val="1"/>
      </w:numPr>
    </w:pPr>
  </w:style>
  <w:style w:type="numbering" w:customStyle="1" w:styleId="List1">
    <w:name w:val="List 1"/>
    <w:basedOn w:val="NoList"/>
    <w:rsid w:val="0075450E"/>
    <w:pPr>
      <w:numPr>
        <w:numId w:val="2"/>
      </w:numPr>
    </w:pPr>
  </w:style>
  <w:style w:type="numbering" w:customStyle="1" w:styleId="List21">
    <w:name w:val="List 21"/>
    <w:basedOn w:val="NoList"/>
    <w:rsid w:val="0075450E"/>
    <w:pPr>
      <w:numPr>
        <w:numId w:val="3"/>
      </w:numPr>
    </w:pPr>
  </w:style>
  <w:style w:type="paragraph" w:styleId="ListParagraph">
    <w:name w:val="List Paragraph"/>
    <w:basedOn w:val="Normal"/>
    <w:uiPriority w:val="34"/>
    <w:qFormat/>
    <w:rsid w:val="00A735B2"/>
    <w:pPr>
      <w:ind w:left="720"/>
    </w:pPr>
  </w:style>
  <w:style w:type="character" w:customStyle="1" w:styleId="HeaderChar">
    <w:name w:val="Header Char"/>
    <w:basedOn w:val="DefaultParagraphFont"/>
    <w:link w:val="Header"/>
    <w:uiPriority w:val="99"/>
    <w:rsid w:val="009E2AA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B396-55B8-4441-B46C-2C84E6CE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2847</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Links>
    <vt:vector size="6" baseType="variant">
      <vt:variant>
        <vt:i4>3276860</vt:i4>
      </vt:variant>
      <vt:variant>
        <vt:i4>0</vt:i4>
      </vt:variant>
      <vt:variant>
        <vt:i4>0</vt:i4>
      </vt:variant>
      <vt:variant>
        <vt:i4>5</vt:i4>
      </vt:variant>
      <vt:variant>
        <vt:lpwstr>http://scm.oas.org/pdfs/2019/CIDRP02727S01.pdf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2020-05-19T14:53:00Z</dcterms:created>
  <dcterms:modified xsi:type="dcterms:W3CDTF">2020-05-19T16:26:00Z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