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8B9C" w14:textId="59D1E67F" w:rsidR="008E1E29" w:rsidRPr="000E4808" w:rsidRDefault="008E1E29" w:rsidP="008E1E29">
      <w:pPr>
        <w:spacing w:after="0"/>
        <w:jc w:val="center"/>
        <w:rPr>
          <w:b/>
          <w:lang w:val="en-US"/>
        </w:rPr>
      </w:pPr>
      <w:r w:rsidRPr="008E1E29">
        <w:rPr>
          <w:b/>
          <w:lang w:val="en"/>
        </w:rPr>
        <w:t>Working Group No. 1</w:t>
      </w:r>
    </w:p>
    <w:p w14:paraId="38D4C338" w14:textId="77777777" w:rsidR="008E1E29" w:rsidRPr="000E4808" w:rsidRDefault="008E1E29" w:rsidP="009D5523">
      <w:pPr>
        <w:spacing w:after="0"/>
        <w:jc w:val="center"/>
        <w:rPr>
          <w:b/>
          <w:lang w:val="en-US"/>
        </w:rPr>
      </w:pPr>
    </w:p>
    <w:p w14:paraId="62F37F59" w14:textId="7907BC6E" w:rsidR="008F5E5B" w:rsidRPr="000E4808" w:rsidRDefault="001B6744" w:rsidP="009D5523">
      <w:pPr>
        <w:spacing w:after="0"/>
        <w:jc w:val="center"/>
        <w:rPr>
          <w:b/>
          <w:lang w:val="en-US"/>
        </w:rPr>
      </w:pPr>
      <w:r w:rsidRPr="001B6744">
        <w:rPr>
          <w:b/>
          <w:lang w:val="en"/>
        </w:rPr>
        <w:t>OEA</w:t>
      </w:r>
    </w:p>
    <w:p w14:paraId="32695917" w14:textId="2087DB19" w:rsidR="001B6744" w:rsidRPr="000E4808" w:rsidRDefault="00893C87" w:rsidP="009D5523">
      <w:pPr>
        <w:spacing w:after="0"/>
        <w:jc w:val="center"/>
        <w:rPr>
          <w:b/>
          <w:lang w:val="en-US"/>
        </w:rPr>
      </w:pPr>
      <w:r>
        <w:rPr>
          <w:b/>
          <w:lang w:val="en"/>
        </w:rPr>
        <w:t>S</w:t>
      </w:r>
      <w:r w:rsidR="001B6744" w:rsidRPr="001B6744">
        <w:rPr>
          <w:b/>
          <w:lang w:val="en"/>
        </w:rPr>
        <w:t xml:space="preserve">tructure for the preparation of WORK PLANS of the </w:t>
      </w:r>
      <w:r>
        <w:rPr>
          <w:b/>
          <w:lang w:val="en"/>
        </w:rPr>
        <w:t>IACD</w:t>
      </w:r>
    </w:p>
    <w:p w14:paraId="0E8BA671" w14:textId="77777777" w:rsidR="001B6744" w:rsidRPr="000E4808" w:rsidRDefault="001B6744">
      <w:pPr>
        <w:rPr>
          <w:lang w:val="en-US"/>
        </w:rPr>
      </w:pPr>
    </w:p>
    <w:tbl>
      <w:tblPr>
        <w:tblStyle w:val="TableGrid"/>
        <w:tblW w:w="14743" w:type="dxa"/>
        <w:tblInd w:w="-431" w:type="dxa"/>
        <w:tblLook w:val="04A0" w:firstRow="1" w:lastRow="0" w:firstColumn="1" w:lastColumn="0" w:noHBand="0" w:noVBand="1"/>
      </w:tblPr>
      <w:tblGrid>
        <w:gridCol w:w="2269"/>
        <w:gridCol w:w="2126"/>
        <w:gridCol w:w="3969"/>
        <w:gridCol w:w="1134"/>
        <w:gridCol w:w="851"/>
        <w:gridCol w:w="1417"/>
        <w:gridCol w:w="1276"/>
        <w:gridCol w:w="1701"/>
      </w:tblGrid>
      <w:tr w:rsidR="00256700" w14:paraId="28874928" w14:textId="77777777" w:rsidTr="009739AD">
        <w:tc>
          <w:tcPr>
            <w:tcW w:w="2269" w:type="dxa"/>
            <w:shd w:val="clear" w:color="auto" w:fill="9CC2E5" w:themeFill="accent1" w:themeFillTint="99"/>
          </w:tcPr>
          <w:p w14:paraId="1E7D03C9" w14:textId="77777777" w:rsidR="00256700" w:rsidRPr="00256700" w:rsidRDefault="00256700" w:rsidP="001B6744">
            <w:pPr>
              <w:spacing w:before="60" w:after="60"/>
              <w:jc w:val="center"/>
              <w:rPr>
                <w:rFonts w:ascii="Calibri" w:hAnsi="Calibri" w:cs="Calibri"/>
                <w:b/>
                <w:sz w:val="20"/>
                <w:szCs w:val="20"/>
              </w:rPr>
            </w:pPr>
            <w:r w:rsidRPr="00256700">
              <w:rPr>
                <w:b/>
                <w:sz w:val="20"/>
                <w:szCs w:val="20"/>
                <w:lang w:val="en"/>
              </w:rPr>
              <w:t>Sector priority</w:t>
            </w:r>
          </w:p>
          <w:p w14:paraId="3D06FB7B" w14:textId="77777777" w:rsidR="00256700" w:rsidRPr="00256700" w:rsidRDefault="00256700" w:rsidP="001B6744">
            <w:pPr>
              <w:spacing w:before="60" w:after="60"/>
              <w:jc w:val="center"/>
              <w:rPr>
                <w:rFonts w:ascii="Calibri" w:hAnsi="Calibri" w:cs="Calibri"/>
                <w:b/>
                <w:sz w:val="20"/>
                <w:szCs w:val="20"/>
              </w:rPr>
            </w:pPr>
            <w:r w:rsidRPr="00256700">
              <w:rPr>
                <w:b/>
                <w:sz w:val="20"/>
                <w:szCs w:val="20"/>
                <w:lang w:val="en"/>
              </w:rPr>
              <w:t>(Ministerial mandate)</w:t>
            </w:r>
          </w:p>
        </w:tc>
        <w:tc>
          <w:tcPr>
            <w:tcW w:w="2126" w:type="dxa"/>
            <w:shd w:val="clear" w:color="auto" w:fill="DEEAF6" w:themeFill="accent1" w:themeFillTint="33"/>
          </w:tcPr>
          <w:p w14:paraId="4FEA5FC5" w14:textId="77777777" w:rsidR="00256700" w:rsidRPr="00256700" w:rsidRDefault="00256700" w:rsidP="001B6744">
            <w:pPr>
              <w:spacing w:before="60" w:after="60"/>
              <w:jc w:val="center"/>
              <w:rPr>
                <w:rFonts w:ascii="Calibri" w:hAnsi="Calibri" w:cs="Calibri"/>
                <w:b/>
                <w:sz w:val="20"/>
                <w:szCs w:val="20"/>
              </w:rPr>
            </w:pPr>
            <w:r w:rsidRPr="00256700">
              <w:rPr>
                <w:b/>
                <w:sz w:val="20"/>
                <w:szCs w:val="20"/>
                <w:lang w:val="en"/>
              </w:rPr>
              <w:t>Subtopic</w:t>
            </w:r>
          </w:p>
        </w:tc>
        <w:tc>
          <w:tcPr>
            <w:tcW w:w="3969" w:type="dxa"/>
            <w:shd w:val="clear" w:color="auto" w:fill="9CC2E5" w:themeFill="accent1" w:themeFillTint="99"/>
          </w:tcPr>
          <w:p w14:paraId="6D68EA58" w14:textId="77777777" w:rsidR="00256700" w:rsidRPr="00256700" w:rsidRDefault="00256700" w:rsidP="001B6744">
            <w:pPr>
              <w:spacing w:before="60" w:after="60"/>
              <w:jc w:val="center"/>
              <w:rPr>
                <w:rFonts w:ascii="Calibri" w:hAnsi="Calibri" w:cs="Calibri"/>
                <w:b/>
                <w:sz w:val="20"/>
                <w:szCs w:val="20"/>
              </w:rPr>
            </w:pPr>
            <w:r w:rsidRPr="00256700">
              <w:rPr>
                <w:b/>
                <w:sz w:val="20"/>
                <w:szCs w:val="20"/>
                <w:lang w:val="en"/>
              </w:rPr>
              <w:t xml:space="preserve">Project </w:t>
            </w:r>
          </w:p>
        </w:tc>
        <w:tc>
          <w:tcPr>
            <w:tcW w:w="1134" w:type="dxa"/>
            <w:shd w:val="clear" w:color="auto" w:fill="9CC2E5" w:themeFill="accent1" w:themeFillTint="99"/>
          </w:tcPr>
          <w:p w14:paraId="6CF333BE" w14:textId="77777777" w:rsidR="00256700" w:rsidRPr="00256700" w:rsidRDefault="00256700" w:rsidP="00256700">
            <w:pPr>
              <w:spacing w:before="60" w:after="60"/>
              <w:jc w:val="center"/>
              <w:rPr>
                <w:rFonts w:ascii="Calibri" w:hAnsi="Calibri" w:cs="Calibri"/>
                <w:b/>
                <w:sz w:val="20"/>
                <w:szCs w:val="20"/>
              </w:rPr>
            </w:pPr>
            <w:r w:rsidRPr="00256700">
              <w:rPr>
                <w:b/>
                <w:sz w:val="20"/>
                <w:szCs w:val="20"/>
                <w:lang w:val="en"/>
              </w:rPr>
              <w:t xml:space="preserve">Country of origin </w:t>
            </w:r>
          </w:p>
        </w:tc>
        <w:tc>
          <w:tcPr>
            <w:tcW w:w="851" w:type="dxa"/>
            <w:shd w:val="clear" w:color="auto" w:fill="9CC2E5" w:themeFill="accent1" w:themeFillTint="99"/>
          </w:tcPr>
          <w:p w14:paraId="4914F0F1" w14:textId="77777777" w:rsidR="00256700" w:rsidRPr="00256700" w:rsidRDefault="00256700" w:rsidP="00256700">
            <w:pPr>
              <w:spacing w:before="60" w:after="60"/>
              <w:jc w:val="center"/>
              <w:rPr>
                <w:rFonts w:ascii="Calibri" w:hAnsi="Calibri" w:cs="Calibri"/>
                <w:b/>
                <w:sz w:val="20"/>
                <w:szCs w:val="20"/>
              </w:rPr>
            </w:pPr>
            <w:r w:rsidRPr="00256700">
              <w:rPr>
                <w:b/>
                <w:sz w:val="20"/>
                <w:szCs w:val="20"/>
                <w:lang w:val="en"/>
              </w:rPr>
              <w:t>ODS + Meta ODS</w:t>
            </w:r>
          </w:p>
        </w:tc>
        <w:tc>
          <w:tcPr>
            <w:tcW w:w="1417" w:type="dxa"/>
            <w:shd w:val="clear" w:color="auto" w:fill="9CC2E5" w:themeFill="accent1" w:themeFillTint="99"/>
          </w:tcPr>
          <w:p w14:paraId="436C1D33" w14:textId="77777777" w:rsidR="00256700" w:rsidRPr="00256700" w:rsidRDefault="00256700" w:rsidP="001B6744">
            <w:pPr>
              <w:spacing w:before="60" w:after="60"/>
              <w:jc w:val="center"/>
              <w:rPr>
                <w:rFonts w:ascii="Calibri" w:hAnsi="Calibri" w:cs="Calibri"/>
                <w:b/>
                <w:sz w:val="20"/>
                <w:szCs w:val="20"/>
              </w:rPr>
            </w:pPr>
            <w:r w:rsidRPr="00256700">
              <w:rPr>
                <w:b/>
                <w:sz w:val="20"/>
                <w:szCs w:val="20"/>
                <w:lang w:val="en"/>
              </w:rPr>
              <w:t>OAS Financial Contribution (USD)</w:t>
            </w:r>
          </w:p>
        </w:tc>
        <w:tc>
          <w:tcPr>
            <w:tcW w:w="1276" w:type="dxa"/>
            <w:shd w:val="clear" w:color="auto" w:fill="DEEAF6" w:themeFill="accent1" w:themeFillTint="33"/>
          </w:tcPr>
          <w:p w14:paraId="25A90A97" w14:textId="77777777" w:rsidR="00256700" w:rsidRPr="00256700" w:rsidRDefault="00256700" w:rsidP="001B6744">
            <w:pPr>
              <w:spacing w:before="60" w:after="60"/>
              <w:jc w:val="center"/>
              <w:rPr>
                <w:rFonts w:ascii="Calibri" w:hAnsi="Calibri" w:cs="Calibri"/>
                <w:b/>
                <w:sz w:val="20"/>
                <w:szCs w:val="20"/>
                <w:lang w:val="en-US"/>
              </w:rPr>
            </w:pPr>
            <w:r w:rsidRPr="00256700">
              <w:rPr>
                <w:b/>
                <w:sz w:val="20"/>
                <w:szCs w:val="20"/>
                <w:lang w:val="en"/>
              </w:rPr>
              <w:t>Source OEA</w:t>
            </w:r>
          </w:p>
          <w:p w14:paraId="61080D42" w14:textId="77777777" w:rsidR="00256700" w:rsidRPr="00256700" w:rsidRDefault="00256700" w:rsidP="001B6744">
            <w:pPr>
              <w:spacing w:before="60" w:after="60"/>
              <w:jc w:val="center"/>
              <w:rPr>
                <w:rFonts w:ascii="Calibri" w:hAnsi="Calibri" w:cs="Calibri"/>
                <w:b/>
                <w:sz w:val="20"/>
                <w:szCs w:val="20"/>
                <w:lang w:val="en-US"/>
              </w:rPr>
            </w:pPr>
            <w:r w:rsidRPr="00256700">
              <w:rPr>
                <w:b/>
                <w:sz w:val="20"/>
                <w:szCs w:val="20"/>
                <w:lang w:val="en"/>
              </w:rPr>
              <w:t>(FBC, Trust Fund, etc.)</w:t>
            </w:r>
          </w:p>
        </w:tc>
        <w:tc>
          <w:tcPr>
            <w:tcW w:w="1701" w:type="dxa"/>
            <w:shd w:val="clear" w:color="auto" w:fill="9CC2E5" w:themeFill="accent1" w:themeFillTint="99"/>
          </w:tcPr>
          <w:p w14:paraId="0CF184FB" w14:textId="77777777" w:rsidR="00256700" w:rsidRPr="00256700" w:rsidRDefault="00256700" w:rsidP="001B6744">
            <w:pPr>
              <w:spacing w:before="60" w:after="60"/>
              <w:jc w:val="center"/>
              <w:rPr>
                <w:rFonts w:ascii="Calibri" w:hAnsi="Calibri" w:cs="Calibri"/>
                <w:b/>
                <w:sz w:val="20"/>
                <w:szCs w:val="20"/>
              </w:rPr>
            </w:pPr>
            <w:r w:rsidRPr="00256700">
              <w:rPr>
                <w:b/>
                <w:sz w:val="20"/>
                <w:szCs w:val="20"/>
                <w:lang w:val="en"/>
              </w:rPr>
              <w:t>External Source of Financing</w:t>
            </w:r>
          </w:p>
        </w:tc>
      </w:tr>
      <w:tr w:rsidR="00256700" w14:paraId="4A0EC020" w14:textId="77777777" w:rsidTr="009739AD">
        <w:tc>
          <w:tcPr>
            <w:tcW w:w="2269" w:type="dxa"/>
          </w:tcPr>
          <w:p w14:paraId="690E514E" w14:textId="77777777" w:rsidR="00256700" w:rsidRPr="00256700" w:rsidRDefault="00256700">
            <w:pPr>
              <w:rPr>
                <w:rFonts w:ascii="Calibri" w:hAnsi="Calibri" w:cs="Calibri"/>
                <w:sz w:val="20"/>
                <w:szCs w:val="20"/>
              </w:rPr>
            </w:pPr>
            <w:r w:rsidRPr="00256700">
              <w:rPr>
                <w:sz w:val="20"/>
                <w:szCs w:val="20"/>
                <w:lang w:val="en"/>
              </w:rPr>
              <w:t>Education</w:t>
            </w:r>
          </w:p>
        </w:tc>
        <w:tc>
          <w:tcPr>
            <w:tcW w:w="2126" w:type="dxa"/>
          </w:tcPr>
          <w:p w14:paraId="65520C01" w14:textId="77777777" w:rsidR="00256700" w:rsidRPr="00256700" w:rsidRDefault="00256700" w:rsidP="001B6744">
            <w:pPr>
              <w:jc w:val="center"/>
              <w:rPr>
                <w:rFonts w:ascii="Calibri" w:hAnsi="Calibri" w:cs="Calibri"/>
                <w:sz w:val="20"/>
                <w:szCs w:val="20"/>
              </w:rPr>
            </w:pPr>
            <w:r w:rsidRPr="00256700">
              <w:rPr>
                <w:sz w:val="20"/>
                <w:szCs w:val="20"/>
                <w:lang w:val="en"/>
              </w:rPr>
              <w:t>“.............”</w:t>
            </w:r>
          </w:p>
        </w:tc>
        <w:tc>
          <w:tcPr>
            <w:tcW w:w="3969" w:type="dxa"/>
          </w:tcPr>
          <w:p w14:paraId="17A36712" w14:textId="77777777" w:rsidR="00256700" w:rsidRPr="00256700" w:rsidRDefault="00256700">
            <w:pPr>
              <w:rPr>
                <w:rFonts w:ascii="Calibri" w:hAnsi="Calibri" w:cs="Calibri"/>
                <w:sz w:val="20"/>
                <w:szCs w:val="20"/>
              </w:rPr>
            </w:pPr>
          </w:p>
        </w:tc>
        <w:tc>
          <w:tcPr>
            <w:tcW w:w="1134" w:type="dxa"/>
          </w:tcPr>
          <w:p w14:paraId="72B5D5CF" w14:textId="77777777" w:rsidR="00256700" w:rsidRPr="00256700" w:rsidRDefault="00256700">
            <w:pPr>
              <w:rPr>
                <w:rFonts w:ascii="Calibri" w:hAnsi="Calibri" w:cs="Calibri"/>
                <w:sz w:val="20"/>
                <w:szCs w:val="20"/>
              </w:rPr>
            </w:pPr>
          </w:p>
        </w:tc>
        <w:tc>
          <w:tcPr>
            <w:tcW w:w="851" w:type="dxa"/>
          </w:tcPr>
          <w:p w14:paraId="44D84FD9" w14:textId="77777777" w:rsidR="00256700" w:rsidRPr="00256700" w:rsidRDefault="00256700">
            <w:pPr>
              <w:rPr>
                <w:rFonts w:ascii="Calibri" w:hAnsi="Calibri" w:cs="Calibri"/>
                <w:sz w:val="20"/>
                <w:szCs w:val="20"/>
              </w:rPr>
            </w:pPr>
          </w:p>
        </w:tc>
        <w:tc>
          <w:tcPr>
            <w:tcW w:w="1417" w:type="dxa"/>
          </w:tcPr>
          <w:p w14:paraId="397C162B" w14:textId="77777777" w:rsidR="00256700" w:rsidRPr="00256700" w:rsidRDefault="00256700">
            <w:pPr>
              <w:rPr>
                <w:rFonts w:ascii="Calibri" w:hAnsi="Calibri" w:cs="Calibri"/>
                <w:sz w:val="20"/>
                <w:szCs w:val="20"/>
              </w:rPr>
            </w:pPr>
          </w:p>
        </w:tc>
        <w:tc>
          <w:tcPr>
            <w:tcW w:w="1276" w:type="dxa"/>
          </w:tcPr>
          <w:p w14:paraId="686B3D65" w14:textId="77777777" w:rsidR="00256700" w:rsidRPr="00256700" w:rsidRDefault="00256700">
            <w:pPr>
              <w:rPr>
                <w:rFonts w:ascii="Calibri" w:hAnsi="Calibri" w:cs="Calibri"/>
                <w:sz w:val="20"/>
                <w:szCs w:val="20"/>
              </w:rPr>
            </w:pPr>
          </w:p>
        </w:tc>
        <w:tc>
          <w:tcPr>
            <w:tcW w:w="1701" w:type="dxa"/>
          </w:tcPr>
          <w:p w14:paraId="751F3A5C" w14:textId="77777777" w:rsidR="00256700" w:rsidRPr="00256700" w:rsidRDefault="00256700">
            <w:pPr>
              <w:rPr>
                <w:rFonts w:ascii="Calibri" w:hAnsi="Calibri" w:cs="Calibri"/>
                <w:sz w:val="20"/>
                <w:szCs w:val="20"/>
              </w:rPr>
            </w:pPr>
          </w:p>
        </w:tc>
      </w:tr>
      <w:tr w:rsidR="00256700" w14:paraId="6619431B" w14:textId="77777777" w:rsidTr="009739AD">
        <w:tc>
          <w:tcPr>
            <w:tcW w:w="2269" w:type="dxa"/>
          </w:tcPr>
          <w:p w14:paraId="32ED6A43" w14:textId="77777777" w:rsidR="00256700" w:rsidRPr="00256700" w:rsidRDefault="00256700">
            <w:pPr>
              <w:rPr>
                <w:rFonts w:ascii="Calibri" w:hAnsi="Calibri" w:cs="Calibri"/>
                <w:sz w:val="20"/>
                <w:szCs w:val="20"/>
              </w:rPr>
            </w:pPr>
            <w:r w:rsidRPr="00256700">
              <w:rPr>
                <w:sz w:val="20"/>
                <w:szCs w:val="20"/>
                <w:lang w:val="en"/>
              </w:rPr>
              <w:t>Education</w:t>
            </w:r>
          </w:p>
        </w:tc>
        <w:tc>
          <w:tcPr>
            <w:tcW w:w="2126" w:type="dxa"/>
          </w:tcPr>
          <w:p w14:paraId="59124FA0" w14:textId="77777777" w:rsidR="00256700" w:rsidRPr="00256700" w:rsidRDefault="00256700" w:rsidP="001B6744">
            <w:pPr>
              <w:jc w:val="center"/>
              <w:rPr>
                <w:rFonts w:ascii="Calibri" w:hAnsi="Calibri" w:cs="Calibri"/>
                <w:sz w:val="20"/>
                <w:szCs w:val="20"/>
              </w:rPr>
            </w:pPr>
            <w:r w:rsidRPr="00256700">
              <w:rPr>
                <w:sz w:val="20"/>
                <w:szCs w:val="20"/>
                <w:lang w:val="en"/>
              </w:rPr>
              <w:t>“.............”</w:t>
            </w:r>
          </w:p>
        </w:tc>
        <w:tc>
          <w:tcPr>
            <w:tcW w:w="3969" w:type="dxa"/>
          </w:tcPr>
          <w:p w14:paraId="2E858B50" w14:textId="77777777" w:rsidR="00256700" w:rsidRPr="00256700" w:rsidRDefault="00256700">
            <w:pPr>
              <w:rPr>
                <w:rFonts w:ascii="Calibri" w:hAnsi="Calibri" w:cs="Calibri"/>
                <w:sz w:val="20"/>
                <w:szCs w:val="20"/>
              </w:rPr>
            </w:pPr>
          </w:p>
        </w:tc>
        <w:tc>
          <w:tcPr>
            <w:tcW w:w="1134" w:type="dxa"/>
          </w:tcPr>
          <w:p w14:paraId="543E3BE7" w14:textId="77777777" w:rsidR="00256700" w:rsidRPr="00256700" w:rsidRDefault="00256700">
            <w:pPr>
              <w:rPr>
                <w:rFonts w:ascii="Calibri" w:hAnsi="Calibri" w:cs="Calibri"/>
                <w:sz w:val="20"/>
                <w:szCs w:val="20"/>
              </w:rPr>
            </w:pPr>
          </w:p>
        </w:tc>
        <w:tc>
          <w:tcPr>
            <w:tcW w:w="851" w:type="dxa"/>
          </w:tcPr>
          <w:p w14:paraId="728CDD77" w14:textId="77777777" w:rsidR="00256700" w:rsidRPr="00256700" w:rsidRDefault="00256700">
            <w:pPr>
              <w:rPr>
                <w:rFonts w:ascii="Calibri" w:hAnsi="Calibri" w:cs="Calibri"/>
                <w:sz w:val="20"/>
                <w:szCs w:val="20"/>
              </w:rPr>
            </w:pPr>
          </w:p>
        </w:tc>
        <w:tc>
          <w:tcPr>
            <w:tcW w:w="1417" w:type="dxa"/>
          </w:tcPr>
          <w:p w14:paraId="21190230" w14:textId="77777777" w:rsidR="00256700" w:rsidRPr="00256700" w:rsidRDefault="00256700">
            <w:pPr>
              <w:rPr>
                <w:rFonts w:ascii="Calibri" w:hAnsi="Calibri" w:cs="Calibri"/>
                <w:sz w:val="20"/>
                <w:szCs w:val="20"/>
              </w:rPr>
            </w:pPr>
          </w:p>
        </w:tc>
        <w:tc>
          <w:tcPr>
            <w:tcW w:w="1276" w:type="dxa"/>
          </w:tcPr>
          <w:p w14:paraId="5775AAE7" w14:textId="77777777" w:rsidR="00256700" w:rsidRPr="00256700" w:rsidRDefault="00256700">
            <w:pPr>
              <w:rPr>
                <w:rFonts w:ascii="Calibri" w:hAnsi="Calibri" w:cs="Calibri"/>
                <w:sz w:val="20"/>
                <w:szCs w:val="20"/>
              </w:rPr>
            </w:pPr>
          </w:p>
        </w:tc>
        <w:tc>
          <w:tcPr>
            <w:tcW w:w="1701" w:type="dxa"/>
          </w:tcPr>
          <w:p w14:paraId="582A33FD" w14:textId="77777777" w:rsidR="00256700" w:rsidRPr="00256700" w:rsidRDefault="00256700">
            <w:pPr>
              <w:rPr>
                <w:rFonts w:ascii="Calibri" w:hAnsi="Calibri" w:cs="Calibri"/>
                <w:sz w:val="20"/>
                <w:szCs w:val="20"/>
              </w:rPr>
            </w:pPr>
          </w:p>
        </w:tc>
      </w:tr>
      <w:tr w:rsidR="00256700" w14:paraId="449DFBF6" w14:textId="77777777" w:rsidTr="009739AD">
        <w:tc>
          <w:tcPr>
            <w:tcW w:w="2269" w:type="dxa"/>
          </w:tcPr>
          <w:p w14:paraId="7230469C" w14:textId="77777777" w:rsidR="00256700" w:rsidRPr="00256700" w:rsidRDefault="00256700">
            <w:pPr>
              <w:rPr>
                <w:rFonts w:ascii="Calibri" w:hAnsi="Calibri" w:cs="Calibri"/>
                <w:sz w:val="20"/>
                <w:szCs w:val="20"/>
              </w:rPr>
            </w:pPr>
            <w:r w:rsidRPr="00256700">
              <w:rPr>
                <w:sz w:val="20"/>
                <w:szCs w:val="20"/>
                <w:lang w:val="en"/>
              </w:rPr>
              <w:t>Education</w:t>
            </w:r>
          </w:p>
        </w:tc>
        <w:tc>
          <w:tcPr>
            <w:tcW w:w="2126" w:type="dxa"/>
          </w:tcPr>
          <w:p w14:paraId="4111CCC7" w14:textId="77777777" w:rsidR="00256700" w:rsidRPr="00256700" w:rsidRDefault="00256700" w:rsidP="001B6744">
            <w:pPr>
              <w:jc w:val="center"/>
              <w:rPr>
                <w:rFonts w:ascii="Calibri" w:hAnsi="Calibri" w:cs="Calibri"/>
                <w:sz w:val="20"/>
                <w:szCs w:val="20"/>
              </w:rPr>
            </w:pPr>
            <w:r w:rsidRPr="00256700">
              <w:rPr>
                <w:sz w:val="20"/>
                <w:szCs w:val="20"/>
                <w:lang w:val="en"/>
              </w:rPr>
              <w:t>“.............”</w:t>
            </w:r>
          </w:p>
        </w:tc>
        <w:tc>
          <w:tcPr>
            <w:tcW w:w="3969" w:type="dxa"/>
          </w:tcPr>
          <w:p w14:paraId="62E9BCBE" w14:textId="77777777" w:rsidR="00256700" w:rsidRPr="00256700" w:rsidRDefault="00256700">
            <w:pPr>
              <w:rPr>
                <w:rFonts w:ascii="Calibri" w:hAnsi="Calibri" w:cs="Calibri"/>
                <w:sz w:val="20"/>
                <w:szCs w:val="20"/>
              </w:rPr>
            </w:pPr>
          </w:p>
        </w:tc>
        <w:tc>
          <w:tcPr>
            <w:tcW w:w="1134" w:type="dxa"/>
          </w:tcPr>
          <w:p w14:paraId="3BFAA5AE" w14:textId="77777777" w:rsidR="00256700" w:rsidRPr="00256700" w:rsidRDefault="00256700">
            <w:pPr>
              <w:rPr>
                <w:rFonts w:ascii="Calibri" w:hAnsi="Calibri" w:cs="Calibri"/>
                <w:sz w:val="20"/>
                <w:szCs w:val="20"/>
              </w:rPr>
            </w:pPr>
          </w:p>
        </w:tc>
        <w:tc>
          <w:tcPr>
            <w:tcW w:w="851" w:type="dxa"/>
          </w:tcPr>
          <w:p w14:paraId="19B2EA31" w14:textId="77777777" w:rsidR="00256700" w:rsidRPr="00256700" w:rsidRDefault="00256700">
            <w:pPr>
              <w:rPr>
                <w:rFonts w:ascii="Calibri" w:hAnsi="Calibri" w:cs="Calibri"/>
                <w:sz w:val="20"/>
                <w:szCs w:val="20"/>
              </w:rPr>
            </w:pPr>
          </w:p>
        </w:tc>
        <w:tc>
          <w:tcPr>
            <w:tcW w:w="1417" w:type="dxa"/>
          </w:tcPr>
          <w:p w14:paraId="7FCF1571" w14:textId="77777777" w:rsidR="00256700" w:rsidRPr="00256700" w:rsidRDefault="00256700">
            <w:pPr>
              <w:rPr>
                <w:rFonts w:ascii="Calibri" w:hAnsi="Calibri" w:cs="Calibri"/>
                <w:sz w:val="20"/>
                <w:szCs w:val="20"/>
              </w:rPr>
            </w:pPr>
          </w:p>
        </w:tc>
        <w:tc>
          <w:tcPr>
            <w:tcW w:w="1276" w:type="dxa"/>
          </w:tcPr>
          <w:p w14:paraId="4676805E" w14:textId="77777777" w:rsidR="00256700" w:rsidRPr="00256700" w:rsidRDefault="00256700">
            <w:pPr>
              <w:rPr>
                <w:rFonts w:ascii="Calibri" w:hAnsi="Calibri" w:cs="Calibri"/>
                <w:sz w:val="20"/>
                <w:szCs w:val="20"/>
              </w:rPr>
            </w:pPr>
          </w:p>
        </w:tc>
        <w:tc>
          <w:tcPr>
            <w:tcW w:w="1701" w:type="dxa"/>
          </w:tcPr>
          <w:p w14:paraId="4B277AC7" w14:textId="77777777" w:rsidR="00256700" w:rsidRPr="00256700" w:rsidRDefault="00256700">
            <w:pPr>
              <w:rPr>
                <w:rFonts w:ascii="Calibri" w:hAnsi="Calibri" w:cs="Calibri"/>
                <w:sz w:val="20"/>
                <w:szCs w:val="20"/>
              </w:rPr>
            </w:pPr>
          </w:p>
        </w:tc>
      </w:tr>
      <w:tr w:rsidR="00256700" w14:paraId="0883C1B2" w14:textId="77777777" w:rsidTr="009739AD">
        <w:tc>
          <w:tcPr>
            <w:tcW w:w="2269" w:type="dxa"/>
          </w:tcPr>
          <w:p w14:paraId="7BD7D3C5" w14:textId="77777777" w:rsidR="00256700" w:rsidRPr="00256700" w:rsidRDefault="00256700">
            <w:pPr>
              <w:rPr>
                <w:rFonts w:ascii="Calibri" w:hAnsi="Calibri" w:cs="Calibri"/>
                <w:sz w:val="20"/>
                <w:szCs w:val="20"/>
              </w:rPr>
            </w:pPr>
            <w:r w:rsidRPr="00256700">
              <w:rPr>
                <w:sz w:val="20"/>
                <w:szCs w:val="20"/>
                <w:lang w:val="en"/>
              </w:rPr>
              <w:t>Culture</w:t>
            </w:r>
          </w:p>
        </w:tc>
        <w:tc>
          <w:tcPr>
            <w:tcW w:w="2126" w:type="dxa"/>
          </w:tcPr>
          <w:p w14:paraId="21E430BE" w14:textId="77777777" w:rsidR="00256700" w:rsidRPr="00256700" w:rsidRDefault="00256700" w:rsidP="001B6744">
            <w:pPr>
              <w:jc w:val="center"/>
              <w:rPr>
                <w:rFonts w:ascii="Calibri" w:hAnsi="Calibri" w:cs="Calibri"/>
                <w:sz w:val="20"/>
                <w:szCs w:val="20"/>
              </w:rPr>
            </w:pPr>
            <w:r w:rsidRPr="00256700">
              <w:rPr>
                <w:sz w:val="20"/>
                <w:szCs w:val="20"/>
                <w:lang w:val="en"/>
              </w:rPr>
              <w:t>“.............”</w:t>
            </w:r>
          </w:p>
        </w:tc>
        <w:tc>
          <w:tcPr>
            <w:tcW w:w="3969" w:type="dxa"/>
          </w:tcPr>
          <w:p w14:paraId="4A2EAC62" w14:textId="77777777" w:rsidR="00256700" w:rsidRPr="00256700" w:rsidRDefault="00256700">
            <w:pPr>
              <w:rPr>
                <w:rFonts w:ascii="Calibri" w:hAnsi="Calibri" w:cs="Calibri"/>
                <w:sz w:val="20"/>
                <w:szCs w:val="20"/>
              </w:rPr>
            </w:pPr>
          </w:p>
        </w:tc>
        <w:tc>
          <w:tcPr>
            <w:tcW w:w="1134" w:type="dxa"/>
          </w:tcPr>
          <w:p w14:paraId="7B9810C0" w14:textId="77777777" w:rsidR="00256700" w:rsidRPr="00256700" w:rsidRDefault="00256700">
            <w:pPr>
              <w:rPr>
                <w:rFonts w:ascii="Calibri" w:hAnsi="Calibri" w:cs="Calibri"/>
                <w:sz w:val="20"/>
                <w:szCs w:val="20"/>
              </w:rPr>
            </w:pPr>
          </w:p>
        </w:tc>
        <w:tc>
          <w:tcPr>
            <w:tcW w:w="851" w:type="dxa"/>
          </w:tcPr>
          <w:p w14:paraId="13C79E33" w14:textId="77777777" w:rsidR="00256700" w:rsidRPr="00256700" w:rsidRDefault="00256700">
            <w:pPr>
              <w:rPr>
                <w:rFonts w:ascii="Calibri" w:hAnsi="Calibri" w:cs="Calibri"/>
                <w:sz w:val="20"/>
                <w:szCs w:val="20"/>
              </w:rPr>
            </w:pPr>
          </w:p>
        </w:tc>
        <w:tc>
          <w:tcPr>
            <w:tcW w:w="1417" w:type="dxa"/>
          </w:tcPr>
          <w:p w14:paraId="6C0CB529" w14:textId="77777777" w:rsidR="00256700" w:rsidRPr="00256700" w:rsidRDefault="00256700">
            <w:pPr>
              <w:rPr>
                <w:rFonts w:ascii="Calibri" w:hAnsi="Calibri" w:cs="Calibri"/>
                <w:sz w:val="20"/>
                <w:szCs w:val="20"/>
              </w:rPr>
            </w:pPr>
          </w:p>
        </w:tc>
        <w:tc>
          <w:tcPr>
            <w:tcW w:w="1276" w:type="dxa"/>
          </w:tcPr>
          <w:p w14:paraId="3E8ECD4C" w14:textId="77777777" w:rsidR="00256700" w:rsidRPr="00256700" w:rsidRDefault="00256700">
            <w:pPr>
              <w:rPr>
                <w:rFonts w:ascii="Calibri" w:hAnsi="Calibri" w:cs="Calibri"/>
                <w:sz w:val="20"/>
                <w:szCs w:val="20"/>
              </w:rPr>
            </w:pPr>
          </w:p>
        </w:tc>
        <w:tc>
          <w:tcPr>
            <w:tcW w:w="1701" w:type="dxa"/>
          </w:tcPr>
          <w:p w14:paraId="0766A991" w14:textId="77777777" w:rsidR="00256700" w:rsidRPr="00256700" w:rsidRDefault="00256700">
            <w:pPr>
              <w:rPr>
                <w:rFonts w:ascii="Calibri" w:hAnsi="Calibri" w:cs="Calibri"/>
                <w:sz w:val="20"/>
                <w:szCs w:val="20"/>
              </w:rPr>
            </w:pPr>
          </w:p>
        </w:tc>
      </w:tr>
      <w:tr w:rsidR="00256700" w14:paraId="17BB7BF3" w14:textId="77777777" w:rsidTr="009739AD">
        <w:tc>
          <w:tcPr>
            <w:tcW w:w="2269" w:type="dxa"/>
          </w:tcPr>
          <w:p w14:paraId="41AA8EF9" w14:textId="77777777" w:rsidR="00256700" w:rsidRPr="00256700" w:rsidRDefault="00256700">
            <w:pPr>
              <w:rPr>
                <w:rFonts w:ascii="Calibri" w:hAnsi="Calibri" w:cs="Calibri"/>
                <w:sz w:val="20"/>
                <w:szCs w:val="20"/>
              </w:rPr>
            </w:pPr>
            <w:r w:rsidRPr="00256700">
              <w:rPr>
                <w:sz w:val="20"/>
                <w:szCs w:val="20"/>
                <w:lang w:val="en"/>
              </w:rPr>
              <w:t>Culture</w:t>
            </w:r>
          </w:p>
        </w:tc>
        <w:tc>
          <w:tcPr>
            <w:tcW w:w="2126" w:type="dxa"/>
          </w:tcPr>
          <w:p w14:paraId="473BC0F8" w14:textId="77777777" w:rsidR="00256700" w:rsidRPr="00256700" w:rsidRDefault="00256700" w:rsidP="001B6744">
            <w:pPr>
              <w:jc w:val="center"/>
              <w:rPr>
                <w:rFonts w:ascii="Calibri" w:hAnsi="Calibri" w:cs="Calibri"/>
                <w:sz w:val="20"/>
                <w:szCs w:val="20"/>
              </w:rPr>
            </w:pPr>
            <w:r w:rsidRPr="00256700">
              <w:rPr>
                <w:sz w:val="20"/>
                <w:szCs w:val="20"/>
                <w:lang w:val="en"/>
              </w:rPr>
              <w:t>“.............”</w:t>
            </w:r>
          </w:p>
        </w:tc>
        <w:tc>
          <w:tcPr>
            <w:tcW w:w="3969" w:type="dxa"/>
          </w:tcPr>
          <w:p w14:paraId="5A66D41E" w14:textId="77777777" w:rsidR="00256700" w:rsidRPr="00256700" w:rsidRDefault="00256700">
            <w:pPr>
              <w:rPr>
                <w:rFonts w:ascii="Calibri" w:hAnsi="Calibri" w:cs="Calibri"/>
                <w:sz w:val="20"/>
                <w:szCs w:val="20"/>
              </w:rPr>
            </w:pPr>
          </w:p>
        </w:tc>
        <w:tc>
          <w:tcPr>
            <w:tcW w:w="1134" w:type="dxa"/>
          </w:tcPr>
          <w:p w14:paraId="35E45D90" w14:textId="77777777" w:rsidR="00256700" w:rsidRPr="00256700" w:rsidRDefault="00256700">
            <w:pPr>
              <w:rPr>
                <w:rFonts w:ascii="Calibri" w:hAnsi="Calibri" w:cs="Calibri"/>
                <w:sz w:val="20"/>
                <w:szCs w:val="20"/>
              </w:rPr>
            </w:pPr>
          </w:p>
        </w:tc>
        <w:tc>
          <w:tcPr>
            <w:tcW w:w="851" w:type="dxa"/>
          </w:tcPr>
          <w:p w14:paraId="14E62EEA" w14:textId="77777777" w:rsidR="00256700" w:rsidRPr="00256700" w:rsidRDefault="00256700">
            <w:pPr>
              <w:rPr>
                <w:rFonts w:ascii="Calibri" w:hAnsi="Calibri" w:cs="Calibri"/>
                <w:sz w:val="20"/>
                <w:szCs w:val="20"/>
              </w:rPr>
            </w:pPr>
          </w:p>
        </w:tc>
        <w:tc>
          <w:tcPr>
            <w:tcW w:w="1417" w:type="dxa"/>
          </w:tcPr>
          <w:p w14:paraId="5DA27310" w14:textId="77777777" w:rsidR="00256700" w:rsidRPr="00256700" w:rsidRDefault="00256700">
            <w:pPr>
              <w:rPr>
                <w:rFonts w:ascii="Calibri" w:hAnsi="Calibri" w:cs="Calibri"/>
                <w:sz w:val="20"/>
                <w:szCs w:val="20"/>
              </w:rPr>
            </w:pPr>
          </w:p>
        </w:tc>
        <w:tc>
          <w:tcPr>
            <w:tcW w:w="1276" w:type="dxa"/>
          </w:tcPr>
          <w:p w14:paraId="3C252586" w14:textId="77777777" w:rsidR="00256700" w:rsidRPr="00256700" w:rsidRDefault="00256700">
            <w:pPr>
              <w:rPr>
                <w:rFonts w:ascii="Calibri" w:hAnsi="Calibri" w:cs="Calibri"/>
                <w:sz w:val="20"/>
                <w:szCs w:val="20"/>
              </w:rPr>
            </w:pPr>
          </w:p>
        </w:tc>
        <w:tc>
          <w:tcPr>
            <w:tcW w:w="1701" w:type="dxa"/>
          </w:tcPr>
          <w:p w14:paraId="781D510E" w14:textId="77777777" w:rsidR="00256700" w:rsidRPr="00256700" w:rsidRDefault="00256700">
            <w:pPr>
              <w:rPr>
                <w:rFonts w:ascii="Calibri" w:hAnsi="Calibri" w:cs="Calibri"/>
                <w:sz w:val="20"/>
                <w:szCs w:val="20"/>
              </w:rPr>
            </w:pPr>
          </w:p>
        </w:tc>
      </w:tr>
      <w:tr w:rsidR="00256700" w14:paraId="56F98300" w14:textId="77777777" w:rsidTr="009739AD">
        <w:tc>
          <w:tcPr>
            <w:tcW w:w="2269" w:type="dxa"/>
          </w:tcPr>
          <w:p w14:paraId="0E8EE87B" w14:textId="77777777" w:rsidR="00256700" w:rsidRPr="00256700" w:rsidRDefault="009739AD">
            <w:pPr>
              <w:rPr>
                <w:rFonts w:ascii="Calibri" w:hAnsi="Calibri" w:cs="Calibri"/>
                <w:sz w:val="20"/>
                <w:szCs w:val="20"/>
              </w:rPr>
            </w:pPr>
            <w:r>
              <w:rPr>
                <w:sz w:val="20"/>
                <w:szCs w:val="20"/>
                <w:lang w:val="en"/>
              </w:rPr>
              <w:t>Social development</w:t>
            </w:r>
          </w:p>
        </w:tc>
        <w:tc>
          <w:tcPr>
            <w:tcW w:w="2126" w:type="dxa"/>
          </w:tcPr>
          <w:p w14:paraId="1B7969F0" w14:textId="77777777" w:rsidR="00256700" w:rsidRPr="00256700" w:rsidRDefault="00256700" w:rsidP="001B6744">
            <w:pPr>
              <w:jc w:val="center"/>
              <w:rPr>
                <w:rFonts w:ascii="Calibri" w:hAnsi="Calibri" w:cs="Calibri"/>
                <w:sz w:val="20"/>
                <w:szCs w:val="20"/>
              </w:rPr>
            </w:pPr>
            <w:r w:rsidRPr="00256700">
              <w:rPr>
                <w:sz w:val="20"/>
                <w:szCs w:val="20"/>
                <w:lang w:val="en"/>
              </w:rPr>
              <w:t>“.............”</w:t>
            </w:r>
          </w:p>
        </w:tc>
        <w:tc>
          <w:tcPr>
            <w:tcW w:w="3969" w:type="dxa"/>
          </w:tcPr>
          <w:p w14:paraId="1BE1D8F5" w14:textId="77777777" w:rsidR="00256700" w:rsidRPr="00256700" w:rsidRDefault="00256700">
            <w:pPr>
              <w:rPr>
                <w:rFonts w:ascii="Calibri" w:hAnsi="Calibri" w:cs="Calibri"/>
                <w:sz w:val="20"/>
                <w:szCs w:val="20"/>
              </w:rPr>
            </w:pPr>
          </w:p>
        </w:tc>
        <w:tc>
          <w:tcPr>
            <w:tcW w:w="1134" w:type="dxa"/>
          </w:tcPr>
          <w:p w14:paraId="424CEE65" w14:textId="77777777" w:rsidR="00256700" w:rsidRPr="00256700" w:rsidRDefault="00256700">
            <w:pPr>
              <w:rPr>
                <w:rFonts w:ascii="Calibri" w:hAnsi="Calibri" w:cs="Calibri"/>
                <w:sz w:val="20"/>
                <w:szCs w:val="20"/>
              </w:rPr>
            </w:pPr>
          </w:p>
        </w:tc>
        <w:tc>
          <w:tcPr>
            <w:tcW w:w="851" w:type="dxa"/>
          </w:tcPr>
          <w:p w14:paraId="1C6265CC" w14:textId="77777777" w:rsidR="00256700" w:rsidRPr="00256700" w:rsidRDefault="00256700">
            <w:pPr>
              <w:rPr>
                <w:rFonts w:ascii="Calibri" w:hAnsi="Calibri" w:cs="Calibri"/>
                <w:sz w:val="20"/>
                <w:szCs w:val="20"/>
              </w:rPr>
            </w:pPr>
          </w:p>
        </w:tc>
        <w:tc>
          <w:tcPr>
            <w:tcW w:w="1417" w:type="dxa"/>
          </w:tcPr>
          <w:p w14:paraId="05E7F311" w14:textId="77777777" w:rsidR="00256700" w:rsidRPr="00256700" w:rsidRDefault="00256700">
            <w:pPr>
              <w:rPr>
                <w:rFonts w:ascii="Calibri" w:hAnsi="Calibri" w:cs="Calibri"/>
                <w:sz w:val="20"/>
                <w:szCs w:val="20"/>
              </w:rPr>
            </w:pPr>
          </w:p>
        </w:tc>
        <w:tc>
          <w:tcPr>
            <w:tcW w:w="1276" w:type="dxa"/>
          </w:tcPr>
          <w:p w14:paraId="2E64903E" w14:textId="77777777" w:rsidR="00256700" w:rsidRPr="00256700" w:rsidRDefault="00256700">
            <w:pPr>
              <w:rPr>
                <w:rFonts w:ascii="Calibri" w:hAnsi="Calibri" w:cs="Calibri"/>
                <w:sz w:val="20"/>
                <w:szCs w:val="20"/>
              </w:rPr>
            </w:pPr>
          </w:p>
        </w:tc>
        <w:tc>
          <w:tcPr>
            <w:tcW w:w="1701" w:type="dxa"/>
          </w:tcPr>
          <w:p w14:paraId="62FE75C9" w14:textId="77777777" w:rsidR="00256700" w:rsidRPr="00256700" w:rsidRDefault="00256700">
            <w:pPr>
              <w:rPr>
                <w:rFonts w:ascii="Calibri" w:hAnsi="Calibri" w:cs="Calibri"/>
                <w:sz w:val="20"/>
                <w:szCs w:val="20"/>
              </w:rPr>
            </w:pPr>
          </w:p>
        </w:tc>
      </w:tr>
      <w:tr w:rsidR="00256700" w14:paraId="7A7CE718" w14:textId="77777777" w:rsidTr="009739AD">
        <w:tc>
          <w:tcPr>
            <w:tcW w:w="2269" w:type="dxa"/>
          </w:tcPr>
          <w:p w14:paraId="3D236ED1" w14:textId="77777777" w:rsidR="00256700" w:rsidRPr="00256700" w:rsidRDefault="00256700">
            <w:pPr>
              <w:rPr>
                <w:rFonts w:ascii="Calibri" w:hAnsi="Calibri" w:cs="Calibri"/>
                <w:sz w:val="20"/>
                <w:szCs w:val="20"/>
              </w:rPr>
            </w:pPr>
            <w:r w:rsidRPr="00256700">
              <w:rPr>
                <w:sz w:val="20"/>
                <w:szCs w:val="20"/>
                <w:lang w:val="en"/>
              </w:rPr>
              <w:t>Tourism</w:t>
            </w:r>
          </w:p>
        </w:tc>
        <w:tc>
          <w:tcPr>
            <w:tcW w:w="2126" w:type="dxa"/>
          </w:tcPr>
          <w:p w14:paraId="135F1D46" w14:textId="77777777" w:rsidR="00256700" w:rsidRPr="00256700" w:rsidRDefault="00256700" w:rsidP="001B6744">
            <w:pPr>
              <w:jc w:val="center"/>
              <w:rPr>
                <w:rFonts w:ascii="Calibri" w:hAnsi="Calibri" w:cs="Calibri"/>
                <w:sz w:val="20"/>
                <w:szCs w:val="20"/>
              </w:rPr>
            </w:pPr>
            <w:r w:rsidRPr="00256700">
              <w:rPr>
                <w:sz w:val="20"/>
                <w:szCs w:val="20"/>
                <w:lang w:val="en"/>
              </w:rPr>
              <w:t>“.............”</w:t>
            </w:r>
          </w:p>
        </w:tc>
        <w:tc>
          <w:tcPr>
            <w:tcW w:w="3969" w:type="dxa"/>
          </w:tcPr>
          <w:p w14:paraId="42F2B5A2" w14:textId="77777777" w:rsidR="00256700" w:rsidRPr="00256700" w:rsidRDefault="00256700">
            <w:pPr>
              <w:rPr>
                <w:rFonts w:ascii="Calibri" w:hAnsi="Calibri" w:cs="Calibri"/>
                <w:sz w:val="20"/>
                <w:szCs w:val="20"/>
              </w:rPr>
            </w:pPr>
          </w:p>
        </w:tc>
        <w:tc>
          <w:tcPr>
            <w:tcW w:w="1134" w:type="dxa"/>
          </w:tcPr>
          <w:p w14:paraId="742EF252" w14:textId="77777777" w:rsidR="00256700" w:rsidRPr="00256700" w:rsidRDefault="00256700">
            <w:pPr>
              <w:rPr>
                <w:rFonts w:ascii="Calibri" w:hAnsi="Calibri" w:cs="Calibri"/>
                <w:sz w:val="20"/>
                <w:szCs w:val="20"/>
              </w:rPr>
            </w:pPr>
          </w:p>
        </w:tc>
        <w:tc>
          <w:tcPr>
            <w:tcW w:w="851" w:type="dxa"/>
          </w:tcPr>
          <w:p w14:paraId="48133843" w14:textId="77777777" w:rsidR="00256700" w:rsidRPr="00256700" w:rsidRDefault="00256700">
            <w:pPr>
              <w:rPr>
                <w:rFonts w:ascii="Calibri" w:hAnsi="Calibri" w:cs="Calibri"/>
                <w:sz w:val="20"/>
                <w:szCs w:val="20"/>
              </w:rPr>
            </w:pPr>
          </w:p>
        </w:tc>
        <w:tc>
          <w:tcPr>
            <w:tcW w:w="1417" w:type="dxa"/>
          </w:tcPr>
          <w:p w14:paraId="24624193" w14:textId="77777777" w:rsidR="00256700" w:rsidRPr="00256700" w:rsidRDefault="00256700">
            <w:pPr>
              <w:rPr>
                <w:rFonts w:ascii="Calibri" w:hAnsi="Calibri" w:cs="Calibri"/>
                <w:sz w:val="20"/>
                <w:szCs w:val="20"/>
              </w:rPr>
            </w:pPr>
          </w:p>
        </w:tc>
        <w:tc>
          <w:tcPr>
            <w:tcW w:w="1276" w:type="dxa"/>
          </w:tcPr>
          <w:p w14:paraId="687A7912" w14:textId="77777777" w:rsidR="00256700" w:rsidRPr="00256700" w:rsidRDefault="00256700">
            <w:pPr>
              <w:rPr>
                <w:rFonts w:ascii="Calibri" w:hAnsi="Calibri" w:cs="Calibri"/>
                <w:sz w:val="20"/>
                <w:szCs w:val="20"/>
              </w:rPr>
            </w:pPr>
          </w:p>
        </w:tc>
        <w:tc>
          <w:tcPr>
            <w:tcW w:w="1701" w:type="dxa"/>
          </w:tcPr>
          <w:p w14:paraId="3D838B1F" w14:textId="77777777" w:rsidR="00256700" w:rsidRPr="00256700" w:rsidRDefault="00256700">
            <w:pPr>
              <w:rPr>
                <w:rFonts w:ascii="Calibri" w:hAnsi="Calibri" w:cs="Calibri"/>
                <w:sz w:val="20"/>
                <w:szCs w:val="20"/>
              </w:rPr>
            </w:pPr>
          </w:p>
        </w:tc>
      </w:tr>
      <w:tr w:rsidR="00256700" w14:paraId="471D4E6B" w14:textId="77777777" w:rsidTr="009739AD">
        <w:tc>
          <w:tcPr>
            <w:tcW w:w="2269" w:type="dxa"/>
          </w:tcPr>
          <w:p w14:paraId="24BA84D2" w14:textId="77777777" w:rsidR="00256700" w:rsidRPr="00256700" w:rsidRDefault="00256700">
            <w:pPr>
              <w:rPr>
                <w:rFonts w:ascii="Calibri" w:hAnsi="Calibri" w:cs="Calibri"/>
                <w:sz w:val="20"/>
                <w:szCs w:val="20"/>
              </w:rPr>
            </w:pPr>
            <w:r w:rsidRPr="00256700">
              <w:rPr>
                <w:sz w:val="20"/>
                <w:szCs w:val="20"/>
                <w:lang w:val="en"/>
              </w:rPr>
              <w:t>(...)</w:t>
            </w:r>
          </w:p>
        </w:tc>
        <w:tc>
          <w:tcPr>
            <w:tcW w:w="2126" w:type="dxa"/>
          </w:tcPr>
          <w:p w14:paraId="228644EE" w14:textId="77777777" w:rsidR="00256700" w:rsidRPr="00256700" w:rsidRDefault="00256700" w:rsidP="001B6744">
            <w:pPr>
              <w:jc w:val="center"/>
              <w:rPr>
                <w:rFonts w:ascii="Calibri" w:hAnsi="Calibri" w:cs="Calibri"/>
                <w:sz w:val="20"/>
                <w:szCs w:val="20"/>
              </w:rPr>
            </w:pPr>
            <w:r w:rsidRPr="00256700">
              <w:rPr>
                <w:sz w:val="20"/>
                <w:szCs w:val="20"/>
                <w:lang w:val="en"/>
              </w:rPr>
              <w:t>(...)</w:t>
            </w:r>
          </w:p>
        </w:tc>
        <w:tc>
          <w:tcPr>
            <w:tcW w:w="3969" w:type="dxa"/>
          </w:tcPr>
          <w:p w14:paraId="140F33BB" w14:textId="77777777" w:rsidR="00256700" w:rsidRPr="00256700" w:rsidRDefault="00256700">
            <w:pPr>
              <w:rPr>
                <w:rFonts w:ascii="Calibri" w:hAnsi="Calibri" w:cs="Calibri"/>
                <w:sz w:val="20"/>
                <w:szCs w:val="20"/>
              </w:rPr>
            </w:pPr>
          </w:p>
        </w:tc>
        <w:tc>
          <w:tcPr>
            <w:tcW w:w="1134" w:type="dxa"/>
          </w:tcPr>
          <w:p w14:paraId="26405B89" w14:textId="77777777" w:rsidR="00256700" w:rsidRPr="00256700" w:rsidRDefault="00256700">
            <w:pPr>
              <w:rPr>
                <w:rFonts w:ascii="Calibri" w:hAnsi="Calibri" w:cs="Calibri"/>
                <w:sz w:val="20"/>
                <w:szCs w:val="20"/>
              </w:rPr>
            </w:pPr>
          </w:p>
        </w:tc>
        <w:tc>
          <w:tcPr>
            <w:tcW w:w="851" w:type="dxa"/>
          </w:tcPr>
          <w:p w14:paraId="0E045F01" w14:textId="77777777" w:rsidR="00256700" w:rsidRPr="00256700" w:rsidRDefault="00256700">
            <w:pPr>
              <w:rPr>
                <w:rFonts w:ascii="Calibri" w:hAnsi="Calibri" w:cs="Calibri"/>
                <w:sz w:val="20"/>
                <w:szCs w:val="20"/>
              </w:rPr>
            </w:pPr>
          </w:p>
        </w:tc>
        <w:tc>
          <w:tcPr>
            <w:tcW w:w="1417" w:type="dxa"/>
          </w:tcPr>
          <w:p w14:paraId="58BD60BC" w14:textId="77777777" w:rsidR="00256700" w:rsidRPr="00256700" w:rsidRDefault="00256700">
            <w:pPr>
              <w:rPr>
                <w:rFonts w:ascii="Calibri" w:hAnsi="Calibri" w:cs="Calibri"/>
                <w:sz w:val="20"/>
                <w:szCs w:val="20"/>
              </w:rPr>
            </w:pPr>
          </w:p>
        </w:tc>
        <w:tc>
          <w:tcPr>
            <w:tcW w:w="1276" w:type="dxa"/>
          </w:tcPr>
          <w:p w14:paraId="7434EF0D" w14:textId="77777777" w:rsidR="00256700" w:rsidRPr="00256700" w:rsidRDefault="00256700">
            <w:pPr>
              <w:rPr>
                <w:rFonts w:ascii="Calibri" w:hAnsi="Calibri" w:cs="Calibri"/>
                <w:sz w:val="20"/>
                <w:szCs w:val="20"/>
              </w:rPr>
            </w:pPr>
          </w:p>
        </w:tc>
        <w:tc>
          <w:tcPr>
            <w:tcW w:w="1701" w:type="dxa"/>
          </w:tcPr>
          <w:p w14:paraId="2DC3AF00" w14:textId="77777777" w:rsidR="00256700" w:rsidRPr="00256700" w:rsidRDefault="00256700">
            <w:pPr>
              <w:rPr>
                <w:rFonts w:ascii="Calibri" w:hAnsi="Calibri" w:cs="Calibri"/>
                <w:sz w:val="20"/>
                <w:szCs w:val="20"/>
              </w:rPr>
            </w:pPr>
          </w:p>
        </w:tc>
      </w:tr>
    </w:tbl>
    <w:p w14:paraId="6906CD12" w14:textId="77777777" w:rsidR="008B34D7" w:rsidRPr="008B34D7" w:rsidRDefault="009D5523" w:rsidP="009D5523">
      <w:pPr>
        <w:spacing w:after="80"/>
        <w:rPr>
          <w:b/>
        </w:rPr>
      </w:pPr>
      <w:r>
        <w:rPr>
          <w:b/>
          <w:lang w:val="en"/>
        </w:rPr>
        <w:t>Guidelines</w:t>
      </w:r>
      <w:r w:rsidR="008B34D7" w:rsidRPr="008B34D7">
        <w:rPr>
          <w:b/>
          <w:lang w:val="en"/>
        </w:rPr>
        <w:t>:</w:t>
      </w:r>
    </w:p>
    <w:p w14:paraId="44F6217A" w14:textId="57E53367" w:rsidR="008B34D7" w:rsidRPr="000E4808" w:rsidRDefault="009739AD" w:rsidP="009D5523">
      <w:pPr>
        <w:pStyle w:val="ListParagraph"/>
        <w:numPr>
          <w:ilvl w:val="0"/>
          <w:numId w:val="4"/>
        </w:numPr>
        <w:spacing w:after="80"/>
        <w:ind w:left="567" w:hanging="142"/>
        <w:contextualSpacing w:val="0"/>
        <w:rPr>
          <w:lang w:val="en-US"/>
        </w:rPr>
      </w:pPr>
      <w:r>
        <w:rPr>
          <w:lang w:val="en"/>
        </w:rPr>
        <w:t xml:space="preserve">All OAS international cooperation projects will have to be submitted and approved by the </w:t>
      </w:r>
      <w:r w:rsidR="00893C87">
        <w:rPr>
          <w:lang w:val="en"/>
        </w:rPr>
        <w:t>Management Board</w:t>
      </w:r>
      <w:r>
        <w:rPr>
          <w:lang w:val="en"/>
        </w:rPr>
        <w:t xml:space="preserve"> of the </w:t>
      </w:r>
      <w:r w:rsidR="00893C87">
        <w:rPr>
          <w:lang w:val="en"/>
        </w:rPr>
        <w:t xml:space="preserve">IACD </w:t>
      </w:r>
      <w:r>
        <w:rPr>
          <w:lang w:val="en"/>
        </w:rPr>
        <w:t>(</w:t>
      </w:r>
      <w:r w:rsidRPr="009D5523">
        <w:rPr>
          <w:i/>
          <w:lang w:val="en"/>
        </w:rPr>
        <w:t xml:space="preserve">empowering the </w:t>
      </w:r>
      <w:r w:rsidR="00893C87">
        <w:rPr>
          <w:i/>
          <w:lang w:val="en"/>
        </w:rPr>
        <w:t xml:space="preserve">IACD </w:t>
      </w:r>
      <w:r w:rsidRPr="009D5523">
        <w:rPr>
          <w:i/>
          <w:lang w:val="en"/>
        </w:rPr>
        <w:t xml:space="preserve">and the focal points of international cooperation; participation of the focal points of capital cooperation in the </w:t>
      </w:r>
      <w:r w:rsidR="00893C87" w:rsidRPr="00893C87">
        <w:rPr>
          <w:i/>
          <w:lang w:val="en"/>
        </w:rPr>
        <w:t>Management Board of the IACD</w:t>
      </w:r>
      <w:r w:rsidRPr="009D5523">
        <w:rPr>
          <w:i/>
          <w:lang w:val="en"/>
        </w:rPr>
        <w:t>).</w:t>
      </w:r>
    </w:p>
    <w:p w14:paraId="316F1B6A" w14:textId="32E63483" w:rsidR="009D5523" w:rsidRPr="000E4808" w:rsidRDefault="009739AD" w:rsidP="009D5523">
      <w:pPr>
        <w:pStyle w:val="ListParagraph"/>
        <w:numPr>
          <w:ilvl w:val="0"/>
          <w:numId w:val="4"/>
        </w:numPr>
        <w:spacing w:after="80"/>
        <w:ind w:left="567" w:hanging="142"/>
        <w:contextualSpacing w:val="0"/>
        <w:rPr>
          <w:lang w:val="en-US"/>
        </w:rPr>
      </w:pPr>
      <w:r>
        <w:rPr>
          <w:lang w:val="en"/>
        </w:rPr>
        <w:t xml:space="preserve">All OAS international cooperation projects will have to be implemented through the </w:t>
      </w:r>
      <w:r w:rsidR="00893C87">
        <w:rPr>
          <w:lang w:val="en"/>
        </w:rPr>
        <w:t>IACD</w:t>
      </w:r>
      <w:r>
        <w:rPr>
          <w:lang w:val="en"/>
        </w:rPr>
        <w:t xml:space="preserve"> (rationalization of </w:t>
      </w:r>
      <w:r w:rsidRPr="009D5523">
        <w:rPr>
          <w:i/>
          <w:lang w:val="en"/>
        </w:rPr>
        <w:t xml:space="preserve">operations; strengthening the </w:t>
      </w:r>
      <w:r w:rsidR="00893C87">
        <w:rPr>
          <w:i/>
          <w:lang w:val="en"/>
        </w:rPr>
        <w:t>IACD</w:t>
      </w:r>
      <w:r w:rsidRPr="009D5523">
        <w:rPr>
          <w:i/>
          <w:lang w:val="en"/>
        </w:rPr>
        <w:t xml:space="preserve"> as an OAS cooperation agency; standardization of OAS procedures; empowering the </w:t>
      </w:r>
      <w:r w:rsidR="00893C87" w:rsidRPr="00893C87">
        <w:rPr>
          <w:i/>
          <w:lang w:val="en"/>
        </w:rPr>
        <w:t xml:space="preserve">Management Board of the IACD </w:t>
      </w:r>
      <w:r w:rsidRPr="009D5523">
        <w:rPr>
          <w:i/>
          <w:lang w:val="en"/>
        </w:rPr>
        <w:t>regarding project approval; elimination of multiple simultaneous portfolios of projects in the OAS</w:t>
      </w:r>
      <w:r>
        <w:rPr>
          <w:lang w:val="en"/>
        </w:rPr>
        <w:t>).</w:t>
      </w:r>
      <w:r w:rsidR="008B34D7">
        <w:rPr>
          <w:lang w:val="en"/>
        </w:rPr>
        <w:t xml:space="preserve"> </w:t>
      </w:r>
      <w:r w:rsidR="009D5523">
        <w:rPr>
          <w:lang w:val="en"/>
        </w:rPr>
        <w:t xml:space="preserve"> The resubmission of the document to the Future Work Plan will be authorized.</w:t>
      </w:r>
    </w:p>
    <w:p w14:paraId="0E7B8009" w14:textId="77777777" w:rsidR="008B34D7" w:rsidRPr="000E4808" w:rsidRDefault="009D5523" w:rsidP="009D5523">
      <w:pPr>
        <w:pStyle w:val="ListParagraph"/>
        <w:numPr>
          <w:ilvl w:val="0"/>
          <w:numId w:val="4"/>
        </w:numPr>
        <w:spacing w:after="80"/>
        <w:ind w:left="567" w:hanging="142"/>
        <w:contextualSpacing w:val="0"/>
        <w:rPr>
          <w:lang w:val="en-US"/>
        </w:rPr>
      </w:pPr>
      <w:r>
        <w:rPr>
          <w:lang w:val="en"/>
        </w:rPr>
        <w:t>Projects approved in the Work Plan and that have not confirmed a source of financial resources within 180 (one hundred and eighty days) will be canceled for the remainder of the Work Plan.</w:t>
      </w:r>
    </w:p>
    <w:p w14:paraId="32EB9A88" w14:textId="11AB07EF" w:rsidR="008B34D7" w:rsidRPr="00862F54" w:rsidRDefault="009D5523" w:rsidP="009D5523">
      <w:pPr>
        <w:pStyle w:val="ListParagraph"/>
        <w:numPr>
          <w:ilvl w:val="0"/>
          <w:numId w:val="4"/>
        </w:numPr>
        <w:spacing w:after="80"/>
        <w:ind w:left="567" w:hanging="142"/>
        <w:contextualSpacing w:val="0"/>
        <w:rPr>
          <w:lang w:val="en-US"/>
        </w:rPr>
      </w:pPr>
      <w:r>
        <w:rPr>
          <w:lang w:val="en"/>
        </w:rPr>
        <w:t>Projects approved in the Work Plan and that have not started their activities within 180 (one hundred and eighty days) due to operational problems will be canceled during the remaining term of the Work Plan. The resubmission of the document to the Future Work Plan will be authorized.</w:t>
      </w:r>
    </w:p>
    <w:p w14:paraId="695C119F" w14:textId="7C36AE3E" w:rsidR="00862F54" w:rsidRPr="00862F54" w:rsidRDefault="00862F54" w:rsidP="00862F54">
      <w:pPr>
        <w:spacing w:after="80"/>
        <w:rPr>
          <w:lang w:val="en-US"/>
        </w:rPr>
      </w:pPr>
      <w:r w:rsidRPr="00862F54">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59264" behindDoc="0" locked="1" layoutInCell="1" allowOverlap="1" wp14:anchorId="58C7751C" wp14:editId="7B4B669D">
                <wp:simplePos x="0" y="0"/>
                <wp:positionH relativeFrom="column">
                  <wp:posOffset>-4445</wp:posOffset>
                </wp:positionH>
                <wp:positionV relativeFrom="page">
                  <wp:posOffset>6715125</wp:posOffset>
                </wp:positionV>
                <wp:extent cx="338328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B59E7" w14:textId="3BA15042" w:rsidR="00862F54" w:rsidRDefault="00862F54" w:rsidP="00862F54">
                            <w:pPr>
                              <w:rPr>
                                <w:sz w:val="18"/>
                              </w:rPr>
                            </w:pPr>
                            <w:r>
                              <w:rPr>
                                <w:sz w:val="18"/>
                              </w:rPr>
                              <w:fldChar w:fldCharType="begin"/>
                            </w:r>
                            <w:r>
                              <w:rPr>
                                <w:sz w:val="18"/>
                              </w:rPr>
                              <w:instrText xml:space="preserve"> FILENAME  \* MERGEFORMAT </w:instrText>
                            </w:r>
                            <w:r>
                              <w:rPr>
                                <w:sz w:val="18"/>
                              </w:rPr>
                              <w:fldChar w:fldCharType="separate"/>
                            </w:r>
                            <w:r>
                              <w:rPr>
                                <w:noProof/>
                                <w:sz w:val="18"/>
                              </w:rPr>
                              <w:t>CIDRP03571E01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7751C" id="_x0000_t202" coordsize="21600,21600" o:spt="202" path="m,l,21600r21600,l21600,xe">
                <v:stroke joinstyle="miter"/>
                <v:path gradientshapeok="t" o:connecttype="rect"/>
              </v:shapetype>
              <v:shape id="Text Box 2" o:spid="_x0000_s1026" type="#_x0000_t202" style="position:absolute;margin-left:-.35pt;margin-top:528.75pt;width:266.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" filled="f" stroked="f">
                <v:textbox>
                  <w:txbxContent>
                    <w:p w14:paraId="57CB59E7" w14:textId="3BA15042" w:rsidR="00862F54" w:rsidRDefault="00862F54" w:rsidP="00862F54">
                      <w:pPr>
                        <w:rPr>
                          <w:sz w:val="18"/>
                        </w:rPr>
                      </w:pPr>
                      <w:r>
                        <w:rPr>
                          <w:sz w:val="18"/>
                        </w:rPr>
                        <w:fldChar w:fldCharType="begin"/>
                      </w:r>
                      <w:r>
                        <w:rPr>
                          <w:sz w:val="18"/>
                        </w:rPr>
                        <w:instrText xml:space="preserve"> FILENAME  \* MERGEFORMAT </w:instrText>
                      </w:r>
                      <w:r>
                        <w:rPr>
                          <w:sz w:val="18"/>
                        </w:rPr>
                        <w:fldChar w:fldCharType="separate"/>
                      </w:r>
                      <w:r>
                        <w:rPr>
                          <w:noProof/>
                          <w:sz w:val="18"/>
                        </w:rPr>
                        <w:t>CIDRP03571E01</w:t>
                      </w:r>
                      <w:r>
                        <w:rPr>
                          <w:sz w:val="18"/>
                        </w:rPr>
                        <w:fldChar w:fldCharType="end"/>
                      </w:r>
                    </w:p>
                  </w:txbxContent>
                </v:textbox>
                <w10:wrap anchory="page"/>
                <w10:anchorlock/>
              </v:shape>
            </w:pict>
          </mc:Fallback>
        </mc:AlternateContent>
      </w:r>
    </w:p>
    <w:sectPr w:rsidR="00862F54" w:rsidRPr="00862F54" w:rsidSect="001B674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4444"/>
    <w:multiLevelType w:val="hybridMultilevel"/>
    <w:tmpl w:val="43D817DC"/>
    <w:lvl w:ilvl="0" w:tplc="04160001">
      <w:start w:val="1"/>
      <w:numFmt w:val="bullet"/>
      <w:lvlText w:val=""/>
      <w:lvlJc w:val="left"/>
      <w:pPr>
        <w:ind w:left="1288" w:hanging="360"/>
      </w:pPr>
      <w:rPr>
        <w:rFonts w:ascii="Symbol" w:hAnsi="Symbol" w:hint="default"/>
      </w:rPr>
    </w:lvl>
    <w:lvl w:ilvl="1" w:tplc="04160003" w:tentative="1">
      <w:start w:val="1"/>
      <w:numFmt w:val="bullet"/>
      <w:lvlText w:val="o"/>
      <w:lvlJc w:val="left"/>
      <w:pPr>
        <w:ind w:left="2008" w:hanging="360"/>
      </w:pPr>
      <w:rPr>
        <w:rFonts w:ascii="Courier New" w:hAnsi="Courier New" w:cs="Courier New" w:hint="default"/>
      </w:rPr>
    </w:lvl>
    <w:lvl w:ilvl="2" w:tplc="04160005" w:tentative="1">
      <w:start w:val="1"/>
      <w:numFmt w:val="bullet"/>
      <w:lvlText w:val=""/>
      <w:lvlJc w:val="left"/>
      <w:pPr>
        <w:ind w:left="2728" w:hanging="360"/>
      </w:pPr>
      <w:rPr>
        <w:rFonts w:ascii="Wingdings" w:hAnsi="Wingdings" w:hint="default"/>
      </w:rPr>
    </w:lvl>
    <w:lvl w:ilvl="3" w:tplc="04160001" w:tentative="1">
      <w:start w:val="1"/>
      <w:numFmt w:val="bullet"/>
      <w:lvlText w:val=""/>
      <w:lvlJc w:val="left"/>
      <w:pPr>
        <w:ind w:left="3448" w:hanging="360"/>
      </w:pPr>
      <w:rPr>
        <w:rFonts w:ascii="Symbol" w:hAnsi="Symbol" w:hint="default"/>
      </w:rPr>
    </w:lvl>
    <w:lvl w:ilvl="4" w:tplc="04160003" w:tentative="1">
      <w:start w:val="1"/>
      <w:numFmt w:val="bullet"/>
      <w:lvlText w:val="o"/>
      <w:lvlJc w:val="left"/>
      <w:pPr>
        <w:ind w:left="4168" w:hanging="360"/>
      </w:pPr>
      <w:rPr>
        <w:rFonts w:ascii="Courier New" w:hAnsi="Courier New" w:cs="Courier New" w:hint="default"/>
      </w:rPr>
    </w:lvl>
    <w:lvl w:ilvl="5" w:tplc="04160005" w:tentative="1">
      <w:start w:val="1"/>
      <w:numFmt w:val="bullet"/>
      <w:lvlText w:val=""/>
      <w:lvlJc w:val="left"/>
      <w:pPr>
        <w:ind w:left="4888" w:hanging="360"/>
      </w:pPr>
      <w:rPr>
        <w:rFonts w:ascii="Wingdings" w:hAnsi="Wingdings" w:hint="default"/>
      </w:rPr>
    </w:lvl>
    <w:lvl w:ilvl="6" w:tplc="04160001" w:tentative="1">
      <w:start w:val="1"/>
      <w:numFmt w:val="bullet"/>
      <w:lvlText w:val=""/>
      <w:lvlJc w:val="left"/>
      <w:pPr>
        <w:ind w:left="5608" w:hanging="360"/>
      </w:pPr>
      <w:rPr>
        <w:rFonts w:ascii="Symbol" w:hAnsi="Symbol" w:hint="default"/>
      </w:rPr>
    </w:lvl>
    <w:lvl w:ilvl="7" w:tplc="04160003" w:tentative="1">
      <w:start w:val="1"/>
      <w:numFmt w:val="bullet"/>
      <w:lvlText w:val="o"/>
      <w:lvlJc w:val="left"/>
      <w:pPr>
        <w:ind w:left="6328" w:hanging="360"/>
      </w:pPr>
      <w:rPr>
        <w:rFonts w:ascii="Courier New" w:hAnsi="Courier New" w:cs="Courier New" w:hint="default"/>
      </w:rPr>
    </w:lvl>
    <w:lvl w:ilvl="8" w:tplc="04160005" w:tentative="1">
      <w:start w:val="1"/>
      <w:numFmt w:val="bullet"/>
      <w:lvlText w:val=""/>
      <w:lvlJc w:val="left"/>
      <w:pPr>
        <w:ind w:left="7048" w:hanging="360"/>
      </w:pPr>
      <w:rPr>
        <w:rFonts w:ascii="Wingdings" w:hAnsi="Wingdings" w:hint="default"/>
      </w:rPr>
    </w:lvl>
  </w:abstractNum>
  <w:abstractNum w:abstractNumId="1" w15:restartNumberingAfterBreak="0">
    <w:nsid w:val="57760883"/>
    <w:multiLevelType w:val="hybridMultilevel"/>
    <w:tmpl w:val="91EECD8E"/>
    <w:lvl w:ilvl="0" w:tplc="04160013">
      <w:start w:val="1"/>
      <w:numFmt w:val="upperRoman"/>
      <w:lvlText w:val="%1."/>
      <w:lvlJc w:val="right"/>
      <w:pPr>
        <w:ind w:left="1288" w:hanging="360"/>
      </w:pPr>
      <w:rPr>
        <w:rFonts w:hint="default"/>
      </w:rPr>
    </w:lvl>
    <w:lvl w:ilvl="1" w:tplc="04160003" w:tentative="1">
      <w:start w:val="1"/>
      <w:numFmt w:val="bullet"/>
      <w:lvlText w:val="o"/>
      <w:lvlJc w:val="left"/>
      <w:pPr>
        <w:ind w:left="2008" w:hanging="360"/>
      </w:pPr>
      <w:rPr>
        <w:rFonts w:ascii="Courier New" w:hAnsi="Courier New" w:cs="Courier New" w:hint="default"/>
      </w:rPr>
    </w:lvl>
    <w:lvl w:ilvl="2" w:tplc="04160005" w:tentative="1">
      <w:start w:val="1"/>
      <w:numFmt w:val="bullet"/>
      <w:lvlText w:val=""/>
      <w:lvlJc w:val="left"/>
      <w:pPr>
        <w:ind w:left="2728" w:hanging="360"/>
      </w:pPr>
      <w:rPr>
        <w:rFonts w:ascii="Wingdings" w:hAnsi="Wingdings" w:hint="default"/>
      </w:rPr>
    </w:lvl>
    <w:lvl w:ilvl="3" w:tplc="04160001" w:tentative="1">
      <w:start w:val="1"/>
      <w:numFmt w:val="bullet"/>
      <w:lvlText w:val=""/>
      <w:lvlJc w:val="left"/>
      <w:pPr>
        <w:ind w:left="3448" w:hanging="360"/>
      </w:pPr>
      <w:rPr>
        <w:rFonts w:ascii="Symbol" w:hAnsi="Symbol" w:hint="default"/>
      </w:rPr>
    </w:lvl>
    <w:lvl w:ilvl="4" w:tplc="04160003" w:tentative="1">
      <w:start w:val="1"/>
      <w:numFmt w:val="bullet"/>
      <w:lvlText w:val="o"/>
      <w:lvlJc w:val="left"/>
      <w:pPr>
        <w:ind w:left="4168" w:hanging="360"/>
      </w:pPr>
      <w:rPr>
        <w:rFonts w:ascii="Courier New" w:hAnsi="Courier New" w:cs="Courier New" w:hint="default"/>
      </w:rPr>
    </w:lvl>
    <w:lvl w:ilvl="5" w:tplc="04160005" w:tentative="1">
      <w:start w:val="1"/>
      <w:numFmt w:val="bullet"/>
      <w:lvlText w:val=""/>
      <w:lvlJc w:val="left"/>
      <w:pPr>
        <w:ind w:left="4888" w:hanging="360"/>
      </w:pPr>
      <w:rPr>
        <w:rFonts w:ascii="Wingdings" w:hAnsi="Wingdings" w:hint="default"/>
      </w:rPr>
    </w:lvl>
    <w:lvl w:ilvl="6" w:tplc="04160001" w:tentative="1">
      <w:start w:val="1"/>
      <w:numFmt w:val="bullet"/>
      <w:lvlText w:val=""/>
      <w:lvlJc w:val="left"/>
      <w:pPr>
        <w:ind w:left="5608" w:hanging="360"/>
      </w:pPr>
      <w:rPr>
        <w:rFonts w:ascii="Symbol" w:hAnsi="Symbol" w:hint="default"/>
      </w:rPr>
    </w:lvl>
    <w:lvl w:ilvl="7" w:tplc="04160003" w:tentative="1">
      <w:start w:val="1"/>
      <w:numFmt w:val="bullet"/>
      <w:lvlText w:val="o"/>
      <w:lvlJc w:val="left"/>
      <w:pPr>
        <w:ind w:left="6328" w:hanging="360"/>
      </w:pPr>
      <w:rPr>
        <w:rFonts w:ascii="Courier New" w:hAnsi="Courier New" w:cs="Courier New" w:hint="default"/>
      </w:rPr>
    </w:lvl>
    <w:lvl w:ilvl="8" w:tplc="04160005" w:tentative="1">
      <w:start w:val="1"/>
      <w:numFmt w:val="bullet"/>
      <w:lvlText w:val=""/>
      <w:lvlJc w:val="left"/>
      <w:pPr>
        <w:ind w:left="7048" w:hanging="360"/>
      </w:pPr>
      <w:rPr>
        <w:rFonts w:ascii="Wingdings" w:hAnsi="Wingdings" w:hint="default"/>
      </w:rPr>
    </w:lvl>
  </w:abstractNum>
  <w:abstractNum w:abstractNumId="2" w15:restartNumberingAfterBreak="0">
    <w:nsid w:val="651D5AEF"/>
    <w:multiLevelType w:val="hybridMultilevel"/>
    <w:tmpl w:val="CA745670"/>
    <w:lvl w:ilvl="0" w:tplc="04160017">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 w15:restartNumberingAfterBreak="0">
    <w:nsid w:val="68F66376"/>
    <w:multiLevelType w:val="hybridMultilevel"/>
    <w:tmpl w:val="F580CDB0"/>
    <w:lvl w:ilvl="0" w:tplc="04160001">
      <w:start w:val="1"/>
      <w:numFmt w:val="bullet"/>
      <w:lvlText w:val=""/>
      <w:lvlJc w:val="left"/>
      <w:pPr>
        <w:ind w:left="928" w:hanging="360"/>
      </w:pPr>
      <w:rPr>
        <w:rFonts w:ascii="Symbol" w:hAnsi="Symbol"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16cid:durableId="987396995">
    <w:abstractNumId w:val="2"/>
  </w:num>
  <w:num w:numId="2" w16cid:durableId="1901281751">
    <w:abstractNumId w:val="3"/>
  </w:num>
  <w:num w:numId="3" w16cid:durableId="639502211">
    <w:abstractNumId w:val="0"/>
  </w:num>
  <w:num w:numId="4" w16cid:durableId="971977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44"/>
    <w:rsid w:val="000E4808"/>
    <w:rsid w:val="001B6744"/>
    <w:rsid w:val="00256700"/>
    <w:rsid w:val="00484E22"/>
    <w:rsid w:val="00643825"/>
    <w:rsid w:val="006F0723"/>
    <w:rsid w:val="00862F54"/>
    <w:rsid w:val="00893C87"/>
    <w:rsid w:val="008B34D7"/>
    <w:rsid w:val="008E1E29"/>
    <w:rsid w:val="009739AD"/>
    <w:rsid w:val="009D5523"/>
    <w:rsid w:val="00AE5958"/>
    <w:rsid w:val="00BE4DB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2DB9"/>
  <w15:chartTrackingRefBased/>
  <w15:docId w15:val="{554583FB-7BD2-47F3-B76B-85CA1EA0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4D7"/>
    <w:pPr>
      <w:ind w:left="720"/>
      <w:contextualSpacing/>
    </w:pPr>
  </w:style>
  <w:style w:type="character" w:styleId="PlaceholderText">
    <w:name w:val="Placeholder Text"/>
    <w:basedOn w:val="DefaultParagraphFont"/>
    <w:uiPriority w:val="99"/>
    <w:semiHidden/>
    <w:rsid w:val="000E4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231">
      <w:bodyDiv w:val="1"/>
      <w:marLeft w:val="0"/>
      <w:marRight w:val="0"/>
      <w:marTop w:val="0"/>
      <w:marBottom w:val="0"/>
      <w:divBdr>
        <w:top w:val="none" w:sz="0" w:space="0" w:color="auto"/>
        <w:left w:val="none" w:sz="0" w:space="0" w:color="auto"/>
        <w:bottom w:val="none" w:sz="0" w:space="0" w:color="auto"/>
        <w:right w:val="none" w:sz="0" w:space="0" w:color="auto"/>
      </w:divBdr>
      <w:divsChild>
        <w:div w:id="2069960001">
          <w:marLeft w:val="0"/>
          <w:marRight w:val="0"/>
          <w:marTop w:val="100"/>
          <w:marBottom w:val="0"/>
          <w:divBdr>
            <w:top w:val="none" w:sz="0" w:space="0" w:color="auto"/>
            <w:left w:val="none" w:sz="0" w:space="0" w:color="auto"/>
            <w:bottom w:val="none" w:sz="0" w:space="0" w:color="auto"/>
            <w:right w:val="none" w:sz="0" w:space="0" w:color="auto"/>
          </w:divBdr>
        </w:div>
        <w:div w:id="101535256">
          <w:marLeft w:val="0"/>
          <w:marRight w:val="0"/>
          <w:marTop w:val="0"/>
          <w:marBottom w:val="0"/>
          <w:divBdr>
            <w:top w:val="none" w:sz="0" w:space="0" w:color="auto"/>
            <w:left w:val="none" w:sz="0" w:space="0" w:color="auto"/>
            <w:bottom w:val="none" w:sz="0" w:space="0" w:color="auto"/>
            <w:right w:val="none" w:sz="0" w:space="0" w:color="auto"/>
          </w:divBdr>
          <w:divsChild>
            <w:div w:id="1370763301">
              <w:marLeft w:val="0"/>
              <w:marRight w:val="0"/>
              <w:marTop w:val="0"/>
              <w:marBottom w:val="0"/>
              <w:divBdr>
                <w:top w:val="none" w:sz="0" w:space="0" w:color="auto"/>
                <w:left w:val="none" w:sz="0" w:space="0" w:color="auto"/>
                <w:bottom w:val="none" w:sz="0" w:space="0" w:color="auto"/>
                <w:right w:val="none" w:sz="0" w:space="0" w:color="auto"/>
              </w:divBdr>
              <w:divsChild>
                <w:div w:id="16806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1470</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 Lopes Correa</dc:creator>
  <cp:keywords/>
  <dc:description/>
  <cp:lastModifiedBy>Burns, Sandra</cp:lastModifiedBy>
  <cp:revision>3</cp:revision>
  <dcterms:created xsi:type="dcterms:W3CDTF">2022-06-17T22:21:00Z</dcterms:created>
  <dcterms:modified xsi:type="dcterms:W3CDTF">2022-06-17T22:23:00Z</dcterms:modified>
  <cp:category/>
</cp:coreProperties>
</file>