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2FE9" w14:textId="107C451E" w:rsidR="00501107" w:rsidRPr="00C52F98" w:rsidRDefault="00501107" w:rsidP="00C52F98">
      <w:pPr>
        <w:tabs>
          <w:tab w:val="left" w:pos="6480"/>
        </w:tabs>
        <w:rPr>
          <w:rStyle w:val="normaltextrun"/>
          <w:rFonts w:ascii="Times New Roman" w:eastAsia="Times New Roman" w:hAnsi="Times New Roman" w:cs="Times New Roman"/>
          <w:bCs/>
          <w:sz w:val="22"/>
          <w:szCs w:val="22"/>
        </w:rPr>
      </w:pPr>
      <w:r w:rsidRPr="00C52F98">
        <w:rPr>
          <w:rStyle w:val="normaltextrun"/>
          <w:rFonts w:ascii="Times New Roman" w:hAnsi="Times New Roman" w:cs="Times New Roman"/>
          <w:b/>
          <w:sz w:val="22"/>
          <w:szCs w:val="22"/>
        </w:rPr>
        <w:t>AGÊNCIA INTERAMERICANA DE</w:t>
      </w:r>
      <w:r w:rsidRPr="00C52F98">
        <w:rPr>
          <w:rStyle w:val="normaltextrun"/>
          <w:rFonts w:ascii="Times New Roman" w:hAnsi="Times New Roman" w:cs="Times New Roman"/>
          <w:b/>
          <w:sz w:val="22"/>
          <w:szCs w:val="22"/>
        </w:rPr>
        <w:tab/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>OEA/Ser.</w:t>
      </w:r>
      <w:r w:rsidR="00C52F98" w:rsidRPr="00C52F98">
        <w:rPr>
          <w:rStyle w:val="normaltextrun"/>
          <w:rFonts w:ascii="Times New Roman" w:hAnsi="Times New Roman" w:cs="Times New Roman"/>
          <w:bCs/>
          <w:sz w:val="22"/>
          <w:szCs w:val="22"/>
        </w:rPr>
        <w:t>W</w:t>
      </w:r>
    </w:p>
    <w:p w14:paraId="7EF8E711" w14:textId="13CA18F6" w:rsidR="00501107" w:rsidRPr="00C52F98" w:rsidRDefault="00501107" w:rsidP="00C52F98">
      <w:pPr>
        <w:tabs>
          <w:tab w:val="left" w:pos="6480"/>
        </w:tabs>
        <w:ind w:right="-389"/>
        <w:rPr>
          <w:rStyle w:val="normaltextrun"/>
          <w:rFonts w:ascii="Times New Roman" w:eastAsia="Times New Roman" w:hAnsi="Times New Roman" w:cs="Times New Roman"/>
          <w:sz w:val="22"/>
          <w:szCs w:val="22"/>
        </w:rPr>
      </w:pPr>
      <w:r w:rsidRPr="00C52F98">
        <w:rPr>
          <w:rStyle w:val="normaltextrun"/>
          <w:rFonts w:ascii="Times New Roman" w:hAnsi="Times New Roman" w:cs="Times New Roman"/>
          <w:b/>
          <w:sz w:val="22"/>
          <w:szCs w:val="22"/>
        </w:rPr>
        <w:t>COOPERAÇÃO E DESENVOLVIMENTO</w:t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ab/>
        <w:t>AICD/JD/doc.200/22 rev.</w:t>
      </w:r>
      <w:r w:rsidR="007E7F83">
        <w:rPr>
          <w:rStyle w:val="normaltextrun"/>
          <w:rFonts w:ascii="Times New Roman" w:hAnsi="Times New Roman" w:cs="Times New Roman"/>
          <w:sz w:val="22"/>
          <w:szCs w:val="22"/>
        </w:rPr>
        <w:t xml:space="preserve"> </w:t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>1</w:t>
      </w:r>
    </w:p>
    <w:p w14:paraId="2DC566D2" w14:textId="0A745450" w:rsidR="00357EC6" w:rsidRPr="00C52F98" w:rsidRDefault="00501107" w:rsidP="00C52F98">
      <w:pPr>
        <w:tabs>
          <w:tab w:val="left" w:pos="6480"/>
        </w:tabs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52F98">
        <w:rPr>
          <w:rStyle w:val="normaltextrun"/>
          <w:rFonts w:ascii="Times New Roman" w:hAnsi="Times New Roman" w:cs="Times New Roman"/>
          <w:b/>
          <w:sz w:val="22"/>
          <w:szCs w:val="22"/>
        </w:rPr>
        <w:t>REUNIÃO DA JUNTA DIRETORA</w:t>
      </w:r>
      <w:r w:rsidRPr="00C52F98">
        <w:rPr>
          <w:rStyle w:val="normaltextrun"/>
          <w:rFonts w:ascii="Times New Roman" w:hAnsi="Times New Roman" w:cs="Times New Roman"/>
          <w:b/>
          <w:sz w:val="22"/>
          <w:szCs w:val="22"/>
        </w:rPr>
        <w:tab/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>30 junho 2022</w:t>
      </w:r>
      <w:r w:rsidRPr="00C52F98">
        <w:rPr>
          <w:rStyle w:val="normaltextrun"/>
          <w:rFonts w:ascii="Times New Roman" w:hAnsi="Times New Roman" w:cs="Times New Roman"/>
          <w:b/>
          <w:sz w:val="22"/>
          <w:szCs w:val="22"/>
        </w:rPr>
        <w:t> </w:t>
      </w:r>
    </w:p>
    <w:p w14:paraId="090652A5" w14:textId="2BD32E52" w:rsidR="00AB323C" w:rsidRPr="00C52F98" w:rsidRDefault="00357EC6" w:rsidP="00C52F98">
      <w:pPr>
        <w:pBdr>
          <w:bottom w:val="single" w:sz="12" w:space="1" w:color="auto"/>
        </w:pBdr>
        <w:tabs>
          <w:tab w:val="left" w:pos="64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52F98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ab/>
        <w:t>Original: espanhol</w:t>
      </w:r>
    </w:p>
    <w:p w14:paraId="529D3AF0" w14:textId="77777777" w:rsidR="00AB323C" w:rsidRPr="00C52F98" w:rsidRDefault="00AB323C" w:rsidP="00AB323C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s-CO"/>
        </w:rPr>
      </w:pPr>
    </w:p>
    <w:p w14:paraId="74EAEF76" w14:textId="77777777" w:rsidR="00AB323C" w:rsidRPr="00C52F98" w:rsidRDefault="00AB323C" w:rsidP="00C52F98">
      <w:pPr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s-CO"/>
        </w:rPr>
      </w:pPr>
    </w:p>
    <w:p w14:paraId="73F17FBE" w14:textId="77777777" w:rsidR="00AB323C" w:rsidRPr="00C52F98" w:rsidRDefault="00AB323C" w:rsidP="00C52F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CO"/>
        </w:rPr>
      </w:pPr>
    </w:p>
    <w:p w14:paraId="12BEA239" w14:textId="77777777" w:rsidR="00334789" w:rsidRPr="00C52F98" w:rsidRDefault="00334789" w:rsidP="00334789">
      <w:pPr>
        <w:jc w:val="center"/>
        <w:rPr>
          <w:rFonts w:ascii="Times New Roman" w:hAnsi="Times New Roman" w:cs="Times New Roman"/>
          <w:sz w:val="22"/>
          <w:szCs w:val="22"/>
        </w:rPr>
      </w:pPr>
      <w:r w:rsidRPr="00C52F98">
        <w:rPr>
          <w:rFonts w:ascii="Times New Roman" w:hAnsi="Times New Roman" w:cs="Times New Roman"/>
          <w:sz w:val="22"/>
          <w:szCs w:val="22"/>
        </w:rPr>
        <w:t xml:space="preserve">GRUPOS DE TRABALHO DA AGÊNCIA INTERAMERICANA DE </w:t>
      </w:r>
    </w:p>
    <w:p w14:paraId="36622479" w14:textId="77777777" w:rsidR="00334789" w:rsidRPr="00C52F98" w:rsidRDefault="00334789" w:rsidP="00334789">
      <w:pPr>
        <w:jc w:val="center"/>
        <w:rPr>
          <w:rFonts w:ascii="Times New Roman" w:hAnsi="Times New Roman" w:cs="Times New Roman"/>
          <w:sz w:val="22"/>
          <w:szCs w:val="22"/>
        </w:rPr>
      </w:pPr>
      <w:r w:rsidRPr="00C52F98">
        <w:rPr>
          <w:rFonts w:ascii="Times New Roman" w:hAnsi="Times New Roman" w:cs="Times New Roman"/>
          <w:sz w:val="22"/>
          <w:szCs w:val="22"/>
        </w:rPr>
        <w:t>COOOPERAÇÃO E DESENVOLVIMENTO (AICD)</w:t>
      </w:r>
    </w:p>
    <w:p w14:paraId="6E1DFF89" w14:textId="618C8FD4" w:rsidR="00AB323C" w:rsidRPr="00C52F98" w:rsidRDefault="00AB323C" w:rsidP="00C52F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851EB1" w14:textId="46A3D9AC" w:rsidR="00A558EA" w:rsidRPr="00C52F98" w:rsidRDefault="00A558EA" w:rsidP="00A558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PLANO DE TRABALHO, GRUPO DE TRABALHO Nº 1</w:t>
      </w:r>
    </w:p>
    <w:p w14:paraId="68769F90" w14:textId="220193B7" w:rsidR="00A558EA" w:rsidRPr="00C52F98" w:rsidRDefault="00A558EA" w:rsidP="00C52F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4CA6B1" w14:textId="77777777" w:rsidR="003B4080" w:rsidRPr="00C52F98" w:rsidRDefault="003B4080" w:rsidP="003B4080">
      <w:pPr>
        <w:ind w:left="18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color w:val="000000" w:themeColor="text1"/>
          <w:sz w:val="22"/>
          <w:szCs w:val="22"/>
        </w:rPr>
        <w:t>(Apresentado à Junta Diretora na reunião de 22 de junho de 2022)</w:t>
      </w:r>
    </w:p>
    <w:p w14:paraId="318CA2C1" w14:textId="77777777" w:rsidR="003B4080" w:rsidRPr="00C52F98" w:rsidRDefault="003B4080" w:rsidP="00C52F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5672D0" w14:textId="5448EFDE" w:rsidR="00A558EA" w:rsidRPr="00C52F98" w:rsidRDefault="00AD3B1A" w:rsidP="00AD3B1A">
      <w:pPr>
        <w:ind w:left="18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MODELO ATUALIZADO DO PROCESSO MINISTERIAL DO CIDI E O PAPEL DAS AUTORIDADES DE COOPERAÇÃO NA REGIÃO</w:t>
      </w:r>
    </w:p>
    <w:p w14:paraId="2BDE2C16" w14:textId="77777777" w:rsidR="003B4080" w:rsidRPr="00C52F98" w:rsidRDefault="003B4080" w:rsidP="00C52F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E112D9" w14:textId="3695CCCA" w:rsidR="005A6539" w:rsidRPr="00C52F98" w:rsidRDefault="005A6539" w:rsidP="005A6539">
      <w:pPr>
        <w:ind w:left="18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Documento-Guia</w:t>
      </w:r>
    </w:p>
    <w:p w14:paraId="489CCDD9" w14:textId="77777777" w:rsidR="005A6539" w:rsidRPr="00C52F98" w:rsidRDefault="005A6539" w:rsidP="00C52F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91CE74" w14:textId="77777777" w:rsidR="005A6539" w:rsidRPr="00C52F98" w:rsidRDefault="005A6539" w:rsidP="005A6539">
      <w:pPr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Modelo para o esboço do Plano de Implementação</w:t>
      </w:r>
    </w:p>
    <w:p w14:paraId="6EAA2310" w14:textId="77777777" w:rsidR="00663B3E" w:rsidRPr="00C52F98" w:rsidRDefault="005A6539" w:rsidP="005A65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Acompanhamento da Terceira Reunião Especializada do CIDI de Altas Autoridades de Cooperação</w:t>
      </w:r>
    </w:p>
    <w:p w14:paraId="100FFE5F" w14:textId="77777777" w:rsidR="000C688D" w:rsidRPr="00C52F98" w:rsidRDefault="000C688D" w:rsidP="004B40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9E492B" w14:textId="77777777" w:rsidR="00BF662E" w:rsidRPr="00C52F98" w:rsidRDefault="00BF662E" w:rsidP="004B40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69DB79" w14:textId="77777777" w:rsidR="005001CD" w:rsidRPr="00C52F98" w:rsidRDefault="005001CD" w:rsidP="005001CD">
      <w:pPr>
        <w:jc w:val="both"/>
        <w:rPr>
          <w:rFonts w:ascii="Times New Roman" w:hAnsi="Times New Roman" w:cs="Times New Roman"/>
          <w:sz w:val="22"/>
          <w:szCs w:val="22"/>
        </w:rPr>
      </w:pPr>
      <w:r w:rsidRPr="00C52F98">
        <w:rPr>
          <w:rFonts w:ascii="Times New Roman" w:hAnsi="Times New Roman" w:cs="Times New Roman"/>
          <w:sz w:val="22"/>
          <w:szCs w:val="22"/>
        </w:rPr>
        <w:t>ANTECEDENTES:</w:t>
      </w:r>
    </w:p>
    <w:p w14:paraId="6F159D87" w14:textId="77777777" w:rsidR="005001CD" w:rsidRPr="00C52F98" w:rsidRDefault="005001CD" w:rsidP="005001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492574" w14:textId="4A42646E" w:rsidR="0096727F" w:rsidRPr="00C52F98" w:rsidRDefault="005001CD" w:rsidP="00C52F9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2F98">
        <w:rPr>
          <w:rFonts w:ascii="Times New Roman" w:hAnsi="Times New Roman" w:cs="Times New Roman"/>
          <w:sz w:val="22"/>
          <w:szCs w:val="22"/>
        </w:rPr>
        <w:t xml:space="preserve">A Terceira Reunião de </w:t>
      </w:r>
      <w:r w:rsidR="00A961FA" w:rsidRPr="00C52F98">
        <w:rPr>
          <w:rFonts w:ascii="Times New Roman" w:hAnsi="Times New Roman" w:cs="Times New Roman"/>
          <w:sz w:val="22"/>
          <w:szCs w:val="22"/>
        </w:rPr>
        <w:t xml:space="preserve">Altas </w:t>
      </w:r>
      <w:r w:rsidRPr="00C52F98">
        <w:rPr>
          <w:rFonts w:ascii="Times New Roman" w:hAnsi="Times New Roman" w:cs="Times New Roman"/>
          <w:sz w:val="22"/>
          <w:szCs w:val="22"/>
        </w:rPr>
        <w:t>Autoridades de Cooperação (2 e 3 de dezembro de 2021) estabeleceu três grupos de trabalho no âmbito da Agência Interamericana de Cooperação e Desenvolvimento (AICD), a fim de tornar o trabalho da Agência mais estratégico e sensível às necessidades dos países e aumentar sua participação.</w:t>
      </w:r>
    </w:p>
    <w:p w14:paraId="302E8BB6" w14:textId="77777777" w:rsidR="004B405E" w:rsidRPr="00C52F98" w:rsidRDefault="004B405E" w:rsidP="005001CD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4B2A448" w14:textId="7013A5D3" w:rsidR="002F3770" w:rsidRPr="00C52F98" w:rsidRDefault="002F3770" w:rsidP="00C52F9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Grupo de Trabalho 1:  Alinhamento da cooperação com os processos ministeriais do CIDI</w:t>
      </w:r>
    </w:p>
    <w:p w14:paraId="5455057E" w14:textId="3CCD9600" w:rsidR="002F3770" w:rsidRPr="00C52F98" w:rsidRDefault="002F3770" w:rsidP="00C52F9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Grupo de Trabalho 2: Levantamento de fundos para apoiar as parcerias para o desenvolvimento na OEA/SEDI </w:t>
      </w:r>
    </w:p>
    <w:p w14:paraId="5CC09A79" w14:textId="77777777" w:rsidR="002F3770" w:rsidRPr="00C52F98" w:rsidRDefault="002F3770" w:rsidP="00C52F9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Grupo de Trabalho 3: Posicionar a AICD no cenário da cooperação internacional para o desenvolvimento</w:t>
      </w:r>
    </w:p>
    <w:p w14:paraId="63F2FCC8" w14:textId="77777777" w:rsidR="00AB5EDC" w:rsidRPr="00C52F98" w:rsidRDefault="00AB5EDC" w:rsidP="004B40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D862EA" w14:textId="4CD9AAAA" w:rsidR="007A6ABD" w:rsidRPr="00C52F98" w:rsidRDefault="00560FCE" w:rsidP="00C52F98">
      <w:pPr>
        <w:ind w:firstLine="720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52F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Posteriormente, a Junta Diretora da AICD aprovou as diretrizes dos grupos de trabalho (AICD/JD/doc.194/22), </w:t>
      </w:r>
      <w:r w:rsidRPr="00C52F98">
        <w:rPr>
          <w:rFonts w:ascii="Times New Roman" w:hAnsi="Times New Roman" w:cs="Times New Roman"/>
          <w:sz w:val="22"/>
          <w:szCs w:val="22"/>
        </w:rPr>
        <w:t>segundo</w:t>
      </w:r>
      <w:r w:rsidRPr="00C52F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quais </w:t>
      </w:r>
      <w:r w:rsidRPr="00C52F98">
        <w:rPr>
          <w:rFonts w:ascii="Times New Roman" w:hAnsi="Times New Roman" w:cs="Times New Roman"/>
          <w:sz w:val="22"/>
          <w:szCs w:val="22"/>
        </w:rPr>
        <w:t>o</w:t>
      </w:r>
      <w:r w:rsidR="000F00B5" w:rsidRPr="00C52F98">
        <w:rPr>
          <w:rFonts w:ascii="Times New Roman" w:hAnsi="Times New Roman" w:cs="Times New Roman"/>
          <w:sz w:val="22"/>
          <w:szCs w:val="22"/>
        </w:rPr>
        <w:t xml:space="preserve"> </w:t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 xml:space="preserve">propósito dos grupos de trabalho é reunir representantes das autoridades de cooperação para examinar, em maior profundidade, os temas identificados, facilitar a troca de informações, definir um plano de ação que </w:t>
      </w:r>
      <w:r w:rsidRPr="00C52F98">
        <w:rPr>
          <w:rFonts w:ascii="Times New Roman" w:hAnsi="Times New Roman" w:cs="Times New Roman"/>
          <w:sz w:val="22"/>
          <w:szCs w:val="22"/>
        </w:rPr>
        <w:t>inclua estratégias e ações recomendadas, calendário e resultados esperados</w:t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>, e que deve fornecer atualizações periódicas à Junta</w:t>
      </w:r>
      <w:r w:rsidRPr="00C52F98">
        <w:rPr>
          <w:rFonts w:ascii="Times New Roman" w:hAnsi="Times New Roman" w:cs="Times New Roman"/>
          <w:sz w:val="22"/>
          <w:szCs w:val="22"/>
        </w:rPr>
        <w:t>.</w:t>
      </w:r>
      <w:r w:rsidRPr="00C52F98">
        <w:rPr>
          <w:rStyle w:val="normaltextrun"/>
          <w:rFonts w:ascii="Times New Roman" w:hAnsi="Times New Roman" w:cs="Times New Roman"/>
          <w:sz w:val="22"/>
          <w:szCs w:val="22"/>
        </w:rPr>
        <w:t xml:space="preserve"> Além disso, menciona que a </w:t>
      </w:r>
      <w:r w:rsidRPr="00C52F98">
        <w:rPr>
          <w:rFonts w:ascii="Times New Roman" w:hAnsi="Times New Roman" w:cs="Times New Roman"/>
          <w:sz w:val="22"/>
          <w:szCs w:val="22"/>
        </w:rPr>
        <w:t>Secretaria ajudará os grupos de trabalho com documentos de apoio e referência.</w:t>
      </w:r>
    </w:p>
    <w:p w14:paraId="3757982E" w14:textId="77777777" w:rsidR="00CC725D" w:rsidRPr="00C52F98" w:rsidRDefault="00CC725D" w:rsidP="007A6ABD">
      <w:pPr>
        <w:pStyle w:val="paragraph"/>
        <w:spacing w:before="0" w:beforeAutospacing="0" w:after="0" w:afterAutospacing="0"/>
        <w:jc w:val="both"/>
        <w:textAlignment w:val="baseline"/>
        <w:rPr>
          <w:kern w:val="24"/>
          <w:sz w:val="22"/>
          <w:szCs w:val="22"/>
        </w:rPr>
      </w:pPr>
    </w:p>
    <w:p w14:paraId="3675E937" w14:textId="058D001E" w:rsidR="00CC725D" w:rsidRDefault="00CC725D" w:rsidP="00C52F98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101950830"/>
      <w:r w:rsidRPr="00C52F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Este modelo visa </w:t>
      </w:r>
      <w:r w:rsidRPr="00C52F98">
        <w:rPr>
          <w:rFonts w:ascii="Times New Roman" w:hAnsi="Times New Roman" w:cs="Times New Roman"/>
          <w:sz w:val="22"/>
          <w:szCs w:val="22"/>
        </w:rPr>
        <w:t>fornecer</w:t>
      </w:r>
      <w:r w:rsidRPr="00C52F9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mais orientações aos grupos de trabalho na definição de um plano de implementação, facilitando uma abordagem coesa para todos os grupos no contexto da AICD.</w:t>
      </w:r>
    </w:p>
    <w:p w14:paraId="0D4A29FC" w14:textId="77777777" w:rsidR="00C52F98" w:rsidRPr="00C52F98" w:rsidRDefault="00C52F98" w:rsidP="00C52F98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bookmarkEnd w:id="0"/>
    <w:tbl>
      <w:tblPr>
        <w:tblStyle w:val="LightGrid"/>
        <w:tblW w:w="5000" w:type="pct"/>
        <w:tblLayout w:type="fixed"/>
        <w:tblLook w:val="04A0" w:firstRow="1" w:lastRow="0" w:firstColumn="1" w:lastColumn="0" w:noHBand="0" w:noVBand="1"/>
      </w:tblPr>
      <w:tblGrid>
        <w:gridCol w:w="2766"/>
        <w:gridCol w:w="2354"/>
        <w:gridCol w:w="1980"/>
        <w:gridCol w:w="1851"/>
      </w:tblGrid>
      <w:tr w:rsidR="00D43959" w:rsidRPr="00C52F98" w14:paraId="347E1086" w14:textId="77777777" w:rsidTr="004A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411F9321" w14:textId="08010944" w:rsidR="003D1A13" w:rsidRPr="00C52F98" w:rsidRDefault="00CC725D" w:rsidP="00D43959">
            <w:pPr>
              <w:ind w:left="-9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="000F00B5"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GRUPO DE TRABALHO 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1: </w:t>
            </w:r>
          </w:p>
          <w:p w14:paraId="735C3C31" w14:textId="77777777" w:rsidR="007C26C7" w:rsidRPr="00C52F98" w:rsidRDefault="003D1A13" w:rsidP="00D43959">
            <w:pPr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Alinhamento da cooperação com os processos ministeriais do CIDI</w:t>
            </w:r>
          </w:p>
        </w:tc>
      </w:tr>
      <w:tr w:rsidR="00D43959" w:rsidRPr="00C52F98" w14:paraId="6308FB6B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noWrap/>
            <w:hideMark/>
          </w:tcPr>
          <w:p w14:paraId="634CADBC" w14:textId="7808882C" w:rsidR="00E36990" w:rsidRPr="00C52F98" w:rsidRDefault="00E36990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</w:pPr>
          </w:p>
          <w:p w14:paraId="0FB1E2F6" w14:textId="77777777" w:rsidR="0036553F" w:rsidRPr="00C52F98" w:rsidRDefault="0036553F" w:rsidP="00D813B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</w:p>
          <w:p w14:paraId="365CACCB" w14:textId="5DB79F7C" w:rsidR="00D813B6" w:rsidRPr="00C52F98" w:rsidRDefault="005738B4" w:rsidP="009348B8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Proposta do Ciclo “Reuniões Ministeriais + AICD”</w:t>
            </w:r>
          </w:p>
          <w:p w14:paraId="5106E9A0" w14:textId="29D2543C" w:rsidR="00D813B6" w:rsidRPr="00C52F98" w:rsidRDefault="00D813B6" w:rsidP="00FA3EDA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</w:p>
          <w:p w14:paraId="113D7718" w14:textId="77777777" w:rsidR="00D813B6" w:rsidRPr="00C52F98" w:rsidRDefault="00D813B6" w:rsidP="00D813B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</w:p>
          <w:p w14:paraId="577B7CC9" w14:textId="246EDFAC" w:rsidR="001943CC" w:rsidRPr="00C52F98" w:rsidRDefault="00FA3EDA" w:rsidP="00D813B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i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C877FA8" wp14:editId="7FFD2693">
                  <wp:extent cx="6280785" cy="4470400"/>
                  <wp:effectExtent l="0" t="0" r="0" b="25400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7A544BD0" w14:textId="77777777" w:rsidR="00FA3EDA" w:rsidRPr="00C52F98" w:rsidRDefault="00FA3EDA" w:rsidP="00D813B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  <w:lang w:val="es-CO"/>
              </w:rPr>
            </w:pPr>
          </w:p>
          <w:p w14:paraId="7E0E90A2" w14:textId="763DD17C" w:rsidR="00C12E14" w:rsidRPr="00C52F98" w:rsidRDefault="00C12E14" w:rsidP="00C12E1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Estrutura: </w:t>
            </w:r>
          </w:p>
          <w:p w14:paraId="0FCF8A8B" w14:textId="77777777" w:rsidR="00C12E14" w:rsidRPr="00C52F98" w:rsidRDefault="00C12E14" w:rsidP="00C12E14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  <w:lang w:val="es-UY"/>
              </w:rPr>
            </w:pPr>
          </w:p>
          <w:p w14:paraId="6201B722" w14:textId="4EEF7E87" w:rsidR="00923DCD" w:rsidRPr="00C52F98" w:rsidRDefault="00923DCD" w:rsidP="0016655D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Etapa preparatória das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reuniões ministeriais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(comissões, grupos de trabalho, secretarias técnicas): levantamento de temas e/ou setores de interesse. </w:t>
            </w:r>
          </w:p>
          <w:p w14:paraId="417CBE6B" w14:textId="7CA0E237" w:rsidR="00923DCD" w:rsidRPr="00C52F98" w:rsidRDefault="00923DCD" w:rsidP="0016655D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Elaboração de livro branco</w:t>
            </w:r>
          </w:p>
          <w:p w14:paraId="35FEA7FE" w14:textId="29577B58" w:rsidR="00923DCD" w:rsidRPr="00C52F98" w:rsidRDefault="00923DCD" w:rsidP="0016655D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Elaboração das agendas preliminares das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reuniões ministeriais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14:paraId="2802BB5B" w14:textId="1E1195EE" w:rsidR="00C12E14" w:rsidRPr="00C52F98" w:rsidRDefault="00C12E14" w:rsidP="0016655D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Reuniões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m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inisteriais (cada processo identifica as prioridades setoriais que servirão de base para a elaboração de planos de trabalho para todas as áreas)</w:t>
            </w:r>
          </w:p>
          <w:p w14:paraId="0BDA6921" w14:textId="5BE5AA9A" w:rsidR="00C12E14" w:rsidRPr="00C52F98" w:rsidRDefault="00C12E14" w:rsidP="000E3348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SEDI encarregada de preparar um documento que consolide a estrutura de prioridades setoriais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52F98">
              <w:rPr>
                <w:rFonts w:ascii="Times New Roman" w:hAnsi="Times New Roman" w:cs="Times New Roman"/>
                <w:b w:val="0"/>
              </w:rPr>
              <w:t xml:space="preserve">documento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dinâmico e atualizado de acordo com os encontros ministeriais</w:t>
            </w:r>
            <w:r w:rsidRPr="00C52F98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C52F98">
              <w:rPr>
                <w:rFonts w:ascii="Times New Roman" w:hAnsi="Times New Roman" w:cs="Times New Roman"/>
                <w:bCs w:val="0"/>
              </w:rPr>
              <w:lastRenderedPageBreak/>
              <w:t>para apresentação à Junta Diretora da AICD</w:t>
            </w:r>
            <w:r w:rsidRPr="00C52F98">
              <w:rPr>
                <w:rFonts w:ascii="Times New Roman" w:hAnsi="Times New Roman" w:cs="Times New Roman"/>
                <w:b w:val="0"/>
              </w:rPr>
              <w:t>. T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rabalhar com as prioridades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dos processos ministeriais em vigor</w:t>
            </w:r>
            <w:r w:rsidRPr="00B839D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As mudanças nas prioridades setoriais serão refletidas por meio de revisões dos planos de trabalho.</w:t>
            </w:r>
          </w:p>
          <w:p w14:paraId="72476F96" w14:textId="7899ED74" w:rsidR="00C12E14" w:rsidRPr="00C52F98" w:rsidRDefault="001943CC" w:rsidP="007930D1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Os planos de trabalho da </w:t>
            </w:r>
            <w:r w:rsidRPr="00C52F98">
              <w:rPr>
                <w:rFonts w:ascii="Times New Roman" w:hAnsi="Times New Roman" w:cs="Times New Roman"/>
                <w:bCs w:val="0"/>
                <w:color w:val="000000" w:themeColor="text1"/>
              </w:rPr>
              <w:t>AICD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serão submetidos à aprovação 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da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 xml:space="preserve"> Junta Diretora</w:t>
            </w:r>
          </w:p>
          <w:p w14:paraId="035DF558" w14:textId="0644C3A4" w:rsidR="00D41543" w:rsidRPr="00C52F98" w:rsidRDefault="00C12E14" w:rsidP="0016655D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 xml:space="preserve"> AICD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implementa os planos de trabalho, e sua equipe faz o monitoramento contínuo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 </w:t>
            </w:r>
            <w:r w:rsidRPr="00C52F98">
              <w:rPr>
                <w:rFonts w:ascii="Times New Roman" w:hAnsi="Times New Roman" w:cs="Times New Roman"/>
                <w:bCs w:val="0"/>
                <w:color w:val="000000" w:themeColor="text1"/>
              </w:rPr>
              <w:t>AICD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apresenta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  <w:t>relatórios anuais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de 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monitoramento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da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implementação dos planos de trabalho à </w:t>
            </w:r>
            <w:r w:rsidRPr="00C52F98">
              <w:rPr>
                <w:rFonts w:ascii="Times New Roman" w:hAnsi="Times New Roman" w:cs="Times New Roman"/>
                <w:bCs w:val="0"/>
                <w:color w:val="000000" w:themeColor="text1"/>
              </w:rPr>
              <w:t>Junta Diretora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 xml:space="preserve"> AICD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elaborará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relatórios de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  <w:t>avaliação</w:t>
            </w:r>
            <w:r w:rsidR="008F5146" w:rsidRPr="00C52F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dos planos de trabalho para apresentação à Junta Diretora até 6 meses após a implementação desses planos.</w:t>
            </w:r>
          </w:p>
          <w:p w14:paraId="7CFBADE9" w14:textId="644A0865" w:rsidR="006A3648" w:rsidRPr="00C52F98" w:rsidRDefault="006A3648" w:rsidP="0016655D">
            <w:pPr>
              <w:pStyle w:val="ListParagraph"/>
              <w:numPr>
                <w:ilvl w:val="0"/>
                <w:numId w:val="27"/>
              </w:numPr>
              <w:spacing w:after="120"/>
              <w:ind w:right="323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 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>Junta Diretora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da </w:t>
            </w:r>
            <w:r w:rsidRPr="00C52F98">
              <w:rPr>
                <w:rFonts w:ascii="Times New Roman" w:hAnsi="Times New Roman" w:cs="Times New Roman"/>
                <w:bCs w:val="0"/>
                <w:color w:val="000000" w:themeColor="text1"/>
              </w:rPr>
              <w:t>AICD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recebe os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relatórios de avaliação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delibera sobre sua aprovação e encaminha-os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à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SEDI</w:t>
            </w:r>
            <w:r w:rsidRPr="00C52F9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14:paraId="742FE02E" w14:textId="00DC6D85" w:rsidR="006A3648" w:rsidRPr="00C52F98" w:rsidRDefault="006A3648" w:rsidP="0016655D">
            <w:pPr>
              <w:pStyle w:val="ListParagraph"/>
              <w:numPr>
                <w:ilvl w:val="0"/>
                <w:numId w:val="27"/>
              </w:numPr>
              <w:spacing w:after="240"/>
              <w:ind w:left="714" w:right="323" w:hanging="357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A SEDI apresenta ao CIDI os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relatórios de avaliação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às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s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ecretarias das </w:t>
            </w:r>
            <w:r w:rsidR="008F5146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reuniões ministeriais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como subsídio para a etapa preparatória das próximas reuniões </w:t>
            </w:r>
            <w:r w:rsidRPr="00C52F98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(feedback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dos processos ministeriais). </w:t>
            </w:r>
          </w:p>
          <w:p w14:paraId="0EE8A121" w14:textId="44377892" w:rsidR="00C12E14" w:rsidRPr="00C52F98" w:rsidRDefault="00283F46" w:rsidP="00B76D20">
            <w:pPr>
              <w:pStyle w:val="ListParagraph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</w:rPr>
              <w:t>Premissas:</w:t>
            </w:r>
          </w:p>
          <w:p w14:paraId="3507773B" w14:textId="303D55DB" w:rsidR="00283F46" w:rsidRPr="00C52F98" w:rsidRDefault="00283F46" w:rsidP="005819E7">
            <w:pPr>
              <w:pStyle w:val="ListParagraph"/>
              <w:numPr>
                <w:ilvl w:val="0"/>
                <w:numId w:val="30"/>
              </w:numPr>
              <w:ind w:left="1300" w:right="606" w:hanging="142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Clara distinção entre as instâncias políticas da OEA (as unidades que administram os processos ministeriais) e a implementação das iniciativas de cooperação (a AICD).</w:t>
            </w:r>
          </w:p>
          <w:p w14:paraId="090780B9" w14:textId="71378444" w:rsidR="00283F46" w:rsidRPr="00C52F98" w:rsidRDefault="00283F46" w:rsidP="005819E7">
            <w:pPr>
              <w:pStyle w:val="ListParagraph"/>
              <w:numPr>
                <w:ilvl w:val="0"/>
                <w:numId w:val="30"/>
              </w:numPr>
              <w:ind w:left="1300" w:right="606" w:hanging="142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Todos os projetos e atividades de cooperação da OEA deverão ser aprovados e executados por intermédio da AICD (</w:t>
            </w:r>
            <w:r w:rsidR="00653999"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fundos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próprios ou de terceiros).</w:t>
            </w:r>
          </w:p>
          <w:p w14:paraId="06A38D01" w14:textId="548C9D31" w:rsidR="00A52B97" w:rsidRPr="00C52F98" w:rsidRDefault="00A52B97" w:rsidP="005819E7">
            <w:pPr>
              <w:pStyle w:val="ListParagraph"/>
              <w:numPr>
                <w:ilvl w:val="0"/>
                <w:numId w:val="30"/>
              </w:numPr>
              <w:ind w:left="1300" w:right="606" w:hanging="142"/>
              <w:contextualSpacing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</w:rPr>
              <w:t>Os projetos que não encontrarem uma fonte de financiamento dentro de seis (6) meses, no máximo, deverão retornar ao seu ciclo de reuniões ministeriais.</w:t>
            </w:r>
          </w:p>
          <w:p w14:paraId="7FE1FDB0" w14:textId="3835F261" w:rsidR="00283F46" w:rsidRPr="00C52F98" w:rsidRDefault="00283F46" w:rsidP="00B76D20">
            <w:pPr>
              <w:pStyle w:val="ListParagraph"/>
              <w:contextualSpacing w:val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</w:rPr>
              <w:t>Governança:</w:t>
            </w:r>
          </w:p>
          <w:p w14:paraId="0D7A20AB" w14:textId="77777777" w:rsidR="00D41543" w:rsidRPr="00C52F98" w:rsidRDefault="009669D5" w:rsidP="005819E7">
            <w:pPr>
              <w:pStyle w:val="ListParagraph"/>
              <w:numPr>
                <w:ilvl w:val="0"/>
                <w:numId w:val="29"/>
              </w:numPr>
              <w:tabs>
                <w:tab w:val="left" w:pos="1300"/>
              </w:tabs>
              <w:spacing w:after="120"/>
              <w:ind w:left="1015" w:firstLine="1"/>
              <w:contextualSpacing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C52F98">
              <w:rPr>
                <w:rFonts w:ascii="Times New Roman" w:hAnsi="Times New Roman" w:cs="Times New Roman"/>
                <w:b w:val="0"/>
              </w:rPr>
              <w:t>Composição da Junta Diretora da AICD:</w:t>
            </w:r>
          </w:p>
          <w:p w14:paraId="7BB208CD" w14:textId="096E46F0" w:rsidR="005819E7" w:rsidRPr="00C52F98" w:rsidRDefault="009669D5" w:rsidP="005819E7">
            <w:pPr>
              <w:pStyle w:val="ListParagraph"/>
              <w:ind w:left="1300" w:right="606"/>
              <w:contextualSpacing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C52F98">
              <w:rPr>
                <w:rFonts w:ascii="Times New Roman" w:hAnsi="Times New Roman" w:cs="Times New Roman"/>
                <w:b w:val="0"/>
              </w:rPr>
              <w:t>Recomenda-se que, para otimizar o trabalho e dar apoio às delegações, o delegado em Washington seja acompanhado por outro representante dos pontos focais de cooperação (participação virtual ou presencial).</w:t>
            </w:r>
            <w:r w:rsidRPr="00C52F98">
              <w:rPr>
                <w:rFonts w:ascii="Times New Roman" w:hAnsi="Times New Roman" w:cs="Times New Roman"/>
              </w:rPr>
              <w:t xml:space="preserve"> </w:t>
            </w:r>
            <w:r w:rsidRPr="00C52F98">
              <w:rPr>
                <w:rFonts w:ascii="Times New Roman" w:hAnsi="Times New Roman" w:cs="Times New Roman"/>
                <w:b w:val="0"/>
              </w:rPr>
              <w:t>(Empoderamento da Junta Diretora; maior participação dos pontos focais das capitais; fortalecimento da AICD)</w:t>
            </w:r>
            <w:r w:rsidRPr="00C52F98">
              <w:rPr>
                <w:rFonts w:ascii="Times New Roman" w:hAnsi="Times New Roman" w:cs="Times New Roman"/>
              </w:rPr>
              <w:t>.</w:t>
            </w:r>
          </w:p>
          <w:p w14:paraId="5CFA4AB3" w14:textId="6B0BD03D" w:rsidR="001943CC" w:rsidRPr="00C52F98" w:rsidRDefault="001943CC" w:rsidP="0016655D">
            <w:pPr>
              <w:pStyle w:val="ListParagraph"/>
              <w:numPr>
                <w:ilvl w:val="0"/>
                <w:numId w:val="29"/>
              </w:numPr>
              <w:tabs>
                <w:tab w:val="left" w:pos="1300"/>
              </w:tabs>
              <w:ind w:left="1300" w:right="606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b w:val="0"/>
              </w:rPr>
              <w:t>Considerar a possibilidade de transferir para a AICD o componente de cooperação da Comissão de Políticas de Cooperação Solidária para o Desenvolvimento. Aprovação de projetos/atividades a ser atribuíd</w:t>
            </w:r>
            <w:r w:rsidR="00653999" w:rsidRPr="00C52F98">
              <w:rPr>
                <w:rFonts w:ascii="Times New Roman" w:hAnsi="Times New Roman" w:cs="Times New Roman"/>
                <w:b w:val="0"/>
              </w:rPr>
              <w:t>a</w:t>
            </w:r>
            <w:r w:rsidRPr="00C52F98">
              <w:rPr>
                <w:rFonts w:ascii="Times New Roman" w:hAnsi="Times New Roman" w:cs="Times New Roman"/>
                <w:b w:val="0"/>
              </w:rPr>
              <w:t xml:space="preserve"> à Junta Diretora</w:t>
            </w:r>
            <w:r w:rsidR="00653999" w:rsidRPr="00C52F98">
              <w:rPr>
                <w:rFonts w:ascii="Times New Roman" w:hAnsi="Times New Roman" w:cs="Times New Roman"/>
                <w:b w:val="0"/>
              </w:rPr>
              <w:t>,</w:t>
            </w:r>
            <w:r w:rsidRPr="00C52F98">
              <w:rPr>
                <w:rFonts w:ascii="Times New Roman" w:hAnsi="Times New Roman" w:cs="Times New Roman"/>
                <w:b w:val="0"/>
              </w:rPr>
              <w:t xml:space="preserve"> por meio do conteúdo dos planos de trabalho.</w:t>
            </w:r>
          </w:p>
          <w:p w14:paraId="583421FE" w14:textId="715C344A" w:rsidR="00C55149" w:rsidRPr="00C52F98" w:rsidRDefault="00C55149" w:rsidP="00C55149">
            <w:pPr>
              <w:tabs>
                <w:tab w:val="left" w:pos="1300"/>
              </w:tabs>
              <w:ind w:right="60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43959" w:rsidRPr="00C52F98" w14:paraId="79306685" w14:textId="77777777" w:rsidTr="004A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6AA21228" w14:textId="2771B296" w:rsidR="001C42D0" w:rsidRPr="00C52F98" w:rsidRDefault="001C42D0" w:rsidP="00B839D0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lastRenderedPageBreak/>
              <w:t>Objetivo geral</w:t>
            </w:r>
            <w:r w:rsidR="00653999" w:rsidRPr="00C52F98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:</w:t>
            </w:r>
          </w:p>
          <w:p w14:paraId="10984E1F" w14:textId="6124A3E1" w:rsidR="001C42D0" w:rsidRPr="00C52F98" w:rsidRDefault="001C42D0" w:rsidP="00263EFF">
            <w:pPr>
              <w:ind w:left="449" w:right="464"/>
              <w:jc w:val="both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O espaço interamericano de cooperação responde às necessidades setoriais ou intersetoriais dos Estados membros, configurando-se em um ambiente propício para o trabalho de promoção das três dimensões do desenvolvimento sustentável nas Américas, para o incremento da coordenação e do potencial de operações conjuntas entre as estruturas de gestão de cooperação internacional do continente. </w:t>
            </w:r>
          </w:p>
          <w:p w14:paraId="17DD7F84" w14:textId="77777777" w:rsidR="00653999" w:rsidRPr="00C52F98" w:rsidRDefault="00653999" w:rsidP="00FA3EDA">
            <w:pPr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</w:pPr>
          </w:p>
          <w:p w14:paraId="2D4A0A80" w14:textId="5ECDCA79" w:rsidR="001C42D0" w:rsidRPr="00C52F98" w:rsidRDefault="001C42D0" w:rsidP="00FA3EDA">
            <w:pPr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Objetivos específicos:</w:t>
            </w:r>
          </w:p>
          <w:p w14:paraId="0C8193F0" w14:textId="77777777" w:rsidR="001C42D0" w:rsidRPr="00C52F98" w:rsidRDefault="001C42D0" w:rsidP="00D017F8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s-CO"/>
              </w:rPr>
            </w:pPr>
          </w:p>
          <w:p w14:paraId="621523F2" w14:textId="55AFD0AB" w:rsidR="001C42D0" w:rsidRPr="00C52F98" w:rsidRDefault="001C42D0" w:rsidP="001C1EFA">
            <w:pPr>
              <w:pStyle w:val="ListParagraph"/>
              <w:numPr>
                <w:ilvl w:val="0"/>
                <w:numId w:val="20"/>
              </w:numPr>
              <w:spacing w:after="200"/>
              <w:ind w:left="714" w:right="465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</w:rPr>
              <w:t xml:space="preserve">Aumentar os níveis de eficiência e eficácia da cooperação entre os Estados membros com uma abordagem multissetorial, com uma gestão baseada em processos padronizados e apoiada por ferramentas de monitoramento e avaliação. </w:t>
            </w:r>
          </w:p>
          <w:p w14:paraId="29F56012" w14:textId="740EF944" w:rsidR="00263EFF" w:rsidRPr="00C52F98" w:rsidRDefault="001C42D0" w:rsidP="001C1EFA">
            <w:pPr>
              <w:pStyle w:val="ListParagraph"/>
              <w:numPr>
                <w:ilvl w:val="0"/>
                <w:numId w:val="20"/>
              </w:numPr>
              <w:spacing w:after="200"/>
              <w:ind w:left="714" w:right="465" w:hanging="357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</w:rPr>
              <w:t xml:space="preserve">Promover o papel da AICD como um instrumento central e unificado da OEA para a implementação das prioridades setoriais definidas nos processos ministeriais. </w:t>
            </w:r>
          </w:p>
          <w:p w14:paraId="015CDAAD" w14:textId="5D4BF9D5" w:rsidR="001C42D0" w:rsidRPr="00C52F98" w:rsidRDefault="00120198" w:rsidP="001C1EFA">
            <w:pPr>
              <w:pStyle w:val="ListParagraph"/>
              <w:numPr>
                <w:ilvl w:val="0"/>
                <w:numId w:val="20"/>
              </w:numPr>
              <w:spacing w:after="200"/>
              <w:ind w:right="465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C52F98">
              <w:rPr>
                <w:rFonts w:ascii="Times New Roman" w:hAnsi="Times New Roman" w:cs="Times New Roman"/>
                <w:i/>
                <w:color w:val="000000" w:themeColor="text1"/>
              </w:rPr>
              <w:t>Fortalecer o papel da Junta Diretora da AICD e a contribuição substantiva dos pontos focais de cooperação internacional dos Estados membros.</w:t>
            </w:r>
          </w:p>
          <w:p w14:paraId="623DD565" w14:textId="1E64EEA3" w:rsidR="00263EFF" w:rsidRPr="00C52F98" w:rsidRDefault="005E4AD4" w:rsidP="00E045CC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86A94" w:rsidRPr="00C52F98" w14:paraId="42AB911E" w14:textId="77777777" w:rsidTr="00B8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D9D9D9" w:themeFill="background1" w:themeFillShade="D9"/>
            <w:hideMark/>
          </w:tcPr>
          <w:p w14:paraId="7FDEA2CA" w14:textId="77777777" w:rsidR="00777B37" w:rsidRPr="00C52F98" w:rsidRDefault="00777B37" w:rsidP="00B839D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</w:p>
          <w:p w14:paraId="50D9F806" w14:textId="77777777" w:rsidR="00E86A94" w:rsidRPr="00C52F98" w:rsidRDefault="004A760B" w:rsidP="00B839D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Ações concretas</w:t>
            </w:r>
          </w:p>
        </w:tc>
        <w:tc>
          <w:tcPr>
            <w:tcW w:w="1315" w:type="pct"/>
            <w:shd w:val="clear" w:color="auto" w:fill="D9D9D9" w:themeFill="background1" w:themeFillShade="D9"/>
            <w:hideMark/>
          </w:tcPr>
          <w:p w14:paraId="1B181BFE" w14:textId="77777777" w:rsidR="00777B37" w:rsidRPr="00C52F98" w:rsidRDefault="00777B37" w:rsidP="00B83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50CD3D2" w14:textId="77777777" w:rsidR="00E86A94" w:rsidRPr="00C52F98" w:rsidRDefault="004A760B" w:rsidP="00B83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Resultado esperado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14:paraId="682710BA" w14:textId="77777777" w:rsidR="00E86A94" w:rsidRPr="00C52F98" w:rsidRDefault="004A760B" w:rsidP="00B83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Calendário de implementação</w:t>
            </w:r>
          </w:p>
          <w:p w14:paraId="3DB9AFEC" w14:textId="77777777" w:rsidR="004A760B" w:rsidRPr="00C52F98" w:rsidRDefault="004A760B" w:rsidP="00B83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79ED058" w14:textId="77777777" w:rsidR="00E86A94" w:rsidRPr="00C52F98" w:rsidRDefault="004A760B" w:rsidP="00B83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Responsável / Metodologia de implementação</w:t>
            </w:r>
          </w:p>
        </w:tc>
      </w:tr>
      <w:tr w:rsidR="00E86A94" w:rsidRPr="00C52F98" w14:paraId="66890C7E" w14:textId="77777777" w:rsidTr="00B83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  <w:hideMark/>
          </w:tcPr>
          <w:p w14:paraId="4AEAFADF" w14:textId="287BECE3" w:rsidR="00E95D66" w:rsidRPr="00C52F98" w:rsidRDefault="000F2AF3" w:rsidP="007D7E74">
            <w:pPr>
              <w:spacing w:before="80" w:after="80"/>
              <w:rPr>
                <w:rFonts w:ascii="Times New Roman" w:eastAsia="Times New Roman" w:hAnsi="Times New Roman" w:cs="Times New Roman"/>
                <w:b w:val="0"/>
                <w:bCs w:val="0"/>
                <w:strike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Incluir</w:t>
            </w:r>
            <w:r w:rsidR="00EC4259"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ponto fixo na agenda de uma das reuniões periódicas da Junta Diretora da AICD com o propósito de permitir aos representantes dos Estados membros discutir a estrutura institucional, os procedimentos administrativos e o papel dos governos com relação ao planejamento e à execução da agenda de cooperação internacional da OEA</w:t>
            </w:r>
            <w:r w:rsidR="00EC4259"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EC4259"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Em apoio a esse processo, poderão ser utilizadas </w:t>
            </w:r>
            <w:r w:rsidR="003234A7"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pesquisas</w:t>
            </w:r>
            <w:r w:rsidR="00EC4259"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e discussões em nível técnico por meio de grupos focais. </w:t>
            </w:r>
          </w:p>
        </w:tc>
        <w:tc>
          <w:tcPr>
            <w:tcW w:w="1315" w:type="pct"/>
            <w:shd w:val="clear" w:color="auto" w:fill="FFFFFF" w:themeFill="background1"/>
            <w:hideMark/>
          </w:tcPr>
          <w:p w14:paraId="33A72816" w14:textId="2BC3EC94" w:rsidR="00E86A94" w:rsidRPr="00C52F98" w:rsidRDefault="00621AC8" w:rsidP="007D7E74">
            <w:pPr>
              <w:spacing w:before="80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Melhoria dos níveis de compromisso e participação, no mais alto nível, dos Estados membros </w:t>
            </w:r>
          </w:p>
        </w:tc>
        <w:tc>
          <w:tcPr>
            <w:tcW w:w="1106" w:type="pct"/>
            <w:shd w:val="clear" w:color="auto" w:fill="FFFFFF" w:themeFill="background1"/>
          </w:tcPr>
          <w:p w14:paraId="2EB99D20" w14:textId="3C714B97" w:rsidR="00E86A94" w:rsidRPr="00C52F98" w:rsidRDefault="001033C1" w:rsidP="001033C1">
            <w:pPr>
              <w:spacing w:before="80"/>
              <w:ind w:leftChars="-1" w:left="-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034" w:type="pct"/>
            <w:shd w:val="clear" w:color="auto" w:fill="FFFFFF" w:themeFill="background1"/>
          </w:tcPr>
          <w:p w14:paraId="21CD92E5" w14:textId="1D81D4EA" w:rsidR="00E86A94" w:rsidRPr="00C52F98" w:rsidRDefault="007D7E74" w:rsidP="00B839D0">
            <w:pPr>
              <w:spacing w:before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SEDI + AICD</w:t>
            </w:r>
          </w:p>
        </w:tc>
      </w:tr>
      <w:tr w:rsidR="00E86A94" w:rsidRPr="00C52F98" w14:paraId="7C9DA289" w14:textId="77777777" w:rsidTr="00B8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auto"/>
            <w:hideMark/>
          </w:tcPr>
          <w:p w14:paraId="2AAD4B60" w14:textId="1D52AF2F" w:rsidR="00E045CC" w:rsidRPr="00C52F98" w:rsidRDefault="00405FD1" w:rsidP="0016655D">
            <w:pPr>
              <w:spacing w:before="80" w:after="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1.2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Sensibilizar as mais altas autoridades setoriais quanto aos papéis de CIDI, SEDI e AICD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1E0514E" w14:textId="6789C090" w:rsidR="00E045CC" w:rsidRPr="00C52F98" w:rsidRDefault="00E045CC" w:rsidP="0016655D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Discussão e deliberação da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single"/>
              </w:rPr>
              <w:t>resolução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da AGOEA para atualizar a estrutura de gestão da cooperação no âmbito da OEA.</w:t>
            </w:r>
          </w:p>
        </w:tc>
        <w:tc>
          <w:tcPr>
            <w:tcW w:w="1315" w:type="pct"/>
            <w:shd w:val="clear" w:color="auto" w:fill="auto"/>
            <w:hideMark/>
          </w:tcPr>
          <w:p w14:paraId="7794C60C" w14:textId="77777777" w:rsidR="00E86A94" w:rsidRPr="00C52F98" w:rsidRDefault="00E86A94" w:rsidP="00C55149">
            <w:pPr>
              <w:spacing w:before="120" w:after="80"/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 Aumento da cooperação </w:t>
            </w:r>
            <w:r w:rsidRPr="00C52F98">
              <w:rPr>
                <w:rFonts w:ascii="Times New Roman" w:hAnsi="Times New Roman" w:cs="Times New Roman"/>
                <w:sz w:val="22"/>
                <w:szCs w:val="22"/>
              </w:rPr>
              <w:t>internacional continental por setores específicos (maior número de prioridades setoriais identificadas nos processos ministeriais com implementação efetiva, por meio de projetos identificados e aprovados no âmbito da AICD)</w:t>
            </w:r>
          </w:p>
          <w:p w14:paraId="0AE0C9AB" w14:textId="6CA56EB3" w:rsidR="00E045CC" w:rsidRPr="00C52F98" w:rsidRDefault="00E045CC" w:rsidP="00192B33">
            <w:pPr>
              <w:spacing w:after="80"/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sz w:val="22"/>
                <w:szCs w:val="22"/>
              </w:rPr>
              <w:t>Eliminação das “zonas cinzentas” entre as funções das instâncias políticas e técnico-operacionais da OEA.</w:t>
            </w:r>
          </w:p>
          <w:p w14:paraId="259C0710" w14:textId="4A8AF044" w:rsidR="00E045CC" w:rsidRPr="00C52F98" w:rsidRDefault="00E045CC" w:rsidP="00192B33">
            <w:pPr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C52F98">
              <w:rPr>
                <w:rFonts w:ascii="Times New Roman" w:hAnsi="Times New Roman" w:cs="Times New Roman"/>
                <w:sz w:val="22"/>
                <w:szCs w:val="22"/>
              </w:rPr>
              <w:t>Fortalecimento da AICD e facilitação de estabelecimento de parcerias com atores externos.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</w:tcPr>
          <w:p w14:paraId="6037D94E" w14:textId="77777777" w:rsidR="00E86A94" w:rsidRPr="00C52F98" w:rsidRDefault="0016655D" w:rsidP="0016655D">
            <w:pPr>
              <w:spacing w:before="80" w:after="160"/>
              <w:ind w:leftChars="-2" w:left="-1" w:hangingChars="2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/>
                <w:sz w:val="22"/>
                <w:szCs w:val="22"/>
              </w:rPr>
              <w:t>2022:</w:t>
            </w:r>
            <w:r w:rsidRPr="00C52F98">
              <w:rPr>
                <w:rFonts w:ascii="Times New Roman" w:hAnsi="Times New Roman" w:cs="Times New Roman"/>
                <w:sz w:val="22"/>
                <w:szCs w:val="22"/>
              </w:rPr>
              <w:t xml:space="preserve"> elaboração de proposta de “Alinhamento da cooperação com os processos ministeriais do CIDI”. </w:t>
            </w:r>
          </w:p>
          <w:p w14:paraId="3466A297" w14:textId="77777777" w:rsidR="0016655D" w:rsidRPr="00C52F98" w:rsidRDefault="0016655D" w:rsidP="0016655D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  <w:r w:rsidRPr="00C52F98">
              <w:rPr>
                <w:rFonts w:ascii="Times New Roman" w:hAnsi="Times New Roman" w:cs="Times New Roman"/>
                <w:sz w:val="22"/>
                <w:szCs w:val="22"/>
              </w:rPr>
              <w:t>: Consulta aos Estados membros na Quarta Reunião Especializada do CIDI de Altas Autoridades de Cooperação</w:t>
            </w:r>
          </w:p>
          <w:p w14:paraId="6DC7AF9A" w14:textId="37BF6A61" w:rsidR="0016655D" w:rsidRPr="00C52F98" w:rsidRDefault="0016655D" w:rsidP="0016655D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C52F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2024: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elaboração dos primeiros planos de trabalho.</w:t>
            </w:r>
          </w:p>
        </w:tc>
        <w:tc>
          <w:tcPr>
            <w:tcW w:w="1034" w:type="pct"/>
            <w:shd w:val="clear" w:color="auto" w:fill="auto"/>
          </w:tcPr>
          <w:p w14:paraId="3DCEBAD8" w14:textId="77777777" w:rsidR="009821E3" w:rsidRPr="00C52F98" w:rsidRDefault="009821E3" w:rsidP="009821E3">
            <w:pPr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pct15" w:color="auto" w:fill="FFFFFF"/>
              </w:rPr>
            </w:pPr>
          </w:p>
          <w:p w14:paraId="147F152F" w14:textId="6EC81FA2" w:rsidR="00E86A94" w:rsidRPr="00C52F98" w:rsidRDefault="009821E3" w:rsidP="000F2AF3">
            <w:pPr>
              <w:ind w:leftChars="-12" w:left="2" w:hangingChars="14" w:hanging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sz w:val="22"/>
                <w:szCs w:val="22"/>
              </w:rPr>
              <w:t>AICD e SEDI</w:t>
            </w:r>
          </w:p>
          <w:p w14:paraId="20A88907" w14:textId="4BE11212" w:rsidR="0016655D" w:rsidRPr="00C52F98" w:rsidRDefault="0016655D" w:rsidP="009821E3">
            <w:pPr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pct15" w:color="auto" w:fill="FFFFFF"/>
                <w:lang w:val="es-UY"/>
              </w:rPr>
            </w:pPr>
          </w:p>
        </w:tc>
      </w:tr>
      <w:tr w:rsidR="00E86A94" w:rsidRPr="00C52F98" w14:paraId="04A8BFC6" w14:textId="77777777" w:rsidTr="00B83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  <w:hideMark/>
          </w:tcPr>
          <w:p w14:paraId="46716F89" w14:textId="7E6780DE" w:rsidR="00E86A94" w:rsidRPr="00C52F98" w:rsidRDefault="000F2AF3" w:rsidP="00416DAA">
            <w:pPr>
              <w:spacing w:before="80" w:after="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Realização</w:t>
            </w:r>
            <w:r w:rsidR="00EC4259"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de apresentações nas reuniões setoriais ministeriais para esclarecer o que é o novo Ciclo Ministerial, como funciona e o que se espera dele</w:t>
            </w:r>
            <w:r w:rsidR="00EC4259" w:rsidRPr="000F2AF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  <w:hideMark/>
          </w:tcPr>
          <w:p w14:paraId="08D0A7B9" w14:textId="77777777" w:rsidR="00E86A94" w:rsidRPr="00C52F98" w:rsidRDefault="00E86A94" w:rsidP="00971450">
            <w:pPr>
              <w:spacing w:before="80"/>
              <w:ind w:leftChars="-12" w:left="2" w:hangingChars="14" w:hanging="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Aumento das parcerias multissetoriais que respondam às necessidades.</w:t>
            </w:r>
          </w:p>
        </w:tc>
        <w:tc>
          <w:tcPr>
            <w:tcW w:w="1106" w:type="pct"/>
            <w:shd w:val="clear" w:color="auto" w:fill="FFFFFF" w:themeFill="background1"/>
          </w:tcPr>
          <w:p w14:paraId="47BF2C96" w14:textId="59F032FB" w:rsidR="00E86A94" w:rsidRPr="00C52F98" w:rsidRDefault="00416DAA" w:rsidP="005F0126">
            <w:pPr>
              <w:spacing w:before="80"/>
              <w:ind w:leftChars="-2" w:left="-1" w:hangingChars="2" w:hanging="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2022–2023</w:t>
            </w:r>
          </w:p>
        </w:tc>
        <w:tc>
          <w:tcPr>
            <w:tcW w:w="1034" w:type="pct"/>
            <w:shd w:val="clear" w:color="auto" w:fill="FFFFFF" w:themeFill="background1"/>
          </w:tcPr>
          <w:p w14:paraId="0C1E622B" w14:textId="02C87294" w:rsidR="00E86A94" w:rsidRPr="00C52F98" w:rsidRDefault="00416DAA" w:rsidP="001033C1">
            <w:pPr>
              <w:spacing w:before="80"/>
              <w:ind w:leftChars="-1" w:hangingChars="1" w:hanging="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CIDI</w:t>
            </w:r>
          </w:p>
        </w:tc>
      </w:tr>
      <w:tr w:rsidR="00B7562C" w:rsidRPr="00C52F98" w14:paraId="504B3CD0" w14:textId="77777777" w:rsidTr="00B8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233EBCA8" w14:textId="1EEBA9C5" w:rsidR="00B7562C" w:rsidRPr="00C52F98" w:rsidRDefault="00B7562C" w:rsidP="00B7562C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1.4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Desenvolvimento, aprovação e introdução de ferramentas de monitoramento e avaliação </w:t>
            </w:r>
            <w:r w:rsidRPr="00C52F98">
              <w:rPr>
                <w:rFonts w:ascii="Times New Roman" w:hAnsi="Times New Roman" w:cs="Times New Roman"/>
                <w:b w:val="0"/>
                <w:sz w:val="22"/>
                <w:szCs w:val="22"/>
              </w:rPr>
              <w:t>da cooperação com os processos ministeriais do CIDI,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como componentes normais dos planos de trabalho da AICD</w:t>
            </w:r>
            <w:r w:rsidRPr="00C52F98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</w:tcPr>
          <w:p w14:paraId="38D83952" w14:textId="46546032" w:rsidR="00B7562C" w:rsidRPr="00C52F98" w:rsidRDefault="00B7562C" w:rsidP="00B7562C">
            <w:pPr>
              <w:spacing w:before="80"/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Gestão baseada em processos padronizados e apoiada por ferramentas de monitoramento e avaliação.</w:t>
            </w:r>
          </w:p>
        </w:tc>
        <w:tc>
          <w:tcPr>
            <w:tcW w:w="1106" w:type="pct"/>
            <w:shd w:val="clear" w:color="auto" w:fill="FFFFFF" w:themeFill="background1"/>
          </w:tcPr>
          <w:p w14:paraId="5A1BD2C8" w14:textId="72BF6AD6" w:rsidR="00B7562C" w:rsidRPr="00C52F98" w:rsidRDefault="00B7562C" w:rsidP="005F0126">
            <w:pPr>
              <w:spacing w:before="80"/>
              <w:ind w:leftChars="-2" w:left="-1" w:hangingChars="2" w:hanging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034" w:type="pct"/>
            <w:shd w:val="clear" w:color="auto" w:fill="FFFFFF" w:themeFill="background1"/>
          </w:tcPr>
          <w:p w14:paraId="7872343F" w14:textId="293B2CE7" w:rsidR="00B7562C" w:rsidRPr="00C52F98" w:rsidRDefault="00B7562C" w:rsidP="005F0126">
            <w:pPr>
              <w:spacing w:before="80"/>
              <w:ind w:leftChars="-1" w:hangingChars="1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AICD</w:t>
            </w:r>
          </w:p>
        </w:tc>
      </w:tr>
      <w:tr w:rsidR="00AE4852" w:rsidRPr="00C52F98" w14:paraId="4349C314" w14:textId="77777777" w:rsidTr="00B83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0488C586" w14:textId="5891EA94" w:rsidR="00AE4852" w:rsidRPr="00C52F98" w:rsidRDefault="00405FD1" w:rsidP="00B7562C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2.1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Alinhar as prioridades de cooperação setorial com o planejamento das atividades realizadas pela AICD, conforme submetidas e aprovadas por sua Junta Diretora </w:t>
            </w:r>
          </w:p>
        </w:tc>
        <w:tc>
          <w:tcPr>
            <w:tcW w:w="1315" w:type="pct"/>
            <w:shd w:val="clear" w:color="auto" w:fill="FFFFFF" w:themeFill="background1"/>
          </w:tcPr>
          <w:p w14:paraId="0E0E50EB" w14:textId="0BB2B036" w:rsidR="00AE4852" w:rsidRPr="00C52F98" w:rsidRDefault="005F0126" w:rsidP="005F0126">
            <w:pPr>
              <w:spacing w:before="80"/>
              <w:ind w:leftChars="-12" w:left="2" w:hangingChars="14" w:hanging="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Portfólio de projetos e atividades da AICD alinhado com os processos ministeriais (linha de trabalho articulada com o grupo 3)</w:t>
            </w:r>
          </w:p>
        </w:tc>
        <w:tc>
          <w:tcPr>
            <w:tcW w:w="1106" w:type="pct"/>
            <w:shd w:val="clear" w:color="auto" w:fill="FFFFFF" w:themeFill="background1"/>
          </w:tcPr>
          <w:p w14:paraId="5642F36E" w14:textId="611ECFEC" w:rsidR="00AE4852" w:rsidRPr="00C52F98" w:rsidRDefault="005F0126" w:rsidP="005F0126">
            <w:pPr>
              <w:spacing w:before="80"/>
              <w:ind w:leftChars="-2" w:left="-1" w:hangingChars="2" w:hanging="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34" w:type="pct"/>
            <w:shd w:val="clear" w:color="auto" w:fill="FFFFFF" w:themeFill="background1"/>
          </w:tcPr>
          <w:p w14:paraId="6181954E" w14:textId="0985B696" w:rsidR="00AE4852" w:rsidRPr="00C52F98" w:rsidRDefault="005F0126" w:rsidP="005F0126">
            <w:pPr>
              <w:spacing w:before="80"/>
              <w:ind w:leftChars="-1" w:hangingChars="1" w:hanging="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AICD + SEDI</w:t>
            </w:r>
          </w:p>
        </w:tc>
      </w:tr>
      <w:tr w:rsidR="00197E35" w:rsidRPr="00C52F98" w14:paraId="4255D7EA" w14:textId="77777777" w:rsidTr="00B8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7FCDA5C3" w14:textId="49CD5FC5" w:rsidR="00197E35" w:rsidRPr="00C52F98" w:rsidRDefault="00405FD1" w:rsidP="001033C1">
            <w:pPr>
              <w:spacing w:after="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2.2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Coordenar com o CIDI o planejamento das reuniões setoriais ministeriais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15" w:type="pct"/>
            <w:shd w:val="clear" w:color="auto" w:fill="FFFFFF" w:themeFill="background1"/>
          </w:tcPr>
          <w:p w14:paraId="0F5D1F55" w14:textId="29D17BA3" w:rsidR="00197E35" w:rsidRPr="00C52F98" w:rsidRDefault="00B51D30" w:rsidP="00D52A71">
            <w:pPr>
              <w:spacing w:after="120"/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 CIDI comprometido com a discussão/ação e cooperação setorial substantiva. </w:t>
            </w:r>
          </w:p>
          <w:p w14:paraId="0287AC2A" w14:textId="706EF372" w:rsidR="00B51D30" w:rsidRPr="00C52F98" w:rsidRDefault="000272F2" w:rsidP="00D52A71">
            <w:pPr>
              <w:spacing w:after="120"/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 CIDI recebe relatórios periódicos de avaliação da implementação do portfólio de projetos e atividades da AICD, a título de subsídio para as reuniões ministeriais.</w:t>
            </w:r>
          </w:p>
        </w:tc>
        <w:tc>
          <w:tcPr>
            <w:tcW w:w="1106" w:type="pct"/>
            <w:shd w:val="clear" w:color="auto" w:fill="FFFFFF" w:themeFill="background1"/>
          </w:tcPr>
          <w:p w14:paraId="29E48826" w14:textId="03853922" w:rsidR="00197E35" w:rsidRPr="00C52F98" w:rsidRDefault="000272F2" w:rsidP="005F0126">
            <w:pPr>
              <w:ind w:leftChars="-75" w:left="-15" w:hangingChars="75" w:hanging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  <w:r w:rsidR="000F2A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34" w:type="pct"/>
            <w:shd w:val="clear" w:color="auto" w:fill="FFFFFF" w:themeFill="background1"/>
          </w:tcPr>
          <w:p w14:paraId="3F47D8D2" w14:textId="65023087" w:rsidR="00197E35" w:rsidRPr="00C52F98" w:rsidRDefault="000272F2" w:rsidP="005F0126">
            <w:pPr>
              <w:ind w:leftChars="-60" w:left="-12" w:hangingChars="60" w:hanging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CIDI + SEDI</w:t>
            </w:r>
          </w:p>
        </w:tc>
      </w:tr>
      <w:tr w:rsidR="00B7562C" w:rsidRPr="00C52F98" w14:paraId="5766E95D" w14:textId="77777777" w:rsidTr="00B83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033B4D85" w14:textId="756ED091" w:rsidR="00B7562C" w:rsidRPr="00C52F98" w:rsidRDefault="00B7562C" w:rsidP="00B7562C">
            <w:pPr>
              <w:spacing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2.3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Aprovar resolução (CIDI) para estabelecer a AICD como único escritório da OEA autorizado a identificar, aprovar e executar projetos ou atividades de cooperação na OEA</w:t>
            </w:r>
            <w:r w:rsidRPr="000F2AF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</w:tcPr>
          <w:p w14:paraId="15199D91" w14:textId="4CD9BBF5" w:rsidR="00B7562C" w:rsidRPr="00C52F98" w:rsidRDefault="008E336D" w:rsidP="0021121B">
            <w:pPr>
              <w:ind w:leftChars="-12" w:left="2" w:hangingChars="14" w:hanging="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 portfólio de cooperação internacional da OEA administrado de forma padronizada (em termos de gestão administrativa e técnica) e alinhada aos processos ministeriais.</w:t>
            </w:r>
          </w:p>
        </w:tc>
        <w:tc>
          <w:tcPr>
            <w:tcW w:w="1106" w:type="pct"/>
            <w:shd w:val="clear" w:color="auto" w:fill="FFFFFF" w:themeFill="background1"/>
          </w:tcPr>
          <w:p w14:paraId="12BE8AA3" w14:textId="43E0E5E1" w:rsidR="00B7562C" w:rsidRPr="00C52F98" w:rsidRDefault="008E336D" w:rsidP="005F0126">
            <w:pPr>
              <w:ind w:leftChars="-75" w:left="-15" w:hangingChars="75" w:hanging="1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034" w:type="pct"/>
            <w:shd w:val="clear" w:color="auto" w:fill="FFFFFF" w:themeFill="background1"/>
          </w:tcPr>
          <w:p w14:paraId="32D95A38" w14:textId="5A820970" w:rsidR="00B7562C" w:rsidRPr="00C52F98" w:rsidRDefault="006357DE" w:rsidP="005F0126">
            <w:pPr>
              <w:ind w:leftChars="-60" w:left="-12" w:hangingChars="6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SEDI</w:t>
            </w:r>
          </w:p>
        </w:tc>
      </w:tr>
      <w:tr w:rsidR="00D52A71" w:rsidRPr="00C52F98" w14:paraId="63BFAE85" w14:textId="77777777" w:rsidTr="00B8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2CC028D0" w14:textId="2A55AAB4" w:rsidR="00D52A71" w:rsidRPr="00C52F98" w:rsidRDefault="00D52A71" w:rsidP="00F83475">
            <w:pPr>
              <w:spacing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3.1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 AICD apresenta projetos de planos de trabalho para deliberação da Junta Diretora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315" w:type="pct"/>
            <w:shd w:val="clear" w:color="auto" w:fill="FFFFFF" w:themeFill="background1"/>
          </w:tcPr>
          <w:p w14:paraId="62EA9052" w14:textId="69488177" w:rsidR="00D52A71" w:rsidRPr="00C52F98" w:rsidRDefault="00F202EC" w:rsidP="008E336D">
            <w:pPr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 composição e a implementação do portfólio de ações de cooperação internacional da OEA baseiam-se em planejamento centralizado, em alinhamento com os processos ministeriais.</w:t>
            </w:r>
          </w:p>
        </w:tc>
        <w:tc>
          <w:tcPr>
            <w:tcW w:w="1106" w:type="pct"/>
            <w:shd w:val="clear" w:color="auto" w:fill="FFFFFF" w:themeFill="background1"/>
          </w:tcPr>
          <w:p w14:paraId="5BAF950B" w14:textId="3A806DDC" w:rsidR="00D52A71" w:rsidRPr="00C52F98" w:rsidRDefault="00F202EC" w:rsidP="005F0126">
            <w:pPr>
              <w:ind w:leftChars="-75" w:left="-15" w:hangingChars="75" w:hanging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034" w:type="pct"/>
            <w:shd w:val="clear" w:color="auto" w:fill="FFFFFF" w:themeFill="background1"/>
          </w:tcPr>
          <w:p w14:paraId="79F5BF7A" w14:textId="4E254EEA" w:rsidR="00D52A71" w:rsidRPr="00C52F98" w:rsidRDefault="00F202EC" w:rsidP="005F0126">
            <w:pPr>
              <w:ind w:leftChars="-60" w:left="-12" w:hangingChars="60" w:hanging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AICD</w:t>
            </w:r>
          </w:p>
        </w:tc>
      </w:tr>
      <w:tr w:rsidR="0001212A" w:rsidRPr="00C52F98" w14:paraId="52388A09" w14:textId="77777777" w:rsidTr="00B83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30BCC75C" w14:textId="70062EAE" w:rsidR="0001212A" w:rsidRPr="00C52F98" w:rsidRDefault="0001212A" w:rsidP="00F83475">
            <w:pPr>
              <w:spacing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3.2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 AICD elabora relatórios de monitoramento e relatórios de avaliação da implementação dos planos de trabalho</w:t>
            </w:r>
            <w:r w:rsidRPr="000F2AF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</w:tcPr>
          <w:p w14:paraId="5538D1A4" w14:textId="043D64C9" w:rsidR="0001212A" w:rsidRPr="00C52F98" w:rsidRDefault="0021121B" w:rsidP="008E336D">
            <w:pPr>
              <w:ind w:leftChars="-12" w:left="2" w:hangingChars="14" w:hanging="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implementação do portfólio de ações de cooperação internacional da OEA está sujeita a relatórios periódicos de monitoramento e avaliação. </w:t>
            </w:r>
          </w:p>
        </w:tc>
        <w:tc>
          <w:tcPr>
            <w:tcW w:w="1106" w:type="pct"/>
            <w:shd w:val="clear" w:color="auto" w:fill="FFFFFF" w:themeFill="background1"/>
          </w:tcPr>
          <w:p w14:paraId="7FCF5A6A" w14:textId="34CC0F95" w:rsidR="0001212A" w:rsidRPr="00C52F98" w:rsidRDefault="0021121B" w:rsidP="005F0126">
            <w:pPr>
              <w:ind w:leftChars="-75" w:left="-15" w:hangingChars="75" w:hanging="16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34" w:type="pct"/>
            <w:shd w:val="clear" w:color="auto" w:fill="FFFFFF" w:themeFill="background1"/>
          </w:tcPr>
          <w:p w14:paraId="50CC8C8B" w14:textId="7B8AA06B" w:rsidR="0001212A" w:rsidRPr="00C52F98" w:rsidRDefault="0021121B" w:rsidP="005F0126">
            <w:pPr>
              <w:ind w:leftChars="-60" w:left="-12" w:hangingChars="60" w:hanging="13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AICD</w:t>
            </w:r>
          </w:p>
        </w:tc>
      </w:tr>
      <w:tr w:rsidR="0021121B" w:rsidRPr="00C52F98" w14:paraId="6B2D5393" w14:textId="77777777" w:rsidTr="00B8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shd w:val="clear" w:color="auto" w:fill="FFFFFF" w:themeFill="background1"/>
          </w:tcPr>
          <w:p w14:paraId="6A196635" w14:textId="28E814D2" w:rsidR="0021121B" w:rsidRPr="00C52F98" w:rsidRDefault="0021121B" w:rsidP="0021121B">
            <w:pPr>
              <w:spacing w:after="8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3.3 </w:t>
            </w:r>
            <w:r w:rsidRPr="00C52F9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52F9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Junta Diretora apresenta relatórios de avaliação da implementação dos planos de trabalho à SEDI, com pedido de encaminhamento ao CIDI</w:t>
            </w: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</w:tcPr>
          <w:p w14:paraId="6B72E2FB" w14:textId="2353FC64" w:rsidR="0021121B" w:rsidRPr="00C52F98" w:rsidRDefault="0021121B" w:rsidP="0021121B">
            <w:pPr>
              <w:ind w:leftChars="-12" w:left="2" w:hangingChars="14" w:hanging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Maior número de prioridades setoriais identificadas nos processos ministeriais com implementação efetiva, por meio de projetos identificados e aprovados no âmbito da AICD.</w:t>
            </w:r>
          </w:p>
        </w:tc>
        <w:tc>
          <w:tcPr>
            <w:tcW w:w="1106" w:type="pct"/>
            <w:shd w:val="clear" w:color="auto" w:fill="FFFFFF" w:themeFill="background1"/>
          </w:tcPr>
          <w:p w14:paraId="317AAE52" w14:textId="159BC5C7" w:rsidR="0021121B" w:rsidRPr="00C52F98" w:rsidRDefault="0021121B" w:rsidP="0021121B">
            <w:pPr>
              <w:ind w:leftChars="-75" w:left="-15" w:hangingChars="75" w:hanging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034" w:type="pct"/>
            <w:shd w:val="clear" w:color="auto" w:fill="FFFFFF" w:themeFill="background1"/>
          </w:tcPr>
          <w:p w14:paraId="4A7E526F" w14:textId="129B12C0" w:rsidR="0021121B" w:rsidRPr="00C52F98" w:rsidRDefault="0021121B" w:rsidP="0021121B">
            <w:pPr>
              <w:ind w:leftChars="-60" w:left="-12" w:hangingChars="60" w:hanging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C52F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AICD + SEDI + CIDI</w:t>
            </w:r>
          </w:p>
        </w:tc>
      </w:tr>
    </w:tbl>
    <w:p w14:paraId="72490DDD" w14:textId="77777777" w:rsidR="002E4AA9" w:rsidRPr="00C52F98" w:rsidRDefault="002E4AA9" w:rsidP="003C5F91">
      <w:pPr>
        <w:rPr>
          <w:rFonts w:ascii="Times New Roman" w:hAnsi="Times New Roman" w:cs="Times New Roman"/>
          <w:color w:val="000000" w:themeColor="text1"/>
          <w:sz w:val="22"/>
          <w:szCs w:val="22"/>
          <w:lang w:val="es-UY"/>
        </w:rPr>
      </w:pPr>
    </w:p>
    <w:p w14:paraId="12AA7730" w14:textId="021CB691" w:rsidR="00872004" w:rsidRPr="00C52F98" w:rsidRDefault="00872004" w:rsidP="003C5F9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2F9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948BDB" wp14:editId="13DACE0F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5B4A01" w14:textId="3B8762D9" w:rsidR="00872004" w:rsidRPr="00064880" w:rsidRDefault="00872004" w:rsidP="0087200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637E3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CIDRP03594P0</w:t>
                            </w:r>
                            <w:r w:rsidR="00C52F9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8B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" filled="f" stroked="f">
                <v:stroke joinstyle="round"/>
                <v:textbox>
                  <w:txbxContent>
                    <w:p w14:paraId="325B4A01" w14:textId="3B8762D9" w:rsidR="00872004" w:rsidRPr="00064880" w:rsidRDefault="00872004" w:rsidP="0087200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637E3C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CIDRP03594P0</w:t>
                      </w:r>
                      <w:r w:rsidR="00C52F98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872004" w:rsidRPr="00C52F98" w:rsidSect="00C52F98">
      <w:headerReference w:type="default" r:id="rId13"/>
      <w:headerReference w:type="first" r:id="rId14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8E1C" w14:textId="77777777" w:rsidR="008907C0" w:rsidRDefault="008907C0" w:rsidP="004F3FF4">
      <w:r>
        <w:separator/>
      </w:r>
    </w:p>
  </w:endnote>
  <w:endnote w:type="continuationSeparator" w:id="0">
    <w:p w14:paraId="62DC35B1" w14:textId="77777777" w:rsidR="008907C0" w:rsidRDefault="008907C0" w:rsidP="004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3807" w14:textId="77777777" w:rsidR="008907C0" w:rsidRDefault="008907C0" w:rsidP="004F3FF4">
      <w:r>
        <w:separator/>
      </w:r>
    </w:p>
  </w:footnote>
  <w:footnote w:type="continuationSeparator" w:id="0">
    <w:p w14:paraId="57BDC1E6" w14:textId="77777777" w:rsidR="008907C0" w:rsidRDefault="008907C0" w:rsidP="004F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59537AF8" w14:textId="77777777" w:rsidR="00923DCD" w:rsidRPr="00C52F98" w:rsidRDefault="00923DCD">
        <w:pPr>
          <w:pStyle w:val="Head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C52F9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52F98">
          <w:rPr>
            <w:rFonts w:ascii="Times New Roman" w:hAnsi="Times New Roman" w:cs="Times New Roman"/>
            <w:sz w:val="22"/>
            <w:szCs w:val="22"/>
          </w:rPr>
          <w:instrText xml:space="preserve"> PAGE  \* ArabicDash  \* MERGEFORMAT </w:instrText>
        </w:r>
        <w:r w:rsidRPr="00C52F9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978AA" w:rsidRPr="00C52F98">
          <w:rPr>
            <w:rFonts w:ascii="Times New Roman" w:hAnsi="Times New Roman" w:cs="Times New Roman"/>
            <w:sz w:val="22"/>
            <w:szCs w:val="22"/>
          </w:rPr>
          <w:t>- 6 -</w:t>
        </w:r>
        <w:r w:rsidRPr="00C52F9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EAF" w14:textId="77777777" w:rsidR="00923DCD" w:rsidRDefault="00923DCD" w:rsidP="00663B3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B0844C9" wp14:editId="0743DE8A">
          <wp:simplePos x="0" y="0"/>
          <wp:positionH relativeFrom="column">
            <wp:posOffset>-102870</wp:posOffset>
          </wp:positionH>
          <wp:positionV relativeFrom="paragraph">
            <wp:posOffset>-151575</wp:posOffset>
          </wp:positionV>
          <wp:extent cx="755650" cy="723900"/>
          <wp:effectExtent l="0" t="0" r="6350" b="0"/>
          <wp:wrapNone/>
          <wp:docPr id="14" name="Picture 1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F4A73E" w14:textId="77777777" w:rsidR="00923DCD" w:rsidRDefault="00923DCD" w:rsidP="002377E0">
    <w:pPr>
      <w:pStyle w:val="Header"/>
      <w:jc w:val="center"/>
    </w:pPr>
    <w:r>
      <w:rPr>
        <w:rFonts w:ascii="Garamond" w:hAnsi="Garamond"/>
        <w:b/>
        <w:sz w:val="28"/>
      </w:rPr>
      <w:t>ORGANIZAÇÃO DOS ESTADOS AMERICANOS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19"/>
    <w:multiLevelType w:val="hybridMultilevel"/>
    <w:tmpl w:val="F5BC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81198"/>
    <w:multiLevelType w:val="hybridMultilevel"/>
    <w:tmpl w:val="51383BFE"/>
    <w:lvl w:ilvl="0" w:tplc="BE1EFF5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90E0E8C"/>
    <w:multiLevelType w:val="hybridMultilevel"/>
    <w:tmpl w:val="F3BABFD6"/>
    <w:lvl w:ilvl="0" w:tplc="144E7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567"/>
    <w:multiLevelType w:val="hybridMultilevel"/>
    <w:tmpl w:val="8200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C0B"/>
    <w:multiLevelType w:val="hybridMultilevel"/>
    <w:tmpl w:val="8640DA2A"/>
    <w:lvl w:ilvl="0" w:tplc="37F6310C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521BB"/>
    <w:multiLevelType w:val="multilevel"/>
    <w:tmpl w:val="9B688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06B1EAD"/>
    <w:multiLevelType w:val="hybridMultilevel"/>
    <w:tmpl w:val="34007656"/>
    <w:lvl w:ilvl="0" w:tplc="6F045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1A7C"/>
    <w:multiLevelType w:val="hybridMultilevel"/>
    <w:tmpl w:val="84B458F2"/>
    <w:lvl w:ilvl="0" w:tplc="BE1EF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6B9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4F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C5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9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6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CF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1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AF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071EB3"/>
    <w:multiLevelType w:val="hybridMultilevel"/>
    <w:tmpl w:val="FF40FD1E"/>
    <w:lvl w:ilvl="0" w:tplc="E01E9462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2" w:hanging="360"/>
      </w:pPr>
    </w:lvl>
    <w:lvl w:ilvl="2" w:tplc="040A001B" w:tentative="1">
      <w:start w:val="1"/>
      <w:numFmt w:val="lowerRoman"/>
      <w:lvlText w:val="%3."/>
      <w:lvlJc w:val="right"/>
      <w:pPr>
        <w:ind w:left="1872" w:hanging="180"/>
      </w:pPr>
    </w:lvl>
    <w:lvl w:ilvl="3" w:tplc="040A000F" w:tentative="1">
      <w:start w:val="1"/>
      <w:numFmt w:val="decimal"/>
      <w:lvlText w:val="%4."/>
      <w:lvlJc w:val="left"/>
      <w:pPr>
        <w:ind w:left="2592" w:hanging="360"/>
      </w:pPr>
    </w:lvl>
    <w:lvl w:ilvl="4" w:tplc="040A0019" w:tentative="1">
      <w:start w:val="1"/>
      <w:numFmt w:val="lowerLetter"/>
      <w:lvlText w:val="%5."/>
      <w:lvlJc w:val="left"/>
      <w:pPr>
        <w:ind w:left="3312" w:hanging="360"/>
      </w:pPr>
    </w:lvl>
    <w:lvl w:ilvl="5" w:tplc="040A001B" w:tentative="1">
      <w:start w:val="1"/>
      <w:numFmt w:val="lowerRoman"/>
      <w:lvlText w:val="%6."/>
      <w:lvlJc w:val="right"/>
      <w:pPr>
        <w:ind w:left="4032" w:hanging="180"/>
      </w:pPr>
    </w:lvl>
    <w:lvl w:ilvl="6" w:tplc="040A000F" w:tentative="1">
      <w:start w:val="1"/>
      <w:numFmt w:val="decimal"/>
      <w:lvlText w:val="%7."/>
      <w:lvlJc w:val="left"/>
      <w:pPr>
        <w:ind w:left="4752" w:hanging="360"/>
      </w:pPr>
    </w:lvl>
    <w:lvl w:ilvl="7" w:tplc="040A0019" w:tentative="1">
      <w:start w:val="1"/>
      <w:numFmt w:val="lowerLetter"/>
      <w:lvlText w:val="%8."/>
      <w:lvlJc w:val="left"/>
      <w:pPr>
        <w:ind w:left="5472" w:hanging="360"/>
      </w:pPr>
    </w:lvl>
    <w:lvl w:ilvl="8" w:tplc="0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8A81E8C"/>
    <w:multiLevelType w:val="hybridMultilevel"/>
    <w:tmpl w:val="563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76D2"/>
    <w:multiLevelType w:val="hybridMultilevel"/>
    <w:tmpl w:val="681681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38D11BC"/>
    <w:multiLevelType w:val="hybridMultilevel"/>
    <w:tmpl w:val="9E2C98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3E40BFF"/>
    <w:multiLevelType w:val="hybridMultilevel"/>
    <w:tmpl w:val="ADA89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28411D"/>
    <w:multiLevelType w:val="multilevel"/>
    <w:tmpl w:val="793E9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5F4FFB"/>
    <w:multiLevelType w:val="hybridMultilevel"/>
    <w:tmpl w:val="6568A1E6"/>
    <w:lvl w:ilvl="0" w:tplc="613A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DF8CBE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95737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EB9791C"/>
    <w:multiLevelType w:val="multilevel"/>
    <w:tmpl w:val="DAB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A35AAD"/>
    <w:multiLevelType w:val="multilevel"/>
    <w:tmpl w:val="D4D22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0D52E0"/>
    <w:multiLevelType w:val="multilevel"/>
    <w:tmpl w:val="4A8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5AE5E42"/>
    <w:multiLevelType w:val="hybridMultilevel"/>
    <w:tmpl w:val="CDCCAACC"/>
    <w:lvl w:ilvl="0" w:tplc="DA626980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D83543"/>
    <w:multiLevelType w:val="hybridMultilevel"/>
    <w:tmpl w:val="34007656"/>
    <w:lvl w:ilvl="0" w:tplc="6F045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4591"/>
    <w:multiLevelType w:val="hybridMultilevel"/>
    <w:tmpl w:val="412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2D54"/>
    <w:multiLevelType w:val="multilevel"/>
    <w:tmpl w:val="549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5BE1E95"/>
    <w:multiLevelType w:val="hybridMultilevel"/>
    <w:tmpl w:val="DC0E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94E6E"/>
    <w:multiLevelType w:val="multilevel"/>
    <w:tmpl w:val="4634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2A3272"/>
    <w:multiLevelType w:val="hybridMultilevel"/>
    <w:tmpl w:val="95204F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49C0006"/>
    <w:multiLevelType w:val="hybridMultilevel"/>
    <w:tmpl w:val="A870412A"/>
    <w:lvl w:ilvl="0" w:tplc="512ED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E2A3D"/>
    <w:multiLevelType w:val="hybridMultilevel"/>
    <w:tmpl w:val="1EA4F0BC"/>
    <w:lvl w:ilvl="0" w:tplc="0416001B">
      <w:start w:val="1"/>
      <w:numFmt w:val="lowerRoman"/>
      <w:lvlText w:val="%1."/>
      <w:lvlJc w:val="right"/>
      <w:pPr>
        <w:ind w:left="1878" w:hanging="360"/>
      </w:p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8" w15:restartNumberingAfterBreak="0">
    <w:nsid w:val="69C92478"/>
    <w:multiLevelType w:val="hybridMultilevel"/>
    <w:tmpl w:val="0EECBE32"/>
    <w:lvl w:ilvl="0" w:tplc="6BEA8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60BD1"/>
    <w:multiLevelType w:val="hybridMultilevel"/>
    <w:tmpl w:val="96D01FB2"/>
    <w:lvl w:ilvl="0" w:tplc="6ABAC1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F757457"/>
    <w:multiLevelType w:val="hybridMultilevel"/>
    <w:tmpl w:val="58AAC314"/>
    <w:lvl w:ilvl="0" w:tplc="612C74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86610645">
    <w:abstractNumId w:val="14"/>
  </w:num>
  <w:num w:numId="2" w16cid:durableId="585959740">
    <w:abstractNumId w:val="9"/>
  </w:num>
  <w:num w:numId="3" w16cid:durableId="1451897817">
    <w:abstractNumId w:val="7"/>
  </w:num>
  <w:num w:numId="4" w16cid:durableId="1839617776">
    <w:abstractNumId w:val="21"/>
  </w:num>
  <w:num w:numId="5" w16cid:durableId="2052413424">
    <w:abstractNumId w:val="10"/>
  </w:num>
  <w:num w:numId="6" w16cid:durableId="1089500776">
    <w:abstractNumId w:val="3"/>
  </w:num>
  <w:num w:numId="7" w16cid:durableId="838814342">
    <w:abstractNumId w:val="19"/>
  </w:num>
  <w:num w:numId="8" w16cid:durableId="1167476948">
    <w:abstractNumId w:val="12"/>
  </w:num>
  <w:num w:numId="9" w16cid:durableId="649291763">
    <w:abstractNumId w:val="18"/>
  </w:num>
  <w:num w:numId="10" w16cid:durableId="1898274593">
    <w:abstractNumId w:val="11"/>
  </w:num>
  <w:num w:numId="11" w16cid:durableId="722751374">
    <w:abstractNumId w:val="25"/>
  </w:num>
  <w:num w:numId="12" w16cid:durableId="1440446768">
    <w:abstractNumId w:val="23"/>
  </w:num>
  <w:num w:numId="13" w16cid:durableId="1204488902">
    <w:abstractNumId w:val="15"/>
  </w:num>
  <w:num w:numId="14" w16cid:durableId="299579165">
    <w:abstractNumId w:val="1"/>
  </w:num>
  <w:num w:numId="15" w16cid:durableId="895971772">
    <w:abstractNumId w:val="22"/>
  </w:num>
  <w:num w:numId="16" w16cid:durableId="2076925409">
    <w:abstractNumId w:val="0"/>
  </w:num>
  <w:num w:numId="17" w16cid:durableId="2071420142">
    <w:abstractNumId w:val="16"/>
  </w:num>
  <w:num w:numId="18" w16cid:durableId="1715695707">
    <w:abstractNumId w:val="2"/>
  </w:num>
  <w:num w:numId="19" w16cid:durableId="1124738238">
    <w:abstractNumId w:val="8"/>
  </w:num>
  <w:num w:numId="20" w16cid:durableId="897283715">
    <w:abstractNumId w:val="20"/>
  </w:num>
  <w:num w:numId="21" w16cid:durableId="1085999947">
    <w:abstractNumId w:val="29"/>
  </w:num>
  <w:num w:numId="22" w16cid:durableId="1298797644">
    <w:abstractNumId w:val="30"/>
  </w:num>
  <w:num w:numId="23" w16cid:durableId="527910006">
    <w:abstractNumId w:val="5"/>
  </w:num>
  <w:num w:numId="24" w16cid:durableId="1170488624">
    <w:abstractNumId w:val="24"/>
  </w:num>
  <w:num w:numId="25" w16cid:durableId="2085493490">
    <w:abstractNumId w:val="13"/>
  </w:num>
  <w:num w:numId="26" w16cid:durableId="1781681524">
    <w:abstractNumId w:val="17"/>
  </w:num>
  <w:num w:numId="27" w16cid:durableId="373774952">
    <w:abstractNumId w:val="28"/>
  </w:num>
  <w:num w:numId="28" w16cid:durableId="945624936">
    <w:abstractNumId w:val="26"/>
  </w:num>
  <w:num w:numId="29" w16cid:durableId="748231554">
    <w:abstractNumId w:val="4"/>
  </w:num>
  <w:num w:numId="30" w16cid:durableId="1050615980">
    <w:abstractNumId w:val="27"/>
  </w:num>
  <w:num w:numId="31" w16cid:durableId="653488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B7"/>
    <w:rsid w:val="00002B1F"/>
    <w:rsid w:val="0001212A"/>
    <w:rsid w:val="00022166"/>
    <w:rsid w:val="00023CA9"/>
    <w:rsid w:val="000272F2"/>
    <w:rsid w:val="00046DC4"/>
    <w:rsid w:val="00050EC1"/>
    <w:rsid w:val="0005351B"/>
    <w:rsid w:val="00062083"/>
    <w:rsid w:val="000800EA"/>
    <w:rsid w:val="00080173"/>
    <w:rsid w:val="000A6CBC"/>
    <w:rsid w:val="000B5DB9"/>
    <w:rsid w:val="000C688D"/>
    <w:rsid w:val="000D738D"/>
    <w:rsid w:val="000E3348"/>
    <w:rsid w:val="000E7945"/>
    <w:rsid w:val="000F00B5"/>
    <w:rsid w:val="000F1E57"/>
    <w:rsid w:val="000F2AF3"/>
    <w:rsid w:val="000F341C"/>
    <w:rsid w:val="001033C1"/>
    <w:rsid w:val="001164A0"/>
    <w:rsid w:val="001173B0"/>
    <w:rsid w:val="00120198"/>
    <w:rsid w:val="00121542"/>
    <w:rsid w:val="00121E29"/>
    <w:rsid w:val="00131307"/>
    <w:rsid w:val="00156667"/>
    <w:rsid w:val="00157CD8"/>
    <w:rsid w:val="00165ABC"/>
    <w:rsid w:val="0016655D"/>
    <w:rsid w:val="00186DF3"/>
    <w:rsid w:val="00192178"/>
    <w:rsid w:val="00192B33"/>
    <w:rsid w:val="001943CC"/>
    <w:rsid w:val="00197E35"/>
    <w:rsid w:val="001A4F8E"/>
    <w:rsid w:val="001A5C09"/>
    <w:rsid w:val="001A7384"/>
    <w:rsid w:val="001C1EFA"/>
    <w:rsid w:val="001C42D0"/>
    <w:rsid w:val="001E7A94"/>
    <w:rsid w:val="001F1E61"/>
    <w:rsid w:val="001F2280"/>
    <w:rsid w:val="0020351A"/>
    <w:rsid w:val="002111B1"/>
    <w:rsid w:val="0021121B"/>
    <w:rsid w:val="00214874"/>
    <w:rsid w:val="002377E0"/>
    <w:rsid w:val="00262E0A"/>
    <w:rsid w:val="00263EFF"/>
    <w:rsid w:val="00273645"/>
    <w:rsid w:val="00283783"/>
    <w:rsid w:val="00283F46"/>
    <w:rsid w:val="00285185"/>
    <w:rsid w:val="00287A52"/>
    <w:rsid w:val="002978AA"/>
    <w:rsid w:val="002A0345"/>
    <w:rsid w:val="002A66C4"/>
    <w:rsid w:val="002C5F67"/>
    <w:rsid w:val="002E4AA9"/>
    <w:rsid w:val="002F3770"/>
    <w:rsid w:val="003234A7"/>
    <w:rsid w:val="00324C0E"/>
    <w:rsid w:val="00331BB9"/>
    <w:rsid w:val="00334789"/>
    <w:rsid w:val="00334E40"/>
    <w:rsid w:val="0033527F"/>
    <w:rsid w:val="0033650B"/>
    <w:rsid w:val="00346A98"/>
    <w:rsid w:val="00357EC6"/>
    <w:rsid w:val="0036553F"/>
    <w:rsid w:val="003723BA"/>
    <w:rsid w:val="003939E9"/>
    <w:rsid w:val="003B259A"/>
    <w:rsid w:val="003B2D6F"/>
    <w:rsid w:val="003B4080"/>
    <w:rsid w:val="003B7E54"/>
    <w:rsid w:val="003C0B3D"/>
    <w:rsid w:val="003C5F91"/>
    <w:rsid w:val="003D1A13"/>
    <w:rsid w:val="003D44A4"/>
    <w:rsid w:val="003E07CF"/>
    <w:rsid w:val="003E2380"/>
    <w:rsid w:val="003E64A0"/>
    <w:rsid w:val="00405FD1"/>
    <w:rsid w:val="004111FB"/>
    <w:rsid w:val="00414CC6"/>
    <w:rsid w:val="00416DAA"/>
    <w:rsid w:val="004251DB"/>
    <w:rsid w:val="004261D2"/>
    <w:rsid w:val="004645E1"/>
    <w:rsid w:val="00471C74"/>
    <w:rsid w:val="00484014"/>
    <w:rsid w:val="00487974"/>
    <w:rsid w:val="004937B7"/>
    <w:rsid w:val="004A760B"/>
    <w:rsid w:val="004B405E"/>
    <w:rsid w:val="004B54E4"/>
    <w:rsid w:val="004D2225"/>
    <w:rsid w:val="004D5459"/>
    <w:rsid w:val="004D673A"/>
    <w:rsid w:val="004F277D"/>
    <w:rsid w:val="004F3FF4"/>
    <w:rsid w:val="005001CD"/>
    <w:rsid w:val="00501107"/>
    <w:rsid w:val="005110DF"/>
    <w:rsid w:val="0051331D"/>
    <w:rsid w:val="00513B14"/>
    <w:rsid w:val="00515574"/>
    <w:rsid w:val="005604DF"/>
    <w:rsid w:val="00560FCE"/>
    <w:rsid w:val="005629AE"/>
    <w:rsid w:val="005738B4"/>
    <w:rsid w:val="005819E7"/>
    <w:rsid w:val="005832E1"/>
    <w:rsid w:val="00584B2F"/>
    <w:rsid w:val="005A2448"/>
    <w:rsid w:val="005A6539"/>
    <w:rsid w:val="005B57A9"/>
    <w:rsid w:val="005C3458"/>
    <w:rsid w:val="005D20D0"/>
    <w:rsid w:val="005E3254"/>
    <w:rsid w:val="005E4AD4"/>
    <w:rsid w:val="005E5656"/>
    <w:rsid w:val="005F0126"/>
    <w:rsid w:val="005F5C59"/>
    <w:rsid w:val="006033E4"/>
    <w:rsid w:val="006216E0"/>
    <w:rsid w:val="00621AC8"/>
    <w:rsid w:val="006224E0"/>
    <w:rsid w:val="00626FA4"/>
    <w:rsid w:val="0063329D"/>
    <w:rsid w:val="006357DE"/>
    <w:rsid w:val="00637E3C"/>
    <w:rsid w:val="00646718"/>
    <w:rsid w:val="0064739C"/>
    <w:rsid w:val="0065030E"/>
    <w:rsid w:val="00653999"/>
    <w:rsid w:val="00655C85"/>
    <w:rsid w:val="00663B3E"/>
    <w:rsid w:val="00673DD0"/>
    <w:rsid w:val="006A3648"/>
    <w:rsid w:val="006A3D7A"/>
    <w:rsid w:val="006C42DD"/>
    <w:rsid w:val="0071157D"/>
    <w:rsid w:val="007144D4"/>
    <w:rsid w:val="00722101"/>
    <w:rsid w:val="00727052"/>
    <w:rsid w:val="0074133B"/>
    <w:rsid w:val="00744172"/>
    <w:rsid w:val="00754FD6"/>
    <w:rsid w:val="00773EE4"/>
    <w:rsid w:val="00777B37"/>
    <w:rsid w:val="00786E7D"/>
    <w:rsid w:val="007930D1"/>
    <w:rsid w:val="007A6ABD"/>
    <w:rsid w:val="007C26C7"/>
    <w:rsid w:val="007D7E74"/>
    <w:rsid w:val="007E7F83"/>
    <w:rsid w:val="00813480"/>
    <w:rsid w:val="00813E37"/>
    <w:rsid w:val="00823386"/>
    <w:rsid w:val="00833EE6"/>
    <w:rsid w:val="0083602D"/>
    <w:rsid w:val="00855F26"/>
    <w:rsid w:val="00856D03"/>
    <w:rsid w:val="00872004"/>
    <w:rsid w:val="0088277B"/>
    <w:rsid w:val="00884A3B"/>
    <w:rsid w:val="008907C0"/>
    <w:rsid w:val="008B5CC0"/>
    <w:rsid w:val="008B63A3"/>
    <w:rsid w:val="008C7442"/>
    <w:rsid w:val="008D6950"/>
    <w:rsid w:val="008E336D"/>
    <w:rsid w:val="008F2A1F"/>
    <w:rsid w:val="008F5146"/>
    <w:rsid w:val="008F6237"/>
    <w:rsid w:val="008F72C1"/>
    <w:rsid w:val="00902A07"/>
    <w:rsid w:val="00902B36"/>
    <w:rsid w:val="00904847"/>
    <w:rsid w:val="00914A24"/>
    <w:rsid w:val="00923DCD"/>
    <w:rsid w:val="00931AAC"/>
    <w:rsid w:val="009348B8"/>
    <w:rsid w:val="009468B5"/>
    <w:rsid w:val="00947992"/>
    <w:rsid w:val="00956646"/>
    <w:rsid w:val="009669D5"/>
    <w:rsid w:val="0096727F"/>
    <w:rsid w:val="00971450"/>
    <w:rsid w:val="009821E3"/>
    <w:rsid w:val="009E374B"/>
    <w:rsid w:val="009F0665"/>
    <w:rsid w:val="00A14747"/>
    <w:rsid w:val="00A20696"/>
    <w:rsid w:val="00A36501"/>
    <w:rsid w:val="00A371D9"/>
    <w:rsid w:val="00A47128"/>
    <w:rsid w:val="00A52B97"/>
    <w:rsid w:val="00A53E14"/>
    <w:rsid w:val="00A558EA"/>
    <w:rsid w:val="00A84ABB"/>
    <w:rsid w:val="00A86239"/>
    <w:rsid w:val="00A91C37"/>
    <w:rsid w:val="00A9209B"/>
    <w:rsid w:val="00A961FA"/>
    <w:rsid w:val="00AA19C9"/>
    <w:rsid w:val="00AB323C"/>
    <w:rsid w:val="00AB5EDC"/>
    <w:rsid w:val="00AC75CA"/>
    <w:rsid w:val="00AD3B1A"/>
    <w:rsid w:val="00AD3D28"/>
    <w:rsid w:val="00AE0F5D"/>
    <w:rsid w:val="00AE4852"/>
    <w:rsid w:val="00AF03BE"/>
    <w:rsid w:val="00B03905"/>
    <w:rsid w:val="00B15CAB"/>
    <w:rsid w:val="00B26EF8"/>
    <w:rsid w:val="00B27536"/>
    <w:rsid w:val="00B27FED"/>
    <w:rsid w:val="00B351C7"/>
    <w:rsid w:val="00B443CB"/>
    <w:rsid w:val="00B51D30"/>
    <w:rsid w:val="00B552C0"/>
    <w:rsid w:val="00B662D8"/>
    <w:rsid w:val="00B67210"/>
    <w:rsid w:val="00B7562C"/>
    <w:rsid w:val="00B76D20"/>
    <w:rsid w:val="00B839D0"/>
    <w:rsid w:val="00B842C6"/>
    <w:rsid w:val="00BA59A5"/>
    <w:rsid w:val="00BB27D1"/>
    <w:rsid w:val="00BC1DA9"/>
    <w:rsid w:val="00BC6E58"/>
    <w:rsid w:val="00BC7377"/>
    <w:rsid w:val="00BD3362"/>
    <w:rsid w:val="00BD5A40"/>
    <w:rsid w:val="00BF17E7"/>
    <w:rsid w:val="00BF662E"/>
    <w:rsid w:val="00C06367"/>
    <w:rsid w:val="00C06CAA"/>
    <w:rsid w:val="00C12E14"/>
    <w:rsid w:val="00C1737C"/>
    <w:rsid w:val="00C379EA"/>
    <w:rsid w:val="00C42727"/>
    <w:rsid w:val="00C5100D"/>
    <w:rsid w:val="00C52F98"/>
    <w:rsid w:val="00C55149"/>
    <w:rsid w:val="00C7059D"/>
    <w:rsid w:val="00C72DEA"/>
    <w:rsid w:val="00C86BCE"/>
    <w:rsid w:val="00CA7C13"/>
    <w:rsid w:val="00CC1032"/>
    <w:rsid w:val="00CC725D"/>
    <w:rsid w:val="00CE118E"/>
    <w:rsid w:val="00CE1D6D"/>
    <w:rsid w:val="00D017F8"/>
    <w:rsid w:val="00D116BE"/>
    <w:rsid w:val="00D2196A"/>
    <w:rsid w:val="00D24CFA"/>
    <w:rsid w:val="00D41543"/>
    <w:rsid w:val="00D43959"/>
    <w:rsid w:val="00D44A81"/>
    <w:rsid w:val="00D52862"/>
    <w:rsid w:val="00D52A71"/>
    <w:rsid w:val="00D56140"/>
    <w:rsid w:val="00D56E79"/>
    <w:rsid w:val="00D769DE"/>
    <w:rsid w:val="00D80670"/>
    <w:rsid w:val="00D813B6"/>
    <w:rsid w:val="00D93121"/>
    <w:rsid w:val="00DA1E66"/>
    <w:rsid w:val="00DC4925"/>
    <w:rsid w:val="00DD617B"/>
    <w:rsid w:val="00DE3386"/>
    <w:rsid w:val="00DF4253"/>
    <w:rsid w:val="00DF5B52"/>
    <w:rsid w:val="00E045CC"/>
    <w:rsid w:val="00E054C6"/>
    <w:rsid w:val="00E14DD5"/>
    <w:rsid w:val="00E21F6E"/>
    <w:rsid w:val="00E22A5D"/>
    <w:rsid w:val="00E36990"/>
    <w:rsid w:val="00E5008E"/>
    <w:rsid w:val="00E626D1"/>
    <w:rsid w:val="00E66A5A"/>
    <w:rsid w:val="00E7385B"/>
    <w:rsid w:val="00E86A94"/>
    <w:rsid w:val="00E95D66"/>
    <w:rsid w:val="00EC4259"/>
    <w:rsid w:val="00EC4F05"/>
    <w:rsid w:val="00ED24B7"/>
    <w:rsid w:val="00ED4BB8"/>
    <w:rsid w:val="00EE6772"/>
    <w:rsid w:val="00F07968"/>
    <w:rsid w:val="00F1179A"/>
    <w:rsid w:val="00F202EC"/>
    <w:rsid w:val="00F249B5"/>
    <w:rsid w:val="00F30966"/>
    <w:rsid w:val="00F334A4"/>
    <w:rsid w:val="00F42F04"/>
    <w:rsid w:val="00F56D8C"/>
    <w:rsid w:val="00F65479"/>
    <w:rsid w:val="00F65882"/>
    <w:rsid w:val="00F718D7"/>
    <w:rsid w:val="00F83475"/>
    <w:rsid w:val="00FA3626"/>
    <w:rsid w:val="00FA3EDA"/>
    <w:rsid w:val="00FA5843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AB53F"/>
  <w15:docId w15:val="{17F2FEA2-C82E-4AA4-BE64-0A0C641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23C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D1"/>
    <w:rPr>
      <w:rFonts w:ascii="Segoe UI" w:hAnsi="Segoe UI" w:cs="Segoe UI"/>
      <w:sz w:val="18"/>
      <w:szCs w:val="18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F3FF4"/>
  </w:style>
  <w:style w:type="paragraph" w:styleId="Footer">
    <w:name w:val="footer"/>
    <w:basedOn w:val="Normal"/>
    <w:link w:val="Foot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F4"/>
  </w:style>
  <w:style w:type="character" w:customStyle="1" w:styleId="normaltextrun">
    <w:name w:val="normaltextrun"/>
    <w:basedOn w:val="DefaultParagraphFont"/>
    <w:rsid w:val="00AB323C"/>
  </w:style>
  <w:style w:type="paragraph" w:customStyle="1" w:styleId="paragraph">
    <w:name w:val="paragraph"/>
    <w:basedOn w:val="Normal"/>
    <w:rsid w:val="00AB3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B323C"/>
  </w:style>
  <w:style w:type="character" w:customStyle="1" w:styleId="tabchar">
    <w:name w:val="tabchar"/>
    <w:basedOn w:val="DefaultParagraphFont"/>
    <w:rsid w:val="00AB323C"/>
  </w:style>
  <w:style w:type="paragraph" w:styleId="ListParagraph">
    <w:name w:val="List Paragraph"/>
    <w:basedOn w:val="Normal"/>
    <w:uiPriority w:val="34"/>
    <w:qFormat/>
    <w:rsid w:val="00F6547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2E1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83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9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22BF76-1383-4C50-99AF-8F0D888600CB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UY"/>
        </a:p>
      </dgm:t>
    </dgm:pt>
    <dgm:pt modelId="{FCD79BEA-4BD9-40C0-82CD-8C289A8241D0}">
      <dgm:prSet phldrT="[Texto]" custT="1"/>
      <dgm:spPr/>
      <dgm:t>
        <a:bodyPr/>
        <a:lstStyle/>
        <a:p>
          <a:r>
            <a:rPr lang="pt-BR" sz="600" b="1"/>
            <a:t>4. Reuniões ministeriais </a:t>
          </a:r>
        </a:p>
      </dgm:t>
    </dgm:pt>
    <dgm:pt modelId="{29484737-6E9F-42BF-9B8A-13F63C001D4A}" type="parTrans" cxnId="{F977A282-45E1-456D-8FA0-3BF23734774E}">
      <dgm:prSet/>
      <dgm:spPr/>
      <dgm:t>
        <a:bodyPr/>
        <a:lstStyle/>
        <a:p>
          <a:endParaRPr lang="es-UY"/>
        </a:p>
      </dgm:t>
    </dgm:pt>
    <dgm:pt modelId="{AED669D7-4A83-4C29-A253-1980FD39E7AE}" type="sibTrans" cxnId="{F977A282-45E1-456D-8FA0-3BF23734774E}">
      <dgm:prSet/>
      <dgm:spPr/>
      <dgm:t>
        <a:bodyPr/>
        <a:lstStyle/>
        <a:p>
          <a:endParaRPr lang="es-UY"/>
        </a:p>
      </dgm:t>
    </dgm:pt>
    <dgm:pt modelId="{C34CA40E-2812-4A55-ACBD-434BF5A53950}">
      <dgm:prSet phldrT="[Texto]" custT="1"/>
      <dgm:spPr/>
      <dgm:t>
        <a:bodyPr/>
        <a:lstStyle/>
        <a:p>
          <a:r>
            <a:rPr lang="pt-BR" sz="550" b="1"/>
            <a:t>5.  </a:t>
          </a:r>
          <a:r>
            <a:rPr lang="pt-BR" sz="550" b="1">
              <a:solidFill>
                <a:schemeClr val="bg1"/>
              </a:solidFill>
            </a:rPr>
            <a:t>A SEDI prepara documento de consolidação das prioridades setoriais (base para a elaboração dos planos de trabalho da AICD) </a:t>
          </a:r>
        </a:p>
      </dgm:t>
    </dgm:pt>
    <dgm:pt modelId="{AA47C70D-CA28-4FF8-82A8-0DF412177336}" type="parTrans" cxnId="{8B75E433-0F71-4691-9DE0-3877D2CA0030}">
      <dgm:prSet/>
      <dgm:spPr/>
      <dgm:t>
        <a:bodyPr/>
        <a:lstStyle/>
        <a:p>
          <a:endParaRPr lang="es-UY"/>
        </a:p>
      </dgm:t>
    </dgm:pt>
    <dgm:pt modelId="{AC47E3F3-7D3D-4AC7-B94D-3DFCFE4E6088}" type="sibTrans" cxnId="{8B75E433-0F71-4691-9DE0-3877D2CA0030}">
      <dgm:prSet/>
      <dgm:spPr/>
      <dgm:t>
        <a:bodyPr/>
        <a:lstStyle/>
        <a:p>
          <a:endParaRPr lang="es-UY"/>
        </a:p>
      </dgm:t>
    </dgm:pt>
    <dgm:pt modelId="{2B44A7A9-58A2-47E5-8BFC-490D3E854EC9}">
      <dgm:prSet phldrT="[Texto]" custT="1"/>
      <dgm:spPr/>
      <dgm:t>
        <a:bodyPr/>
        <a:lstStyle/>
        <a:p>
          <a:r>
            <a:rPr lang="pt-BR" sz="600"/>
            <a:t>6. . </a:t>
          </a:r>
          <a:r>
            <a:rPr lang="pt-BR" sz="600" b="1">
              <a:solidFill>
                <a:schemeClr val="bg1"/>
              </a:solidFill>
            </a:rPr>
            <a:t>Elaboração dos planos de trabalho da AICD + Envio à Junta Diretora para aprovação</a:t>
          </a:r>
        </a:p>
      </dgm:t>
    </dgm:pt>
    <dgm:pt modelId="{20E180A9-B351-4870-845A-ECB6A7276D17}" type="parTrans" cxnId="{5D6270FD-FD2A-4F61-8C07-BBBE5733C1B2}">
      <dgm:prSet/>
      <dgm:spPr/>
      <dgm:t>
        <a:bodyPr/>
        <a:lstStyle/>
        <a:p>
          <a:endParaRPr lang="es-UY"/>
        </a:p>
      </dgm:t>
    </dgm:pt>
    <dgm:pt modelId="{57AB22B2-87DB-4FF9-B9CB-5360B2856C33}" type="sibTrans" cxnId="{5D6270FD-FD2A-4F61-8C07-BBBE5733C1B2}">
      <dgm:prSet/>
      <dgm:spPr/>
      <dgm:t>
        <a:bodyPr/>
        <a:lstStyle/>
        <a:p>
          <a:endParaRPr lang="es-UY"/>
        </a:p>
      </dgm:t>
    </dgm:pt>
    <dgm:pt modelId="{8366B67A-FFD6-440C-AC77-B4D8E4477A19}">
      <dgm:prSet phldrT="[Texto]" custT="1"/>
      <dgm:spPr/>
      <dgm:t>
        <a:bodyPr/>
        <a:lstStyle/>
        <a:p>
          <a:endParaRPr lang="es-UY" sz="500" b="1"/>
        </a:p>
        <a:p>
          <a:r>
            <a:rPr lang="pt-BR" sz="600" b="1"/>
            <a:t>7. </a:t>
          </a:r>
          <a:r>
            <a:rPr lang="pt-BR" sz="600" b="1">
              <a:solidFill>
                <a:schemeClr val="bg1"/>
              </a:solidFill>
            </a:rPr>
            <a:t>A AICD implementa os planos de trabalho (aprovação e execução de projetos, etc.) e realiza o monitoramento contínuo </a:t>
          </a:r>
        </a:p>
        <a:p>
          <a:endParaRPr lang="es-UY" sz="500" b="1"/>
        </a:p>
      </dgm:t>
    </dgm:pt>
    <dgm:pt modelId="{9F627281-229E-4A43-8B2A-1129AFEBE240}" type="parTrans" cxnId="{0C13CA3B-17E8-43A7-AF11-D7115523487B}">
      <dgm:prSet/>
      <dgm:spPr/>
      <dgm:t>
        <a:bodyPr/>
        <a:lstStyle/>
        <a:p>
          <a:endParaRPr lang="es-UY"/>
        </a:p>
      </dgm:t>
    </dgm:pt>
    <dgm:pt modelId="{5C358C85-9845-4423-A088-F9F0C3607D29}" type="sibTrans" cxnId="{0C13CA3B-17E8-43A7-AF11-D7115523487B}">
      <dgm:prSet/>
      <dgm:spPr/>
      <dgm:t>
        <a:bodyPr/>
        <a:lstStyle/>
        <a:p>
          <a:endParaRPr lang="es-UY"/>
        </a:p>
      </dgm:t>
    </dgm:pt>
    <dgm:pt modelId="{D5728046-4673-42CD-B248-D5A5B7E2DDF5}">
      <dgm:prSet phldrT="[Texto]" custT="1"/>
      <dgm:spPr/>
      <dgm:t>
        <a:bodyPr/>
        <a:lstStyle/>
        <a:p>
          <a:r>
            <a:rPr lang="pt-BR" sz="600" b="1"/>
            <a:t>8. A Junta Diretora da AICD recebe os relatórios de avaliação, delibera sobre sua aprovação e encaminha-os para a SEDI</a:t>
          </a:r>
        </a:p>
      </dgm:t>
    </dgm:pt>
    <dgm:pt modelId="{814C7154-4F76-4617-A1EA-86016F0D80DB}" type="parTrans" cxnId="{5C6AF801-EB1A-46FD-8A5B-D765C2CE5CB7}">
      <dgm:prSet/>
      <dgm:spPr/>
      <dgm:t>
        <a:bodyPr/>
        <a:lstStyle/>
        <a:p>
          <a:endParaRPr lang="es-UY"/>
        </a:p>
      </dgm:t>
    </dgm:pt>
    <dgm:pt modelId="{7EFC1C0C-CB3E-4037-AA6A-232A4479C533}" type="sibTrans" cxnId="{5C6AF801-EB1A-46FD-8A5B-D765C2CE5CB7}">
      <dgm:prSet/>
      <dgm:spPr/>
      <dgm:t>
        <a:bodyPr/>
        <a:lstStyle/>
        <a:p>
          <a:endParaRPr lang="es-UY"/>
        </a:p>
      </dgm:t>
    </dgm:pt>
    <dgm:pt modelId="{C5CD0273-AD20-AA40-BC46-8ED9E7A7A111}">
      <dgm:prSet custT="1"/>
      <dgm:spPr/>
      <dgm:t>
        <a:bodyPr/>
        <a:lstStyle/>
        <a:p>
          <a:r>
            <a:rPr lang="pt-BR" sz="600" b="1">
              <a:solidFill>
                <a:schemeClr val="bg1"/>
              </a:solidFill>
            </a:rPr>
            <a:t>1.  Etapa preparatória das reuniões ministeriais</a:t>
          </a:r>
        </a:p>
      </dgm:t>
    </dgm:pt>
    <dgm:pt modelId="{0C92F5A1-E94B-5943-AE01-C47186266A80}" type="parTrans" cxnId="{EDA6CC9B-2D66-834E-A641-E39188F803E8}">
      <dgm:prSet/>
      <dgm:spPr/>
      <dgm:t>
        <a:bodyPr/>
        <a:lstStyle/>
        <a:p>
          <a:endParaRPr lang="es-ES"/>
        </a:p>
      </dgm:t>
    </dgm:pt>
    <dgm:pt modelId="{18CF3E67-5E0B-B848-85D1-F74C20CE3D6C}" type="sibTrans" cxnId="{EDA6CC9B-2D66-834E-A641-E39188F803E8}">
      <dgm:prSet/>
      <dgm:spPr/>
      <dgm:t>
        <a:bodyPr/>
        <a:lstStyle/>
        <a:p>
          <a:endParaRPr lang="es-ES"/>
        </a:p>
      </dgm:t>
    </dgm:pt>
    <dgm:pt modelId="{72F128AA-077B-4342-8B0B-EB5AC2E3CB8E}">
      <dgm:prSet custT="1"/>
      <dgm:spPr/>
      <dgm:t>
        <a:bodyPr/>
        <a:lstStyle/>
        <a:p>
          <a:r>
            <a:rPr lang="pt-BR" sz="600" b="1"/>
            <a:t>2. Preparação do livro branco</a:t>
          </a:r>
        </a:p>
      </dgm:t>
    </dgm:pt>
    <dgm:pt modelId="{69BD3FA3-0E4A-9548-9697-574FD7006303}" type="parTrans" cxnId="{8519FE07-1136-4546-A677-7529EEE1AF7F}">
      <dgm:prSet/>
      <dgm:spPr/>
      <dgm:t>
        <a:bodyPr/>
        <a:lstStyle/>
        <a:p>
          <a:endParaRPr lang="es-ES"/>
        </a:p>
      </dgm:t>
    </dgm:pt>
    <dgm:pt modelId="{4B5F8BCD-0FE6-2541-BA3E-4E4A73C04CB7}" type="sibTrans" cxnId="{8519FE07-1136-4546-A677-7529EEE1AF7F}">
      <dgm:prSet/>
      <dgm:spPr/>
      <dgm:t>
        <a:bodyPr/>
        <a:lstStyle/>
        <a:p>
          <a:endParaRPr lang="es-ES"/>
        </a:p>
      </dgm:t>
    </dgm:pt>
    <dgm:pt modelId="{27D21DCD-971D-DD41-8291-053DDC231CB9}">
      <dgm:prSet custT="1"/>
      <dgm:spPr/>
      <dgm:t>
        <a:bodyPr/>
        <a:lstStyle/>
        <a:p>
          <a:r>
            <a:rPr lang="pt-BR" sz="600">
              <a:solidFill>
                <a:schemeClr val="bg1"/>
              </a:solidFill>
            </a:rPr>
            <a:t>3. </a:t>
          </a:r>
          <a:r>
            <a:rPr lang="pt-BR" sz="600" b="1">
              <a:solidFill>
                <a:schemeClr val="bg1"/>
              </a:solidFill>
            </a:rPr>
            <a:t>Elaboração das agendas preliminares das reuniões ministeriais </a:t>
          </a:r>
        </a:p>
      </dgm:t>
    </dgm:pt>
    <dgm:pt modelId="{307E7B32-4767-7147-A707-3D559CAE148B}" type="parTrans" cxnId="{A2EE9563-F709-EE4B-B6FF-A161C5DA5DDB}">
      <dgm:prSet/>
      <dgm:spPr/>
      <dgm:t>
        <a:bodyPr/>
        <a:lstStyle/>
        <a:p>
          <a:endParaRPr lang="es-ES"/>
        </a:p>
      </dgm:t>
    </dgm:pt>
    <dgm:pt modelId="{25274520-3FC7-F24D-858C-1F090DF87631}" type="sibTrans" cxnId="{A2EE9563-F709-EE4B-B6FF-A161C5DA5DDB}">
      <dgm:prSet/>
      <dgm:spPr/>
      <dgm:t>
        <a:bodyPr/>
        <a:lstStyle/>
        <a:p>
          <a:endParaRPr lang="es-ES"/>
        </a:p>
      </dgm:t>
    </dgm:pt>
    <dgm:pt modelId="{BC0DD5A4-910B-EC4C-ABBB-E8E91D789AD2}">
      <dgm:prSet custT="1"/>
      <dgm:spPr/>
      <dgm:t>
        <a:bodyPr/>
        <a:lstStyle/>
        <a:p>
          <a:r>
            <a:rPr lang="pt-BR" sz="600" b="1">
              <a:solidFill>
                <a:schemeClr val="bg1"/>
              </a:solidFill>
            </a:rPr>
            <a:t>9. A SEDI apresenta ao CIDI os relatórios de avaliação. O CIDI apresenta relatórios às secretarias das reuniões ministeriais</a:t>
          </a:r>
        </a:p>
      </dgm:t>
    </dgm:pt>
    <dgm:pt modelId="{B427D2DD-77AD-374C-915E-9A1FDBEED750}" type="parTrans" cxnId="{A533DD50-6670-6A4B-9803-233E4C93AACA}">
      <dgm:prSet/>
      <dgm:spPr/>
      <dgm:t>
        <a:bodyPr/>
        <a:lstStyle/>
        <a:p>
          <a:endParaRPr lang="es-ES"/>
        </a:p>
      </dgm:t>
    </dgm:pt>
    <dgm:pt modelId="{C85C070E-7D66-3547-946D-588E3D8E1600}" type="sibTrans" cxnId="{A533DD50-6670-6A4B-9803-233E4C93AACA}">
      <dgm:prSet/>
      <dgm:spPr/>
      <dgm:t>
        <a:bodyPr/>
        <a:lstStyle/>
        <a:p>
          <a:endParaRPr lang="es-ES"/>
        </a:p>
      </dgm:t>
    </dgm:pt>
    <dgm:pt modelId="{AA4949D2-B4B3-4EF0-9834-C9785E7995A8}" type="pres">
      <dgm:prSet presAssocID="{3F22BF76-1383-4C50-99AF-8F0D888600CB}" presName="cycle" presStyleCnt="0">
        <dgm:presLayoutVars>
          <dgm:dir/>
          <dgm:resizeHandles val="exact"/>
        </dgm:presLayoutVars>
      </dgm:prSet>
      <dgm:spPr/>
    </dgm:pt>
    <dgm:pt modelId="{5C05261F-39AB-E04B-85CA-FE5A04F32024}" type="pres">
      <dgm:prSet presAssocID="{C5CD0273-AD20-AA40-BC46-8ED9E7A7A111}" presName="node" presStyleLbl="node1" presStyleIdx="0" presStyleCnt="9">
        <dgm:presLayoutVars>
          <dgm:bulletEnabled val="1"/>
        </dgm:presLayoutVars>
      </dgm:prSet>
      <dgm:spPr/>
    </dgm:pt>
    <dgm:pt modelId="{CFC210A6-DB93-1743-A536-AFCF098992F3}" type="pres">
      <dgm:prSet presAssocID="{18CF3E67-5E0B-B848-85D1-F74C20CE3D6C}" presName="sibTrans" presStyleLbl="sibTrans2D1" presStyleIdx="0" presStyleCnt="9"/>
      <dgm:spPr/>
    </dgm:pt>
    <dgm:pt modelId="{FC237EE8-ABD8-F64E-B889-96B3741C0BBC}" type="pres">
      <dgm:prSet presAssocID="{18CF3E67-5E0B-B848-85D1-F74C20CE3D6C}" presName="connectorText" presStyleLbl="sibTrans2D1" presStyleIdx="0" presStyleCnt="9"/>
      <dgm:spPr/>
    </dgm:pt>
    <dgm:pt modelId="{AB77910D-C185-B44D-89D7-E7397BF9936C}" type="pres">
      <dgm:prSet presAssocID="{72F128AA-077B-4342-8B0B-EB5AC2E3CB8E}" presName="node" presStyleLbl="node1" presStyleIdx="1" presStyleCnt="9">
        <dgm:presLayoutVars>
          <dgm:bulletEnabled val="1"/>
        </dgm:presLayoutVars>
      </dgm:prSet>
      <dgm:spPr/>
    </dgm:pt>
    <dgm:pt modelId="{73D971B6-3336-624A-A07C-FCB96A814116}" type="pres">
      <dgm:prSet presAssocID="{4B5F8BCD-0FE6-2541-BA3E-4E4A73C04CB7}" presName="sibTrans" presStyleLbl="sibTrans2D1" presStyleIdx="1" presStyleCnt="9"/>
      <dgm:spPr/>
    </dgm:pt>
    <dgm:pt modelId="{D05AE0F1-E4B5-E44F-B1C5-85358560DB39}" type="pres">
      <dgm:prSet presAssocID="{4B5F8BCD-0FE6-2541-BA3E-4E4A73C04CB7}" presName="connectorText" presStyleLbl="sibTrans2D1" presStyleIdx="1" presStyleCnt="9"/>
      <dgm:spPr/>
    </dgm:pt>
    <dgm:pt modelId="{7DF3DF96-DC9C-CA48-A9FA-F00FE910D750}" type="pres">
      <dgm:prSet presAssocID="{27D21DCD-971D-DD41-8291-053DDC231CB9}" presName="node" presStyleLbl="node1" presStyleIdx="2" presStyleCnt="9">
        <dgm:presLayoutVars>
          <dgm:bulletEnabled val="1"/>
        </dgm:presLayoutVars>
      </dgm:prSet>
      <dgm:spPr/>
    </dgm:pt>
    <dgm:pt modelId="{D4629EC0-BB37-D24C-953C-AC827451C431}" type="pres">
      <dgm:prSet presAssocID="{25274520-3FC7-F24D-858C-1F090DF87631}" presName="sibTrans" presStyleLbl="sibTrans2D1" presStyleIdx="2" presStyleCnt="9"/>
      <dgm:spPr/>
    </dgm:pt>
    <dgm:pt modelId="{8FADD370-4743-6341-A4EC-2DEF11C0C895}" type="pres">
      <dgm:prSet presAssocID="{25274520-3FC7-F24D-858C-1F090DF87631}" presName="connectorText" presStyleLbl="sibTrans2D1" presStyleIdx="2" presStyleCnt="9"/>
      <dgm:spPr/>
    </dgm:pt>
    <dgm:pt modelId="{FE296962-363D-4060-AC2D-C5E3B8391D36}" type="pres">
      <dgm:prSet presAssocID="{FCD79BEA-4BD9-40C0-82CD-8C289A8241D0}" presName="node" presStyleLbl="node1" presStyleIdx="3" presStyleCnt="9">
        <dgm:presLayoutVars>
          <dgm:bulletEnabled val="1"/>
        </dgm:presLayoutVars>
      </dgm:prSet>
      <dgm:spPr/>
    </dgm:pt>
    <dgm:pt modelId="{D3133987-05E2-460D-AB60-ECA4FE81FF17}" type="pres">
      <dgm:prSet presAssocID="{AED669D7-4A83-4C29-A253-1980FD39E7AE}" presName="sibTrans" presStyleLbl="sibTrans2D1" presStyleIdx="3" presStyleCnt="9"/>
      <dgm:spPr/>
    </dgm:pt>
    <dgm:pt modelId="{A2D38FD3-D748-4F8C-B364-432F2632C5E4}" type="pres">
      <dgm:prSet presAssocID="{AED669D7-4A83-4C29-A253-1980FD39E7AE}" presName="connectorText" presStyleLbl="sibTrans2D1" presStyleIdx="3" presStyleCnt="9"/>
      <dgm:spPr/>
    </dgm:pt>
    <dgm:pt modelId="{BE6895AB-EB01-41B7-B43F-AEEBD20B9397}" type="pres">
      <dgm:prSet presAssocID="{C34CA40E-2812-4A55-ACBD-434BF5A53950}" presName="node" presStyleLbl="node1" presStyleIdx="4" presStyleCnt="9" custRadScaleRad="100203" custRadScaleInc="-1170">
        <dgm:presLayoutVars>
          <dgm:bulletEnabled val="1"/>
        </dgm:presLayoutVars>
      </dgm:prSet>
      <dgm:spPr/>
    </dgm:pt>
    <dgm:pt modelId="{3B63839D-40E6-448E-9CE9-EA0065372826}" type="pres">
      <dgm:prSet presAssocID="{AC47E3F3-7D3D-4AC7-B94D-3DFCFE4E6088}" presName="sibTrans" presStyleLbl="sibTrans2D1" presStyleIdx="4" presStyleCnt="9"/>
      <dgm:spPr/>
    </dgm:pt>
    <dgm:pt modelId="{53BE417D-22D3-4019-A6C9-9C100AC9828F}" type="pres">
      <dgm:prSet presAssocID="{AC47E3F3-7D3D-4AC7-B94D-3DFCFE4E6088}" presName="connectorText" presStyleLbl="sibTrans2D1" presStyleIdx="4" presStyleCnt="9"/>
      <dgm:spPr/>
    </dgm:pt>
    <dgm:pt modelId="{FB12AF9D-3E90-454F-A7F0-922E1CA4F9B4}" type="pres">
      <dgm:prSet presAssocID="{2B44A7A9-58A2-47E5-8BFC-490D3E854EC9}" presName="node" presStyleLbl="node1" presStyleIdx="5" presStyleCnt="9">
        <dgm:presLayoutVars>
          <dgm:bulletEnabled val="1"/>
        </dgm:presLayoutVars>
      </dgm:prSet>
      <dgm:spPr/>
    </dgm:pt>
    <dgm:pt modelId="{B9B8B179-AB7E-482D-B7FD-7B335CA7DD68}" type="pres">
      <dgm:prSet presAssocID="{57AB22B2-87DB-4FF9-B9CB-5360B2856C33}" presName="sibTrans" presStyleLbl="sibTrans2D1" presStyleIdx="5" presStyleCnt="9"/>
      <dgm:spPr/>
    </dgm:pt>
    <dgm:pt modelId="{1C953BA1-4108-4171-810C-72085C2272BA}" type="pres">
      <dgm:prSet presAssocID="{57AB22B2-87DB-4FF9-B9CB-5360B2856C33}" presName="connectorText" presStyleLbl="sibTrans2D1" presStyleIdx="5" presStyleCnt="9"/>
      <dgm:spPr/>
    </dgm:pt>
    <dgm:pt modelId="{B1CAAF62-E19F-4F74-B4B0-56E62798859B}" type="pres">
      <dgm:prSet presAssocID="{8366B67A-FFD6-440C-AC77-B4D8E4477A19}" presName="node" presStyleLbl="node1" presStyleIdx="6" presStyleCnt="9" custScaleX="101373" custRadScaleRad="99186" custRadScaleInc="-1360">
        <dgm:presLayoutVars>
          <dgm:bulletEnabled val="1"/>
        </dgm:presLayoutVars>
      </dgm:prSet>
      <dgm:spPr/>
    </dgm:pt>
    <dgm:pt modelId="{38F4DE9A-6A1D-43B8-BFB2-AD7FAF5476AE}" type="pres">
      <dgm:prSet presAssocID="{5C358C85-9845-4423-A088-F9F0C3607D29}" presName="sibTrans" presStyleLbl="sibTrans2D1" presStyleIdx="6" presStyleCnt="9"/>
      <dgm:spPr/>
    </dgm:pt>
    <dgm:pt modelId="{5E77EEFB-85C3-49C1-B745-358E2C60B6F5}" type="pres">
      <dgm:prSet presAssocID="{5C358C85-9845-4423-A088-F9F0C3607D29}" presName="connectorText" presStyleLbl="sibTrans2D1" presStyleIdx="6" presStyleCnt="9"/>
      <dgm:spPr/>
    </dgm:pt>
    <dgm:pt modelId="{28783C56-B4CC-498E-A23D-ABD46F6FA2D7}" type="pres">
      <dgm:prSet presAssocID="{D5728046-4673-42CD-B248-D5A5B7E2DDF5}" presName="node" presStyleLbl="node1" presStyleIdx="7" presStyleCnt="9">
        <dgm:presLayoutVars>
          <dgm:bulletEnabled val="1"/>
        </dgm:presLayoutVars>
      </dgm:prSet>
      <dgm:spPr/>
    </dgm:pt>
    <dgm:pt modelId="{C0B8BFDB-79C1-4FD5-B824-77B95C113A83}" type="pres">
      <dgm:prSet presAssocID="{7EFC1C0C-CB3E-4037-AA6A-232A4479C533}" presName="sibTrans" presStyleLbl="sibTrans2D1" presStyleIdx="7" presStyleCnt="9"/>
      <dgm:spPr/>
    </dgm:pt>
    <dgm:pt modelId="{A5BC84B7-5E09-4AE4-B418-3C5FC5889532}" type="pres">
      <dgm:prSet presAssocID="{7EFC1C0C-CB3E-4037-AA6A-232A4479C533}" presName="connectorText" presStyleLbl="sibTrans2D1" presStyleIdx="7" presStyleCnt="9"/>
      <dgm:spPr/>
    </dgm:pt>
    <dgm:pt modelId="{0BC56FE1-21DA-CD4A-B87B-D773212469C8}" type="pres">
      <dgm:prSet presAssocID="{BC0DD5A4-910B-EC4C-ABBB-E8E91D789AD2}" presName="node" presStyleLbl="node1" presStyleIdx="8" presStyleCnt="9">
        <dgm:presLayoutVars>
          <dgm:bulletEnabled val="1"/>
        </dgm:presLayoutVars>
      </dgm:prSet>
      <dgm:spPr/>
    </dgm:pt>
    <dgm:pt modelId="{576BFE5B-07CF-3540-8AEE-8428678E98A1}" type="pres">
      <dgm:prSet presAssocID="{C85C070E-7D66-3547-946D-588E3D8E1600}" presName="sibTrans" presStyleLbl="sibTrans2D1" presStyleIdx="8" presStyleCnt="9"/>
      <dgm:spPr/>
    </dgm:pt>
    <dgm:pt modelId="{9B63F5A1-A69C-C049-A67D-0BC47FBCE867}" type="pres">
      <dgm:prSet presAssocID="{C85C070E-7D66-3547-946D-588E3D8E1600}" presName="connectorText" presStyleLbl="sibTrans2D1" presStyleIdx="8" presStyleCnt="9"/>
      <dgm:spPr/>
    </dgm:pt>
  </dgm:ptLst>
  <dgm:cxnLst>
    <dgm:cxn modelId="{5C6AF801-EB1A-46FD-8A5B-D765C2CE5CB7}" srcId="{3F22BF76-1383-4C50-99AF-8F0D888600CB}" destId="{D5728046-4673-42CD-B248-D5A5B7E2DDF5}" srcOrd="7" destOrd="0" parTransId="{814C7154-4F76-4617-A1EA-86016F0D80DB}" sibTransId="{7EFC1C0C-CB3E-4037-AA6A-232A4479C533}"/>
    <dgm:cxn modelId="{8519FE07-1136-4546-A677-7529EEE1AF7F}" srcId="{3F22BF76-1383-4C50-99AF-8F0D888600CB}" destId="{72F128AA-077B-4342-8B0B-EB5AC2E3CB8E}" srcOrd="1" destOrd="0" parTransId="{69BD3FA3-0E4A-9548-9697-574FD7006303}" sibTransId="{4B5F8BCD-0FE6-2541-BA3E-4E4A73C04CB7}"/>
    <dgm:cxn modelId="{69ED0B08-F658-D240-90CC-130A31F6486B}" type="presOf" srcId="{C85C070E-7D66-3547-946D-588E3D8E1600}" destId="{9B63F5A1-A69C-C049-A67D-0BC47FBCE867}" srcOrd="1" destOrd="0" presId="urn:microsoft.com/office/officeart/2005/8/layout/cycle2"/>
    <dgm:cxn modelId="{0478C40C-D8FB-480C-A08E-C3C38B3C814B}" type="presOf" srcId="{7EFC1C0C-CB3E-4037-AA6A-232A4479C533}" destId="{C0B8BFDB-79C1-4FD5-B824-77B95C113A83}" srcOrd="0" destOrd="0" presId="urn:microsoft.com/office/officeart/2005/8/layout/cycle2"/>
    <dgm:cxn modelId="{7C5E0712-94FF-483F-AC4B-20B115F18D7D}" type="presOf" srcId="{2B44A7A9-58A2-47E5-8BFC-490D3E854EC9}" destId="{FB12AF9D-3E90-454F-A7F0-922E1CA4F9B4}" srcOrd="0" destOrd="0" presId="urn:microsoft.com/office/officeart/2005/8/layout/cycle2"/>
    <dgm:cxn modelId="{F71C7719-B060-4BF4-BA25-699C86D8C6B4}" type="presOf" srcId="{AC47E3F3-7D3D-4AC7-B94D-3DFCFE4E6088}" destId="{53BE417D-22D3-4019-A6C9-9C100AC9828F}" srcOrd="1" destOrd="0" presId="urn:microsoft.com/office/officeart/2005/8/layout/cycle2"/>
    <dgm:cxn modelId="{6AD21020-F42E-5949-999E-1EE74886193E}" type="presOf" srcId="{72F128AA-077B-4342-8B0B-EB5AC2E3CB8E}" destId="{AB77910D-C185-B44D-89D7-E7397BF9936C}" srcOrd="0" destOrd="0" presId="urn:microsoft.com/office/officeart/2005/8/layout/cycle2"/>
    <dgm:cxn modelId="{E31D2722-39E8-4FF4-A831-FA5D64374A96}" type="presOf" srcId="{3F22BF76-1383-4C50-99AF-8F0D888600CB}" destId="{AA4949D2-B4B3-4EF0-9834-C9785E7995A8}" srcOrd="0" destOrd="0" presId="urn:microsoft.com/office/officeart/2005/8/layout/cycle2"/>
    <dgm:cxn modelId="{8B75E433-0F71-4691-9DE0-3877D2CA0030}" srcId="{3F22BF76-1383-4C50-99AF-8F0D888600CB}" destId="{C34CA40E-2812-4A55-ACBD-434BF5A53950}" srcOrd="4" destOrd="0" parTransId="{AA47C70D-CA28-4FF8-82A8-0DF412177336}" sibTransId="{AC47E3F3-7D3D-4AC7-B94D-3DFCFE4E6088}"/>
    <dgm:cxn modelId="{0C13CA3B-17E8-43A7-AF11-D7115523487B}" srcId="{3F22BF76-1383-4C50-99AF-8F0D888600CB}" destId="{8366B67A-FFD6-440C-AC77-B4D8E4477A19}" srcOrd="6" destOrd="0" parTransId="{9F627281-229E-4A43-8B2A-1129AFEBE240}" sibTransId="{5C358C85-9845-4423-A088-F9F0C3607D29}"/>
    <dgm:cxn modelId="{90182743-049F-D441-898D-8B48F18CBF71}" type="presOf" srcId="{C85C070E-7D66-3547-946D-588E3D8E1600}" destId="{576BFE5B-07CF-3540-8AEE-8428678E98A1}" srcOrd="0" destOrd="0" presId="urn:microsoft.com/office/officeart/2005/8/layout/cycle2"/>
    <dgm:cxn modelId="{A2EE9563-F709-EE4B-B6FF-A161C5DA5DDB}" srcId="{3F22BF76-1383-4C50-99AF-8F0D888600CB}" destId="{27D21DCD-971D-DD41-8291-053DDC231CB9}" srcOrd="2" destOrd="0" parTransId="{307E7B32-4767-7147-A707-3D559CAE148B}" sibTransId="{25274520-3FC7-F24D-858C-1F090DF87631}"/>
    <dgm:cxn modelId="{E9306E46-FFD8-4088-B8E1-B4886894052B}" type="presOf" srcId="{7EFC1C0C-CB3E-4037-AA6A-232A4479C533}" destId="{A5BC84B7-5E09-4AE4-B418-3C5FC5889532}" srcOrd="1" destOrd="0" presId="urn:microsoft.com/office/officeart/2005/8/layout/cycle2"/>
    <dgm:cxn modelId="{6DC9286E-1EB7-2B4C-86E7-C89ECDC70799}" type="presOf" srcId="{BC0DD5A4-910B-EC4C-ABBB-E8E91D789AD2}" destId="{0BC56FE1-21DA-CD4A-B87B-D773212469C8}" srcOrd="0" destOrd="0" presId="urn:microsoft.com/office/officeart/2005/8/layout/cycle2"/>
    <dgm:cxn modelId="{4FE8326E-7C1C-4EAC-B8E5-4433FE96367D}" type="presOf" srcId="{5C358C85-9845-4423-A088-F9F0C3607D29}" destId="{5E77EEFB-85C3-49C1-B745-358E2C60B6F5}" srcOrd="1" destOrd="0" presId="urn:microsoft.com/office/officeart/2005/8/layout/cycle2"/>
    <dgm:cxn modelId="{A533DD50-6670-6A4B-9803-233E4C93AACA}" srcId="{3F22BF76-1383-4C50-99AF-8F0D888600CB}" destId="{BC0DD5A4-910B-EC4C-ABBB-E8E91D789AD2}" srcOrd="8" destOrd="0" parTransId="{B427D2DD-77AD-374C-915E-9A1FDBEED750}" sibTransId="{C85C070E-7D66-3547-946D-588E3D8E1600}"/>
    <dgm:cxn modelId="{743A6154-8DE8-E74A-8D6D-E609254091FB}" type="presOf" srcId="{25274520-3FC7-F24D-858C-1F090DF87631}" destId="{8FADD370-4743-6341-A4EC-2DEF11C0C895}" srcOrd="1" destOrd="0" presId="urn:microsoft.com/office/officeart/2005/8/layout/cycle2"/>
    <dgm:cxn modelId="{1426AE74-3293-2545-8986-C074A89F4E10}" type="presOf" srcId="{18CF3E67-5E0B-B848-85D1-F74C20CE3D6C}" destId="{FC237EE8-ABD8-F64E-B889-96B3741C0BBC}" srcOrd="1" destOrd="0" presId="urn:microsoft.com/office/officeart/2005/8/layout/cycle2"/>
    <dgm:cxn modelId="{CD72345A-3E67-4094-92C5-961D1F16D469}" type="presOf" srcId="{AC47E3F3-7D3D-4AC7-B94D-3DFCFE4E6088}" destId="{3B63839D-40E6-448E-9CE9-EA0065372826}" srcOrd="0" destOrd="0" presId="urn:microsoft.com/office/officeart/2005/8/layout/cycle2"/>
    <dgm:cxn modelId="{12F8AF7D-7837-46AD-A279-D978EF5FB5C2}" type="presOf" srcId="{AED669D7-4A83-4C29-A253-1980FD39E7AE}" destId="{A2D38FD3-D748-4F8C-B364-432F2632C5E4}" srcOrd="1" destOrd="0" presId="urn:microsoft.com/office/officeart/2005/8/layout/cycle2"/>
    <dgm:cxn modelId="{F977A282-45E1-456D-8FA0-3BF23734774E}" srcId="{3F22BF76-1383-4C50-99AF-8F0D888600CB}" destId="{FCD79BEA-4BD9-40C0-82CD-8C289A8241D0}" srcOrd="3" destOrd="0" parTransId="{29484737-6E9F-42BF-9B8A-13F63C001D4A}" sibTransId="{AED669D7-4A83-4C29-A253-1980FD39E7AE}"/>
    <dgm:cxn modelId="{433D0D83-3A70-47E9-8C75-A18BE5208C37}" type="presOf" srcId="{8366B67A-FFD6-440C-AC77-B4D8E4477A19}" destId="{B1CAAF62-E19F-4F74-B4B0-56E62798859B}" srcOrd="0" destOrd="0" presId="urn:microsoft.com/office/officeart/2005/8/layout/cycle2"/>
    <dgm:cxn modelId="{E91DD084-9B99-B746-A4BF-31F76EB4C77F}" type="presOf" srcId="{27D21DCD-971D-DD41-8291-053DDC231CB9}" destId="{7DF3DF96-DC9C-CA48-A9FA-F00FE910D750}" srcOrd="0" destOrd="0" presId="urn:microsoft.com/office/officeart/2005/8/layout/cycle2"/>
    <dgm:cxn modelId="{3E0F738D-0621-49F3-A68B-F206CBB19200}" type="presOf" srcId="{D5728046-4673-42CD-B248-D5A5B7E2DDF5}" destId="{28783C56-B4CC-498E-A23D-ABD46F6FA2D7}" srcOrd="0" destOrd="0" presId="urn:microsoft.com/office/officeart/2005/8/layout/cycle2"/>
    <dgm:cxn modelId="{44A72699-EFB1-AB45-92B9-EF5455241CDA}" type="presOf" srcId="{4B5F8BCD-0FE6-2541-BA3E-4E4A73C04CB7}" destId="{D05AE0F1-E4B5-E44F-B1C5-85358560DB39}" srcOrd="1" destOrd="0" presId="urn:microsoft.com/office/officeart/2005/8/layout/cycle2"/>
    <dgm:cxn modelId="{EDA6CC9B-2D66-834E-A641-E39188F803E8}" srcId="{3F22BF76-1383-4C50-99AF-8F0D888600CB}" destId="{C5CD0273-AD20-AA40-BC46-8ED9E7A7A111}" srcOrd="0" destOrd="0" parTransId="{0C92F5A1-E94B-5943-AE01-C47186266A80}" sibTransId="{18CF3E67-5E0B-B848-85D1-F74C20CE3D6C}"/>
    <dgm:cxn modelId="{DD1FE1A0-3061-4974-AE90-59F219DB9612}" type="presOf" srcId="{AED669D7-4A83-4C29-A253-1980FD39E7AE}" destId="{D3133987-05E2-460D-AB60-ECA4FE81FF17}" srcOrd="0" destOrd="0" presId="urn:microsoft.com/office/officeart/2005/8/layout/cycle2"/>
    <dgm:cxn modelId="{389B9AA3-00AE-49FB-9306-DFD499D72866}" type="presOf" srcId="{FCD79BEA-4BD9-40C0-82CD-8C289A8241D0}" destId="{FE296962-363D-4060-AC2D-C5E3B8391D36}" srcOrd="0" destOrd="0" presId="urn:microsoft.com/office/officeart/2005/8/layout/cycle2"/>
    <dgm:cxn modelId="{3F79E8A7-0405-6243-BA3C-38A77C9E33CC}" type="presOf" srcId="{4B5F8BCD-0FE6-2541-BA3E-4E4A73C04CB7}" destId="{73D971B6-3336-624A-A07C-FCB96A814116}" srcOrd="0" destOrd="0" presId="urn:microsoft.com/office/officeart/2005/8/layout/cycle2"/>
    <dgm:cxn modelId="{600048AD-0710-4308-B2A9-A79F25BE32F0}" type="presOf" srcId="{5C358C85-9845-4423-A088-F9F0C3607D29}" destId="{38F4DE9A-6A1D-43B8-BFB2-AD7FAF5476AE}" srcOrd="0" destOrd="0" presId="urn:microsoft.com/office/officeart/2005/8/layout/cycle2"/>
    <dgm:cxn modelId="{FB7F98B1-199C-400D-9F52-C10702D541BE}" type="presOf" srcId="{57AB22B2-87DB-4FF9-B9CB-5360B2856C33}" destId="{1C953BA1-4108-4171-810C-72085C2272BA}" srcOrd="1" destOrd="0" presId="urn:microsoft.com/office/officeart/2005/8/layout/cycle2"/>
    <dgm:cxn modelId="{D4BDC8B9-07F9-DC46-89DE-B7B983D68234}" type="presOf" srcId="{C5CD0273-AD20-AA40-BC46-8ED9E7A7A111}" destId="{5C05261F-39AB-E04B-85CA-FE5A04F32024}" srcOrd="0" destOrd="0" presId="urn:microsoft.com/office/officeart/2005/8/layout/cycle2"/>
    <dgm:cxn modelId="{7070C7BD-4892-415A-A1FC-4D582A5E3713}" type="presOf" srcId="{57AB22B2-87DB-4FF9-B9CB-5360B2856C33}" destId="{B9B8B179-AB7E-482D-B7FD-7B335CA7DD68}" srcOrd="0" destOrd="0" presId="urn:microsoft.com/office/officeart/2005/8/layout/cycle2"/>
    <dgm:cxn modelId="{012795C2-B84B-684E-BBE0-D25EE8755131}" type="presOf" srcId="{25274520-3FC7-F24D-858C-1F090DF87631}" destId="{D4629EC0-BB37-D24C-953C-AC827451C431}" srcOrd="0" destOrd="0" presId="urn:microsoft.com/office/officeart/2005/8/layout/cycle2"/>
    <dgm:cxn modelId="{4C55BECF-EF13-BD41-BDB8-DBBD290C4609}" type="presOf" srcId="{18CF3E67-5E0B-B848-85D1-F74C20CE3D6C}" destId="{CFC210A6-DB93-1743-A536-AFCF098992F3}" srcOrd="0" destOrd="0" presId="urn:microsoft.com/office/officeart/2005/8/layout/cycle2"/>
    <dgm:cxn modelId="{7A7816DB-A1F7-42F0-83D8-9F32DD2214BF}" type="presOf" srcId="{C34CA40E-2812-4A55-ACBD-434BF5A53950}" destId="{BE6895AB-EB01-41B7-B43F-AEEBD20B9397}" srcOrd="0" destOrd="0" presId="urn:microsoft.com/office/officeart/2005/8/layout/cycle2"/>
    <dgm:cxn modelId="{5D6270FD-FD2A-4F61-8C07-BBBE5733C1B2}" srcId="{3F22BF76-1383-4C50-99AF-8F0D888600CB}" destId="{2B44A7A9-58A2-47E5-8BFC-490D3E854EC9}" srcOrd="5" destOrd="0" parTransId="{20E180A9-B351-4870-845A-ECB6A7276D17}" sibTransId="{57AB22B2-87DB-4FF9-B9CB-5360B2856C33}"/>
    <dgm:cxn modelId="{AA780962-AF5E-DD49-8C8E-35806A15FDA2}" type="presParOf" srcId="{AA4949D2-B4B3-4EF0-9834-C9785E7995A8}" destId="{5C05261F-39AB-E04B-85CA-FE5A04F32024}" srcOrd="0" destOrd="0" presId="urn:microsoft.com/office/officeart/2005/8/layout/cycle2"/>
    <dgm:cxn modelId="{C7CD61EF-EEE4-ED45-AE57-118B03AEA810}" type="presParOf" srcId="{AA4949D2-B4B3-4EF0-9834-C9785E7995A8}" destId="{CFC210A6-DB93-1743-A536-AFCF098992F3}" srcOrd="1" destOrd="0" presId="urn:microsoft.com/office/officeart/2005/8/layout/cycle2"/>
    <dgm:cxn modelId="{FD1E7819-D091-BA41-A548-FECD7EA886E6}" type="presParOf" srcId="{CFC210A6-DB93-1743-A536-AFCF098992F3}" destId="{FC237EE8-ABD8-F64E-B889-96B3741C0BBC}" srcOrd="0" destOrd="0" presId="urn:microsoft.com/office/officeart/2005/8/layout/cycle2"/>
    <dgm:cxn modelId="{F3B73975-59F9-EE4F-92EA-955CD858008A}" type="presParOf" srcId="{AA4949D2-B4B3-4EF0-9834-C9785E7995A8}" destId="{AB77910D-C185-B44D-89D7-E7397BF9936C}" srcOrd="2" destOrd="0" presId="urn:microsoft.com/office/officeart/2005/8/layout/cycle2"/>
    <dgm:cxn modelId="{B6A3BC4F-1070-BE4D-A0D2-2FDEAB129157}" type="presParOf" srcId="{AA4949D2-B4B3-4EF0-9834-C9785E7995A8}" destId="{73D971B6-3336-624A-A07C-FCB96A814116}" srcOrd="3" destOrd="0" presId="urn:microsoft.com/office/officeart/2005/8/layout/cycle2"/>
    <dgm:cxn modelId="{123F7FCA-6E49-9F49-A9D5-1492955B70E9}" type="presParOf" srcId="{73D971B6-3336-624A-A07C-FCB96A814116}" destId="{D05AE0F1-E4B5-E44F-B1C5-85358560DB39}" srcOrd="0" destOrd="0" presId="urn:microsoft.com/office/officeart/2005/8/layout/cycle2"/>
    <dgm:cxn modelId="{0AED2233-B06D-A842-9BCE-6C42E9DA2866}" type="presParOf" srcId="{AA4949D2-B4B3-4EF0-9834-C9785E7995A8}" destId="{7DF3DF96-DC9C-CA48-A9FA-F00FE910D750}" srcOrd="4" destOrd="0" presId="urn:microsoft.com/office/officeart/2005/8/layout/cycle2"/>
    <dgm:cxn modelId="{789E1FA5-0D3B-274A-B1DD-0A12F0D61956}" type="presParOf" srcId="{AA4949D2-B4B3-4EF0-9834-C9785E7995A8}" destId="{D4629EC0-BB37-D24C-953C-AC827451C431}" srcOrd="5" destOrd="0" presId="urn:microsoft.com/office/officeart/2005/8/layout/cycle2"/>
    <dgm:cxn modelId="{7F09EA76-DF19-A545-9633-0E170D1C2182}" type="presParOf" srcId="{D4629EC0-BB37-D24C-953C-AC827451C431}" destId="{8FADD370-4743-6341-A4EC-2DEF11C0C895}" srcOrd="0" destOrd="0" presId="urn:microsoft.com/office/officeart/2005/8/layout/cycle2"/>
    <dgm:cxn modelId="{7F333390-CAF3-4DDB-8921-371F87111148}" type="presParOf" srcId="{AA4949D2-B4B3-4EF0-9834-C9785E7995A8}" destId="{FE296962-363D-4060-AC2D-C5E3B8391D36}" srcOrd="6" destOrd="0" presId="urn:microsoft.com/office/officeart/2005/8/layout/cycle2"/>
    <dgm:cxn modelId="{D93A6FEB-DE66-4650-BA4E-F7B23BA4D2A9}" type="presParOf" srcId="{AA4949D2-B4B3-4EF0-9834-C9785E7995A8}" destId="{D3133987-05E2-460D-AB60-ECA4FE81FF17}" srcOrd="7" destOrd="0" presId="urn:microsoft.com/office/officeart/2005/8/layout/cycle2"/>
    <dgm:cxn modelId="{F1344C95-88B0-4101-AB0B-AA055DC4A59E}" type="presParOf" srcId="{D3133987-05E2-460D-AB60-ECA4FE81FF17}" destId="{A2D38FD3-D748-4F8C-B364-432F2632C5E4}" srcOrd="0" destOrd="0" presId="urn:microsoft.com/office/officeart/2005/8/layout/cycle2"/>
    <dgm:cxn modelId="{C00F22B0-5179-4868-BBFC-93A8D5EA420C}" type="presParOf" srcId="{AA4949D2-B4B3-4EF0-9834-C9785E7995A8}" destId="{BE6895AB-EB01-41B7-B43F-AEEBD20B9397}" srcOrd="8" destOrd="0" presId="urn:microsoft.com/office/officeart/2005/8/layout/cycle2"/>
    <dgm:cxn modelId="{B2B39EC5-44CF-4CFD-BE9A-50734D87DCD2}" type="presParOf" srcId="{AA4949D2-B4B3-4EF0-9834-C9785E7995A8}" destId="{3B63839D-40E6-448E-9CE9-EA0065372826}" srcOrd="9" destOrd="0" presId="urn:microsoft.com/office/officeart/2005/8/layout/cycle2"/>
    <dgm:cxn modelId="{5C40C4D1-CD09-42B6-9A01-D2DA93320C70}" type="presParOf" srcId="{3B63839D-40E6-448E-9CE9-EA0065372826}" destId="{53BE417D-22D3-4019-A6C9-9C100AC9828F}" srcOrd="0" destOrd="0" presId="urn:microsoft.com/office/officeart/2005/8/layout/cycle2"/>
    <dgm:cxn modelId="{30194E0C-92A8-4039-A1BE-E3336B1C85BA}" type="presParOf" srcId="{AA4949D2-B4B3-4EF0-9834-C9785E7995A8}" destId="{FB12AF9D-3E90-454F-A7F0-922E1CA4F9B4}" srcOrd="10" destOrd="0" presId="urn:microsoft.com/office/officeart/2005/8/layout/cycle2"/>
    <dgm:cxn modelId="{F740036A-06CE-4901-9D80-2E704E1AFEC9}" type="presParOf" srcId="{AA4949D2-B4B3-4EF0-9834-C9785E7995A8}" destId="{B9B8B179-AB7E-482D-B7FD-7B335CA7DD68}" srcOrd="11" destOrd="0" presId="urn:microsoft.com/office/officeart/2005/8/layout/cycle2"/>
    <dgm:cxn modelId="{FAAEABBF-2428-47A3-96B2-9FEAA7C3D92A}" type="presParOf" srcId="{B9B8B179-AB7E-482D-B7FD-7B335CA7DD68}" destId="{1C953BA1-4108-4171-810C-72085C2272BA}" srcOrd="0" destOrd="0" presId="urn:microsoft.com/office/officeart/2005/8/layout/cycle2"/>
    <dgm:cxn modelId="{741E8A80-4F89-4373-9B2D-4FE12439F055}" type="presParOf" srcId="{AA4949D2-B4B3-4EF0-9834-C9785E7995A8}" destId="{B1CAAF62-E19F-4F74-B4B0-56E62798859B}" srcOrd="12" destOrd="0" presId="urn:microsoft.com/office/officeart/2005/8/layout/cycle2"/>
    <dgm:cxn modelId="{C01586E1-1E9E-45CC-A4FB-7383F2EA23D3}" type="presParOf" srcId="{AA4949D2-B4B3-4EF0-9834-C9785E7995A8}" destId="{38F4DE9A-6A1D-43B8-BFB2-AD7FAF5476AE}" srcOrd="13" destOrd="0" presId="urn:microsoft.com/office/officeart/2005/8/layout/cycle2"/>
    <dgm:cxn modelId="{E3523F41-80DE-40A9-9A1E-11BA793BEF67}" type="presParOf" srcId="{38F4DE9A-6A1D-43B8-BFB2-AD7FAF5476AE}" destId="{5E77EEFB-85C3-49C1-B745-358E2C60B6F5}" srcOrd="0" destOrd="0" presId="urn:microsoft.com/office/officeart/2005/8/layout/cycle2"/>
    <dgm:cxn modelId="{768DAE81-325A-47AB-B501-84E8025462C7}" type="presParOf" srcId="{AA4949D2-B4B3-4EF0-9834-C9785E7995A8}" destId="{28783C56-B4CC-498E-A23D-ABD46F6FA2D7}" srcOrd="14" destOrd="0" presId="urn:microsoft.com/office/officeart/2005/8/layout/cycle2"/>
    <dgm:cxn modelId="{AB8B09E9-E4D9-4787-964F-6DD4986C51FD}" type="presParOf" srcId="{AA4949D2-B4B3-4EF0-9834-C9785E7995A8}" destId="{C0B8BFDB-79C1-4FD5-B824-77B95C113A83}" srcOrd="15" destOrd="0" presId="urn:microsoft.com/office/officeart/2005/8/layout/cycle2"/>
    <dgm:cxn modelId="{6C0D9A82-2AA4-4813-871F-D51B8298C0DE}" type="presParOf" srcId="{C0B8BFDB-79C1-4FD5-B824-77B95C113A83}" destId="{A5BC84B7-5E09-4AE4-B418-3C5FC5889532}" srcOrd="0" destOrd="0" presId="urn:microsoft.com/office/officeart/2005/8/layout/cycle2"/>
    <dgm:cxn modelId="{8413B617-84AB-4B4B-A0C3-728C7BB5B7D3}" type="presParOf" srcId="{AA4949D2-B4B3-4EF0-9834-C9785E7995A8}" destId="{0BC56FE1-21DA-CD4A-B87B-D773212469C8}" srcOrd="16" destOrd="0" presId="urn:microsoft.com/office/officeart/2005/8/layout/cycle2"/>
    <dgm:cxn modelId="{72600D0C-981D-1D40-87A0-C3FE44542B35}" type="presParOf" srcId="{AA4949D2-B4B3-4EF0-9834-C9785E7995A8}" destId="{576BFE5B-07CF-3540-8AEE-8428678E98A1}" srcOrd="17" destOrd="0" presId="urn:microsoft.com/office/officeart/2005/8/layout/cycle2"/>
    <dgm:cxn modelId="{262203B2-95B5-BA4F-A647-9E72233FBEE0}" type="presParOf" srcId="{576BFE5B-07CF-3540-8AEE-8428678E98A1}" destId="{9B63F5A1-A69C-C049-A67D-0BC47FBCE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05261F-39AB-E04B-85CA-FE5A04F32024}">
      <dsp:nvSpPr>
        <dsp:cNvPr id="0" name=""/>
        <dsp:cNvSpPr/>
      </dsp:nvSpPr>
      <dsp:spPr>
        <a:xfrm>
          <a:off x="2715642" y="937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>
              <a:solidFill>
                <a:schemeClr val="bg1"/>
              </a:solidFill>
            </a:rPr>
            <a:t>1.  Etapa preparatória das reuniões ministeriais</a:t>
          </a:r>
        </a:p>
      </dsp:txBody>
      <dsp:txXfrm>
        <a:off x="2840048" y="125343"/>
        <a:ext cx="600688" cy="600688"/>
      </dsp:txXfrm>
    </dsp:sp>
    <dsp:sp modelId="{CFC210A6-DB93-1743-A536-AFCF098992F3}">
      <dsp:nvSpPr>
        <dsp:cNvPr id="0" name=""/>
        <dsp:cNvSpPr/>
      </dsp:nvSpPr>
      <dsp:spPr>
        <a:xfrm rot="1200000">
          <a:off x="3620932" y="498399"/>
          <a:ext cx="226184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/>
        </a:p>
      </dsp:txBody>
      <dsp:txXfrm>
        <a:off x="3622978" y="544136"/>
        <a:ext cx="158329" cy="172024"/>
      </dsp:txXfrm>
    </dsp:sp>
    <dsp:sp modelId="{AB77910D-C185-B44D-89D7-E7397BF9936C}">
      <dsp:nvSpPr>
        <dsp:cNvPr id="0" name=""/>
        <dsp:cNvSpPr/>
      </dsp:nvSpPr>
      <dsp:spPr>
        <a:xfrm>
          <a:off x="3914937" y="437445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2. Preparação do livro branco</a:t>
          </a:r>
        </a:p>
      </dsp:txBody>
      <dsp:txXfrm>
        <a:off x="4039343" y="561851"/>
        <a:ext cx="600688" cy="600688"/>
      </dsp:txXfrm>
    </dsp:sp>
    <dsp:sp modelId="{73D971B6-3336-624A-A07C-FCB96A814116}">
      <dsp:nvSpPr>
        <dsp:cNvPr id="0" name=""/>
        <dsp:cNvSpPr/>
      </dsp:nvSpPr>
      <dsp:spPr>
        <a:xfrm rot="3600000">
          <a:off x="4542460" y="1265936"/>
          <a:ext cx="226184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/>
        </a:p>
      </dsp:txBody>
      <dsp:txXfrm>
        <a:off x="4559424" y="1293895"/>
        <a:ext cx="158329" cy="172024"/>
      </dsp:txXfrm>
    </dsp:sp>
    <dsp:sp modelId="{7DF3DF96-DC9C-CA48-A9FA-F00FE910D750}">
      <dsp:nvSpPr>
        <dsp:cNvPr id="0" name=""/>
        <dsp:cNvSpPr/>
      </dsp:nvSpPr>
      <dsp:spPr>
        <a:xfrm>
          <a:off x="4553068" y="1542721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>
              <a:solidFill>
                <a:schemeClr val="bg1"/>
              </a:solidFill>
            </a:rPr>
            <a:t>3. </a:t>
          </a:r>
          <a:r>
            <a:rPr lang="pt-BR" sz="600" b="1" kern="1200">
              <a:solidFill>
                <a:schemeClr val="bg1"/>
              </a:solidFill>
            </a:rPr>
            <a:t>Elaboração das agendas preliminares das reuniões ministeriais </a:t>
          </a:r>
        </a:p>
      </dsp:txBody>
      <dsp:txXfrm>
        <a:off x="4677474" y="1667127"/>
        <a:ext cx="600688" cy="600688"/>
      </dsp:txXfrm>
    </dsp:sp>
    <dsp:sp modelId="{D4629EC0-BB37-D24C-953C-AC827451C431}">
      <dsp:nvSpPr>
        <dsp:cNvPr id="0" name=""/>
        <dsp:cNvSpPr/>
      </dsp:nvSpPr>
      <dsp:spPr>
        <a:xfrm rot="6000000">
          <a:off x="4755028" y="2446251"/>
          <a:ext cx="226184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/>
        </a:p>
      </dsp:txBody>
      <dsp:txXfrm rot="10800000">
        <a:off x="4794847" y="2470180"/>
        <a:ext cx="158329" cy="172024"/>
      </dsp:txXfrm>
    </dsp:sp>
    <dsp:sp modelId="{FE296962-363D-4060-AC2D-C5E3B8391D36}">
      <dsp:nvSpPr>
        <dsp:cNvPr id="0" name=""/>
        <dsp:cNvSpPr/>
      </dsp:nvSpPr>
      <dsp:spPr>
        <a:xfrm>
          <a:off x="4331448" y="2799595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4. Reuniões ministeriais </a:t>
          </a:r>
        </a:p>
      </dsp:txBody>
      <dsp:txXfrm>
        <a:off x="4455854" y="2924001"/>
        <a:ext cx="600688" cy="600688"/>
      </dsp:txXfrm>
    </dsp:sp>
    <dsp:sp modelId="{D3133987-05E2-460D-AB60-ECA4FE81FF17}">
      <dsp:nvSpPr>
        <dsp:cNvPr id="0" name=""/>
        <dsp:cNvSpPr/>
      </dsp:nvSpPr>
      <dsp:spPr>
        <a:xfrm rot="8383342">
          <a:off x="4164873" y="3487560"/>
          <a:ext cx="223073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1200" kern="1200"/>
        </a:p>
      </dsp:txBody>
      <dsp:txXfrm rot="10800000">
        <a:off x="4223862" y="3523269"/>
        <a:ext cx="156151" cy="172024"/>
      </dsp:txXfrm>
    </dsp:sp>
    <dsp:sp modelId="{BE6895AB-EB01-41B7-B43F-AEEBD20B9397}">
      <dsp:nvSpPr>
        <dsp:cNvPr id="0" name=""/>
        <dsp:cNvSpPr/>
      </dsp:nvSpPr>
      <dsp:spPr>
        <a:xfrm>
          <a:off x="3362238" y="3620894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550" b="1" kern="1200"/>
            <a:t>5.  </a:t>
          </a:r>
          <a:r>
            <a:rPr lang="pt-BR" sz="550" b="1" kern="1200">
              <a:solidFill>
                <a:schemeClr val="bg1"/>
              </a:solidFill>
            </a:rPr>
            <a:t>A SEDI prepara documento de consolidação das prioridades setoriais (base para a elaboração dos planos de trabalho da AICD) </a:t>
          </a:r>
        </a:p>
      </dsp:txBody>
      <dsp:txXfrm>
        <a:off x="3486644" y="3745300"/>
        <a:ext cx="600688" cy="600688"/>
      </dsp:txXfrm>
    </dsp:sp>
    <dsp:sp modelId="{3B63839D-40E6-448E-9CE9-EA0065372826}">
      <dsp:nvSpPr>
        <dsp:cNvPr id="0" name=""/>
        <dsp:cNvSpPr/>
      </dsp:nvSpPr>
      <dsp:spPr>
        <a:xfrm rot="10802497">
          <a:off x="3035818" y="3901830"/>
          <a:ext cx="230670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1200" kern="1200"/>
        </a:p>
      </dsp:txBody>
      <dsp:txXfrm rot="10800000">
        <a:off x="3105019" y="3959196"/>
        <a:ext cx="161469" cy="172024"/>
      </dsp:txXfrm>
    </dsp:sp>
    <dsp:sp modelId="{FB12AF9D-3E90-454F-A7F0-922E1CA4F9B4}">
      <dsp:nvSpPr>
        <dsp:cNvPr id="0" name=""/>
        <dsp:cNvSpPr/>
      </dsp:nvSpPr>
      <dsp:spPr>
        <a:xfrm>
          <a:off x="2077510" y="3619961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6. . </a:t>
          </a:r>
          <a:r>
            <a:rPr lang="pt-BR" sz="600" b="1" kern="1200">
              <a:solidFill>
                <a:schemeClr val="bg1"/>
              </a:solidFill>
            </a:rPr>
            <a:t>Elaboração dos planos de trabalho da AICD + Envio à Junta Diretora para aprovação</a:t>
          </a:r>
        </a:p>
      </dsp:txBody>
      <dsp:txXfrm>
        <a:off x="2201916" y="3744367"/>
        <a:ext cx="600688" cy="600688"/>
      </dsp:txXfrm>
    </dsp:sp>
    <dsp:sp modelId="{B9B8B179-AB7E-482D-B7FD-7B335CA7DD68}">
      <dsp:nvSpPr>
        <dsp:cNvPr id="0" name=""/>
        <dsp:cNvSpPr/>
      </dsp:nvSpPr>
      <dsp:spPr>
        <a:xfrm rot="13230724">
          <a:off x="1919497" y="3496258"/>
          <a:ext cx="217307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1200" kern="1200"/>
        </a:p>
      </dsp:txBody>
      <dsp:txXfrm rot="10800000">
        <a:off x="1976875" y="3574774"/>
        <a:ext cx="152115" cy="172024"/>
      </dsp:txXfrm>
    </dsp:sp>
    <dsp:sp modelId="{B1CAAF62-E19F-4F74-B4B0-56E62798859B}">
      <dsp:nvSpPr>
        <dsp:cNvPr id="0" name=""/>
        <dsp:cNvSpPr/>
      </dsp:nvSpPr>
      <dsp:spPr>
        <a:xfrm>
          <a:off x="1111567" y="2799599"/>
          <a:ext cx="861164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500" b="1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7. </a:t>
          </a:r>
          <a:r>
            <a:rPr lang="pt-BR" sz="600" b="1" kern="1200">
              <a:solidFill>
                <a:schemeClr val="bg1"/>
              </a:solidFill>
            </a:rPr>
            <a:t>A AICD implementa os planos de trabalho (aprovação e execução de projetos, etc.) e realiza o monitoramento contínuo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500" b="1" kern="1200"/>
        </a:p>
      </dsp:txBody>
      <dsp:txXfrm>
        <a:off x="1237682" y="2924005"/>
        <a:ext cx="608934" cy="600688"/>
      </dsp:txXfrm>
    </dsp:sp>
    <dsp:sp modelId="{38F4DE9A-6A1D-43B8-BFB2-AD7FAF5476AE}">
      <dsp:nvSpPr>
        <dsp:cNvPr id="0" name=""/>
        <dsp:cNvSpPr/>
      </dsp:nvSpPr>
      <dsp:spPr>
        <a:xfrm rot="15553526">
          <a:off x="1309864" y="2458791"/>
          <a:ext cx="227758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1200" kern="1200"/>
        </a:p>
      </dsp:txBody>
      <dsp:txXfrm rot="10800000">
        <a:off x="1350414" y="2549693"/>
        <a:ext cx="159431" cy="172024"/>
      </dsp:txXfrm>
    </dsp:sp>
    <dsp:sp modelId="{28783C56-B4CC-498E-A23D-ABD46F6FA2D7}">
      <dsp:nvSpPr>
        <dsp:cNvPr id="0" name=""/>
        <dsp:cNvSpPr/>
      </dsp:nvSpPr>
      <dsp:spPr>
        <a:xfrm>
          <a:off x="878215" y="1542721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8. A Junta Diretora da AICD recebe os relatórios de avaliação, delibera sobre sua aprovação e encaminha-os para a SEDI</a:t>
          </a:r>
        </a:p>
      </dsp:txBody>
      <dsp:txXfrm>
        <a:off x="1002621" y="1667127"/>
        <a:ext cx="600688" cy="600688"/>
      </dsp:txXfrm>
    </dsp:sp>
    <dsp:sp modelId="{C0B8BFDB-79C1-4FD5-B824-77B95C113A83}">
      <dsp:nvSpPr>
        <dsp:cNvPr id="0" name=""/>
        <dsp:cNvSpPr/>
      </dsp:nvSpPr>
      <dsp:spPr>
        <a:xfrm rot="18000000">
          <a:off x="1505738" y="1277024"/>
          <a:ext cx="226184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UY" sz="1200" kern="1200"/>
        </a:p>
      </dsp:txBody>
      <dsp:txXfrm>
        <a:off x="1522702" y="1363747"/>
        <a:ext cx="158329" cy="172024"/>
      </dsp:txXfrm>
    </dsp:sp>
    <dsp:sp modelId="{0BC56FE1-21DA-CD4A-B87B-D773212469C8}">
      <dsp:nvSpPr>
        <dsp:cNvPr id="0" name=""/>
        <dsp:cNvSpPr/>
      </dsp:nvSpPr>
      <dsp:spPr>
        <a:xfrm>
          <a:off x="1516347" y="437445"/>
          <a:ext cx="849500" cy="8495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>
              <a:solidFill>
                <a:schemeClr val="bg1"/>
              </a:solidFill>
            </a:rPr>
            <a:t>9. A SEDI apresenta ao CIDI os relatórios de avaliação. O CIDI apresenta relatórios às secretarias das reuniões ministeriais</a:t>
          </a:r>
        </a:p>
      </dsp:txBody>
      <dsp:txXfrm>
        <a:off x="1640753" y="561851"/>
        <a:ext cx="600688" cy="600688"/>
      </dsp:txXfrm>
    </dsp:sp>
    <dsp:sp modelId="{576BFE5B-07CF-3540-8AEE-8428678E98A1}">
      <dsp:nvSpPr>
        <dsp:cNvPr id="0" name=""/>
        <dsp:cNvSpPr/>
      </dsp:nvSpPr>
      <dsp:spPr>
        <a:xfrm rot="20400000">
          <a:off x="2421637" y="502777"/>
          <a:ext cx="226184" cy="28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200" kern="1200"/>
        </a:p>
      </dsp:txBody>
      <dsp:txXfrm>
        <a:off x="2423683" y="571722"/>
        <a:ext cx="158329" cy="172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0E362-46CA-4D4D-B79E-7757CDEC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1432</Words>
  <Characters>8294</Characters>
  <Application>Microsoft Office Word</Application>
  <DocSecurity>0</DocSecurity>
  <Lines>339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Suárez</dc:creator>
  <cp:keywords/>
  <dc:description/>
  <cp:lastModifiedBy>M Palmer</cp:lastModifiedBy>
  <cp:revision>10</cp:revision>
  <cp:lastPrinted>2022-05-30T20:11:00Z</cp:lastPrinted>
  <dcterms:created xsi:type="dcterms:W3CDTF">2022-07-20T13:53:00Z</dcterms:created>
  <dcterms:modified xsi:type="dcterms:W3CDTF">2022-07-20T21:22:00Z</dcterms:modified>
  <cp:category/>
</cp:coreProperties>
</file>