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6" w:rsidRPr="005C233B" w:rsidRDefault="00E52E06" w:rsidP="00DB6371">
      <w:pPr>
        <w:tabs>
          <w:tab w:val="left" w:pos="7200"/>
        </w:tabs>
        <w:suppressAutoHyphens/>
        <w:ind w:right="-360"/>
        <w:jc w:val="both"/>
        <w:rPr>
          <w:noProof/>
          <w:spacing w:val="-2"/>
          <w:sz w:val="22"/>
          <w:szCs w:val="22"/>
          <w:lang w:val="es-US"/>
        </w:rPr>
      </w:pPr>
      <w:r w:rsidRPr="001C2DDF">
        <w:rPr>
          <w:b/>
          <w:noProof/>
          <w:spacing w:val="-2"/>
          <w:sz w:val="22"/>
          <w:szCs w:val="22"/>
        </w:rPr>
        <w:tab/>
      </w:r>
      <w:r w:rsidRPr="005C233B">
        <w:rPr>
          <w:noProof/>
          <w:spacing w:val="-2"/>
          <w:sz w:val="22"/>
          <w:szCs w:val="22"/>
          <w:lang w:val="es-US"/>
        </w:rPr>
        <w:t>OEA/Ser.</w:t>
      </w:r>
      <w:r w:rsidRPr="005C233B">
        <w:rPr>
          <w:spacing w:val="-2"/>
          <w:sz w:val="22"/>
          <w:szCs w:val="22"/>
          <w:lang w:val="es-US"/>
        </w:rPr>
        <w:t>W/XX.5</w:t>
      </w:r>
    </w:p>
    <w:p w:rsidR="00E52E06" w:rsidRPr="005C233B" w:rsidRDefault="00E52E06" w:rsidP="00DB6371">
      <w:pPr>
        <w:tabs>
          <w:tab w:val="left" w:pos="7200"/>
        </w:tabs>
        <w:suppressAutoHyphens/>
        <w:ind w:right="-389"/>
        <w:jc w:val="both"/>
        <w:rPr>
          <w:noProof/>
          <w:spacing w:val="-2"/>
          <w:sz w:val="22"/>
          <w:szCs w:val="22"/>
          <w:lang w:val="es-US"/>
        </w:rPr>
      </w:pPr>
      <w:r w:rsidRPr="005C233B">
        <w:rPr>
          <w:b/>
          <w:noProof/>
          <w:spacing w:val="-2"/>
          <w:sz w:val="22"/>
          <w:szCs w:val="22"/>
          <w:lang w:val="es-US"/>
        </w:rPr>
        <w:tab/>
      </w:r>
      <w:r w:rsidRPr="005C233B">
        <w:rPr>
          <w:noProof/>
          <w:spacing w:val="-2"/>
          <w:sz w:val="22"/>
          <w:szCs w:val="22"/>
          <w:lang w:val="es-US"/>
        </w:rPr>
        <w:t>AICD/JD/</w:t>
      </w:r>
      <w:r w:rsidR="004A17AB" w:rsidRPr="005C233B">
        <w:rPr>
          <w:noProof/>
          <w:spacing w:val="-2"/>
          <w:sz w:val="22"/>
          <w:szCs w:val="22"/>
          <w:lang w:val="es-US"/>
        </w:rPr>
        <w:t>DE</w:t>
      </w:r>
      <w:r w:rsidR="002B3996" w:rsidRPr="005C233B">
        <w:rPr>
          <w:noProof/>
          <w:spacing w:val="-2"/>
          <w:sz w:val="22"/>
          <w:szCs w:val="22"/>
          <w:lang w:val="es-US"/>
        </w:rPr>
        <w:t>-</w:t>
      </w:r>
      <w:r w:rsidR="00A16FD3" w:rsidRPr="005C233B">
        <w:rPr>
          <w:noProof/>
          <w:spacing w:val="-2"/>
          <w:sz w:val="22"/>
          <w:szCs w:val="22"/>
          <w:lang w:val="es-US"/>
        </w:rPr>
        <w:t>1</w:t>
      </w:r>
      <w:r w:rsidR="00A13480" w:rsidRPr="005C233B">
        <w:rPr>
          <w:noProof/>
          <w:spacing w:val="-2"/>
          <w:sz w:val="22"/>
          <w:szCs w:val="22"/>
          <w:lang w:val="es-US"/>
        </w:rPr>
        <w:t>2</w:t>
      </w:r>
      <w:r w:rsidR="001C4039" w:rsidRPr="005C233B">
        <w:rPr>
          <w:noProof/>
          <w:spacing w:val="-2"/>
          <w:sz w:val="22"/>
          <w:szCs w:val="22"/>
          <w:lang w:val="es-US"/>
        </w:rPr>
        <w:t>7</w:t>
      </w:r>
      <w:r w:rsidR="002B3996" w:rsidRPr="005C233B">
        <w:rPr>
          <w:noProof/>
          <w:spacing w:val="-2"/>
          <w:sz w:val="22"/>
          <w:szCs w:val="22"/>
          <w:lang w:val="es-US"/>
        </w:rPr>
        <w:t>/</w:t>
      </w:r>
      <w:r w:rsidR="00A13480" w:rsidRPr="005C233B">
        <w:rPr>
          <w:noProof/>
          <w:spacing w:val="-2"/>
          <w:sz w:val="22"/>
          <w:szCs w:val="22"/>
          <w:lang w:val="es-US"/>
        </w:rPr>
        <w:t>20</w:t>
      </w:r>
    </w:p>
    <w:p w:rsidR="00E52E06" w:rsidRPr="001C2DDF" w:rsidRDefault="005E3842" w:rsidP="00DB6371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noProof/>
          <w:snapToGrid w:val="0"/>
          <w:spacing w:val="-2"/>
          <w:sz w:val="22"/>
          <w:szCs w:val="22"/>
        </w:rPr>
      </w:pPr>
      <w:r w:rsidRPr="005C233B">
        <w:rPr>
          <w:noProof/>
          <w:snapToGrid w:val="0"/>
          <w:spacing w:val="-2"/>
          <w:sz w:val="22"/>
          <w:szCs w:val="22"/>
          <w:lang w:val="es-US"/>
        </w:rPr>
        <w:tab/>
      </w:r>
      <w:r w:rsidR="001C4039">
        <w:rPr>
          <w:noProof/>
          <w:snapToGrid w:val="0"/>
          <w:spacing w:val="-2"/>
          <w:sz w:val="22"/>
          <w:szCs w:val="22"/>
        </w:rPr>
        <w:t>3</w:t>
      </w:r>
      <w:r w:rsidR="004E4305">
        <w:rPr>
          <w:noProof/>
          <w:snapToGrid w:val="0"/>
          <w:spacing w:val="-2"/>
          <w:sz w:val="22"/>
          <w:szCs w:val="22"/>
        </w:rPr>
        <w:t xml:space="preserve"> </w:t>
      </w:r>
      <w:r w:rsidR="001C4039">
        <w:rPr>
          <w:noProof/>
          <w:snapToGrid w:val="0"/>
          <w:spacing w:val="-2"/>
          <w:sz w:val="22"/>
          <w:szCs w:val="22"/>
        </w:rPr>
        <w:t>December</w:t>
      </w:r>
      <w:r w:rsidR="00E76580" w:rsidRPr="001C2DDF">
        <w:rPr>
          <w:noProof/>
          <w:snapToGrid w:val="0"/>
          <w:spacing w:val="-2"/>
          <w:sz w:val="22"/>
          <w:szCs w:val="22"/>
        </w:rPr>
        <w:t xml:space="preserve"> </w:t>
      </w:r>
      <w:r w:rsidR="000760F0" w:rsidRPr="001C2DDF">
        <w:rPr>
          <w:noProof/>
          <w:snapToGrid w:val="0"/>
          <w:spacing w:val="-2"/>
          <w:sz w:val="22"/>
          <w:szCs w:val="22"/>
        </w:rPr>
        <w:t>20</w:t>
      </w:r>
      <w:r w:rsidR="00A13480">
        <w:rPr>
          <w:noProof/>
          <w:snapToGrid w:val="0"/>
          <w:spacing w:val="-2"/>
          <w:sz w:val="22"/>
          <w:szCs w:val="22"/>
        </w:rPr>
        <w:t>20</w:t>
      </w:r>
    </w:p>
    <w:p w:rsidR="00E52E06" w:rsidRDefault="00E52E06" w:rsidP="00305853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7200"/>
        </w:tabs>
        <w:suppressAutoHyphens/>
        <w:rPr>
          <w:noProof/>
          <w:snapToGrid w:val="0"/>
          <w:spacing w:val="-2"/>
          <w:sz w:val="22"/>
          <w:szCs w:val="22"/>
        </w:rPr>
      </w:pPr>
      <w:r w:rsidRPr="001C2DDF">
        <w:rPr>
          <w:noProof/>
          <w:snapToGrid w:val="0"/>
          <w:spacing w:val="-2"/>
          <w:sz w:val="22"/>
          <w:szCs w:val="22"/>
        </w:rPr>
        <w:tab/>
        <w:t xml:space="preserve">Original: </w:t>
      </w:r>
      <w:r w:rsidR="00792DD1">
        <w:rPr>
          <w:noProof/>
          <w:snapToGrid w:val="0"/>
          <w:spacing w:val="-2"/>
          <w:sz w:val="22"/>
          <w:szCs w:val="22"/>
        </w:rPr>
        <w:t>Spanish</w:t>
      </w:r>
    </w:p>
    <w:p w:rsidR="001C2DDF" w:rsidRPr="001C2DDF" w:rsidRDefault="001C2DDF" w:rsidP="00305853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7200"/>
        </w:tabs>
        <w:suppressAutoHyphens/>
        <w:rPr>
          <w:noProof/>
          <w:snapToGrid w:val="0"/>
          <w:spacing w:val="-2"/>
          <w:sz w:val="22"/>
          <w:szCs w:val="22"/>
        </w:rPr>
      </w:pPr>
    </w:p>
    <w:p w:rsidR="0004645A" w:rsidRPr="001C2DDF" w:rsidRDefault="0004645A" w:rsidP="00F61BF3">
      <w:pPr>
        <w:rPr>
          <w:sz w:val="22"/>
          <w:szCs w:val="22"/>
        </w:rPr>
      </w:pPr>
    </w:p>
    <w:p w:rsidR="001C2DDF" w:rsidRDefault="001C2DDF" w:rsidP="000760F0">
      <w:pPr>
        <w:jc w:val="center"/>
        <w:rPr>
          <w:sz w:val="22"/>
          <w:szCs w:val="22"/>
        </w:rPr>
      </w:pPr>
    </w:p>
    <w:p w:rsidR="001C4039" w:rsidRPr="001C4039" w:rsidRDefault="002B3996" w:rsidP="001C4039">
      <w:pPr>
        <w:ind w:firstLine="720"/>
        <w:jc w:val="center"/>
        <w:rPr>
          <w:rFonts w:eastAsia="Calibri"/>
          <w:sz w:val="22"/>
          <w:szCs w:val="22"/>
        </w:rPr>
      </w:pPr>
      <w:r w:rsidRPr="001C4039">
        <w:rPr>
          <w:sz w:val="22"/>
          <w:szCs w:val="22"/>
        </w:rPr>
        <w:t xml:space="preserve">DECISION OF THE MANAGEMENT BOARD OF THE INTER-AMERICAN AGENCY FOR COOPERATION AND DEVELOPMENT (IACD) TO </w:t>
      </w:r>
      <w:r w:rsidR="001C4039" w:rsidRPr="001C4039">
        <w:rPr>
          <w:rFonts w:eastAsia="Calibri"/>
          <w:caps/>
          <w:sz w:val="22"/>
          <w:szCs w:val="22"/>
        </w:rPr>
        <w:t>approve</w:t>
      </w:r>
    </w:p>
    <w:p w:rsidR="001C4039" w:rsidRPr="001C4039" w:rsidRDefault="001C4039" w:rsidP="001C4039">
      <w:pPr>
        <w:ind w:firstLine="720"/>
        <w:jc w:val="center"/>
        <w:rPr>
          <w:rFonts w:eastAsia="Calibri"/>
          <w:color w:val="1F497D"/>
          <w:sz w:val="22"/>
          <w:szCs w:val="22"/>
        </w:rPr>
      </w:pPr>
      <w:r w:rsidRPr="001C4039">
        <w:rPr>
          <w:rFonts w:eastAsia="Calibri"/>
          <w:sz w:val="22"/>
          <w:szCs w:val="22"/>
        </w:rPr>
        <w:t>THE ELIGIBILITY AND PROPOSED BUDGET FOR THE OAS DEVELOPMENT COOPERATION FUND</w:t>
      </w:r>
      <w:r w:rsidR="00837E8E">
        <w:rPr>
          <w:rFonts w:eastAsia="Calibri"/>
          <w:sz w:val="22"/>
          <w:szCs w:val="22"/>
        </w:rPr>
        <w:t xml:space="preserve"> (OAS/DCF)</w:t>
      </w:r>
      <w:r w:rsidRPr="001C4039">
        <w:rPr>
          <w:rFonts w:eastAsia="Calibri"/>
          <w:sz w:val="22"/>
          <w:szCs w:val="22"/>
        </w:rPr>
        <w:t xml:space="preserve"> PROGRAMMING CYCLE 2021-2024</w:t>
      </w:r>
    </w:p>
    <w:p w:rsidR="00792DD1" w:rsidRPr="001E43D2" w:rsidRDefault="00792DD1" w:rsidP="00792DD1">
      <w:pPr>
        <w:jc w:val="center"/>
        <w:rPr>
          <w:sz w:val="22"/>
          <w:szCs w:val="22"/>
        </w:rPr>
      </w:pPr>
    </w:p>
    <w:p w:rsidR="0004645A" w:rsidRPr="001E43D2" w:rsidRDefault="0004645A" w:rsidP="00792DD1">
      <w:pPr>
        <w:jc w:val="center"/>
        <w:rPr>
          <w:color w:val="000000"/>
          <w:sz w:val="22"/>
          <w:szCs w:val="22"/>
        </w:rPr>
      </w:pPr>
    </w:p>
    <w:p w:rsidR="00F36B16" w:rsidRDefault="00A96625" w:rsidP="001132B2">
      <w:pPr>
        <w:ind w:firstLine="720"/>
        <w:jc w:val="both"/>
        <w:rPr>
          <w:sz w:val="22"/>
          <w:szCs w:val="22"/>
        </w:rPr>
      </w:pPr>
      <w:r w:rsidRPr="001E43D2"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018" w:rsidRPr="002A5E47" w:rsidRDefault="00B670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23467">
                              <w:rPr>
                                <w:noProof/>
                                <w:sz w:val="18"/>
                              </w:rPr>
                              <w:t>CIDRP03045E01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8Z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ziSRSDqQRbFMWzw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z2gWBWvZfUE0lUS&#10;lAUihHkHi0aqnxgNMDsyrH9sqWIYtR8FyD8JCbHDxm3IdB7BRl1a1pcWKkqAyrDBaFwuzTigtr3i&#10;mwYijQ9OyFt4MjV3aj6zOjw0mA8uqcMsswPocu+8zhN38Rs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D0UP8ZtQIAALkF&#10;AAAOAAAAAAAAAAAAAAAAAC4CAABkcnMvZTJvRG9jLnhtbFBLAQItABQABgAIAAAAIQCiImOP3gAA&#10;AA0BAAAPAAAAAAAAAAAAAAAAAA8FAABkcnMvZG93bnJldi54bWxQSwUGAAAAAAQABADzAAAAGgYA&#10;AAAA&#10;" filled="f" stroked="f">
                <v:textbox>
                  <w:txbxContent>
                    <w:p w:rsidR="00B67018" w:rsidRPr="002A5E47" w:rsidRDefault="00B670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23467">
                        <w:rPr>
                          <w:noProof/>
                          <w:sz w:val="18"/>
                        </w:rPr>
                        <w:t>CIDRP03045E01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2B3996" w:rsidRPr="001E43D2">
        <w:rPr>
          <w:noProof/>
          <w:spacing w:val="-2"/>
          <w:sz w:val="22"/>
          <w:szCs w:val="22"/>
        </w:rPr>
        <w:t xml:space="preserve">Pursuant to the provisions of Article </w:t>
      </w:r>
      <w:r w:rsidR="002B3996" w:rsidRPr="001E43D2">
        <w:rPr>
          <w:spacing w:val="-2"/>
          <w:sz w:val="22"/>
          <w:szCs w:val="22"/>
        </w:rPr>
        <w:t xml:space="preserve">19 of the Rules of Procedure of the Management Board of the Inter-American Agency for Cooperation and Development (IACD), and </w:t>
      </w:r>
      <w:r w:rsidR="00CD0738">
        <w:rPr>
          <w:spacing w:val="-2"/>
          <w:sz w:val="22"/>
          <w:szCs w:val="22"/>
        </w:rPr>
        <w:t>by</w:t>
      </w:r>
      <w:r w:rsidR="002B3996" w:rsidRPr="001E43D2">
        <w:rPr>
          <w:spacing w:val="-2"/>
          <w:sz w:val="22"/>
          <w:szCs w:val="22"/>
        </w:rPr>
        <w:t xml:space="preserve"> instructions </w:t>
      </w:r>
      <w:r w:rsidR="00CD0738">
        <w:rPr>
          <w:spacing w:val="-2"/>
          <w:sz w:val="22"/>
          <w:szCs w:val="22"/>
        </w:rPr>
        <w:t>of</w:t>
      </w:r>
      <w:r w:rsidR="002B3996" w:rsidRPr="001E43D2">
        <w:rPr>
          <w:spacing w:val="-2"/>
          <w:sz w:val="22"/>
          <w:szCs w:val="22"/>
        </w:rPr>
        <w:t xml:space="preserve"> </w:t>
      </w:r>
      <w:r w:rsidR="00CD0738">
        <w:rPr>
          <w:spacing w:val="-2"/>
          <w:sz w:val="22"/>
          <w:szCs w:val="22"/>
        </w:rPr>
        <w:t>the Permanent Mission of Mexico, Chair of the Management Board of the IACD</w:t>
      </w:r>
      <w:r w:rsidR="002B3996" w:rsidRPr="001E43D2">
        <w:rPr>
          <w:sz w:val="22"/>
          <w:szCs w:val="22"/>
        </w:rPr>
        <w:t xml:space="preserve">, </w:t>
      </w:r>
      <w:r w:rsidR="00A06EE8" w:rsidRPr="00A06EE8">
        <w:rPr>
          <w:sz w:val="22"/>
          <w:szCs w:val="22"/>
        </w:rPr>
        <w:t>on November 20, 2020</w:t>
      </w:r>
      <w:r w:rsidR="00A06EE8">
        <w:rPr>
          <w:sz w:val="22"/>
          <w:szCs w:val="22"/>
        </w:rPr>
        <w:t xml:space="preserve"> </w:t>
      </w:r>
      <w:r w:rsidR="00CD0738" w:rsidRPr="001E43D2">
        <w:rPr>
          <w:sz w:val="22"/>
          <w:szCs w:val="22"/>
        </w:rPr>
        <w:t>t</w:t>
      </w:r>
      <w:r w:rsidR="00CD0738">
        <w:rPr>
          <w:sz w:val="22"/>
          <w:szCs w:val="22"/>
        </w:rPr>
        <w:t>h</w:t>
      </w:r>
      <w:r w:rsidR="00CD0738" w:rsidRPr="001E43D2">
        <w:rPr>
          <w:sz w:val="22"/>
          <w:szCs w:val="22"/>
        </w:rPr>
        <w:t>e</w:t>
      </w:r>
      <w:r w:rsidR="002B3996" w:rsidRPr="001E43D2">
        <w:rPr>
          <w:sz w:val="22"/>
          <w:szCs w:val="22"/>
        </w:rPr>
        <w:t xml:space="preserve"> Executive Secretariat for Integral Development held an electronic consultation (</w:t>
      </w:r>
      <w:r w:rsidR="002B3996" w:rsidRPr="001E43D2">
        <w:rPr>
          <w:spacing w:val="-2"/>
          <w:sz w:val="22"/>
          <w:szCs w:val="22"/>
        </w:rPr>
        <w:t>AICD/JD/CN-</w:t>
      </w:r>
      <w:r w:rsidR="00A13480">
        <w:rPr>
          <w:spacing w:val="-2"/>
          <w:sz w:val="22"/>
          <w:szCs w:val="22"/>
        </w:rPr>
        <w:t>3</w:t>
      </w:r>
      <w:r w:rsidR="001C4039">
        <w:rPr>
          <w:spacing w:val="-2"/>
          <w:sz w:val="22"/>
          <w:szCs w:val="22"/>
        </w:rPr>
        <w:t>4</w:t>
      </w:r>
      <w:r w:rsidR="002B3996" w:rsidRPr="001E43D2">
        <w:rPr>
          <w:spacing w:val="-2"/>
          <w:sz w:val="22"/>
          <w:szCs w:val="22"/>
        </w:rPr>
        <w:t>/</w:t>
      </w:r>
      <w:r w:rsidR="001C4039">
        <w:rPr>
          <w:spacing w:val="-2"/>
          <w:sz w:val="22"/>
          <w:szCs w:val="22"/>
        </w:rPr>
        <w:t>20</w:t>
      </w:r>
      <w:r w:rsidR="002B3996" w:rsidRPr="001E43D2">
        <w:rPr>
          <w:spacing w:val="-2"/>
          <w:sz w:val="22"/>
          <w:szCs w:val="22"/>
        </w:rPr>
        <w:t xml:space="preserve"> </w:t>
      </w:r>
      <w:hyperlink r:id="rId7" w:history="1">
        <w:r w:rsidR="001C4039" w:rsidRPr="001C4039">
          <w:rPr>
            <w:color w:val="0563C1"/>
            <w:spacing w:val="-2"/>
            <w:u w:val="single"/>
          </w:rPr>
          <w:t>Español</w:t>
        </w:r>
        <w:bookmarkStart w:id="0" w:name="_GoBack"/>
        <w:bookmarkEnd w:id="0"/>
      </w:hyperlink>
      <w:r w:rsidR="00430D01" w:rsidRPr="00430D01">
        <w:rPr>
          <w:spacing w:val="-2"/>
        </w:rPr>
        <w:t xml:space="preserve"> </w:t>
      </w:r>
      <w:r w:rsidR="00430D01">
        <w:rPr>
          <w:spacing w:val="-2"/>
        </w:rPr>
        <w:t>-</w:t>
      </w:r>
      <w:r w:rsidR="001C4039" w:rsidRPr="001C4039">
        <w:rPr>
          <w:spacing w:val="-2"/>
        </w:rPr>
        <w:t xml:space="preserve"> </w:t>
      </w:r>
      <w:hyperlink r:id="rId8" w:history="1">
        <w:r w:rsidR="001C4039" w:rsidRPr="001C4039">
          <w:rPr>
            <w:color w:val="0563C1"/>
            <w:spacing w:val="-2"/>
            <w:u w:val="single"/>
          </w:rPr>
          <w:t>English</w:t>
        </w:r>
      </w:hyperlink>
      <w:r w:rsidR="00430D01" w:rsidRPr="00430D01">
        <w:rPr>
          <w:spacing w:val="-2"/>
        </w:rPr>
        <w:t>)</w:t>
      </w:r>
      <w:r w:rsidR="00C149DB" w:rsidRPr="001E43D2">
        <w:rPr>
          <w:sz w:val="22"/>
          <w:szCs w:val="22"/>
        </w:rPr>
        <w:t>,</w:t>
      </w:r>
      <w:r w:rsidR="002B3996" w:rsidRPr="001E43D2">
        <w:rPr>
          <w:sz w:val="22"/>
          <w:szCs w:val="22"/>
        </w:rPr>
        <w:t xml:space="preserve"> regarding the </w:t>
      </w:r>
      <w:r w:rsidR="00430D01" w:rsidRPr="001C4039">
        <w:rPr>
          <w:sz w:val="22"/>
          <w:szCs w:val="22"/>
        </w:rPr>
        <w:t>approv</w:t>
      </w:r>
      <w:r w:rsidR="00430D01">
        <w:rPr>
          <w:sz w:val="22"/>
          <w:szCs w:val="22"/>
        </w:rPr>
        <w:t xml:space="preserve">al of </w:t>
      </w:r>
      <w:r w:rsidR="00430D01" w:rsidRPr="001C4039">
        <w:rPr>
          <w:sz w:val="22"/>
          <w:szCs w:val="22"/>
        </w:rPr>
        <w:t>the eligibility and proposed budget for</w:t>
      </w:r>
      <w:r w:rsidR="00430D01">
        <w:rPr>
          <w:sz w:val="22"/>
          <w:szCs w:val="22"/>
        </w:rPr>
        <w:t xml:space="preserve"> </w:t>
      </w:r>
      <w:r w:rsidR="001708FB" w:rsidRPr="001E43D2">
        <w:rPr>
          <w:sz w:val="22"/>
          <w:szCs w:val="22"/>
        </w:rPr>
        <w:t xml:space="preserve">the </w:t>
      </w:r>
      <w:r w:rsidR="00A06EE8">
        <w:rPr>
          <w:sz w:val="22"/>
          <w:szCs w:val="22"/>
        </w:rPr>
        <w:t xml:space="preserve">OAS </w:t>
      </w:r>
      <w:r w:rsidR="001708FB" w:rsidRPr="001E43D2">
        <w:rPr>
          <w:sz w:val="22"/>
          <w:szCs w:val="22"/>
        </w:rPr>
        <w:t xml:space="preserve">Development Cooperation Fund </w:t>
      </w:r>
      <w:r w:rsidR="009D0F28">
        <w:rPr>
          <w:sz w:val="22"/>
          <w:szCs w:val="22"/>
        </w:rPr>
        <w:t>OAS/</w:t>
      </w:r>
      <w:r w:rsidR="001708FB" w:rsidRPr="001E43D2">
        <w:rPr>
          <w:sz w:val="22"/>
          <w:szCs w:val="22"/>
        </w:rPr>
        <w:t xml:space="preserve">(DCF) </w:t>
      </w:r>
      <w:r w:rsidR="00430D01" w:rsidRPr="00430D01">
        <w:rPr>
          <w:sz w:val="22"/>
          <w:szCs w:val="22"/>
        </w:rPr>
        <w:t>programming cycle 2021-2024</w:t>
      </w:r>
      <w:r w:rsidR="00430D01">
        <w:rPr>
          <w:sz w:val="22"/>
          <w:szCs w:val="22"/>
        </w:rPr>
        <w:t>.</w:t>
      </w:r>
      <w:proofErr w:type="gramEnd"/>
    </w:p>
    <w:p w:rsidR="00430D01" w:rsidRPr="001E43D2" w:rsidRDefault="00430D01" w:rsidP="001132B2">
      <w:pPr>
        <w:ind w:firstLine="720"/>
        <w:jc w:val="both"/>
        <w:rPr>
          <w:sz w:val="22"/>
          <w:szCs w:val="22"/>
        </w:rPr>
      </w:pPr>
    </w:p>
    <w:p w:rsidR="00430D01" w:rsidRDefault="00430D01" w:rsidP="002B3996">
      <w:pPr>
        <w:ind w:firstLine="720"/>
        <w:jc w:val="both"/>
        <w:rPr>
          <w:sz w:val="22"/>
          <w:szCs w:val="22"/>
        </w:rPr>
      </w:pPr>
      <w:r w:rsidRPr="00430D01">
        <w:rPr>
          <w:sz w:val="22"/>
          <w:szCs w:val="22"/>
        </w:rPr>
        <w:t xml:space="preserve">Based on the proposal </w:t>
      </w:r>
      <w:r w:rsidR="009D0F28">
        <w:rPr>
          <w:sz w:val="22"/>
          <w:szCs w:val="22"/>
        </w:rPr>
        <w:t>submitted by</w:t>
      </w:r>
      <w:r w:rsidRPr="00430D01">
        <w:rPr>
          <w:sz w:val="22"/>
          <w:szCs w:val="22"/>
        </w:rPr>
        <w:t xml:space="preserve"> the delegation of Panama and having received the support of the majority of the members, the Management Board decided </w:t>
      </w:r>
      <w:r w:rsidR="009D0F28">
        <w:rPr>
          <w:sz w:val="22"/>
          <w:szCs w:val="22"/>
        </w:rPr>
        <w:t>as follows</w:t>
      </w:r>
      <w:r w:rsidRPr="00430D01">
        <w:rPr>
          <w:sz w:val="22"/>
          <w:szCs w:val="22"/>
        </w:rPr>
        <w:t>:</w:t>
      </w:r>
    </w:p>
    <w:p w:rsidR="00430D01" w:rsidRDefault="00430D01" w:rsidP="002B3996">
      <w:pPr>
        <w:ind w:firstLine="720"/>
        <w:jc w:val="both"/>
        <w:rPr>
          <w:sz w:val="22"/>
          <w:szCs w:val="22"/>
        </w:rPr>
      </w:pPr>
    </w:p>
    <w:p w:rsidR="00D55028" w:rsidRPr="001E43D2" w:rsidRDefault="002B3996" w:rsidP="001132B2">
      <w:pPr>
        <w:ind w:firstLine="720"/>
        <w:jc w:val="both"/>
        <w:rPr>
          <w:sz w:val="22"/>
          <w:szCs w:val="22"/>
        </w:rPr>
      </w:pPr>
      <w:r w:rsidRPr="001E43D2">
        <w:rPr>
          <w:sz w:val="22"/>
          <w:szCs w:val="22"/>
          <w:u w:val="single"/>
        </w:rPr>
        <w:t>Decision:</w:t>
      </w:r>
      <w:r w:rsidRPr="001E43D2">
        <w:rPr>
          <w:sz w:val="22"/>
          <w:szCs w:val="22"/>
        </w:rPr>
        <w:t xml:space="preserve"> </w:t>
      </w:r>
      <w:r w:rsidRPr="001E43D2">
        <w:rPr>
          <w:sz w:val="22"/>
          <w:szCs w:val="22"/>
        </w:rPr>
        <w:tab/>
      </w:r>
      <w:r w:rsidR="00430D01" w:rsidRPr="00FA7CDB">
        <w:rPr>
          <w:sz w:val="22"/>
          <w:szCs w:val="22"/>
          <w:u w:val="single"/>
        </w:rPr>
        <w:t>To approve the list of 17 Member States eligible to participate in the 2021-2024 programming cycle of the OAS</w:t>
      </w:r>
      <w:r w:rsidR="00837E8E">
        <w:rPr>
          <w:sz w:val="22"/>
          <w:szCs w:val="22"/>
          <w:u w:val="single"/>
        </w:rPr>
        <w:t>/DCF</w:t>
      </w:r>
      <w:r w:rsidR="00430D01" w:rsidRPr="00430D01">
        <w:rPr>
          <w:sz w:val="22"/>
          <w:szCs w:val="22"/>
        </w:rPr>
        <w:t xml:space="preserve"> reflected in the table presented in the eligibility document (AICD/JD/doc.183/20 rev.2 - </w:t>
      </w:r>
      <w:hyperlink r:id="rId9" w:history="1">
        <w:r w:rsidR="00A96625" w:rsidRPr="00A96625">
          <w:rPr>
            <w:color w:val="0563C1"/>
            <w:u w:val="single"/>
          </w:rPr>
          <w:t>Español</w:t>
        </w:r>
      </w:hyperlink>
      <w:r w:rsidR="00A96625" w:rsidRPr="00A96625">
        <w:rPr>
          <w:color w:val="000000"/>
        </w:rPr>
        <w:t xml:space="preserve"> - </w:t>
      </w:r>
      <w:hyperlink r:id="rId10" w:history="1">
        <w:r w:rsidR="00A96625" w:rsidRPr="00A96625">
          <w:rPr>
            <w:color w:val="0563C1"/>
            <w:u w:val="single"/>
          </w:rPr>
          <w:t>English</w:t>
        </w:r>
      </w:hyperlink>
      <w:r w:rsidR="00430D01" w:rsidRPr="00430D01">
        <w:rPr>
          <w:sz w:val="22"/>
          <w:szCs w:val="22"/>
        </w:rPr>
        <w:t xml:space="preserve">) and a total of </w:t>
      </w:r>
      <w:r w:rsidR="00430D01" w:rsidRPr="00FA7CDB">
        <w:rPr>
          <w:sz w:val="22"/>
          <w:szCs w:val="22"/>
          <w:u w:val="single"/>
        </w:rPr>
        <w:t>$ 1.7 million to be allocated as seed funds</w:t>
      </w:r>
      <w:r w:rsidR="00430D01" w:rsidRPr="00430D01">
        <w:rPr>
          <w:sz w:val="22"/>
          <w:szCs w:val="22"/>
        </w:rPr>
        <w:t xml:space="preserve">, which will be distributed among </w:t>
      </w:r>
      <w:r w:rsidR="00A96625">
        <w:rPr>
          <w:sz w:val="22"/>
          <w:szCs w:val="22"/>
        </w:rPr>
        <w:t>the</w:t>
      </w:r>
      <w:r w:rsidR="00430D01" w:rsidRPr="00430D01">
        <w:rPr>
          <w:sz w:val="22"/>
          <w:szCs w:val="22"/>
        </w:rPr>
        <w:t xml:space="preserve"> </w:t>
      </w:r>
      <w:r w:rsidR="00F23467">
        <w:rPr>
          <w:sz w:val="22"/>
          <w:szCs w:val="22"/>
        </w:rPr>
        <w:t xml:space="preserve">eligible </w:t>
      </w:r>
      <w:r w:rsidR="00430D01" w:rsidRPr="00430D01">
        <w:rPr>
          <w:sz w:val="22"/>
          <w:szCs w:val="22"/>
        </w:rPr>
        <w:t>countries.</w:t>
      </w:r>
    </w:p>
    <w:p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:rsidR="002A5E47" w:rsidRPr="001E43D2" w:rsidRDefault="002A5E47" w:rsidP="001132B2">
      <w:pPr>
        <w:ind w:firstLine="720"/>
        <w:jc w:val="both"/>
        <w:rPr>
          <w:sz w:val="22"/>
          <w:szCs w:val="22"/>
        </w:rPr>
      </w:pPr>
    </w:p>
    <w:p w:rsidR="00CD0738" w:rsidRPr="00CD0738" w:rsidRDefault="00CD0738" w:rsidP="00CD0738">
      <w:pPr>
        <w:ind w:firstLine="720"/>
        <w:jc w:val="both"/>
        <w:rPr>
          <w:lang w:val="pt-BR"/>
        </w:rPr>
      </w:pPr>
      <w:r w:rsidRPr="00CD0738">
        <w:rPr>
          <w:color w:val="000000"/>
          <w:sz w:val="22"/>
          <w:szCs w:val="22"/>
          <w:lang w:val="pt-BR"/>
        </w:rPr>
        <w:t>Ambassador Luz Elena Baños Rivas</w:t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</w:r>
      <w:r w:rsidRPr="00CD0738">
        <w:rPr>
          <w:color w:val="000000"/>
          <w:sz w:val="22"/>
          <w:szCs w:val="22"/>
          <w:lang w:val="pt-BR"/>
        </w:rPr>
        <w:tab/>
        <w:t>Kim Osborne</w:t>
      </w:r>
    </w:p>
    <w:p w:rsidR="002A5E47" w:rsidRPr="00CD0738" w:rsidRDefault="00CD0738" w:rsidP="00CD0738">
      <w:pPr>
        <w:ind w:firstLine="720"/>
        <w:jc w:val="both"/>
        <w:rPr>
          <w:sz w:val="22"/>
          <w:szCs w:val="22"/>
        </w:rPr>
      </w:pPr>
      <w:r w:rsidRPr="00CD0738">
        <w:rPr>
          <w:color w:val="000000"/>
          <w:sz w:val="22"/>
          <w:szCs w:val="22"/>
        </w:rPr>
        <w:t>Permanent Representative of Mexico</w:t>
      </w:r>
      <w:r w:rsidRPr="00CD0738">
        <w:rPr>
          <w:color w:val="000000"/>
          <w:sz w:val="22"/>
          <w:szCs w:val="22"/>
        </w:rPr>
        <w:tab/>
      </w:r>
      <w:r w:rsidRPr="00CD0738">
        <w:rPr>
          <w:color w:val="000000"/>
          <w:sz w:val="22"/>
          <w:szCs w:val="22"/>
        </w:rPr>
        <w:tab/>
        <w:t xml:space="preserve">Executive Secretary for Integral </w:t>
      </w:r>
      <w:r>
        <w:rPr>
          <w:color w:val="000000"/>
          <w:sz w:val="22"/>
          <w:szCs w:val="22"/>
        </w:rPr>
        <w:t>D</w:t>
      </w:r>
      <w:r w:rsidRPr="00CD0738">
        <w:rPr>
          <w:color w:val="000000"/>
          <w:sz w:val="22"/>
          <w:szCs w:val="22"/>
        </w:rPr>
        <w:t>evelopment</w:t>
      </w:r>
    </w:p>
    <w:sectPr w:rsidR="002A5E47" w:rsidRPr="00CD0738" w:rsidSect="00CD0738">
      <w:headerReference w:type="even" r:id="rId11"/>
      <w:headerReference w:type="default" r:id="rId12"/>
      <w:headerReference w:type="first" r:id="rId13"/>
      <w:pgSz w:w="12240" w:h="15840" w:code="1"/>
      <w:pgMar w:top="1620" w:right="135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BE" w:rsidRDefault="00216BBE">
      <w:r>
        <w:separator/>
      </w:r>
    </w:p>
  </w:endnote>
  <w:endnote w:type="continuationSeparator" w:id="0">
    <w:p w:rsidR="00216BBE" w:rsidRDefault="0021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BE" w:rsidRDefault="00216BBE">
      <w:r>
        <w:separator/>
      </w:r>
    </w:p>
  </w:footnote>
  <w:footnote w:type="continuationSeparator" w:id="0">
    <w:p w:rsidR="00216BBE" w:rsidRDefault="0021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18" w:rsidRDefault="00B67018" w:rsidP="00F6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018" w:rsidRDefault="00B67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18" w:rsidRPr="00D07881" w:rsidRDefault="00B67018" w:rsidP="00F6718F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D07881">
      <w:rPr>
        <w:rStyle w:val="PageNumber"/>
        <w:sz w:val="22"/>
        <w:szCs w:val="22"/>
      </w:rPr>
      <w:fldChar w:fldCharType="begin"/>
    </w:r>
    <w:r w:rsidRPr="00D07881">
      <w:rPr>
        <w:rStyle w:val="PageNumber"/>
        <w:sz w:val="22"/>
        <w:szCs w:val="22"/>
      </w:rPr>
      <w:instrText xml:space="preserve">PAGE  </w:instrText>
    </w:r>
    <w:r w:rsidRPr="00D07881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- 2 -</w:t>
    </w:r>
    <w:r w:rsidRPr="00D07881">
      <w:rPr>
        <w:rStyle w:val="PageNumber"/>
        <w:sz w:val="22"/>
        <w:szCs w:val="22"/>
      </w:rPr>
      <w:fldChar w:fldCharType="end"/>
    </w:r>
  </w:p>
  <w:p w:rsidR="00B67018" w:rsidRDefault="00B67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18" w:rsidRPr="000760F0" w:rsidRDefault="00B67018" w:rsidP="000760F0">
    <w:pPr>
      <w:pStyle w:val="Title"/>
      <w:rPr>
        <w:b w:val="0"/>
        <w:sz w:val="22"/>
        <w:szCs w:val="22"/>
        <w:u w:val="none"/>
      </w:rPr>
    </w:pPr>
    <w:r w:rsidRPr="000760F0">
      <w:rPr>
        <w:b w:val="0"/>
        <w:noProof/>
        <w:sz w:val="22"/>
        <w:szCs w:val="22"/>
        <w:u w:val="none"/>
      </w:rPr>
      <w:t>INTER-AMERICAN AGENCY FOR COOPERATION AND DEVELOPMENT</w:t>
    </w:r>
  </w:p>
  <w:p w:rsidR="00B67018" w:rsidRPr="000760F0" w:rsidRDefault="00B67018" w:rsidP="000760F0">
    <w:pPr>
      <w:suppressAutoHyphens/>
      <w:jc w:val="center"/>
      <w:rPr>
        <w:spacing w:val="-2"/>
        <w:sz w:val="22"/>
        <w:szCs w:val="22"/>
      </w:rPr>
    </w:pPr>
    <w:r w:rsidRPr="000760F0">
      <w:rPr>
        <w:spacing w:val="-2"/>
        <w:sz w:val="22"/>
        <w:szCs w:val="22"/>
      </w:rPr>
      <w:t>(IACD)</w:t>
    </w:r>
  </w:p>
  <w:p w:rsidR="00B67018" w:rsidRPr="004F5E0F" w:rsidRDefault="00B67018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719A7"/>
    <w:multiLevelType w:val="hybridMultilevel"/>
    <w:tmpl w:val="D1E0FC5C"/>
    <w:lvl w:ilvl="0" w:tplc="A9165DAA">
      <w:start w:val="1"/>
      <w:numFmt w:val="lowerRoman"/>
      <w:lvlText w:val="%1."/>
      <w:lvlJc w:val="left"/>
      <w:pPr>
        <w:tabs>
          <w:tab w:val="num" w:pos="1512"/>
        </w:tabs>
        <w:ind w:left="1512" w:hanging="792"/>
      </w:pPr>
      <w:rPr>
        <w:rFonts w:cs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2F26F7"/>
    <w:multiLevelType w:val="hybridMultilevel"/>
    <w:tmpl w:val="2C7C0B16"/>
    <w:lvl w:ilvl="0" w:tplc="818EC9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778"/>
    <w:multiLevelType w:val="hybridMultilevel"/>
    <w:tmpl w:val="F2C6359E"/>
    <w:lvl w:ilvl="0" w:tplc="68D636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2A14FE7"/>
    <w:multiLevelType w:val="multilevel"/>
    <w:tmpl w:val="2C7C0B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A8E70E6"/>
    <w:multiLevelType w:val="multilevel"/>
    <w:tmpl w:val="7EE2015C"/>
    <w:lvl w:ilvl="0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B60868"/>
    <w:multiLevelType w:val="hybridMultilevel"/>
    <w:tmpl w:val="6018D7C4"/>
    <w:lvl w:ilvl="0" w:tplc="EF7AB1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16669C"/>
    <w:multiLevelType w:val="hybridMultilevel"/>
    <w:tmpl w:val="10E0DDAE"/>
    <w:lvl w:ilvl="0" w:tplc="088C1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E4812"/>
    <w:multiLevelType w:val="hybridMultilevel"/>
    <w:tmpl w:val="5CC20520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2B143E"/>
    <w:multiLevelType w:val="hybridMultilevel"/>
    <w:tmpl w:val="466ADFB2"/>
    <w:lvl w:ilvl="0" w:tplc="4FC23BF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478DC"/>
    <w:multiLevelType w:val="hybridMultilevel"/>
    <w:tmpl w:val="D3002C3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D3F3F"/>
    <w:multiLevelType w:val="hybridMultilevel"/>
    <w:tmpl w:val="1AD0F6A4"/>
    <w:lvl w:ilvl="0" w:tplc="818EC9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22"/>
  </w:num>
  <w:num w:numId="6">
    <w:abstractNumId w:val="13"/>
  </w:num>
  <w:num w:numId="7">
    <w:abstractNumId w:val="29"/>
  </w:num>
  <w:num w:numId="8">
    <w:abstractNumId w:val="25"/>
  </w:num>
  <w:num w:numId="9">
    <w:abstractNumId w:val="11"/>
  </w:num>
  <w:num w:numId="10">
    <w:abstractNumId w:val="23"/>
  </w:num>
  <w:num w:numId="11">
    <w:abstractNumId w:val="24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21"/>
  </w:num>
  <w:num w:numId="17">
    <w:abstractNumId w:val="7"/>
  </w:num>
  <w:num w:numId="18">
    <w:abstractNumId w:val="9"/>
  </w:num>
  <w:num w:numId="19">
    <w:abstractNumId w:val="20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1"/>
  </w:num>
  <w:num w:numId="28">
    <w:abstractNumId w:val="10"/>
  </w:num>
  <w:num w:numId="29">
    <w:abstractNumId w:val="19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C9"/>
    <w:rsid w:val="00007EE9"/>
    <w:rsid w:val="000144DC"/>
    <w:rsid w:val="000201F2"/>
    <w:rsid w:val="0004645A"/>
    <w:rsid w:val="00065BD2"/>
    <w:rsid w:val="00072A67"/>
    <w:rsid w:val="000760F0"/>
    <w:rsid w:val="00083991"/>
    <w:rsid w:val="00084C08"/>
    <w:rsid w:val="000920E6"/>
    <w:rsid w:val="0009563D"/>
    <w:rsid w:val="000A3977"/>
    <w:rsid w:val="000A3FB8"/>
    <w:rsid w:val="000A5EEB"/>
    <w:rsid w:val="000D0A06"/>
    <w:rsid w:val="000E45F0"/>
    <w:rsid w:val="001132B2"/>
    <w:rsid w:val="00114DE6"/>
    <w:rsid w:val="00123F6C"/>
    <w:rsid w:val="0014151A"/>
    <w:rsid w:val="00161C76"/>
    <w:rsid w:val="001708FB"/>
    <w:rsid w:val="001731DE"/>
    <w:rsid w:val="00182CCC"/>
    <w:rsid w:val="00184566"/>
    <w:rsid w:val="001A17FA"/>
    <w:rsid w:val="001A2EC3"/>
    <w:rsid w:val="001A5BFE"/>
    <w:rsid w:val="001B02DC"/>
    <w:rsid w:val="001B1DAC"/>
    <w:rsid w:val="001C1F3D"/>
    <w:rsid w:val="001C2DDF"/>
    <w:rsid w:val="001C4039"/>
    <w:rsid w:val="001C6ED6"/>
    <w:rsid w:val="001D5F6A"/>
    <w:rsid w:val="001E43D2"/>
    <w:rsid w:val="001F0AF9"/>
    <w:rsid w:val="001F123F"/>
    <w:rsid w:val="00216BBE"/>
    <w:rsid w:val="00225558"/>
    <w:rsid w:val="002366E6"/>
    <w:rsid w:val="00251E1B"/>
    <w:rsid w:val="0027702E"/>
    <w:rsid w:val="00286F53"/>
    <w:rsid w:val="00287C6B"/>
    <w:rsid w:val="00293FF5"/>
    <w:rsid w:val="00294A66"/>
    <w:rsid w:val="00296910"/>
    <w:rsid w:val="002A5E47"/>
    <w:rsid w:val="002B01CA"/>
    <w:rsid w:val="002B3996"/>
    <w:rsid w:val="002C34E0"/>
    <w:rsid w:val="002D24A8"/>
    <w:rsid w:val="002F61A2"/>
    <w:rsid w:val="002F7B95"/>
    <w:rsid w:val="00301B3F"/>
    <w:rsid w:val="00305853"/>
    <w:rsid w:val="00310A2F"/>
    <w:rsid w:val="0031278E"/>
    <w:rsid w:val="00325433"/>
    <w:rsid w:val="003444A6"/>
    <w:rsid w:val="00344A57"/>
    <w:rsid w:val="00352F89"/>
    <w:rsid w:val="00360831"/>
    <w:rsid w:val="00373543"/>
    <w:rsid w:val="0037423D"/>
    <w:rsid w:val="00393552"/>
    <w:rsid w:val="003A2582"/>
    <w:rsid w:val="003A666A"/>
    <w:rsid w:val="003A6D8C"/>
    <w:rsid w:val="003B7C35"/>
    <w:rsid w:val="003C3FC9"/>
    <w:rsid w:val="003C44B0"/>
    <w:rsid w:val="003D5E86"/>
    <w:rsid w:val="003D62D2"/>
    <w:rsid w:val="003D6E36"/>
    <w:rsid w:val="003D7D30"/>
    <w:rsid w:val="004000BF"/>
    <w:rsid w:val="004074B7"/>
    <w:rsid w:val="004115AE"/>
    <w:rsid w:val="00416EEC"/>
    <w:rsid w:val="00430D01"/>
    <w:rsid w:val="00436D90"/>
    <w:rsid w:val="00485CDD"/>
    <w:rsid w:val="004928EE"/>
    <w:rsid w:val="004A044A"/>
    <w:rsid w:val="004A17AB"/>
    <w:rsid w:val="004B2605"/>
    <w:rsid w:val="004C0526"/>
    <w:rsid w:val="004E4305"/>
    <w:rsid w:val="00504490"/>
    <w:rsid w:val="00507793"/>
    <w:rsid w:val="00511664"/>
    <w:rsid w:val="0052260A"/>
    <w:rsid w:val="005332EF"/>
    <w:rsid w:val="005341D6"/>
    <w:rsid w:val="00543D23"/>
    <w:rsid w:val="00554E7B"/>
    <w:rsid w:val="00555249"/>
    <w:rsid w:val="00561BA1"/>
    <w:rsid w:val="00563A53"/>
    <w:rsid w:val="00580563"/>
    <w:rsid w:val="00595CB5"/>
    <w:rsid w:val="005A43DB"/>
    <w:rsid w:val="005A5476"/>
    <w:rsid w:val="005C233B"/>
    <w:rsid w:val="005D7A90"/>
    <w:rsid w:val="005E1C39"/>
    <w:rsid w:val="005E3842"/>
    <w:rsid w:val="005F561D"/>
    <w:rsid w:val="00604E2B"/>
    <w:rsid w:val="00606B11"/>
    <w:rsid w:val="00614AAF"/>
    <w:rsid w:val="00640711"/>
    <w:rsid w:val="006423FE"/>
    <w:rsid w:val="0066001A"/>
    <w:rsid w:val="00674212"/>
    <w:rsid w:val="006776B9"/>
    <w:rsid w:val="006C12DB"/>
    <w:rsid w:val="006C7F84"/>
    <w:rsid w:val="006D07BE"/>
    <w:rsid w:val="006E17B4"/>
    <w:rsid w:val="006E2BD4"/>
    <w:rsid w:val="007017F7"/>
    <w:rsid w:val="0070529E"/>
    <w:rsid w:val="0072322C"/>
    <w:rsid w:val="007364D6"/>
    <w:rsid w:val="00752C0A"/>
    <w:rsid w:val="007578BD"/>
    <w:rsid w:val="00764669"/>
    <w:rsid w:val="007860E9"/>
    <w:rsid w:val="00792DD1"/>
    <w:rsid w:val="00793D12"/>
    <w:rsid w:val="00797EF7"/>
    <w:rsid w:val="007A164B"/>
    <w:rsid w:val="007A1DB1"/>
    <w:rsid w:val="007A2D99"/>
    <w:rsid w:val="007B20A2"/>
    <w:rsid w:val="007C2ABE"/>
    <w:rsid w:val="007C2BE2"/>
    <w:rsid w:val="007C426E"/>
    <w:rsid w:val="007D51C7"/>
    <w:rsid w:val="007E20B4"/>
    <w:rsid w:val="007E7B71"/>
    <w:rsid w:val="007F7678"/>
    <w:rsid w:val="0080676D"/>
    <w:rsid w:val="008118AE"/>
    <w:rsid w:val="00823CCA"/>
    <w:rsid w:val="00830E76"/>
    <w:rsid w:val="00837E8E"/>
    <w:rsid w:val="00840A6F"/>
    <w:rsid w:val="00841780"/>
    <w:rsid w:val="008427AD"/>
    <w:rsid w:val="00852276"/>
    <w:rsid w:val="008555F4"/>
    <w:rsid w:val="0086504A"/>
    <w:rsid w:val="00881F7C"/>
    <w:rsid w:val="00897C9F"/>
    <w:rsid w:val="008B5E67"/>
    <w:rsid w:val="0093706C"/>
    <w:rsid w:val="0094320E"/>
    <w:rsid w:val="00973333"/>
    <w:rsid w:val="00976F35"/>
    <w:rsid w:val="00992A76"/>
    <w:rsid w:val="00995C31"/>
    <w:rsid w:val="009B561F"/>
    <w:rsid w:val="009D0F28"/>
    <w:rsid w:val="009E662B"/>
    <w:rsid w:val="009F3C8F"/>
    <w:rsid w:val="009F50D5"/>
    <w:rsid w:val="009F7ABC"/>
    <w:rsid w:val="00A00896"/>
    <w:rsid w:val="00A02E82"/>
    <w:rsid w:val="00A06EE8"/>
    <w:rsid w:val="00A13480"/>
    <w:rsid w:val="00A16FD3"/>
    <w:rsid w:val="00A304FE"/>
    <w:rsid w:val="00A333D9"/>
    <w:rsid w:val="00A34AEF"/>
    <w:rsid w:val="00A43E25"/>
    <w:rsid w:val="00A57253"/>
    <w:rsid w:val="00A618F1"/>
    <w:rsid w:val="00A625C8"/>
    <w:rsid w:val="00A82693"/>
    <w:rsid w:val="00A905EF"/>
    <w:rsid w:val="00A906A7"/>
    <w:rsid w:val="00A96625"/>
    <w:rsid w:val="00AA2092"/>
    <w:rsid w:val="00AA407B"/>
    <w:rsid w:val="00AC6623"/>
    <w:rsid w:val="00AD7B0E"/>
    <w:rsid w:val="00AF18DD"/>
    <w:rsid w:val="00B023CA"/>
    <w:rsid w:val="00B0439D"/>
    <w:rsid w:val="00B12767"/>
    <w:rsid w:val="00B45B7C"/>
    <w:rsid w:val="00B67018"/>
    <w:rsid w:val="00B74884"/>
    <w:rsid w:val="00B94499"/>
    <w:rsid w:val="00B94711"/>
    <w:rsid w:val="00BB517C"/>
    <w:rsid w:val="00BB54C4"/>
    <w:rsid w:val="00BC2ECE"/>
    <w:rsid w:val="00BC5FDE"/>
    <w:rsid w:val="00BD571F"/>
    <w:rsid w:val="00BD5F26"/>
    <w:rsid w:val="00BD7DB9"/>
    <w:rsid w:val="00BE2B62"/>
    <w:rsid w:val="00BE2CF1"/>
    <w:rsid w:val="00BE3C79"/>
    <w:rsid w:val="00BE415A"/>
    <w:rsid w:val="00BF556A"/>
    <w:rsid w:val="00C149DB"/>
    <w:rsid w:val="00C1611F"/>
    <w:rsid w:val="00C21912"/>
    <w:rsid w:val="00C22CA5"/>
    <w:rsid w:val="00C35F9D"/>
    <w:rsid w:val="00C360A7"/>
    <w:rsid w:val="00C42ABA"/>
    <w:rsid w:val="00C45D1E"/>
    <w:rsid w:val="00C50ABA"/>
    <w:rsid w:val="00C81DC3"/>
    <w:rsid w:val="00C93D5D"/>
    <w:rsid w:val="00CC07EC"/>
    <w:rsid w:val="00CC7BF0"/>
    <w:rsid w:val="00CD0738"/>
    <w:rsid w:val="00CD6E08"/>
    <w:rsid w:val="00CE1B37"/>
    <w:rsid w:val="00CE270D"/>
    <w:rsid w:val="00D07881"/>
    <w:rsid w:val="00D07E96"/>
    <w:rsid w:val="00D1791E"/>
    <w:rsid w:val="00D17D91"/>
    <w:rsid w:val="00D31176"/>
    <w:rsid w:val="00D3381C"/>
    <w:rsid w:val="00D34B85"/>
    <w:rsid w:val="00D35C68"/>
    <w:rsid w:val="00D51692"/>
    <w:rsid w:val="00D55028"/>
    <w:rsid w:val="00D70982"/>
    <w:rsid w:val="00D80267"/>
    <w:rsid w:val="00D9415D"/>
    <w:rsid w:val="00D959E3"/>
    <w:rsid w:val="00DA704B"/>
    <w:rsid w:val="00DB16C9"/>
    <w:rsid w:val="00DB6371"/>
    <w:rsid w:val="00DC711A"/>
    <w:rsid w:val="00DE63DF"/>
    <w:rsid w:val="00DF0A6D"/>
    <w:rsid w:val="00DF1484"/>
    <w:rsid w:val="00E055CA"/>
    <w:rsid w:val="00E21304"/>
    <w:rsid w:val="00E341D3"/>
    <w:rsid w:val="00E403C4"/>
    <w:rsid w:val="00E43570"/>
    <w:rsid w:val="00E52E06"/>
    <w:rsid w:val="00E573A2"/>
    <w:rsid w:val="00E60632"/>
    <w:rsid w:val="00E75A12"/>
    <w:rsid w:val="00E76580"/>
    <w:rsid w:val="00E83ECB"/>
    <w:rsid w:val="00E96003"/>
    <w:rsid w:val="00E97125"/>
    <w:rsid w:val="00E97C8B"/>
    <w:rsid w:val="00EA3EF8"/>
    <w:rsid w:val="00EB3FD0"/>
    <w:rsid w:val="00EB4DF0"/>
    <w:rsid w:val="00EC123F"/>
    <w:rsid w:val="00EC140C"/>
    <w:rsid w:val="00ED12A9"/>
    <w:rsid w:val="00ED21C9"/>
    <w:rsid w:val="00ED2CAE"/>
    <w:rsid w:val="00EE3BBC"/>
    <w:rsid w:val="00EF017E"/>
    <w:rsid w:val="00F00139"/>
    <w:rsid w:val="00F05439"/>
    <w:rsid w:val="00F122C3"/>
    <w:rsid w:val="00F169C4"/>
    <w:rsid w:val="00F23467"/>
    <w:rsid w:val="00F36B16"/>
    <w:rsid w:val="00F36B68"/>
    <w:rsid w:val="00F40EA3"/>
    <w:rsid w:val="00F41A55"/>
    <w:rsid w:val="00F4726C"/>
    <w:rsid w:val="00F52C0B"/>
    <w:rsid w:val="00F61BF3"/>
    <w:rsid w:val="00F635E0"/>
    <w:rsid w:val="00F6718F"/>
    <w:rsid w:val="00F94682"/>
    <w:rsid w:val="00FA7882"/>
    <w:rsid w:val="00FA7CDB"/>
    <w:rsid w:val="00FB78E5"/>
    <w:rsid w:val="00FC4692"/>
    <w:rsid w:val="00FC6E22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6DF68D3-8D79-447A-BB17-15980AC2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character" w:customStyle="1" w:styleId="HeaderChar">
    <w:name w:val="Header Char"/>
    <w:link w:val="Header"/>
    <w:rsid w:val="00C45D1E"/>
    <w:rPr>
      <w:sz w:val="24"/>
      <w:szCs w:val="24"/>
      <w:lang w:val="en-US" w:eastAsia="en-US" w:bidi="ar-SA"/>
    </w:rPr>
  </w:style>
  <w:style w:type="character" w:styleId="Strong">
    <w:name w:val="Strong"/>
    <w:qFormat/>
    <w:rsid w:val="00D55028"/>
    <w:rPr>
      <w:b/>
      <w:bCs/>
    </w:rPr>
  </w:style>
  <w:style w:type="paragraph" w:styleId="ListParagraph">
    <w:name w:val="List Paragraph"/>
    <w:basedOn w:val="Normal"/>
    <w:uiPriority w:val="34"/>
    <w:qFormat/>
    <w:rsid w:val="00305853"/>
    <w:pPr>
      <w:ind w:left="720"/>
    </w:pPr>
  </w:style>
  <w:style w:type="character" w:styleId="FollowedHyperlink">
    <w:name w:val="FollowedHyperlink"/>
    <w:rsid w:val="00B670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CN-&amp;classNum=34&amp;lang=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/CN-&amp;classNum=34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%20XX.2.18/doc.&amp;classNum=183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83&amp;lang=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1897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http://scm.oas.org/IDMS/Redirectpage.aspx?class=AICD/JD/CN-&amp;classNum=33&amp;lang=e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http://scm.oas.org/IDMS/Redirectpage.aspx?class=AICD/JD/CN-&amp;classNum=33&amp;lang=s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9</cp:revision>
  <cp:lastPrinted>2017-01-12T14:11:00Z</cp:lastPrinted>
  <dcterms:created xsi:type="dcterms:W3CDTF">2020-12-04T02:23:00Z</dcterms:created>
  <dcterms:modified xsi:type="dcterms:W3CDTF">2020-12-04T03:52:00Z</dcterms:modified>
</cp:coreProperties>
</file>