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1E30048E" w:rsidR="00686A3B" w:rsidRPr="008A598A" w:rsidRDefault="00106B37" w:rsidP="00A602B4">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rPr>
      </w:pPr>
      <w:r w:rsidRPr="008A598A">
        <w:rPr>
          <w:b/>
          <w:sz w:val="22"/>
          <w:szCs w:val="22"/>
        </w:rPr>
        <w:t>AGENCE INTERAMÉRICAINE POUR LA COOPÉRATION ET LE DÉVELOPPEMENT</w:t>
      </w:r>
    </w:p>
    <w:p w14:paraId="5AFB2310" w14:textId="77777777" w:rsidR="00686A3B" w:rsidRPr="008A598A" w:rsidRDefault="00686A3B" w:rsidP="00686A3B">
      <w:pPr>
        <w:tabs>
          <w:tab w:val="left" w:pos="4140"/>
        </w:tabs>
        <w:suppressAutoHyphens/>
        <w:jc w:val="center"/>
        <w:rPr>
          <w:b/>
          <w:noProof/>
          <w:sz w:val="22"/>
          <w:szCs w:val="22"/>
        </w:rPr>
      </w:pPr>
      <w:r w:rsidRPr="008A598A">
        <w:rPr>
          <w:b/>
          <w:sz w:val="22"/>
          <w:szCs w:val="22"/>
        </w:rPr>
        <w:t>(AICD)</w:t>
      </w:r>
    </w:p>
    <w:p w14:paraId="6F7D0D34" w14:textId="77777777" w:rsidR="00686A3B" w:rsidRPr="00A602B4" w:rsidRDefault="00686A3B" w:rsidP="00A602B4">
      <w:pPr>
        <w:tabs>
          <w:tab w:val="left" w:pos="6480"/>
        </w:tabs>
        <w:rPr>
          <w:bCs/>
          <w:noProof/>
          <w:sz w:val="22"/>
          <w:szCs w:val="22"/>
          <w:lang w:val="fr-FR"/>
        </w:rPr>
      </w:pPr>
    </w:p>
    <w:p w14:paraId="2B706F6A" w14:textId="510D9479" w:rsidR="00686A3B" w:rsidRPr="008A598A" w:rsidRDefault="007F35A2" w:rsidP="00A602B4">
      <w:pPr>
        <w:tabs>
          <w:tab w:val="left" w:pos="6480"/>
        </w:tabs>
        <w:suppressAutoHyphens/>
        <w:rPr>
          <w:noProof/>
          <w:sz w:val="22"/>
          <w:szCs w:val="22"/>
        </w:rPr>
      </w:pPr>
      <w:r w:rsidRPr="008A598A">
        <w:rPr>
          <w:b/>
          <w:sz w:val="22"/>
          <w:szCs w:val="22"/>
        </w:rPr>
        <w:t>RÉUNION DU CONSEIL D’ADMINISTRATION</w:t>
      </w:r>
      <w:r w:rsidRPr="008A598A">
        <w:rPr>
          <w:b/>
          <w:sz w:val="22"/>
          <w:szCs w:val="22"/>
        </w:rPr>
        <w:tab/>
      </w:r>
      <w:r w:rsidRPr="008A598A">
        <w:rPr>
          <w:sz w:val="22"/>
          <w:szCs w:val="22"/>
        </w:rPr>
        <w:t>OEA/Ser.W/XX.2</w:t>
      </w:r>
    </w:p>
    <w:p w14:paraId="136F022A" w14:textId="635A8E60" w:rsidR="00686A3B" w:rsidRPr="008A598A" w:rsidRDefault="00686A3B" w:rsidP="00A602B4">
      <w:pPr>
        <w:widowControl w:val="0"/>
        <w:tabs>
          <w:tab w:val="left" w:pos="6480"/>
        </w:tabs>
        <w:suppressAutoHyphens/>
        <w:ind w:right="-1289"/>
        <w:jc w:val="both"/>
        <w:rPr>
          <w:noProof/>
          <w:sz w:val="22"/>
          <w:szCs w:val="22"/>
        </w:rPr>
      </w:pPr>
      <w:r w:rsidRPr="008A598A">
        <w:rPr>
          <w:sz w:val="22"/>
          <w:szCs w:val="22"/>
        </w:rPr>
        <w:tab/>
        <w:t>AICD/JD/DE-136/23</w:t>
      </w:r>
    </w:p>
    <w:p w14:paraId="24B2B1C4" w14:textId="477FCCF6" w:rsidR="00686A3B" w:rsidRPr="008A598A" w:rsidRDefault="00686A3B" w:rsidP="00A602B4">
      <w:pPr>
        <w:widowControl w:val="0"/>
        <w:tabs>
          <w:tab w:val="left" w:pos="6480"/>
        </w:tabs>
        <w:suppressAutoHyphens/>
        <w:jc w:val="both"/>
        <w:rPr>
          <w:noProof/>
          <w:sz w:val="22"/>
          <w:szCs w:val="22"/>
        </w:rPr>
      </w:pPr>
      <w:r w:rsidRPr="008A598A">
        <w:rPr>
          <w:sz w:val="22"/>
          <w:szCs w:val="22"/>
        </w:rPr>
        <w:tab/>
        <w:t>7 mars 2023</w:t>
      </w:r>
    </w:p>
    <w:p w14:paraId="765A81FE" w14:textId="20CBB908" w:rsidR="00686A3B" w:rsidRPr="008A598A" w:rsidRDefault="00686A3B" w:rsidP="00A602B4">
      <w:pPr>
        <w:widowControl w:val="0"/>
        <w:tabs>
          <w:tab w:val="left" w:pos="6480"/>
        </w:tabs>
        <w:suppressAutoHyphens/>
        <w:jc w:val="both"/>
        <w:rPr>
          <w:noProof/>
          <w:sz w:val="22"/>
          <w:szCs w:val="22"/>
        </w:rPr>
      </w:pPr>
      <w:r w:rsidRPr="008A598A">
        <w:rPr>
          <w:sz w:val="22"/>
          <w:szCs w:val="22"/>
        </w:rPr>
        <w:tab/>
        <w:t>Original: espagnol</w:t>
      </w:r>
    </w:p>
    <w:p w14:paraId="0939ECA8" w14:textId="77777777" w:rsidR="00686A3B" w:rsidRPr="00A602B4" w:rsidRDefault="00686A3B" w:rsidP="00D72277">
      <w:pPr>
        <w:pBdr>
          <w:bottom w:val="single" w:sz="12" w:space="0" w:color="auto"/>
        </w:pBdr>
        <w:rPr>
          <w:noProof/>
          <w:sz w:val="22"/>
          <w:szCs w:val="22"/>
          <w:lang w:val="fr-FR"/>
        </w:rPr>
      </w:pPr>
    </w:p>
    <w:p w14:paraId="0E38946B" w14:textId="77777777" w:rsidR="00E76955" w:rsidRPr="00A602B4" w:rsidRDefault="00E76955" w:rsidP="00A602B4">
      <w:pPr>
        <w:tabs>
          <w:tab w:val="left" w:pos="720"/>
          <w:tab w:val="center" w:pos="4680"/>
          <w:tab w:val="left" w:pos="9360"/>
        </w:tabs>
        <w:suppressAutoHyphens/>
        <w:ind w:right="99"/>
        <w:jc w:val="both"/>
        <w:rPr>
          <w:noProof/>
          <w:sz w:val="22"/>
          <w:szCs w:val="22"/>
          <w:lang w:val="fr-FR"/>
        </w:rPr>
      </w:pPr>
    </w:p>
    <w:p w14:paraId="33CC0488" w14:textId="77777777" w:rsidR="00140A39" w:rsidRPr="00A602B4" w:rsidRDefault="00140A39" w:rsidP="00A602B4">
      <w:pPr>
        <w:tabs>
          <w:tab w:val="left" w:pos="720"/>
          <w:tab w:val="center" w:pos="4680"/>
          <w:tab w:val="left" w:pos="9360"/>
        </w:tabs>
        <w:suppressAutoHyphens/>
        <w:ind w:right="99"/>
        <w:jc w:val="both"/>
        <w:rPr>
          <w:noProof/>
          <w:sz w:val="22"/>
          <w:szCs w:val="22"/>
          <w:lang w:val="fr-FR"/>
        </w:rPr>
      </w:pPr>
    </w:p>
    <w:p w14:paraId="4F73BF41" w14:textId="51D0013B" w:rsidR="000247C4" w:rsidRPr="008A598A" w:rsidRDefault="000247C4" w:rsidP="000247C4">
      <w:pPr>
        <w:tabs>
          <w:tab w:val="left" w:pos="720"/>
          <w:tab w:val="center" w:pos="4680"/>
          <w:tab w:val="left" w:pos="9360"/>
        </w:tabs>
        <w:suppressAutoHyphens/>
        <w:ind w:right="99"/>
        <w:jc w:val="center"/>
        <w:rPr>
          <w:noProof/>
          <w:sz w:val="22"/>
          <w:szCs w:val="22"/>
        </w:rPr>
      </w:pPr>
      <w:r w:rsidRPr="008A598A">
        <w:rPr>
          <w:sz w:val="22"/>
          <w:szCs w:val="22"/>
        </w:rPr>
        <w:t>DÉCISIONS DU CONSEIL D’ADMINISTRATION</w:t>
      </w:r>
    </w:p>
    <w:p w14:paraId="267D10B5" w14:textId="77777777" w:rsidR="000247C4" w:rsidRPr="00A602B4" w:rsidRDefault="000247C4" w:rsidP="000247C4">
      <w:pPr>
        <w:tabs>
          <w:tab w:val="left" w:pos="720"/>
          <w:tab w:val="center" w:pos="4680"/>
          <w:tab w:val="left" w:pos="9360"/>
        </w:tabs>
        <w:suppressAutoHyphens/>
        <w:ind w:right="99"/>
        <w:rPr>
          <w:noProof/>
          <w:sz w:val="22"/>
          <w:szCs w:val="22"/>
          <w:lang w:val="fr-FR"/>
        </w:rPr>
      </w:pPr>
    </w:p>
    <w:p w14:paraId="26F6BF68" w14:textId="7320C248" w:rsidR="000247C4" w:rsidRPr="008A598A" w:rsidRDefault="000247C4" w:rsidP="000247C4">
      <w:pPr>
        <w:tabs>
          <w:tab w:val="left" w:pos="720"/>
          <w:tab w:val="center" w:pos="4680"/>
          <w:tab w:val="left" w:pos="9360"/>
        </w:tabs>
        <w:suppressAutoHyphens/>
        <w:ind w:right="99"/>
        <w:jc w:val="center"/>
        <w:rPr>
          <w:noProof/>
          <w:sz w:val="22"/>
          <w:szCs w:val="22"/>
        </w:rPr>
      </w:pPr>
      <w:r w:rsidRPr="008A598A">
        <w:rPr>
          <w:sz w:val="22"/>
          <w:szCs w:val="22"/>
        </w:rPr>
        <w:t>(Adoptées à la réunion tenue le 6 mars 2023)</w:t>
      </w:r>
    </w:p>
    <w:p w14:paraId="6319AF7A" w14:textId="77777777" w:rsidR="000247C4" w:rsidRPr="00A602B4" w:rsidRDefault="000247C4" w:rsidP="000247C4">
      <w:pPr>
        <w:rPr>
          <w:noProof/>
          <w:sz w:val="22"/>
          <w:szCs w:val="22"/>
          <w:lang w:val="fr-FR"/>
        </w:rPr>
      </w:pPr>
    </w:p>
    <w:p w14:paraId="6B6DCC16" w14:textId="77777777" w:rsidR="000247C4" w:rsidRPr="00A602B4" w:rsidRDefault="000247C4" w:rsidP="000247C4">
      <w:pPr>
        <w:rPr>
          <w:noProof/>
          <w:sz w:val="22"/>
          <w:szCs w:val="22"/>
          <w:lang w:val="fr-FR"/>
        </w:rPr>
      </w:pPr>
    </w:p>
    <w:p w14:paraId="6E3B4FFD" w14:textId="1D73D8F1" w:rsidR="000247C4" w:rsidRPr="008A598A" w:rsidRDefault="000247C4" w:rsidP="000247C4">
      <w:pPr>
        <w:tabs>
          <w:tab w:val="left" w:pos="-1440"/>
          <w:tab w:val="left" w:pos="-720"/>
          <w:tab w:val="left" w:pos="0"/>
          <w:tab w:val="left" w:pos="720"/>
          <w:tab w:val="left" w:pos="9360"/>
        </w:tabs>
        <w:suppressAutoHyphens/>
        <w:ind w:right="99"/>
        <w:jc w:val="both"/>
        <w:rPr>
          <w:noProof/>
          <w:sz w:val="22"/>
          <w:szCs w:val="22"/>
        </w:rPr>
      </w:pPr>
      <w:r w:rsidRPr="008A598A">
        <w:rPr>
          <w:sz w:val="22"/>
          <w:szCs w:val="22"/>
        </w:rPr>
        <w:tab/>
        <w:t>La réunion du Conseil d’administration de l’Agence interaméricaine pour la coopération et le développement (AICD) s'est déroulée virtuellement le 6 mars 2023.</w:t>
      </w:r>
    </w:p>
    <w:p w14:paraId="1A522E4B" w14:textId="77777777" w:rsidR="009F79E3" w:rsidRPr="00A602B4"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lang w:val="fr-FR"/>
        </w:rPr>
      </w:pPr>
    </w:p>
    <w:p w14:paraId="76AD0307" w14:textId="6CE13061" w:rsidR="000247C4" w:rsidRPr="008A598A"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rPr>
      </w:pPr>
      <w:r w:rsidRPr="008A598A">
        <w:rPr>
          <w:sz w:val="22"/>
          <w:szCs w:val="22"/>
          <w:u w:val="single"/>
        </w:rPr>
        <w:t>Participants</w:t>
      </w:r>
    </w:p>
    <w:p w14:paraId="665A0B18" w14:textId="77777777" w:rsidR="000247C4" w:rsidRPr="00A602B4" w:rsidRDefault="000247C4" w:rsidP="000247C4">
      <w:pPr>
        <w:tabs>
          <w:tab w:val="left" w:pos="-1440"/>
          <w:tab w:val="left" w:pos="-720"/>
          <w:tab w:val="left" w:pos="720"/>
          <w:tab w:val="left" w:pos="9360"/>
        </w:tabs>
        <w:suppressAutoHyphens/>
        <w:ind w:right="99"/>
        <w:jc w:val="both"/>
        <w:rPr>
          <w:noProof/>
          <w:sz w:val="22"/>
          <w:szCs w:val="22"/>
          <w:lang w:val="fr-FR"/>
        </w:rPr>
      </w:pPr>
    </w:p>
    <w:p w14:paraId="276872C2" w14:textId="77777777" w:rsidR="000247C4" w:rsidRPr="008A598A" w:rsidRDefault="000247C4" w:rsidP="000247C4">
      <w:pPr>
        <w:tabs>
          <w:tab w:val="left" w:pos="-1440"/>
          <w:tab w:val="left" w:pos="-720"/>
          <w:tab w:val="left" w:pos="720"/>
          <w:tab w:val="left" w:pos="9360"/>
        </w:tabs>
        <w:suppressAutoHyphens/>
        <w:ind w:right="99"/>
        <w:jc w:val="both"/>
        <w:rPr>
          <w:noProof/>
          <w:sz w:val="22"/>
          <w:szCs w:val="22"/>
        </w:rPr>
      </w:pPr>
      <w:r w:rsidRPr="008A598A">
        <w:rPr>
          <w:sz w:val="22"/>
          <w:szCs w:val="22"/>
        </w:rPr>
        <w:tab/>
        <w:t>Ont participé à la réunion les membres ci-après du Conseil d’administration :</w:t>
      </w:r>
    </w:p>
    <w:p w14:paraId="6D074A8D" w14:textId="77777777" w:rsidR="000247C4" w:rsidRPr="00A602B4"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fr-FR"/>
        </w:rPr>
      </w:pPr>
    </w:p>
    <w:p w14:paraId="4BC3E767" w14:textId="270D740E" w:rsidR="000247C4" w:rsidRPr="008A598A" w:rsidRDefault="003352AA" w:rsidP="000247C4">
      <w:pPr>
        <w:ind w:left="720"/>
        <w:jc w:val="both"/>
        <w:rPr>
          <w:noProof/>
          <w:sz w:val="22"/>
          <w:szCs w:val="22"/>
        </w:rPr>
      </w:pPr>
      <w:r w:rsidRPr="008A598A">
        <w:rPr>
          <w:sz w:val="22"/>
          <w:szCs w:val="22"/>
        </w:rPr>
        <w:t>M</w:t>
      </w:r>
      <w:r w:rsidRPr="008A598A">
        <w:rPr>
          <w:sz w:val="22"/>
          <w:szCs w:val="22"/>
          <w:vertAlign w:val="superscript"/>
        </w:rPr>
        <w:t>me</w:t>
      </w:r>
      <w:r w:rsidRPr="008A598A">
        <w:rPr>
          <w:sz w:val="22"/>
          <w:szCs w:val="22"/>
        </w:rPr>
        <w:t xml:space="preserve"> Karla Majano de Palma, Directrice générale de l'Agence de coopération internationale d’El Salvador (ESCO), Présidente du Conseil d'administration </w:t>
      </w:r>
    </w:p>
    <w:p w14:paraId="35912EB7" w14:textId="77777777" w:rsidR="000247C4" w:rsidRPr="00A602B4" w:rsidRDefault="000247C4" w:rsidP="00A602B4">
      <w:pPr>
        <w:tabs>
          <w:tab w:val="left" w:pos="-1440"/>
          <w:tab w:val="left" w:pos="-720"/>
          <w:tab w:val="left" w:pos="720"/>
          <w:tab w:val="center" w:pos="4680"/>
          <w:tab w:val="left" w:pos="9360"/>
        </w:tabs>
        <w:suppressAutoHyphens/>
        <w:ind w:right="99"/>
        <w:jc w:val="both"/>
        <w:rPr>
          <w:noProof/>
          <w:sz w:val="22"/>
          <w:szCs w:val="22"/>
          <w:lang w:val="fr-FR"/>
        </w:rPr>
      </w:pPr>
    </w:p>
    <w:p w14:paraId="1DB9E339" w14:textId="77777777" w:rsidR="000247C4" w:rsidRPr="008A598A" w:rsidRDefault="000247C4" w:rsidP="000247C4">
      <w:pPr>
        <w:tabs>
          <w:tab w:val="left" w:pos="-1440"/>
          <w:tab w:val="left" w:pos="-720"/>
          <w:tab w:val="left" w:pos="720"/>
          <w:tab w:val="left" w:pos="9360"/>
        </w:tabs>
        <w:suppressAutoHyphens/>
        <w:ind w:left="720" w:right="99"/>
        <w:jc w:val="both"/>
        <w:rPr>
          <w:noProof/>
          <w:sz w:val="22"/>
          <w:szCs w:val="22"/>
          <w:u w:val="single"/>
        </w:rPr>
      </w:pPr>
      <w:r w:rsidRPr="008A598A">
        <w:rPr>
          <w:sz w:val="22"/>
          <w:szCs w:val="22"/>
          <w:u w:val="single"/>
        </w:rPr>
        <w:t>Membres du Conseil d’administration</w:t>
      </w:r>
    </w:p>
    <w:p w14:paraId="7F4EB2C8" w14:textId="77777777" w:rsidR="000247C4" w:rsidRPr="008A598A" w:rsidRDefault="000247C4" w:rsidP="00A602B4">
      <w:pPr>
        <w:tabs>
          <w:tab w:val="left" w:pos="-1440"/>
          <w:tab w:val="left" w:pos="-720"/>
          <w:tab w:val="left" w:pos="720"/>
          <w:tab w:val="center" w:pos="4680"/>
          <w:tab w:val="left" w:pos="9360"/>
        </w:tabs>
        <w:suppressAutoHyphens/>
        <w:ind w:right="99"/>
        <w:jc w:val="both"/>
        <w:rPr>
          <w:noProof/>
          <w:sz w:val="22"/>
          <w:szCs w:val="22"/>
          <w:u w:val="single"/>
          <w:lang w:val="es-US"/>
        </w:rPr>
      </w:pPr>
    </w:p>
    <w:p w14:paraId="092DA1E3" w14:textId="5E2967A3" w:rsidR="000247C4" w:rsidRPr="008A598A" w:rsidRDefault="00A46C57" w:rsidP="00E57B02">
      <w:pPr>
        <w:numPr>
          <w:ilvl w:val="0"/>
          <w:numId w:val="1"/>
        </w:numPr>
        <w:ind w:left="1440" w:hanging="720"/>
        <w:jc w:val="both"/>
        <w:rPr>
          <w:noProof/>
          <w:color w:val="000000"/>
          <w:sz w:val="22"/>
          <w:szCs w:val="22"/>
        </w:rPr>
      </w:pPr>
      <w:r w:rsidRPr="008A598A">
        <w:rPr>
          <w:color w:val="000000"/>
          <w:sz w:val="22"/>
          <w:szCs w:val="22"/>
        </w:rPr>
        <w:t>Daniela Rey, Direction générale de la coopération internationale, Ministère des relations extérieures de l’Argentine</w:t>
      </w:r>
    </w:p>
    <w:p w14:paraId="03A8957C" w14:textId="52716AFB" w:rsidR="00337CBC" w:rsidRPr="008A598A" w:rsidRDefault="00210782" w:rsidP="00E57B02">
      <w:pPr>
        <w:numPr>
          <w:ilvl w:val="0"/>
          <w:numId w:val="1"/>
        </w:numPr>
        <w:ind w:left="1440" w:hanging="720"/>
        <w:jc w:val="both"/>
        <w:rPr>
          <w:noProof/>
          <w:color w:val="000000"/>
          <w:sz w:val="22"/>
          <w:szCs w:val="22"/>
        </w:rPr>
      </w:pPr>
      <w:r w:rsidRPr="008A598A">
        <w:rPr>
          <w:color w:val="000000"/>
          <w:sz w:val="22"/>
          <w:szCs w:val="22"/>
        </w:rPr>
        <w:t>Ciro Leal, Représentant suppléant du Brésil</w:t>
      </w:r>
    </w:p>
    <w:p w14:paraId="64220DED" w14:textId="19981083" w:rsidR="00482DE6" w:rsidRPr="00A602B4" w:rsidRDefault="00160FD5" w:rsidP="00E57B02">
      <w:pPr>
        <w:numPr>
          <w:ilvl w:val="0"/>
          <w:numId w:val="1"/>
        </w:numPr>
        <w:ind w:left="1440" w:hanging="720"/>
        <w:jc w:val="both"/>
        <w:rPr>
          <w:noProof/>
          <w:color w:val="000000"/>
          <w:sz w:val="22"/>
          <w:szCs w:val="22"/>
        </w:rPr>
      </w:pPr>
      <w:r w:rsidRPr="00A602B4">
        <w:rPr>
          <w:color w:val="000000"/>
          <w:sz w:val="22"/>
          <w:szCs w:val="22"/>
        </w:rPr>
        <w:t>Juan Manuel Escalante, Directeur de la coopération internationale bilatérale, multilatérale et Sud-Sud de l’Équateur</w:t>
      </w:r>
    </w:p>
    <w:p w14:paraId="707C36C5" w14:textId="2F422174" w:rsidR="000247C4" w:rsidRPr="005F18BA" w:rsidRDefault="00690929" w:rsidP="00E57B02">
      <w:pPr>
        <w:numPr>
          <w:ilvl w:val="0"/>
          <w:numId w:val="1"/>
        </w:numPr>
        <w:ind w:left="1440" w:hanging="720"/>
        <w:jc w:val="both"/>
        <w:textAlignment w:val="baseline"/>
        <w:rPr>
          <w:noProof/>
          <w:color w:val="000000"/>
          <w:sz w:val="22"/>
          <w:szCs w:val="22"/>
        </w:rPr>
      </w:pPr>
      <w:r w:rsidRPr="005F18BA">
        <w:rPr>
          <w:color w:val="000000"/>
          <w:sz w:val="22"/>
          <w:szCs w:val="22"/>
        </w:rPr>
        <w:t>Felipe Abadia Castañeda, Coordination de la coopération multilatérale</w:t>
      </w:r>
      <w:r w:rsidR="005F18BA">
        <w:rPr>
          <w:color w:val="000000"/>
          <w:sz w:val="22"/>
          <w:szCs w:val="22"/>
        </w:rPr>
        <w:t xml:space="preserve">, </w:t>
      </w:r>
      <w:r w:rsidRPr="005F18BA">
        <w:rPr>
          <w:color w:val="000000"/>
          <w:sz w:val="22"/>
          <w:szCs w:val="22"/>
        </w:rPr>
        <w:t>Direction de la coopération internationale, Ministère des relations extérieures de la</w:t>
      </w:r>
      <w:r w:rsidR="008A598A" w:rsidRPr="005F18BA">
        <w:rPr>
          <w:color w:val="000000"/>
          <w:sz w:val="22"/>
          <w:szCs w:val="22"/>
        </w:rPr>
        <w:t xml:space="preserve"> </w:t>
      </w:r>
      <w:r w:rsidRPr="005F18BA">
        <w:rPr>
          <w:color w:val="000000"/>
          <w:sz w:val="22"/>
          <w:szCs w:val="22"/>
        </w:rPr>
        <w:t xml:space="preserve">Colombie </w:t>
      </w:r>
    </w:p>
    <w:p w14:paraId="684E0B0A" w14:textId="6649B126" w:rsidR="000247C4" w:rsidRPr="008A598A" w:rsidRDefault="005C3D33" w:rsidP="00E57B02">
      <w:pPr>
        <w:numPr>
          <w:ilvl w:val="0"/>
          <w:numId w:val="1"/>
        </w:numPr>
        <w:ind w:left="1440" w:hanging="720"/>
        <w:jc w:val="both"/>
        <w:textAlignment w:val="baseline"/>
        <w:rPr>
          <w:noProof/>
          <w:color w:val="000000"/>
          <w:sz w:val="22"/>
          <w:szCs w:val="22"/>
        </w:rPr>
      </w:pPr>
      <w:bookmarkStart w:id="0" w:name="_Hlk86769402"/>
      <w:r w:rsidRPr="008A598A">
        <w:rPr>
          <w:color w:val="000000"/>
          <w:sz w:val="22"/>
          <w:szCs w:val="22"/>
        </w:rPr>
        <w:t xml:space="preserve">Gertrudis Ernestina Reyes, Représentante suppléante d'El Salvador </w:t>
      </w:r>
    </w:p>
    <w:bookmarkEnd w:id="0"/>
    <w:p w14:paraId="50EBDD6D" w14:textId="6918E18D" w:rsidR="000247C4" w:rsidRPr="008A598A" w:rsidRDefault="000514DA" w:rsidP="00E57B02">
      <w:pPr>
        <w:numPr>
          <w:ilvl w:val="0"/>
          <w:numId w:val="1"/>
        </w:numPr>
        <w:ind w:left="1440" w:hanging="720"/>
        <w:jc w:val="both"/>
        <w:textAlignment w:val="baseline"/>
        <w:rPr>
          <w:noProof/>
          <w:color w:val="000000"/>
          <w:sz w:val="22"/>
          <w:szCs w:val="22"/>
        </w:rPr>
      </w:pPr>
      <w:r w:rsidRPr="008A598A">
        <w:rPr>
          <w:color w:val="000000"/>
          <w:sz w:val="22"/>
          <w:szCs w:val="22"/>
        </w:rPr>
        <w:t>Ambassadrice Luz Elena Baños, Représentante permanente du Mexique</w:t>
      </w:r>
    </w:p>
    <w:p w14:paraId="039A75F8" w14:textId="6B95E796" w:rsidR="000247C4" w:rsidRPr="008A598A" w:rsidRDefault="002A0D4B" w:rsidP="00E57B02">
      <w:pPr>
        <w:numPr>
          <w:ilvl w:val="0"/>
          <w:numId w:val="1"/>
        </w:numPr>
        <w:ind w:left="1440" w:hanging="720"/>
        <w:jc w:val="both"/>
        <w:textAlignment w:val="baseline"/>
        <w:rPr>
          <w:noProof/>
          <w:sz w:val="22"/>
          <w:szCs w:val="22"/>
        </w:rPr>
      </w:pPr>
      <w:r w:rsidRPr="008A598A">
        <w:rPr>
          <w:sz w:val="22"/>
          <w:szCs w:val="22"/>
        </w:rPr>
        <w:t xml:space="preserve">Carlos Amezaga, Agence péruvienne de coopération internationale </w:t>
      </w:r>
    </w:p>
    <w:p w14:paraId="57AC56A0" w14:textId="7FA29FBB" w:rsidR="000247C4" w:rsidRPr="008A598A" w:rsidRDefault="00834259" w:rsidP="00E57B02">
      <w:pPr>
        <w:numPr>
          <w:ilvl w:val="0"/>
          <w:numId w:val="1"/>
        </w:numPr>
        <w:ind w:left="1440" w:hanging="720"/>
        <w:jc w:val="both"/>
        <w:textAlignment w:val="baseline"/>
        <w:rPr>
          <w:noProof/>
          <w:color w:val="000000"/>
          <w:sz w:val="22"/>
          <w:szCs w:val="22"/>
        </w:rPr>
      </w:pPr>
      <w:r w:rsidRPr="008A598A">
        <w:rPr>
          <w:sz w:val="22"/>
          <w:szCs w:val="22"/>
        </w:rPr>
        <w:t xml:space="preserve">Omari Seitu Williams, Représentant permanent adjoint et Représentant suppléant de Saint-Vincent-et-les-Grenadines </w:t>
      </w:r>
    </w:p>
    <w:p w14:paraId="0984266C" w14:textId="77777777" w:rsidR="000247C4" w:rsidRPr="00A602B4" w:rsidRDefault="000247C4" w:rsidP="00A602B4">
      <w:pPr>
        <w:tabs>
          <w:tab w:val="left" w:pos="-1440"/>
          <w:tab w:val="left" w:pos="-720"/>
          <w:tab w:val="left" w:pos="720"/>
          <w:tab w:val="center" w:pos="4680"/>
          <w:tab w:val="left" w:pos="9360"/>
        </w:tabs>
        <w:suppressAutoHyphens/>
        <w:ind w:right="99"/>
        <w:jc w:val="both"/>
        <w:rPr>
          <w:noProof/>
          <w:sz w:val="22"/>
          <w:szCs w:val="22"/>
          <w:lang w:val="fr-FR"/>
        </w:rPr>
      </w:pPr>
    </w:p>
    <w:p w14:paraId="2DC2BF19" w14:textId="6A4128BA" w:rsidR="000247C4" w:rsidRPr="008A598A" w:rsidRDefault="000247C4" w:rsidP="000247C4">
      <w:pPr>
        <w:ind w:firstLine="720"/>
        <w:jc w:val="both"/>
        <w:rPr>
          <w:noProof/>
          <w:sz w:val="22"/>
          <w:szCs w:val="22"/>
        </w:rPr>
      </w:pPr>
      <w:r w:rsidRPr="008A598A">
        <w:rPr>
          <w:sz w:val="22"/>
          <w:szCs w:val="22"/>
        </w:rPr>
        <w:t>Kim Osborne, Secrétaire exécutive au développement intégré, ainsi que les délégations des Bahamas, du Belize, de la Bolivie, du Chili, du Costa Rica, du Guatemala, du Guyana, d'Haïti, de la Jamaïque, du Panama, du Paraguay, de la République dominicaine, de Trinité-et-Tobago et de l'Uruguay.</w:t>
      </w:r>
    </w:p>
    <w:p w14:paraId="2329EEF6" w14:textId="77777777" w:rsidR="000247C4" w:rsidRPr="00A602B4" w:rsidRDefault="000247C4" w:rsidP="00A602B4">
      <w:pPr>
        <w:tabs>
          <w:tab w:val="left" w:pos="-1440"/>
          <w:tab w:val="left" w:pos="-720"/>
          <w:tab w:val="left" w:pos="720"/>
          <w:tab w:val="center" w:pos="4680"/>
          <w:tab w:val="left" w:pos="9360"/>
        </w:tabs>
        <w:suppressAutoHyphens/>
        <w:ind w:right="99"/>
        <w:jc w:val="both"/>
        <w:rPr>
          <w:noProof/>
          <w:sz w:val="22"/>
          <w:szCs w:val="22"/>
          <w:lang w:val="fr-FR"/>
        </w:rPr>
      </w:pPr>
    </w:p>
    <w:p w14:paraId="0E76C914" w14:textId="04C5EDE9" w:rsidR="006B40C2" w:rsidRPr="008A598A" w:rsidRDefault="000247C4" w:rsidP="005F18BA">
      <w:pPr>
        <w:ind w:firstLine="720"/>
        <w:jc w:val="both"/>
        <w:rPr>
          <w:noProof/>
          <w:sz w:val="22"/>
          <w:szCs w:val="22"/>
        </w:rPr>
      </w:pPr>
      <w:r w:rsidRPr="008A598A">
        <w:rPr>
          <w:sz w:val="22"/>
          <w:szCs w:val="22"/>
        </w:rPr>
        <w:t xml:space="preserve">La réunion a commencé par l’approbation du projet d’ordre du jour </w:t>
      </w:r>
      <w:r w:rsidR="005F18BA">
        <w:rPr>
          <w:sz w:val="22"/>
          <w:szCs w:val="22"/>
        </w:rPr>
        <w:t>(</w:t>
      </w:r>
      <w:r w:rsidRPr="008A598A">
        <w:rPr>
          <w:sz w:val="22"/>
          <w:szCs w:val="22"/>
        </w:rPr>
        <w:t xml:space="preserve">AICD/JD/OD-70/23) - </w:t>
      </w:r>
      <w:hyperlink r:id="rId8" w:history="1">
        <w:r w:rsidRPr="008A598A">
          <w:rPr>
            <w:color w:val="0000FF"/>
            <w:sz w:val="22"/>
            <w:szCs w:val="22"/>
            <w:u w:val="single"/>
          </w:rPr>
          <w:t>Español</w:t>
        </w:r>
      </w:hyperlink>
      <w:r w:rsidRPr="008A598A">
        <w:rPr>
          <w:color w:val="0000FF"/>
          <w:sz w:val="22"/>
          <w:szCs w:val="22"/>
        </w:rPr>
        <w:t xml:space="preserve"> </w:t>
      </w:r>
      <w:r w:rsidRPr="008A598A">
        <w:rPr>
          <w:sz w:val="22"/>
          <w:szCs w:val="22"/>
          <w:shd w:val="clear" w:color="auto" w:fill="FFFFFF"/>
        </w:rPr>
        <w:t xml:space="preserve">- </w:t>
      </w:r>
      <w:hyperlink r:id="rId9" w:history="1">
        <w:r w:rsidRPr="008A598A">
          <w:rPr>
            <w:color w:val="0000FF"/>
            <w:sz w:val="22"/>
            <w:szCs w:val="22"/>
            <w:u w:val="single"/>
          </w:rPr>
          <w:t>English</w:t>
        </w:r>
      </w:hyperlink>
      <w:r w:rsidR="005F18BA" w:rsidRPr="005F18BA">
        <w:rPr>
          <w:color w:val="0000FF"/>
          <w:sz w:val="22"/>
          <w:szCs w:val="22"/>
        </w:rPr>
        <w:t>.</w:t>
      </w:r>
    </w:p>
    <w:p w14:paraId="53FD5E74" w14:textId="77777777" w:rsidR="004F53F3" w:rsidRPr="00A602B4" w:rsidRDefault="004F53F3" w:rsidP="00702B53">
      <w:pPr>
        <w:jc w:val="both"/>
        <w:rPr>
          <w:sz w:val="22"/>
          <w:szCs w:val="22"/>
          <w:lang w:val="fr-FR" w:eastAsia="en-US"/>
        </w:rPr>
      </w:pPr>
    </w:p>
    <w:p w14:paraId="3864C04E" w14:textId="5417A8AA" w:rsidR="007A67C7" w:rsidRPr="008A598A" w:rsidRDefault="007A67C7" w:rsidP="00A602B4">
      <w:pPr>
        <w:pStyle w:val="ListParagraph"/>
        <w:keepNext/>
        <w:numPr>
          <w:ilvl w:val="0"/>
          <w:numId w:val="2"/>
        </w:numPr>
        <w:ind w:hanging="720"/>
        <w:rPr>
          <w:noProof/>
          <w:sz w:val="22"/>
          <w:szCs w:val="22"/>
        </w:rPr>
      </w:pPr>
      <w:r w:rsidRPr="008A598A">
        <w:rPr>
          <w:sz w:val="22"/>
          <w:szCs w:val="22"/>
        </w:rPr>
        <w:lastRenderedPageBreak/>
        <w:t>Désignation et élection de la présidence et de la vice-présidence du Conseil d'administration de l'AICD 2022-2023</w:t>
      </w:r>
    </w:p>
    <w:p w14:paraId="63A2A269" w14:textId="217737DB" w:rsidR="00781B9A" w:rsidRPr="00A602B4" w:rsidRDefault="00781B9A" w:rsidP="00781B9A">
      <w:pPr>
        <w:rPr>
          <w:noProof/>
          <w:sz w:val="22"/>
          <w:szCs w:val="22"/>
          <w:lang w:val="fr-FR"/>
        </w:rPr>
      </w:pPr>
    </w:p>
    <w:p w14:paraId="75A68520" w14:textId="3844C210" w:rsidR="00781B9A" w:rsidRPr="008A598A" w:rsidRDefault="00BD575B" w:rsidP="00657313">
      <w:pPr>
        <w:ind w:firstLine="360"/>
        <w:jc w:val="both"/>
        <w:rPr>
          <w:noProof/>
          <w:sz w:val="22"/>
          <w:szCs w:val="22"/>
        </w:rPr>
      </w:pPr>
      <w:r w:rsidRPr="008A598A">
        <w:rPr>
          <w:sz w:val="22"/>
          <w:szCs w:val="22"/>
        </w:rPr>
        <w:t>Ce point a été inscrit à l'ordre du jour, conformément à l'article 6 du Règlement du Conseil d'administration de l'AICD, qui précise que le Conseil d'administration élit chaque année un président et un vice-président lors de sa première réunion suivant la réunion du CIDI au cours de laquelle les membres du Conseil d'administration ont été élus. Aucune intention n'ayant été reçue pour ces deux postes, la Présidente a déclaré qu'elle-même et le Vice-président étaient disposés à occuper ces postes pendant la période en cours afin de poursuivre les efforts déployés au cours de la période écoulée et de donner suite aux mandats confiés à l'AICD.</w:t>
      </w:r>
      <w:r w:rsidR="005F18BA">
        <w:rPr>
          <w:sz w:val="22"/>
          <w:szCs w:val="22"/>
        </w:rPr>
        <w:t xml:space="preserve"> </w:t>
      </w:r>
      <w:r w:rsidRPr="008A598A">
        <w:rPr>
          <w:sz w:val="22"/>
          <w:szCs w:val="22"/>
        </w:rPr>
        <w:t>En conséquence, le Conseil d’administration a pris les décisions suivantes :</w:t>
      </w:r>
    </w:p>
    <w:p w14:paraId="15C09B63" w14:textId="1915DCDD" w:rsidR="00786948" w:rsidRPr="00A602B4" w:rsidRDefault="00786948" w:rsidP="00A602B4">
      <w:pPr>
        <w:tabs>
          <w:tab w:val="left" w:pos="-1440"/>
          <w:tab w:val="left" w:pos="-720"/>
          <w:tab w:val="left" w:pos="720"/>
          <w:tab w:val="center" w:pos="4680"/>
          <w:tab w:val="left" w:pos="9360"/>
        </w:tabs>
        <w:suppressAutoHyphens/>
        <w:ind w:right="99"/>
        <w:jc w:val="both"/>
        <w:rPr>
          <w:noProof/>
          <w:sz w:val="22"/>
          <w:szCs w:val="22"/>
          <w:lang w:val="fr-FR"/>
        </w:rPr>
      </w:pPr>
    </w:p>
    <w:p w14:paraId="20B05B7A" w14:textId="0E3862A7" w:rsidR="00786948" w:rsidRPr="008A598A" w:rsidRDefault="00786948" w:rsidP="00E57B02">
      <w:pPr>
        <w:ind w:left="2220" w:hanging="1500"/>
        <w:jc w:val="both"/>
        <w:rPr>
          <w:noProof/>
          <w:sz w:val="22"/>
          <w:szCs w:val="22"/>
        </w:rPr>
      </w:pPr>
      <w:r w:rsidRPr="008A598A">
        <w:rPr>
          <w:sz w:val="22"/>
          <w:szCs w:val="22"/>
        </w:rPr>
        <w:t>Décision 1 :</w:t>
      </w:r>
      <w:r w:rsidRPr="008A598A">
        <w:rPr>
          <w:sz w:val="22"/>
          <w:szCs w:val="22"/>
        </w:rPr>
        <w:tab/>
        <w:t xml:space="preserve">Réélire par acclamation les membres suivants du Conseil d'administration de </w:t>
      </w:r>
      <w:r w:rsidR="003F4722" w:rsidRPr="008A598A">
        <w:rPr>
          <w:sz w:val="22"/>
          <w:szCs w:val="22"/>
        </w:rPr>
        <w:t>l'AICD pour la période 2022-2023 :</w:t>
      </w:r>
    </w:p>
    <w:p w14:paraId="51A58229" w14:textId="2DF85606" w:rsidR="00786948" w:rsidRPr="008A598A" w:rsidRDefault="00786948" w:rsidP="003A62BF">
      <w:pPr>
        <w:ind w:left="2220"/>
        <w:jc w:val="both"/>
        <w:rPr>
          <w:noProof/>
          <w:sz w:val="22"/>
          <w:szCs w:val="22"/>
        </w:rPr>
      </w:pPr>
      <w:r w:rsidRPr="008A598A">
        <w:rPr>
          <w:sz w:val="22"/>
          <w:szCs w:val="22"/>
        </w:rPr>
        <w:t>Présidente : Karla Majano de Palma, Directrice générale de l'Agence pour la coopération internationale d’El Salvador (ESCO)</w:t>
      </w:r>
    </w:p>
    <w:p w14:paraId="1EE7BD1A" w14:textId="59361BE1" w:rsidR="00786948" w:rsidRPr="008A598A" w:rsidRDefault="00786948" w:rsidP="000256C1">
      <w:pPr>
        <w:ind w:left="2220"/>
        <w:jc w:val="both"/>
        <w:rPr>
          <w:noProof/>
          <w:sz w:val="22"/>
          <w:szCs w:val="22"/>
        </w:rPr>
      </w:pPr>
      <w:r w:rsidRPr="008A598A">
        <w:rPr>
          <w:sz w:val="22"/>
          <w:szCs w:val="22"/>
        </w:rPr>
        <w:t>Vice-présiden</w:t>
      </w:r>
      <w:r w:rsidR="005F18BA">
        <w:rPr>
          <w:sz w:val="22"/>
          <w:szCs w:val="22"/>
        </w:rPr>
        <w:t>t</w:t>
      </w:r>
      <w:r w:rsidRPr="008A598A">
        <w:rPr>
          <w:sz w:val="22"/>
          <w:szCs w:val="22"/>
        </w:rPr>
        <w:t> :</w:t>
      </w:r>
      <w:r w:rsidR="005F18BA">
        <w:rPr>
          <w:sz w:val="22"/>
          <w:szCs w:val="22"/>
        </w:rPr>
        <w:t xml:space="preserve"> </w:t>
      </w:r>
      <w:r w:rsidRPr="008A598A">
        <w:rPr>
          <w:sz w:val="22"/>
          <w:szCs w:val="22"/>
        </w:rPr>
        <w:t>Omari Seitu Williams, ministre conseiller, Représentant permanent adjoint et Représentant suppléant de Saint-Vincent-et-les-Grenadines</w:t>
      </w:r>
    </w:p>
    <w:p w14:paraId="2080D9A8" w14:textId="6BDF5236" w:rsidR="00781B9A" w:rsidRPr="00A602B4" w:rsidRDefault="00781B9A" w:rsidP="00781B9A">
      <w:pPr>
        <w:rPr>
          <w:noProof/>
          <w:sz w:val="22"/>
          <w:szCs w:val="22"/>
          <w:lang w:val="fr-FR"/>
        </w:rPr>
      </w:pPr>
    </w:p>
    <w:p w14:paraId="39484864" w14:textId="0842B0D4" w:rsidR="00857861" w:rsidRPr="008A598A" w:rsidRDefault="00D6194F" w:rsidP="00A602B4">
      <w:pPr>
        <w:pStyle w:val="ListParagraph"/>
        <w:numPr>
          <w:ilvl w:val="0"/>
          <w:numId w:val="2"/>
        </w:numPr>
        <w:ind w:hanging="720"/>
        <w:rPr>
          <w:noProof/>
          <w:sz w:val="22"/>
          <w:szCs w:val="22"/>
        </w:rPr>
      </w:pPr>
      <w:r w:rsidRPr="008A598A">
        <w:rPr>
          <w:sz w:val="22"/>
          <w:szCs w:val="22"/>
        </w:rPr>
        <w:t>Conseil d’administration de l’AICD</w:t>
      </w:r>
    </w:p>
    <w:p w14:paraId="230ADE3F" w14:textId="72FCD958" w:rsidR="00857861" w:rsidRPr="008A598A" w:rsidRDefault="00857861" w:rsidP="00781B9A">
      <w:pPr>
        <w:rPr>
          <w:noProof/>
          <w:sz w:val="22"/>
          <w:szCs w:val="22"/>
          <w:lang w:val="es-US"/>
        </w:rPr>
      </w:pPr>
    </w:p>
    <w:p w14:paraId="42E6317C" w14:textId="72763A8A" w:rsidR="004A34AD" w:rsidRPr="008A598A" w:rsidRDefault="004A34AD" w:rsidP="002E0037">
      <w:pPr>
        <w:pStyle w:val="ListParagraph"/>
        <w:numPr>
          <w:ilvl w:val="0"/>
          <w:numId w:val="7"/>
        </w:numPr>
        <w:jc w:val="both"/>
        <w:rPr>
          <w:noProof/>
          <w:sz w:val="22"/>
          <w:szCs w:val="22"/>
        </w:rPr>
      </w:pPr>
      <w:r w:rsidRPr="008A598A">
        <w:rPr>
          <w:sz w:val="22"/>
          <w:szCs w:val="22"/>
        </w:rPr>
        <w:t>Groupes de travail du Conseil d’administration de l’AICD</w:t>
      </w:r>
    </w:p>
    <w:p w14:paraId="17EB6E05" w14:textId="77777777" w:rsidR="00E13ABD" w:rsidRPr="008A598A" w:rsidRDefault="00E13ABD" w:rsidP="00BC08D7">
      <w:pPr>
        <w:ind w:left="1080" w:firstLine="360"/>
        <w:jc w:val="both"/>
        <w:rPr>
          <w:sz w:val="22"/>
          <w:szCs w:val="22"/>
        </w:rPr>
      </w:pPr>
      <w:r w:rsidRPr="008A598A">
        <w:rPr>
          <w:sz w:val="22"/>
          <w:szCs w:val="22"/>
        </w:rPr>
        <w:t>Dialogue sur les thèmes suivants :</w:t>
      </w:r>
    </w:p>
    <w:p w14:paraId="3DE86C37" w14:textId="77777777" w:rsidR="00E13ABD" w:rsidRPr="008A598A" w:rsidRDefault="00E13ABD" w:rsidP="00E13ABD">
      <w:pPr>
        <w:pStyle w:val="ListParagraph"/>
        <w:numPr>
          <w:ilvl w:val="0"/>
          <w:numId w:val="8"/>
        </w:numPr>
        <w:jc w:val="both"/>
        <w:rPr>
          <w:sz w:val="22"/>
          <w:szCs w:val="22"/>
        </w:rPr>
      </w:pPr>
      <w:r w:rsidRPr="008A598A">
        <w:rPr>
          <w:sz w:val="22"/>
          <w:szCs w:val="22"/>
        </w:rPr>
        <w:t>Prolongation du délai imparti pour les groupes de travail</w:t>
      </w:r>
    </w:p>
    <w:p w14:paraId="7CA06D1E" w14:textId="3DB65757" w:rsidR="005B20E7" w:rsidRPr="008A598A" w:rsidRDefault="00E13ABD" w:rsidP="00656176">
      <w:pPr>
        <w:pStyle w:val="ListParagraph"/>
        <w:numPr>
          <w:ilvl w:val="0"/>
          <w:numId w:val="8"/>
        </w:numPr>
        <w:jc w:val="both"/>
        <w:rPr>
          <w:sz w:val="22"/>
          <w:szCs w:val="22"/>
        </w:rPr>
      </w:pPr>
      <w:r w:rsidRPr="008A598A">
        <w:rPr>
          <w:sz w:val="22"/>
          <w:szCs w:val="22"/>
        </w:rPr>
        <w:t xml:space="preserve">Propositions et orientations pour la mise en œuvre des mandats de l'Assemblée générale </w:t>
      </w:r>
    </w:p>
    <w:p w14:paraId="0C665095" w14:textId="72FD3938" w:rsidR="008C5C19" w:rsidRPr="008A598A" w:rsidRDefault="008C5C19" w:rsidP="008C5C19">
      <w:pPr>
        <w:numPr>
          <w:ilvl w:val="0"/>
          <w:numId w:val="9"/>
        </w:numPr>
        <w:tabs>
          <w:tab w:val="num" w:pos="720"/>
        </w:tabs>
        <w:jc w:val="both"/>
        <w:rPr>
          <w:sz w:val="22"/>
          <w:szCs w:val="22"/>
        </w:rPr>
      </w:pPr>
      <w:r w:rsidRPr="008A598A">
        <w:rPr>
          <w:sz w:val="22"/>
          <w:szCs w:val="22"/>
        </w:rPr>
        <w:t>Présentation de la proposition de plan de travail 2023-2024 pour discussion et examen par le Conseil d’administration de l’AICD</w:t>
      </w:r>
    </w:p>
    <w:p w14:paraId="39CD00DD" w14:textId="77777777" w:rsidR="00A767AA" w:rsidRPr="00A602B4" w:rsidRDefault="00A767AA" w:rsidP="004A34AD">
      <w:pPr>
        <w:jc w:val="both"/>
        <w:rPr>
          <w:sz w:val="22"/>
          <w:szCs w:val="22"/>
          <w:lang w:val="fr-FR" w:eastAsia="en-US"/>
        </w:rPr>
      </w:pPr>
    </w:p>
    <w:p w14:paraId="2EB2B1D9" w14:textId="6955A1F3" w:rsidR="008C5C19" w:rsidRPr="008A598A" w:rsidRDefault="00EF6018" w:rsidP="004A34AD">
      <w:pPr>
        <w:jc w:val="both"/>
        <w:rPr>
          <w:sz w:val="22"/>
          <w:szCs w:val="22"/>
        </w:rPr>
      </w:pPr>
      <w:r w:rsidRPr="008A598A">
        <w:rPr>
          <w:sz w:val="22"/>
          <w:szCs w:val="22"/>
        </w:rPr>
        <w:tab/>
        <w:t>En abordant ce point, la Présidente a rappelé la création des groupes de travail, qui ont été mis en place lors de la troisième réunion spécialisée du CIDI des hauts fonctionnaires chargés de la coopération, qui s'est tenue les 2 et 3 décembre 2021, dans le but de définir une orientation plus stratégique dans le cadre de l'AICD et plus particulièrement du Conseil d'administration, afin de répondre à ses fonctions. À sa réunion du 23 mars 2022, le Conseil d’administration a élu les membres de bureau de ces groupes de travail pour une durée d'au moins un an à compter de la première réunion du Conseil d'administration ; leurs mandats pourront être prolongés ou les groupes seront dissou</w:t>
      </w:r>
      <w:r w:rsidR="005F18BA">
        <w:rPr>
          <w:sz w:val="22"/>
          <w:szCs w:val="22"/>
        </w:rPr>
        <w:t>t</w:t>
      </w:r>
      <w:r w:rsidRPr="008A598A">
        <w:rPr>
          <w:sz w:val="22"/>
          <w:szCs w:val="22"/>
        </w:rPr>
        <w:t>s par le Conseil d'administration si nécessaire, conformément aux lignes directrices approuvées lors de cette réunion (AICD/JD/doc.194/22 rev. 2 -</w:t>
      </w:r>
      <w:r w:rsidR="005F18BA">
        <w:rPr>
          <w:sz w:val="22"/>
          <w:szCs w:val="22"/>
        </w:rPr>
        <w:t xml:space="preserve"> </w:t>
      </w:r>
      <w:hyperlink r:id="rId10" w:history="1">
        <w:r w:rsidRPr="008A598A">
          <w:rPr>
            <w:color w:val="0000FF"/>
            <w:sz w:val="22"/>
            <w:szCs w:val="22"/>
            <w:u w:val="single"/>
            <w:shd w:val="clear" w:color="auto" w:fill="FFFFFF"/>
          </w:rPr>
          <w:t>English</w:t>
        </w:r>
      </w:hyperlink>
      <w:r w:rsidRPr="008A598A">
        <w:rPr>
          <w:color w:val="0000FF"/>
          <w:sz w:val="22"/>
          <w:szCs w:val="22"/>
          <w:shd w:val="clear" w:color="auto" w:fill="FFFFFF"/>
        </w:rPr>
        <w:t xml:space="preserve"> - </w:t>
      </w:r>
      <w:r w:rsidRPr="008A598A">
        <w:rPr>
          <w:color w:val="666666"/>
          <w:sz w:val="22"/>
          <w:szCs w:val="22"/>
        </w:rPr>
        <w:t>|</w:t>
      </w:r>
      <w:hyperlink r:id="rId11" w:history="1">
        <w:r w:rsidRPr="008A598A">
          <w:rPr>
            <w:color w:val="0000FF"/>
            <w:sz w:val="22"/>
            <w:szCs w:val="22"/>
            <w:u w:val="single"/>
            <w:shd w:val="clear" w:color="auto" w:fill="FFFFFF"/>
          </w:rPr>
          <w:t>Español</w:t>
        </w:r>
      </w:hyperlink>
      <w:r w:rsidRPr="008A598A">
        <w:rPr>
          <w:sz w:val="22"/>
          <w:szCs w:val="22"/>
        </w:rPr>
        <w:t>).</w:t>
      </w:r>
    </w:p>
    <w:p w14:paraId="022177F3" w14:textId="19EB38CA" w:rsidR="00973977" w:rsidRPr="00A602B4" w:rsidRDefault="00973977" w:rsidP="004A34AD">
      <w:pPr>
        <w:jc w:val="both"/>
        <w:rPr>
          <w:sz w:val="22"/>
          <w:szCs w:val="22"/>
          <w:lang w:val="fr-FR" w:eastAsia="en-US"/>
        </w:rPr>
      </w:pPr>
    </w:p>
    <w:p w14:paraId="6FEE62EA" w14:textId="29BCB331" w:rsidR="00DA5ED0" w:rsidRPr="008A598A" w:rsidRDefault="00DA5ED0" w:rsidP="004A34AD">
      <w:pPr>
        <w:jc w:val="both"/>
        <w:rPr>
          <w:sz w:val="22"/>
          <w:szCs w:val="22"/>
        </w:rPr>
      </w:pPr>
      <w:r w:rsidRPr="008A598A">
        <w:rPr>
          <w:sz w:val="22"/>
          <w:szCs w:val="22"/>
        </w:rPr>
        <w:tab/>
        <w:t>En outre, l'importance de la poursuite des travaux des groupes de travail a été soulignée, afin de participer activement à la mise en œuvre des mandats de l'Assemblée générale.</w:t>
      </w:r>
      <w:r w:rsidR="008A598A" w:rsidRPr="008A598A">
        <w:rPr>
          <w:sz w:val="22"/>
          <w:szCs w:val="22"/>
        </w:rPr>
        <w:t xml:space="preserve"> </w:t>
      </w:r>
      <w:r w:rsidRPr="008A598A">
        <w:rPr>
          <w:sz w:val="22"/>
          <w:szCs w:val="22"/>
        </w:rPr>
        <w:t>Grâce aux contributions et aux apports de ces groupes de travail.</w:t>
      </w:r>
      <w:r w:rsidR="008A598A" w:rsidRPr="008A598A">
        <w:rPr>
          <w:sz w:val="22"/>
          <w:szCs w:val="22"/>
        </w:rPr>
        <w:t xml:space="preserve"> </w:t>
      </w:r>
      <w:r w:rsidRPr="008A598A">
        <w:rPr>
          <w:sz w:val="22"/>
          <w:szCs w:val="22"/>
        </w:rPr>
        <w:t>À cet égard, certains membres des groupes de travail ont exprimé leur accord et leur volonté de continuer à travailler avec la présidence et le Secrétariat pour assurer la continuité des engagements et des travaux sur la question du partenariat.</w:t>
      </w:r>
    </w:p>
    <w:p w14:paraId="05181601" w14:textId="325F3FE8" w:rsidR="00BE64E6" w:rsidRPr="00A602B4" w:rsidRDefault="00BE64E6" w:rsidP="004A34AD">
      <w:pPr>
        <w:jc w:val="both"/>
        <w:rPr>
          <w:sz w:val="22"/>
          <w:szCs w:val="22"/>
          <w:lang w:val="fr-FR" w:eastAsia="en-US"/>
        </w:rPr>
      </w:pPr>
    </w:p>
    <w:p w14:paraId="0B2382EC" w14:textId="3D71DE4F" w:rsidR="00F21473" w:rsidRPr="008A598A" w:rsidRDefault="000157C0" w:rsidP="0064477A">
      <w:pPr>
        <w:ind w:firstLine="720"/>
        <w:jc w:val="both"/>
        <w:rPr>
          <w:sz w:val="22"/>
          <w:szCs w:val="22"/>
        </w:rPr>
      </w:pPr>
      <w:r w:rsidRPr="008A598A">
        <w:rPr>
          <w:sz w:val="22"/>
          <w:szCs w:val="22"/>
        </w:rPr>
        <w:t>Afin de coordonner la mise en œuvre des mandats, le Secrétariat a préparé une proposition de plan de travail pour la période 2023-2024 pour discussion et examen par le Conseil.</w:t>
      </w:r>
      <w:r w:rsidR="008A598A" w:rsidRPr="008A598A">
        <w:rPr>
          <w:sz w:val="22"/>
          <w:szCs w:val="22"/>
        </w:rPr>
        <w:t xml:space="preserve"> </w:t>
      </w:r>
      <w:r w:rsidRPr="008A598A">
        <w:rPr>
          <w:sz w:val="22"/>
          <w:szCs w:val="22"/>
        </w:rPr>
        <w:t xml:space="preserve">Sur ce point, la </w:t>
      </w:r>
      <w:r w:rsidRPr="008A598A">
        <w:rPr>
          <w:sz w:val="22"/>
          <w:szCs w:val="22"/>
        </w:rPr>
        <w:lastRenderedPageBreak/>
        <w:t>Secrétaire exécutive au développement intégré est intervenue pour évoquer les mandats et souligner l'importance pour les membres du Conseil d'administration, par le biais des groupes de travail, d'analyser et de définir les modalités de mise en œuvre des mandats, avec l'appui technique du Secrétariat.</w:t>
      </w:r>
      <w:r w:rsidR="008A598A" w:rsidRPr="008A598A">
        <w:rPr>
          <w:sz w:val="22"/>
          <w:szCs w:val="22"/>
        </w:rPr>
        <w:t xml:space="preserve"> </w:t>
      </w:r>
      <w:r w:rsidRPr="008A598A">
        <w:rPr>
          <w:sz w:val="22"/>
          <w:szCs w:val="22"/>
        </w:rPr>
        <w:t>La présidence et les membres des groupes de travail ont exprimé leur volonté de poursuivre les efforts entrepris et le processus de mise en œuvre des mandats de l'Assemblée générale.</w:t>
      </w:r>
      <w:r w:rsidR="008A598A" w:rsidRPr="008A598A">
        <w:rPr>
          <w:sz w:val="22"/>
          <w:szCs w:val="22"/>
        </w:rPr>
        <w:t xml:space="preserve"> </w:t>
      </w:r>
      <w:r w:rsidRPr="008A598A">
        <w:rPr>
          <w:sz w:val="22"/>
          <w:szCs w:val="22"/>
        </w:rPr>
        <w:t>À l’issue des débats, le Conseil d’administration a pris la décision suivante :</w:t>
      </w:r>
    </w:p>
    <w:p w14:paraId="1C554241" w14:textId="38150718" w:rsidR="00114888" w:rsidRPr="00A602B4" w:rsidRDefault="00114888" w:rsidP="004A34AD">
      <w:pPr>
        <w:jc w:val="both"/>
        <w:rPr>
          <w:sz w:val="22"/>
          <w:szCs w:val="22"/>
          <w:lang w:val="fr-FR" w:eastAsia="en-US"/>
        </w:rPr>
      </w:pPr>
    </w:p>
    <w:p w14:paraId="1DD756C5" w14:textId="15E5E2E3" w:rsidR="009F2999" w:rsidRPr="008A598A" w:rsidRDefault="0064477A" w:rsidP="00A602B4">
      <w:pPr>
        <w:ind w:left="2880" w:hanging="2160"/>
        <w:jc w:val="both"/>
        <w:rPr>
          <w:sz w:val="22"/>
          <w:szCs w:val="22"/>
        </w:rPr>
      </w:pPr>
      <w:r w:rsidRPr="008A598A">
        <w:rPr>
          <w:sz w:val="22"/>
          <w:szCs w:val="22"/>
        </w:rPr>
        <w:t xml:space="preserve">Décision 2 : </w:t>
      </w:r>
      <w:r w:rsidR="00A602B4">
        <w:rPr>
          <w:sz w:val="22"/>
          <w:szCs w:val="22"/>
        </w:rPr>
        <w:tab/>
      </w:r>
      <w:r w:rsidRPr="008A598A">
        <w:rPr>
          <w:sz w:val="22"/>
          <w:szCs w:val="22"/>
        </w:rPr>
        <w:t xml:space="preserve">a) Prolonger la durée des travaux confiés aux trois groupes de travail de l'AICD pour la période en cours : </w:t>
      </w:r>
    </w:p>
    <w:p w14:paraId="2F62AA46" w14:textId="56021941" w:rsidR="00726F32" w:rsidRPr="008A598A" w:rsidRDefault="00726F32" w:rsidP="00726F32">
      <w:pPr>
        <w:pStyle w:val="ListParagraph"/>
        <w:numPr>
          <w:ilvl w:val="0"/>
          <w:numId w:val="10"/>
        </w:numPr>
        <w:jc w:val="both"/>
        <w:rPr>
          <w:sz w:val="22"/>
          <w:szCs w:val="22"/>
        </w:rPr>
      </w:pPr>
      <w:r w:rsidRPr="008A598A">
        <w:rPr>
          <w:sz w:val="22"/>
          <w:szCs w:val="22"/>
        </w:rPr>
        <w:t>Groupe de travail 1 : Alignement de la coopération avec les processus ministériels du CIDI</w:t>
      </w:r>
    </w:p>
    <w:p w14:paraId="772AFA2C" w14:textId="6C466DF9" w:rsidR="00726F32" w:rsidRPr="008A598A" w:rsidRDefault="00726F32" w:rsidP="00726F32">
      <w:pPr>
        <w:pStyle w:val="ListParagraph"/>
        <w:numPr>
          <w:ilvl w:val="0"/>
          <w:numId w:val="10"/>
        </w:numPr>
        <w:jc w:val="both"/>
        <w:rPr>
          <w:sz w:val="22"/>
          <w:szCs w:val="22"/>
        </w:rPr>
      </w:pPr>
      <w:r w:rsidRPr="008A598A">
        <w:rPr>
          <w:sz w:val="22"/>
          <w:szCs w:val="22"/>
        </w:rPr>
        <w:t xml:space="preserve">Groupe de travail 2 : Collecte de fonds pour soutenir les partenariats pour le développement au SEDI de l’OEA </w:t>
      </w:r>
    </w:p>
    <w:p w14:paraId="6178CF80" w14:textId="2235962C" w:rsidR="00726F32" w:rsidRPr="008A598A" w:rsidRDefault="00726F32" w:rsidP="00726F32">
      <w:pPr>
        <w:pStyle w:val="ListParagraph"/>
        <w:numPr>
          <w:ilvl w:val="0"/>
          <w:numId w:val="10"/>
        </w:numPr>
        <w:jc w:val="both"/>
        <w:rPr>
          <w:sz w:val="22"/>
          <w:szCs w:val="22"/>
        </w:rPr>
      </w:pPr>
      <w:r w:rsidRPr="008A598A">
        <w:rPr>
          <w:sz w:val="22"/>
          <w:szCs w:val="22"/>
        </w:rPr>
        <w:t>Groupe de travail 3 : Positionner l'AICD dans le paysage de la coopération internationale pour le développement</w:t>
      </w:r>
    </w:p>
    <w:p w14:paraId="310C3C5D" w14:textId="041C0FA9" w:rsidR="0035367D" w:rsidRPr="008A598A" w:rsidRDefault="0035367D" w:rsidP="00795B61">
      <w:pPr>
        <w:ind w:left="3240"/>
        <w:jc w:val="both"/>
        <w:rPr>
          <w:sz w:val="22"/>
          <w:szCs w:val="22"/>
        </w:rPr>
      </w:pPr>
      <w:r w:rsidRPr="008A598A">
        <w:rPr>
          <w:sz w:val="22"/>
          <w:szCs w:val="22"/>
        </w:rPr>
        <w:t>Les groupes de travail poursuivront leurs discussions et, avec l'aide du Secrétariat et en coordination avec lui, s'efforceront de proposer des méthodologies et des activités conformes aux mandats assignés à chaque groupe.</w:t>
      </w:r>
    </w:p>
    <w:p w14:paraId="3CA88100" w14:textId="77777777" w:rsidR="00BF60F9" w:rsidRPr="00A602B4" w:rsidRDefault="00BF60F9" w:rsidP="00A602B4">
      <w:pPr>
        <w:jc w:val="both"/>
        <w:rPr>
          <w:sz w:val="22"/>
          <w:szCs w:val="22"/>
          <w:lang w:val="fr-FR" w:eastAsia="en-US"/>
        </w:rPr>
      </w:pPr>
    </w:p>
    <w:p w14:paraId="0BFC254E" w14:textId="0FCC8CDD" w:rsidR="0064477A" w:rsidRPr="008A598A" w:rsidRDefault="009F2999" w:rsidP="009F2999">
      <w:pPr>
        <w:ind w:left="2880"/>
        <w:jc w:val="both"/>
        <w:rPr>
          <w:sz w:val="22"/>
          <w:szCs w:val="22"/>
        </w:rPr>
      </w:pPr>
      <w:r w:rsidRPr="008A598A">
        <w:rPr>
          <w:sz w:val="22"/>
          <w:szCs w:val="22"/>
        </w:rPr>
        <w:t>b) Approuver la proposition de plan de travail 2023-2024, qui guidera la mise en œuvre des mandats confiés au Conseil d'administration (AICD/JD/doc.205/23 rev. 1 -</w:t>
      </w:r>
      <w:hyperlink r:id="rId12" w:history="1">
        <w:r w:rsidRPr="008A598A">
          <w:rPr>
            <w:color w:val="0000FF"/>
            <w:sz w:val="22"/>
            <w:szCs w:val="22"/>
            <w:u w:val="single"/>
            <w:shd w:val="clear" w:color="auto" w:fill="FFFFFF"/>
          </w:rPr>
          <w:t>Español</w:t>
        </w:r>
      </w:hyperlink>
      <w:r w:rsidRPr="008A598A">
        <w:rPr>
          <w:color w:val="000000"/>
          <w:sz w:val="22"/>
          <w:szCs w:val="22"/>
          <w:shd w:val="clear" w:color="auto" w:fill="FFFFFF"/>
        </w:rPr>
        <w:t xml:space="preserve"> -</w:t>
      </w:r>
      <w:hyperlink r:id="rId13" w:history="1">
        <w:r w:rsidRPr="008A598A">
          <w:rPr>
            <w:color w:val="0000FF"/>
            <w:sz w:val="22"/>
            <w:szCs w:val="22"/>
            <w:u w:val="single"/>
            <w:shd w:val="clear" w:color="auto" w:fill="FFFFFF"/>
          </w:rPr>
          <w:t>English</w:t>
        </w:r>
      </w:hyperlink>
      <w:r w:rsidR="005F18BA" w:rsidRPr="005F18BA">
        <w:rPr>
          <w:color w:val="0000FF"/>
          <w:sz w:val="22"/>
          <w:szCs w:val="22"/>
          <w:shd w:val="clear" w:color="auto" w:fill="FFFFFF"/>
        </w:rPr>
        <w:t>)</w:t>
      </w:r>
    </w:p>
    <w:p w14:paraId="3684E599" w14:textId="3277D7F5" w:rsidR="00F917A5" w:rsidRPr="00A602B4" w:rsidRDefault="00F917A5" w:rsidP="004A34AD">
      <w:pPr>
        <w:jc w:val="both"/>
        <w:rPr>
          <w:sz w:val="22"/>
          <w:szCs w:val="22"/>
          <w:lang w:val="fr-FR" w:eastAsia="en-US"/>
        </w:rPr>
      </w:pPr>
    </w:p>
    <w:p w14:paraId="31F9D16D" w14:textId="2538759F" w:rsidR="001C084A" w:rsidRPr="008A598A" w:rsidRDefault="001C084A" w:rsidP="00A602B4">
      <w:pPr>
        <w:pStyle w:val="ListParagraph"/>
        <w:numPr>
          <w:ilvl w:val="0"/>
          <w:numId w:val="2"/>
        </w:numPr>
        <w:ind w:hanging="720"/>
        <w:rPr>
          <w:sz w:val="22"/>
          <w:szCs w:val="22"/>
        </w:rPr>
      </w:pPr>
      <w:r w:rsidRPr="008A598A">
        <w:rPr>
          <w:sz w:val="22"/>
          <w:szCs w:val="22"/>
        </w:rPr>
        <w:t>Fonds de coopération pour le développement (FCD)</w:t>
      </w:r>
    </w:p>
    <w:p w14:paraId="57E418EA" w14:textId="77777777" w:rsidR="001C084A" w:rsidRPr="00A602B4" w:rsidRDefault="001C084A" w:rsidP="001C084A">
      <w:pPr>
        <w:jc w:val="both"/>
        <w:rPr>
          <w:sz w:val="22"/>
          <w:szCs w:val="22"/>
          <w:lang w:val="fr-FR" w:eastAsia="en-US"/>
        </w:rPr>
      </w:pPr>
    </w:p>
    <w:p w14:paraId="69901FF3" w14:textId="65570825" w:rsidR="001C084A" w:rsidRPr="005F18BA" w:rsidRDefault="001C084A" w:rsidP="00A602B4">
      <w:pPr>
        <w:numPr>
          <w:ilvl w:val="0"/>
          <w:numId w:val="9"/>
        </w:numPr>
        <w:tabs>
          <w:tab w:val="num" w:pos="720"/>
        </w:tabs>
        <w:jc w:val="both"/>
        <w:rPr>
          <w:sz w:val="22"/>
          <w:szCs w:val="22"/>
        </w:rPr>
      </w:pPr>
      <w:r w:rsidRPr="005F18BA">
        <w:rPr>
          <w:sz w:val="22"/>
          <w:szCs w:val="22"/>
        </w:rPr>
        <w:t>État d'avancement du cycle de programmation 2021-2024 du FCD</w:t>
      </w:r>
      <w:r w:rsidR="005F18BA">
        <w:rPr>
          <w:sz w:val="22"/>
          <w:szCs w:val="22"/>
        </w:rPr>
        <w:t xml:space="preserve"> (</w:t>
      </w:r>
      <w:r w:rsidR="00D77186" w:rsidRPr="005F18BA">
        <w:rPr>
          <w:sz w:val="22"/>
          <w:szCs w:val="22"/>
        </w:rPr>
        <w:t xml:space="preserve">CIDI/JD/INF.91/23 </w:t>
      </w:r>
      <w:hyperlink r:id="rId14" w:history="1">
        <w:r w:rsidR="00D77186" w:rsidRPr="005F18BA">
          <w:rPr>
            <w:color w:val="0000FF"/>
            <w:sz w:val="22"/>
            <w:szCs w:val="22"/>
            <w:u w:val="single"/>
            <w:shd w:val="clear" w:color="auto" w:fill="FFFFFF"/>
          </w:rPr>
          <w:t>Español</w:t>
        </w:r>
      </w:hyperlink>
      <w:r w:rsidR="00A602B4">
        <w:rPr>
          <w:color w:val="0000FF"/>
          <w:sz w:val="22"/>
          <w:szCs w:val="22"/>
          <w:u w:val="single"/>
          <w:shd w:val="clear" w:color="auto" w:fill="FFFFFF"/>
        </w:rPr>
        <w:t xml:space="preserve"> </w:t>
      </w:r>
      <w:r w:rsidR="00D77186" w:rsidRPr="005F18BA">
        <w:rPr>
          <w:sz w:val="22"/>
          <w:szCs w:val="22"/>
        </w:rPr>
        <w:t xml:space="preserve">| </w:t>
      </w:r>
      <w:hyperlink r:id="rId15" w:history="1">
        <w:r w:rsidR="00D77186" w:rsidRPr="005F18BA">
          <w:rPr>
            <w:color w:val="0000FF"/>
            <w:sz w:val="22"/>
            <w:szCs w:val="22"/>
            <w:u w:val="single"/>
            <w:shd w:val="clear" w:color="auto" w:fill="FFFFFF"/>
          </w:rPr>
          <w:t>English</w:t>
        </w:r>
      </w:hyperlink>
      <w:r w:rsidR="005F18BA" w:rsidRPr="005F18BA">
        <w:rPr>
          <w:color w:val="0000FF"/>
          <w:sz w:val="22"/>
          <w:szCs w:val="22"/>
          <w:shd w:val="clear" w:color="auto" w:fill="FFFFFF"/>
        </w:rPr>
        <w:t>)</w:t>
      </w:r>
    </w:p>
    <w:p w14:paraId="59269042" w14:textId="77777777" w:rsidR="001C084A" w:rsidRPr="00A602B4" w:rsidRDefault="001C084A" w:rsidP="001C084A">
      <w:pPr>
        <w:jc w:val="both"/>
        <w:rPr>
          <w:sz w:val="22"/>
          <w:szCs w:val="22"/>
          <w:lang w:val="fr-FR" w:eastAsia="en-US"/>
        </w:rPr>
      </w:pPr>
    </w:p>
    <w:p w14:paraId="3AA4B24A" w14:textId="14C5A764" w:rsidR="001C084A" w:rsidRPr="008A598A" w:rsidRDefault="001C084A" w:rsidP="00AC1048">
      <w:pPr>
        <w:numPr>
          <w:ilvl w:val="0"/>
          <w:numId w:val="9"/>
        </w:numPr>
        <w:tabs>
          <w:tab w:val="num" w:pos="720"/>
        </w:tabs>
        <w:jc w:val="both"/>
        <w:rPr>
          <w:sz w:val="22"/>
          <w:szCs w:val="22"/>
        </w:rPr>
      </w:pPr>
      <w:r w:rsidRPr="008A598A">
        <w:rPr>
          <w:sz w:val="22"/>
          <w:szCs w:val="22"/>
        </w:rPr>
        <w:t xml:space="preserve">Examen de la prolongation de la date limite pour les engagements et les contributions des États membres au FCD pour 2022, du 31 octobre 2022 au 31 mars 2023 (AICD/JD/doc.206/23 rev. 1 </w:t>
      </w:r>
      <w:hyperlink r:id="rId16" w:history="1">
        <w:r w:rsidRPr="008A598A">
          <w:rPr>
            <w:color w:val="0000FF"/>
            <w:sz w:val="22"/>
            <w:szCs w:val="22"/>
            <w:u w:val="single"/>
            <w:shd w:val="clear" w:color="auto" w:fill="FFFFFF"/>
          </w:rPr>
          <w:t>Español</w:t>
        </w:r>
      </w:hyperlink>
      <w:r w:rsidRPr="008A598A">
        <w:rPr>
          <w:color w:val="0000FF"/>
          <w:sz w:val="22"/>
          <w:szCs w:val="22"/>
          <w:shd w:val="clear" w:color="auto" w:fill="FFFFFF"/>
        </w:rPr>
        <w:t xml:space="preserve"> </w:t>
      </w:r>
      <w:r w:rsidRPr="008A598A">
        <w:rPr>
          <w:sz w:val="22"/>
          <w:szCs w:val="22"/>
        </w:rPr>
        <w:t>-</w:t>
      </w:r>
      <w:hyperlink r:id="rId17" w:history="1">
        <w:r w:rsidRPr="008A598A">
          <w:rPr>
            <w:color w:val="0000FF"/>
            <w:sz w:val="22"/>
            <w:szCs w:val="22"/>
            <w:u w:val="single"/>
            <w:shd w:val="clear" w:color="auto" w:fill="FFFFFF"/>
          </w:rPr>
          <w:t>English</w:t>
        </w:r>
      </w:hyperlink>
      <w:r w:rsidRPr="008A598A">
        <w:rPr>
          <w:sz w:val="22"/>
          <w:szCs w:val="22"/>
        </w:rPr>
        <w:t xml:space="preserve">) </w:t>
      </w:r>
    </w:p>
    <w:p w14:paraId="22F0DBED" w14:textId="73C61E96" w:rsidR="001C084A" w:rsidRPr="008A598A" w:rsidRDefault="001C084A" w:rsidP="00A602B4">
      <w:pPr>
        <w:tabs>
          <w:tab w:val="left" w:pos="-1440"/>
          <w:tab w:val="left" w:pos="-720"/>
          <w:tab w:val="left" w:pos="720"/>
          <w:tab w:val="center" w:pos="4680"/>
          <w:tab w:val="left" w:pos="9360"/>
        </w:tabs>
        <w:suppressAutoHyphens/>
        <w:ind w:right="99"/>
        <w:jc w:val="both"/>
        <w:rPr>
          <w:sz w:val="22"/>
          <w:szCs w:val="22"/>
        </w:rPr>
      </w:pPr>
    </w:p>
    <w:p w14:paraId="75DCCDEF" w14:textId="7C74CE9B" w:rsidR="001168F3" w:rsidRPr="005F18BA" w:rsidRDefault="001168F3" w:rsidP="00A602B4">
      <w:pPr>
        <w:numPr>
          <w:ilvl w:val="0"/>
          <w:numId w:val="9"/>
        </w:numPr>
        <w:tabs>
          <w:tab w:val="num" w:pos="720"/>
        </w:tabs>
        <w:jc w:val="both"/>
        <w:rPr>
          <w:sz w:val="22"/>
          <w:szCs w:val="22"/>
        </w:rPr>
      </w:pPr>
      <w:r w:rsidRPr="005F18BA">
        <w:rPr>
          <w:sz w:val="22"/>
          <w:szCs w:val="22"/>
        </w:rPr>
        <w:t>Examen du paiement couvrant les frais d’audit externe des comptes du FCD pour les exercices budgétaires 2022, 2023 et 2024, aux fins d’approbation par le Conseil d’administration</w:t>
      </w:r>
      <w:r w:rsidR="005F18BA" w:rsidRPr="005F18BA">
        <w:rPr>
          <w:sz w:val="22"/>
          <w:szCs w:val="22"/>
        </w:rPr>
        <w:t xml:space="preserve"> </w:t>
      </w:r>
      <w:r w:rsidR="005F18BA">
        <w:rPr>
          <w:sz w:val="22"/>
          <w:szCs w:val="22"/>
        </w:rPr>
        <w:t>(</w:t>
      </w:r>
      <w:r w:rsidR="00740DC8" w:rsidRPr="005F18BA">
        <w:rPr>
          <w:sz w:val="22"/>
          <w:szCs w:val="22"/>
        </w:rPr>
        <w:t xml:space="preserve">CIDI/JD/INF.89/23 – </w:t>
      </w:r>
      <w:hyperlink r:id="rId18" w:history="1">
        <w:r w:rsidR="00740DC8" w:rsidRPr="005F18BA">
          <w:rPr>
            <w:color w:val="0000FF"/>
            <w:sz w:val="22"/>
            <w:szCs w:val="22"/>
            <w:u w:val="single"/>
            <w:shd w:val="clear" w:color="auto" w:fill="FFFFFF"/>
          </w:rPr>
          <w:t>Español</w:t>
        </w:r>
      </w:hyperlink>
      <w:r w:rsidR="00740DC8" w:rsidRPr="005F18BA">
        <w:rPr>
          <w:color w:val="000000"/>
          <w:sz w:val="22"/>
          <w:szCs w:val="22"/>
          <w:shd w:val="clear" w:color="auto" w:fill="FFFFFF"/>
        </w:rPr>
        <w:t xml:space="preserve"> - </w:t>
      </w:r>
      <w:hyperlink r:id="rId19" w:history="1">
        <w:r w:rsidR="00740DC8" w:rsidRPr="005F18BA">
          <w:rPr>
            <w:color w:val="0000FF"/>
            <w:sz w:val="22"/>
            <w:szCs w:val="22"/>
            <w:u w:val="single"/>
            <w:shd w:val="clear" w:color="auto" w:fill="FFFFFF"/>
          </w:rPr>
          <w:t>English</w:t>
        </w:r>
      </w:hyperlink>
      <w:r w:rsidR="005F18BA">
        <w:rPr>
          <w:color w:val="0000FF"/>
          <w:sz w:val="22"/>
          <w:szCs w:val="22"/>
          <w:u w:val="single"/>
          <w:shd w:val="clear" w:color="auto" w:fill="FFFFFF"/>
        </w:rPr>
        <w:t>)</w:t>
      </w:r>
    </w:p>
    <w:p w14:paraId="17F763A1" w14:textId="08B5DAC7" w:rsidR="001C084A" w:rsidRPr="00A602B4" w:rsidRDefault="001C084A" w:rsidP="00A602B4">
      <w:pPr>
        <w:tabs>
          <w:tab w:val="left" w:pos="-1440"/>
          <w:tab w:val="left" w:pos="-720"/>
          <w:tab w:val="left" w:pos="720"/>
          <w:tab w:val="center" w:pos="4680"/>
          <w:tab w:val="left" w:pos="9360"/>
        </w:tabs>
        <w:suppressAutoHyphens/>
        <w:ind w:right="99"/>
        <w:jc w:val="both"/>
        <w:rPr>
          <w:sz w:val="22"/>
          <w:szCs w:val="22"/>
          <w:lang w:val="fr-FR" w:eastAsia="en-US"/>
        </w:rPr>
      </w:pPr>
    </w:p>
    <w:p w14:paraId="632D878B" w14:textId="6C0E409D" w:rsidR="00FD1C47" w:rsidRPr="008A598A" w:rsidRDefault="00FB0BE6" w:rsidP="004D41B9">
      <w:pPr>
        <w:ind w:firstLine="720"/>
        <w:jc w:val="both"/>
        <w:rPr>
          <w:sz w:val="22"/>
          <w:szCs w:val="22"/>
        </w:rPr>
      </w:pPr>
      <w:r w:rsidRPr="008A598A">
        <w:rPr>
          <w:sz w:val="22"/>
          <w:szCs w:val="22"/>
        </w:rPr>
        <w:t>Le Secrétariat a ensuite présenté la nature, l'objectif et la composition, ainsi que l'état de la mise en œuvre programmatique pour le cycle 2021-2024.La Secrétaire exécutive a expliqué en détail l'état des contributions au fonds et a lancé un appel pressant aux délégations pour qu'elles rattrapent leur retard et versent leurs contributions volontaires ; elle a également appelé instamment les États membres qui ne l'ont pas encore fait à contribuer au FCD. Cela contribuerait à la croissance du fonds et permettrait d'analyser la possibilité de promouvoir d'autres formes de collecte de fonds.</w:t>
      </w:r>
    </w:p>
    <w:p w14:paraId="3B300467" w14:textId="3C25B564" w:rsidR="00E168D5" w:rsidRPr="00A602B4" w:rsidRDefault="00E168D5" w:rsidP="00A602B4">
      <w:pPr>
        <w:tabs>
          <w:tab w:val="left" w:pos="-1440"/>
          <w:tab w:val="left" w:pos="-720"/>
          <w:tab w:val="left" w:pos="720"/>
          <w:tab w:val="center" w:pos="4680"/>
          <w:tab w:val="left" w:pos="9360"/>
        </w:tabs>
        <w:suppressAutoHyphens/>
        <w:ind w:right="99"/>
        <w:jc w:val="both"/>
        <w:rPr>
          <w:sz w:val="22"/>
          <w:szCs w:val="22"/>
          <w:lang w:val="fr-FR" w:eastAsia="en-US"/>
        </w:rPr>
      </w:pPr>
    </w:p>
    <w:p w14:paraId="2388E8A0" w14:textId="0F1C3715" w:rsidR="00C95F86" w:rsidRPr="008A598A" w:rsidRDefault="009B382F" w:rsidP="004D41B9">
      <w:pPr>
        <w:ind w:firstLine="720"/>
        <w:jc w:val="both"/>
        <w:rPr>
          <w:sz w:val="22"/>
          <w:szCs w:val="22"/>
        </w:rPr>
      </w:pPr>
      <w:r w:rsidRPr="008A598A">
        <w:rPr>
          <w:sz w:val="22"/>
          <w:szCs w:val="22"/>
        </w:rPr>
        <w:t>Après avoir remercié le Secrétariat pour les exposés, la Présidente a félicité les pays participant au FCD et a réitéré l'importance de contribuer et de profiter des avantages du FCD et de ses bénéfices pour la région.</w:t>
      </w:r>
      <w:r w:rsidR="008A598A" w:rsidRPr="008A598A">
        <w:rPr>
          <w:sz w:val="22"/>
          <w:szCs w:val="22"/>
        </w:rPr>
        <w:t xml:space="preserve"> </w:t>
      </w:r>
      <w:r w:rsidRPr="008A598A">
        <w:rPr>
          <w:sz w:val="22"/>
          <w:szCs w:val="22"/>
        </w:rPr>
        <w:t>À cet égard, elle a soumis à l'examen du Conseil la prolongation du délai accordé aux États membres pour présenter leurs offres et contributions au FCD.</w:t>
      </w:r>
      <w:r w:rsidR="008A598A" w:rsidRPr="008A598A">
        <w:rPr>
          <w:sz w:val="22"/>
          <w:szCs w:val="22"/>
        </w:rPr>
        <w:t xml:space="preserve"> </w:t>
      </w:r>
      <w:r w:rsidRPr="008A598A">
        <w:rPr>
          <w:sz w:val="22"/>
          <w:szCs w:val="22"/>
        </w:rPr>
        <w:t xml:space="preserve">Cette demande est basée sur la </w:t>
      </w:r>
      <w:r w:rsidRPr="008A598A">
        <w:rPr>
          <w:sz w:val="22"/>
          <w:szCs w:val="22"/>
        </w:rPr>
        <w:lastRenderedPageBreak/>
        <w:t>disposition de l'article 16 des statuts du FCD concernant la prolongation du délai dans des cas exceptionnels et sur les défis rencontrés par les États membres.</w:t>
      </w:r>
    </w:p>
    <w:p w14:paraId="7E7A1D9E" w14:textId="77777777" w:rsidR="00C95F86" w:rsidRPr="00A602B4" w:rsidRDefault="00C95F86" w:rsidP="00A602B4">
      <w:pPr>
        <w:tabs>
          <w:tab w:val="left" w:pos="-1440"/>
          <w:tab w:val="left" w:pos="-720"/>
          <w:tab w:val="left" w:pos="720"/>
          <w:tab w:val="center" w:pos="4680"/>
          <w:tab w:val="left" w:pos="9360"/>
        </w:tabs>
        <w:suppressAutoHyphens/>
        <w:ind w:right="99"/>
        <w:jc w:val="both"/>
        <w:rPr>
          <w:sz w:val="22"/>
          <w:szCs w:val="22"/>
          <w:lang w:val="fr-FR" w:eastAsia="en-US"/>
        </w:rPr>
      </w:pPr>
    </w:p>
    <w:p w14:paraId="010FA80A" w14:textId="60275BCF" w:rsidR="00C95F86" w:rsidRPr="008A598A" w:rsidRDefault="00C426E2" w:rsidP="004D41B9">
      <w:pPr>
        <w:ind w:firstLine="720"/>
        <w:jc w:val="both"/>
        <w:rPr>
          <w:sz w:val="22"/>
          <w:szCs w:val="22"/>
        </w:rPr>
      </w:pPr>
      <w:r w:rsidRPr="008A598A">
        <w:rPr>
          <w:sz w:val="22"/>
          <w:szCs w:val="22"/>
        </w:rPr>
        <w:t>Le paiement couvrant les frais d’audit externe des comptes du FCD pour les exercices budgétaires 2022, 2023 et 2024, aux fins d’approbation par le Conseil d’administration, a également fait l’objet de débats.</w:t>
      </w:r>
    </w:p>
    <w:p w14:paraId="468619B3" w14:textId="194C66EB" w:rsidR="00C95F86" w:rsidRPr="00A602B4" w:rsidRDefault="00C95F86" w:rsidP="00A602B4">
      <w:pPr>
        <w:tabs>
          <w:tab w:val="left" w:pos="-1440"/>
          <w:tab w:val="left" w:pos="-720"/>
          <w:tab w:val="left" w:pos="720"/>
          <w:tab w:val="center" w:pos="4680"/>
          <w:tab w:val="left" w:pos="9360"/>
        </w:tabs>
        <w:suppressAutoHyphens/>
        <w:ind w:right="99"/>
        <w:jc w:val="both"/>
        <w:rPr>
          <w:sz w:val="22"/>
          <w:szCs w:val="22"/>
          <w:lang w:val="fr-FR" w:eastAsia="en-US"/>
        </w:rPr>
      </w:pPr>
    </w:p>
    <w:p w14:paraId="4B4A2E52" w14:textId="77777777" w:rsidR="00514EE7" w:rsidRPr="008A598A" w:rsidRDefault="006365C2" w:rsidP="006365C2">
      <w:pPr>
        <w:ind w:firstLine="720"/>
        <w:jc w:val="both"/>
        <w:rPr>
          <w:noProof/>
          <w:sz w:val="22"/>
          <w:szCs w:val="22"/>
        </w:rPr>
      </w:pPr>
      <w:r w:rsidRPr="008A598A">
        <w:rPr>
          <w:sz w:val="22"/>
          <w:szCs w:val="22"/>
        </w:rPr>
        <w:t>Sur ce point, la Présidente a expliqué que le Secrétariat général exige que chaque fonds géré par l’Organisation finance le coût des audits externes dudit fonds. En ce sens, comme pour les années antérieures, le Secrétariat aux questions administratives et financières (SAF) a demandé au SEDI de payer les frais d’audit du FCD pour les exercices budgétaires 2022, 2023 et 2024 (CIDI/JD/INF.89/23 -</w:t>
      </w:r>
      <w:r w:rsidRPr="008A598A">
        <w:rPr>
          <w:color w:val="1F497D"/>
          <w:sz w:val="22"/>
          <w:szCs w:val="22"/>
        </w:rPr>
        <w:t xml:space="preserve"> </w:t>
      </w:r>
      <w:hyperlink r:id="rId20" w:history="1">
        <w:r w:rsidRPr="008A598A">
          <w:rPr>
            <w:color w:val="0000FF"/>
            <w:sz w:val="22"/>
            <w:szCs w:val="22"/>
            <w:u w:val="single"/>
            <w:shd w:val="clear" w:color="auto" w:fill="FFFFFF"/>
          </w:rPr>
          <w:t>Español</w:t>
        </w:r>
      </w:hyperlink>
      <w:r w:rsidRPr="008A598A">
        <w:rPr>
          <w:color w:val="000000"/>
          <w:sz w:val="22"/>
          <w:szCs w:val="22"/>
          <w:shd w:val="clear" w:color="auto" w:fill="FFFFFF"/>
        </w:rPr>
        <w:t xml:space="preserve"> - </w:t>
      </w:r>
      <w:hyperlink r:id="rId21" w:history="1">
        <w:r w:rsidRPr="008A598A">
          <w:rPr>
            <w:color w:val="0000FF"/>
            <w:sz w:val="22"/>
            <w:szCs w:val="22"/>
            <w:u w:val="single"/>
            <w:shd w:val="clear" w:color="auto" w:fill="FFFFFF"/>
          </w:rPr>
          <w:t>English</w:t>
        </w:r>
      </w:hyperlink>
      <w:r w:rsidRPr="008A598A">
        <w:rPr>
          <w:sz w:val="22"/>
          <w:szCs w:val="22"/>
        </w:rPr>
        <w:t xml:space="preserve">). </w:t>
      </w:r>
    </w:p>
    <w:p w14:paraId="63B7EF9F" w14:textId="77777777" w:rsidR="00514EE7" w:rsidRPr="00A602B4" w:rsidRDefault="00514EE7" w:rsidP="00A602B4">
      <w:pPr>
        <w:tabs>
          <w:tab w:val="left" w:pos="-1440"/>
          <w:tab w:val="left" w:pos="-720"/>
          <w:tab w:val="left" w:pos="720"/>
          <w:tab w:val="center" w:pos="4680"/>
          <w:tab w:val="left" w:pos="9360"/>
        </w:tabs>
        <w:suppressAutoHyphens/>
        <w:ind w:right="99"/>
        <w:jc w:val="both"/>
        <w:rPr>
          <w:noProof/>
          <w:sz w:val="22"/>
          <w:szCs w:val="22"/>
          <w:lang w:val="fr-FR"/>
        </w:rPr>
      </w:pPr>
    </w:p>
    <w:p w14:paraId="0DAC8C3B" w14:textId="2BF70323" w:rsidR="00E168D5" w:rsidRPr="008A598A" w:rsidRDefault="00495BC8" w:rsidP="004D41B9">
      <w:pPr>
        <w:ind w:firstLine="720"/>
        <w:jc w:val="both"/>
        <w:rPr>
          <w:sz w:val="22"/>
          <w:szCs w:val="22"/>
        </w:rPr>
      </w:pPr>
      <w:r w:rsidRPr="008A598A">
        <w:rPr>
          <w:sz w:val="22"/>
          <w:szCs w:val="22"/>
        </w:rPr>
        <w:t>Sur ce point concernant le FCD, le Conseil d’administration a pris la décision suivante :</w:t>
      </w:r>
    </w:p>
    <w:p w14:paraId="1346FEAA" w14:textId="25A484B2" w:rsidR="009C3A72" w:rsidRPr="00A602B4" w:rsidRDefault="009C3A72" w:rsidP="00A602B4">
      <w:pPr>
        <w:tabs>
          <w:tab w:val="left" w:pos="-1440"/>
          <w:tab w:val="left" w:pos="-720"/>
          <w:tab w:val="left" w:pos="720"/>
          <w:tab w:val="center" w:pos="4680"/>
          <w:tab w:val="left" w:pos="9360"/>
        </w:tabs>
        <w:suppressAutoHyphens/>
        <w:ind w:right="99"/>
        <w:jc w:val="both"/>
        <w:rPr>
          <w:sz w:val="22"/>
          <w:szCs w:val="22"/>
          <w:lang w:val="fr-FR" w:eastAsia="en-US"/>
        </w:rPr>
      </w:pPr>
    </w:p>
    <w:p w14:paraId="378EC005" w14:textId="0770C177" w:rsidR="0001554D" w:rsidRPr="008A598A" w:rsidRDefault="0001554D" w:rsidP="0001554D">
      <w:pPr>
        <w:ind w:left="2220" w:hanging="1500"/>
        <w:jc w:val="both"/>
        <w:rPr>
          <w:noProof/>
          <w:sz w:val="22"/>
          <w:szCs w:val="22"/>
        </w:rPr>
      </w:pPr>
      <w:r w:rsidRPr="008A598A">
        <w:rPr>
          <w:sz w:val="22"/>
          <w:szCs w:val="22"/>
        </w:rPr>
        <w:t xml:space="preserve">Décision 3 : </w:t>
      </w:r>
      <w:r w:rsidRPr="008A598A">
        <w:rPr>
          <w:sz w:val="22"/>
          <w:szCs w:val="22"/>
        </w:rPr>
        <w:tab/>
        <w:t>a) Approuver le report de la date limite à laquelle les États membres doivent faire leurs offres et contributions au FCD du 31 octobre 2022 au 15 avril 2023.</w:t>
      </w:r>
    </w:p>
    <w:p w14:paraId="19B1534F" w14:textId="42D5BA77" w:rsidR="00D857F1" w:rsidRPr="00A602B4" w:rsidRDefault="00D857F1" w:rsidP="00A602B4">
      <w:pPr>
        <w:tabs>
          <w:tab w:val="left" w:pos="-1440"/>
          <w:tab w:val="left" w:pos="-720"/>
          <w:tab w:val="left" w:pos="720"/>
          <w:tab w:val="center" w:pos="4680"/>
          <w:tab w:val="left" w:pos="9360"/>
        </w:tabs>
        <w:suppressAutoHyphens/>
        <w:ind w:right="99"/>
        <w:jc w:val="both"/>
        <w:rPr>
          <w:noProof/>
          <w:sz w:val="22"/>
          <w:szCs w:val="22"/>
          <w:lang w:val="fr-FR"/>
        </w:rPr>
      </w:pPr>
    </w:p>
    <w:p w14:paraId="1DC64536" w14:textId="15D0B8E1" w:rsidR="001C084A" w:rsidRPr="008A598A" w:rsidRDefault="001E2C6F" w:rsidP="005F18BA">
      <w:pPr>
        <w:ind w:left="2220" w:hanging="60"/>
        <w:jc w:val="both"/>
        <w:rPr>
          <w:sz w:val="22"/>
          <w:szCs w:val="22"/>
        </w:rPr>
      </w:pPr>
      <w:r w:rsidRPr="008A598A">
        <w:rPr>
          <w:sz w:val="22"/>
          <w:szCs w:val="22"/>
        </w:rPr>
        <w:t xml:space="preserve">b) Recommander au CIDI d'approuver le paiement des frais d'audit externe du FCD pour les exercices 2022, 2023 et 2024 (CIDI/JD/INF.89/23 - </w:t>
      </w:r>
      <w:hyperlink r:id="rId22" w:history="1">
        <w:r w:rsidRPr="008A598A">
          <w:rPr>
            <w:color w:val="0000FF"/>
            <w:sz w:val="22"/>
            <w:szCs w:val="22"/>
            <w:u w:val="single"/>
            <w:shd w:val="clear" w:color="auto" w:fill="FFFFFF"/>
          </w:rPr>
          <w:t>Español</w:t>
        </w:r>
      </w:hyperlink>
      <w:r w:rsidRPr="008A598A">
        <w:rPr>
          <w:color w:val="000000"/>
          <w:sz w:val="22"/>
          <w:szCs w:val="22"/>
          <w:shd w:val="clear" w:color="auto" w:fill="FFFFFF"/>
        </w:rPr>
        <w:t xml:space="preserve"> - </w:t>
      </w:r>
      <w:hyperlink r:id="rId23" w:history="1">
        <w:r w:rsidRPr="008A598A">
          <w:rPr>
            <w:color w:val="0000FF"/>
            <w:sz w:val="22"/>
            <w:szCs w:val="22"/>
            <w:u w:val="single"/>
            <w:shd w:val="clear" w:color="auto" w:fill="FFFFFF"/>
          </w:rPr>
          <w:t>English</w:t>
        </w:r>
      </w:hyperlink>
      <w:r w:rsidRPr="008A598A">
        <w:rPr>
          <w:sz w:val="22"/>
          <w:szCs w:val="22"/>
        </w:rPr>
        <w:t>), étant entendu que le paiement de l’audit pour 2022 sera effectué immédiatement et que celui des deux exercices suivants sera effectué au début de l’audit correspondant à chaque exercice budgétaire, soit 2023 et 2024.</w:t>
      </w:r>
      <w:r w:rsidR="005F18BA">
        <w:rPr>
          <w:sz w:val="22"/>
          <w:szCs w:val="22"/>
        </w:rPr>
        <w:t xml:space="preserve"> </w:t>
      </w:r>
      <w:r w:rsidR="00545BE9" w:rsidRPr="008A598A">
        <w:rPr>
          <w:sz w:val="22"/>
          <w:szCs w:val="22"/>
        </w:rPr>
        <w:t xml:space="preserve">Cette recommandation est fondée sur les dispositions de l’article 10 </w:t>
      </w:r>
      <w:r w:rsidR="00545BE9" w:rsidRPr="008A598A">
        <w:rPr>
          <w:i/>
          <w:iCs/>
          <w:sz w:val="22"/>
          <w:szCs w:val="22"/>
        </w:rPr>
        <w:t>d</w:t>
      </w:r>
      <w:r w:rsidR="00545BE9" w:rsidRPr="008A598A">
        <w:rPr>
          <w:sz w:val="22"/>
          <w:szCs w:val="22"/>
        </w:rPr>
        <w:t xml:space="preserve"> du Statut du FCD concernant les crédits destinés aux activités imprévues (CIDI/doc.99/14 rev.</w:t>
      </w:r>
      <w:r w:rsidR="00223B87">
        <w:rPr>
          <w:sz w:val="22"/>
          <w:szCs w:val="22"/>
        </w:rPr>
        <w:t xml:space="preserve"> </w:t>
      </w:r>
      <w:r w:rsidR="00545BE9" w:rsidRPr="008A598A">
        <w:rPr>
          <w:sz w:val="22"/>
          <w:szCs w:val="22"/>
        </w:rPr>
        <w:t xml:space="preserve">1 - </w:t>
      </w:r>
      <w:hyperlink r:id="rId24" w:history="1">
        <w:r w:rsidR="00545BE9" w:rsidRPr="008A598A">
          <w:rPr>
            <w:color w:val="0000FF"/>
            <w:sz w:val="22"/>
            <w:szCs w:val="22"/>
            <w:u w:val="single"/>
            <w:shd w:val="clear" w:color="auto" w:fill="FFFFFF"/>
          </w:rPr>
          <w:t>Español</w:t>
        </w:r>
      </w:hyperlink>
      <w:r w:rsidR="00545BE9" w:rsidRPr="008A598A">
        <w:rPr>
          <w:sz w:val="22"/>
          <w:szCs w:val="22"/>
        </w:rPr>
        <w:t> - </w:t>
      </w:r>
      <w:hyperlink r:id="rId25" w:history="1">
        <w:r w:rsidR="00545BE9" w:rsidRPr="008A598A">
          <w:rPr>
            <w:color w:val="0000FF"/>
            <w:sz w:val="22"/>
            <w:szCs w:val="22"/>
            <w:u w:val="single"/>
            <w:shd w:val="clear" w:color="auto" w:fill="FFFFFF"/>
          </w:rPr>
          <w:t>English</w:t>
        </w:r>
      </w:hyperlink>
      <w:r w:rsidR="00545BE9" w:rsidRPr="008A598A">
        <w:rPr>
          <w:sz w:val="22"/>
          <w:szCs w:val="22"/>
        </w:rPr>
        <w:t>). Une fois obtenue l’approbation du CIDI, le SEDI devra entamer les démarches administratives pour payer les coûts d’audit de 2022 et assurer les fonds pour le paiement correspondant à 2023 et 2024.</w:t>
      </w:r>
    </w:p>
    <w:p w14:paraId="28C30874" w14:textId="19B4541D" w:rsidR="00BB7E72" w:rsidRPr="008A598A" w:rsidRDefault="00BB7E72" w:rsidP="00A602B4">
      <w:pPr>
        <w:tabs>
          <w:tab w:val="left" w:pos="-1440"/>
          <w:tab w:val="left" w:pos="-720"/>
          <w:tab w:val="left" w:pos="720"/>
          <w:tab w:val="center" w:pos="4680"/>
          <w:tab w:val="left" w:pos="9360"/>
        </w:tabs>
        <w:suppressAutoHyphens/>
        <w:ind w:right="99"/>
        <w:jc w:val="both"/>
        <w:rPr>
          <w:sz w:val="22"/>
          <w:szCs w:val="22"/>
        </w:rPr>
      </w:pPr>
    </w:p>
    <w:p w14:paraId="5857D407" w14:textId="228D7207" w:rsidR="002101B9" w:rsidRPr="008A598A" w:rsidRDefault="002101B9" w:rsidP="00A602B4">
      <w:pPr>
        <w:pStyle w:val="ListParagraph"/>
        <w:numPr>
          <w:ilvl w:val="0"/>
          <w:numId w:val="2"/>
        </w:numPr>
        <w:ind w:hanging="720"/>
        <w:rPr>
          <w:noProof/>
          <w:sz w:val="22"/>
          <w:szCs w:val="22"/>
        </w:rPr>
      </w:pPr>
      <w:r w:rsidRPr="008A598A">
        <w:rPr>
          <w:sz w:val="22"/>
          <w:szCs w:val="22"/>
        </w:rPr>
        <w:t>Programme de bourses d’études et de perfectionnement de l'OEA</w:t>
      </w:r>
    </w:p>
    <w:p w14:paraId="3C6DF2B3" w14:textId="77777777" w:rsidR="002101B9" w:rsidRPr="00A602B4" w:rsidRDefault="002101B9" w:rsidP="00A602B4">
      <w:pPr>
        <w:tabs>
          <w:tab w:val="left" w:pos="-1440"/>
          <w:tab w:val="left" w:pos="-720"/>
          <w:tab w:val="left" w:pos="720"/>
          <w:tab w:val="center" w:pos="4680"/>
          <w:tab w:val="left" w:pos="9360"/>
        </w:tabs>
        <w:suppressAutoHyphens/>
        <w:ind w:right="99"/>
        <w:jc w:val="both"/>
        <w:rPr>
          <w:sz w:val="22"/>
          <w:szCs w:val="22"/>
          <w:lang w:val="fr-FR" w:eastAsia="en-US"/>
        </w:rPr>
      </w:pPr>
    </w:p>
    <w:p w14:paraId="07D1D7B0" w14:textId="0288BEB2" w:rsidR="002101B9" w:rsidRPr="005F18BA" w:rsidRDefault="002101B9" w:rsidP="00223B87">
      <w:pPr>
        <w:numPr>
          <w:ilvl w:val="0"/>
          <w:numId w:val="13"/>
        </w:numPr>
        <w:ind w:left="1080"/>
        <w:jc w:val="both"/>
        <w:rPr>
          <w:rFonts w:eastAsia="Calibri"/>
          <w:sz w:val="22"/>
          <w:szCs w:val="22"/>
        </w:rPr>
      </w:pPr>
      <w:r w:rsidRPr="005F18BA">
        <w:rPr>
          <w:sz w:val="22"/>
          <w:szCs w:val="22"/>
        </w:rPr>
        <w:t>Présentation du budget approuvé pour l'année 2023 pour discussion et approbation de l'allocation des ressources par le Conseil d’administration de l’AICD</w:t>
      </w:r>
      <w:r w:rsidR="005F18BA" w:rsidRPr="005F18BA">
        <w:rPr>
          <w:sz w:val="22"/>
          <w:szCs w:val="22"/>
        </w:rPr>
        <w:t xml:space="preserve"> (</w:t>
      </w:r>
      <w:r w:rsidRPr="005F18BA">
        <w:rPr>
          <w:sz w:val="22"/>
          <w:szCs w:val="22"/>
        </w:rPr>
        <w:t xml:space="preserve">CIDI/JD/INF.90/23 - </w:t>
      </w:r>
      <w:hyperlink r:id="rId26" w:history="1">
        <w:r w:rsidRPr="005F18BA">
          <w:rPr>
            <w:color w:val="0000FF"/>
            <w:sz w:val="22"/>
            <w:szCs w:val="22"/>
            <w:u w:val="single"/>
            <w:shd w:val="clear" w:color="auto" w:fill="FFFFFF"/>
          </w:rPr>
          <w:t>Español</w:t>
        </w:r>
      </w:hyperlink>
      <w:r w:rsidR="00A602B4" w:rsidRPr="00A602B4">
        <w:rPr>
          <w:sz w:val="22"/>
          <w:szCs w:val="22"/>
          <w:shd w:val="clear" w:color="auto" w:fill="FFFFFF"/>
        </w:rPr>
        <w:t xml:space="preserve"> </w:t>
      </w:r>
      <w:r w:rsidRPr="00A602B4">
        <w:rPr>
          <w:sz w:val="22"/>
          <w:szCs w:val="22"/>
          <w:shd w:val="clear" w:color="auto" w:fill="FFFFFF"/>
        </w:rPr>
        <w:t>|</w:t>
      </w:r>
      <w:r w:rsidRPr="005F18BA">
        <w:rPr>
          <w:color w:val="000000"/>
          <w:sz w:val="22"/>
          <w:szCs w:val="22"/>
          <w:shd w:val="clear" w:color="auto" w:fill="FFFFFF"/>
        </w:rPr>
        <w:t xml:space="preserve"> </w:t>
      </w:r>
      <w:hyperlink r:id="rId27" w:history="1">
        <w:r w:rsidRPr="005F18BA">
          <w:rPr>
            <w:color w:val="0000FF"/>
            <w:sz w:val="22"/>
            <w:szCs w:val="22"/>
            <w:u w:val="single"/>
            <w:shd w:val="clear" w:color="auto" w:fill="FFFFFF"/>
          </w:rPr>
          <w:t>English</w:t>
        </w:r>
      </w:hyperlink>
      <w:r w:rsidR="005F18BA">
        <w:rPr>
          <w:color w:val="0000FF"/>
          <w:sz w:val="22"/>
          <w:szCs w:val="22"/>
          <w:u w:val="single"/>
          <w:shd w:val="clear" w:color="auto" w:fill="FFFFFF"/>
        </w:rPr>
        <w:t>)</w:t>
      </w:r>
    </w:p>
    <w:p w14:paraId="6327FD56" w14:textId="0BCCAC61" w:rsidR="00BB7E72" w:rsidRPr="00A602B4" w:rsidRDefault="00BB7E72" w:rsidP="004A34AD">
      <w:pPr>
        <w:jc w:val="both"/>
        <w:rPr>
          <w:sz w:val="22"/>
          <w:szCs w:val="22"/>
          <w:lang w:val="fr-FR" w:eastAsia="en-US"/>
        </w:rPr>
      </w:pPr>
    </w:p>
    <w:p w14:paraId="08BC4C91" w14:textId="1BFFE88B" w:rsidR="00AB5438" w:rsidRPr="008A598A" w:rsidRDefault="002A4225" w:rsidP="006502A7">
      <w:pPr>
        <w:ind w:firstLine="720"/>
        <w:jc w:val="both"/>
        <w:rPr>
          <w:sz w:val="22"/>
          <w:szCs w:val="22"/>
        </w:rPr>
      </w:pPr>
      <w:r w:rsidRPr="008A598A">
        <w:rPr>
          <w:sz w:val="22"/>
          <w:szCs w:val="22"/>
        </w:rPr>
        <w:t>La Présidente a donné la parole au représentant du Département du développement humain, de l'éducation et de l'emploi, qui a expliqué le contenu du tableau des dépenses estimées pour l'année 2023 et les prévisions jusqu'en 2027, sur la base de la résolution AG/RES. 2985 (LII-O/22) </w:t>
      </w:r>
      <w:r w:rsidR="005F18BA">
        <w:rPr>
          <w:sz w:val="22"/>
          <w:szCs w:val="22"/>
        </w:rPr>
        <w:t>(</w:t>
      </w:r>
      <w:hyperlink r:id="rId28" w:history="1">
        <w:r w:rsidRPr="008A598A">
          <w:rPr>
            <w:color w:val="0563C1"/>
            <w:sz w:val="22"/>
            <w:szCs w:val="22"/>
            <w:u w:val="single"/>
          </w:rPr>
          <w:t>Español</w:t>
        </w:r>
      </w:hyperlink>
      <w:r w:rsidRPr="008A598A">
        <w:rPr>
          <w:color w:val="0563C1"/>
          <w:sz w:val="22"/>
          <w:szCs w:val="22"/>
        </w:rPr>
        <w:t xml:space="preserve"> -</w:t>
      </w:r>
      <w:hyperlink r:id="rId29" w:history="1">
        <w:r w:rsidRPr="008A598A">
          <w:rPr>
            <w:color w:val="0563C1"/>
            <w:sz w:val="22"/>
            <w:szCs w:val="22"/>
            <w:u w:val="single"/>
          </w:rPr>
          <w:t>English</w:t>
        </w:r>
      </w:hyperlink>
      <w:r w:rsidR="005F18BA" w:rsidRPr="005F18BA">
        <w:rPr>
          <w:color w:val="0563C1"/>
          <w:sz w:val="22"/>
          <w:szCs w:val="22"/>
        </w:rPr>
        <w:t>)</w:t>
      </w:r>
      <w:r w:rsidRPr="008A598A">
        <w:rPr>
          <w:sz w:val="22"/>
          <w:szCs w:val="22"/>
        </w:rPr>
        <w:t xml:space="preserve"> ainsi que les dispositions relatives au Programme de formation et de certification des compétences linguistiques, conformément aux dispositions de la résolution AG/RES. 2988 (LII-O/22) </w:t>
      </w:r>
      <w:r w:rsidR="005F18BA">
        <w:rPr>
          <w:sz w:val="22"/>
          <w:szCs w:val="22"/>
        </w:rPr>
        <w:t>(</w:t>
      </w:r>
      <w:hyperlink r:id="rId30">
        <w:r w:rsidRPr="008A598A">
          <w:rPr>
            <w:color w:val="0563C1"/>
            <w:sz w:val="22"/>
            <w:szCs w:val="22"/>
            <w:u w:val="single"/>
          </w:rPr>
          <w:t>English</w:t>
        </w:r>
      </w:hyperlink>
      <w:r w:rsidRPr="008A598A">
        <w:rPr>
          <w:color w:val="000000"/>
          <w:sz w:val="22"/>
          <w:szCs w:val="22"/>
        </w:rPr>
        <w:t xml:space="preserve"> | </w:t>
      </w:r>
      <w:hyperlink r:id="rId31">
        <w:r w:rsidRPr="008A598A">
          <w:rPr>
            <w:color w:val="0563C1"/>
            <w:sz w:val="22"/>
            <w:szCs w:val="22"/>
            <w:u w:val="single"/>
          </w:rPr>
          <w:t>Español</w:t>
        </w:r>
      </w:hyperlink>
      <w:r w:rsidR="005F18BA">
        <w:rPr>
          <w:color w:val="0563C1"/>
          <w:sz w:val="22"/>
          <w:szCs w:val="22"/>
          <w:u w:val="single"/>
        </w:rPr>
        <w:t>)</w:t>
      </w:r>
      <w:r w:rsidRPr="008A598A">
        <w:rPr>
          <w:sz w:val="22"/>
          <w:szCs w:val="22"/>
        </w:rPr>
        <w:t>. Après avoir répondu aux questions sur le sujet, la Présidente a remercié le Secrétariat pour son exposé et le Conseil d’administration a décidé ce qui suit :</w:t>
      </w:r>
    </w:p>
    <w:p w14:paraId="2418FABD" w14:textId="30DBB870" w:rsidR="001B3F19" w:rsidRPr="00A602B4" w:rsidRDefault="001B3F19" w:rsidP="00A602B4">
      <w:pPr>
        <w:tabs>
          <w:tab w:val="left" w:pos="-1440"/>
          <w:tab w:val="left" w:pos="-720"/>
          <w:tab w:val="left" w:pos="720"/>
          <w:tab w:val="center" w:pos="4680"/>
          <w:tab w:val="left" w:pos="9360"/>
        </w:tabs>
        <w:suppressAutoHyphens/>
        <w:ind w:right="99"/>
        <w:jc w:val="both"/>
        <w:rPr>
          <w:sz w:val="22"/>
          <w:szCs w:val="22"/>
          <w:lang w:val="fr-FR" w:eastAsia="en-US"/>
        </w:rPr>
      </w:pPr>
    </w:p>
    <w:p w14:paraId="53AB3168" w14:textId="31FF090E" w:rsidR="001B3F19" w:rsidRPr="008A598A" w:rsidRDefault="001B3F19" w:rsidP="005D23AC">
      <w:pPr>
        <w:tabs>
          <w:tab w:val="left" w:pos="2520"/>
          <w:tab w:val="left" w:pos="8640"/>
        </w:tabs>
        <w:suppressAutoHyphens/>
        <w:ind w:left="2520" w:right="821" w:hanging="1800"/>
        <w:jc w:val="both"/>
        <w:rPr>
          <w:sz w:val="22"/>
          <w:szCs w:val="22"/>
        </w:rPr>
      </w:pPr>
      <w:r w:rsidRPr="008A598A">
        <w:rPr>
          <w:sz w:val="22"/>
          <w:szCs w:val="22"/>
        </w:rPr>
        <w:t xml:space="preserve">Décision 4 : </w:t>
      </w:r>
      <w:r w:rsidRPr="008A598A">
        <w:rPr>
          <w:sz w:val="22"/>
          <w:szCs w:val="22"/>
        </w:rPr>
        <w:tab/>
        <w:t xml:space="preserve">Approuver le décaissement des fonds alloués aux programmes de bourses d’études et de perfectionnement de l'OEA dans le programme-budget 2022 : AG/RES. 2985 (LII-O/22) </w:t>
      </w:r>
      <w:r w:rsidR="005F18BA">
        <w:rPr>
          <w:sz w:val="22"/>
          <w:szCs w:val="22"/>
        </w:rPr>
        <w:t>(</w:t>
      </w:r>
      <w:hyperlink r:id="rId32" w:history="1">
        <w:r w:rsidRPr="008A598A">
          <w:rPr>
            <w:color w:val="0563C1"/>
            <w:sz w:val="22"/>
            <w:szCs w:val="22"/>
            <w:u w:val="single"/>
          </w:rPr>
          <w:t>Español</w:t>
        </w:r>
      </w:hyperlink>
      <w:r w:rsidRPr="008A598A">
        <w:rPr>
          <w:color w:val="0563C1"/>
          <w:sz w:val="22"/>
          <w:szCs w:val="22"/>
        </w:rPr>
        <w:t xml:space="preserve"> -</w:t>
      </w:r>
      <w:hyperlink r:id="rId33" w:history="1">
        <w:r w:rsidRPr="008A598A">
          <w:rPr>
            <w:color w:val="0563C1"/>
            <w:sz w:val="22"/>
            <w:szCs w:val="22"/>
            <w:u w:val="single"/>
          </w:rPr>
          <w:t>English</w:t>
        </w:r>
      </w:hyperlink>
      <w:r w:rsidRPr="008A598A">
        <w:rPr>
          <w:sz w:val="22"/>
          <w:szCs w:val="22"/>
        </w:rPr>
        <w:t>)</w:t>
      </w:r>
    </w:p>
    <w:p w14:paraId="05F44563" w14:textId="219131CA" w:rsidR="00664BA9" w:rsidRPr="00A602B4" w:rsidRDefault="00664BA9" w:rsidP="004A34AD">
      <w:pPr>
        <w:jc w:val="both"/>
        <w:rPr>
          <w:sz w:val="22"/>
          <w:szCs w:val="22"/>
          <w:lang w:val="fr-FR" w:eastAsia="en-US"/>
        </w:rPr>
      </w:pPr>
    </w:p>
    <w:p w14:paraId="021DE7E9" w14:textId="4629CBB0" w:rsidR="00C43C0C" w:rsidRPr="008A598A" w:rsidRDefault="00C43C0C" w:rsidP="00A602B4">
      <w:pPr>
        <w:pStyle w:val="ListParagraph"/>
        <w:numPr>
          <w:ilvl w:val="0"/>
          <w:numId w:val="2"/>
        </w:numPr>
        <w:ind w:hanging="720"/>
        <w:rPr>
          <w:noProof/>
          <w:sz w:val="22"/>
          <w:szCs w:val="22"/>
        </w:rPr>
      </w:pPr>
      <w:r w:rsidRPr="008A598A">
        <w:rPr>
          <w:sz w:val="22"/>
          <w:szCs w:val="22"/>
        </w:rPr>
        <w:t>Plateforme CooperaNet :</w:t>
      </w:r>
    </w:p>
    <w:p w14:paraId="1B1821E8" w14:textId="77777777" w:rsidR="00C43C0C" w:rsidRPr="008A598A" w:rsidRDefault="00C43C0C" w:rsidP="00C43C0C">
      <w:pPr>
        <w:jc w:val="both"/>
        <w:rPr>
          <w:sz w:val="22"/>
          <w:szCs w:val="22"/>
          <w:lang w:val="es-US" w:eastAsia="en-US"/>
        </w:rPr>
      </w:pPr>
    </w:p>
    <w:p w14:paraId="349B6A53" w14:textId="6D265685" w:rsidR="00C43C0C" w:rsidRPr="008A598A" w:rsidRDefault="00C43C0C" w:rsidP="00296FC3">
      <w:pPr>
        <w:numPr>
          <w:ilvl w:val="0"/>
          <w:numId w:val="9"/>
        </w:numPr>
        <w:tabs>
          <w:tab w:val="num" w:pos="720"/>
        </w:tabs>
        <w:jc w:val="both"/>
        <w:rPr>
          <w:sz w:val="22"/>
          <w:szCs w:val="22"/>
        </w:rPr>
      </w:pPr>
      <w:r w:rsidRPr="008A598A">
        <w:rPr>
          <w:sz w:val="22"/>
          <w:szCs w:val="22"/>
        </w:rPr>
        <w:t>Débats sur les activités et les stratégies pour l'incorporation d'experts et la formation pour identifier les offres actives et les besoins dans la plateforme CooperaNet</w:t>
      </w:r>
    </w:p>
    <w:p w14:paraId="544FEEA7" w14:textId="198364E5" w:rsidR="00C43C0C" w:rsidRPr="00A602B4" w:rsidRDefault="00C43C0C" w:rsidP="004A34AD">
      <w:pPr>
        <w:jc w:val="both"/>
        <w:rPr>
          <w:sz w:val="22"/>
          <w:szCs w:val="22"/>
          <w:lang w:val="fr-FR" w:eastAsia="en-US"/>
        </w:rPr>
      </w:pPr>
    </w:p>
    <w:p w14:paraId="47D4E43A" w14:textId="77777777" w:rsidR="004F139B" w:rsidRPr="008A598A" w:rsidRDefault="005C2D3A" w:rsidP="007E2E33">
      <w:pPr>
        <w:ind w:firstLine="720"/>
        <w:jc w:val="both"/>
        <w:rPr>
          <w:sz w:val="22"/>
          <w:szCs w:val="22"/>
        </w:rPr>
      </w:pPr>
      <w:r w:rsidRPr="008A598A">
        <w:rPr>
          <w:sz w:val="22"/>
          <w:szCs w:val="22"/>
        </w:rPr>
        <w:t>Concernant ce point, consacré à la plateforme CooperaNet, la Présidente a rappelé que la plateforme répond au mandat des États membres de fournir un espace pour la coopération au développement qui offre des possibilités d’échanges entre les décideurs politiques, optimise les partenariats, établit des contacts et des réseaux, facilite l'aide au développement et offre des initiatives pour tirer parti de l'aide au développement, tout en fournissant une coopération technique fondée sur les besoins dans les Amériques.</w:t>
      </w:r>
    </w:p>
    <w:p w14:paraId="50A6DD16" w14:textId="77777777" w:rsidR="004F139B" w:rsidRPr="00A602B4" w:rsidRDefault="004F139B" w:rsidP="00A602B4">
      <w:pPr>
        <w:tabs>
          <w:tab w:val="left" w:pos="-1440"/>
          <w:tab w:val="left" w:pos="-720"/>
          <w:tab w:val="left" w:pos="720"/>
          <w:tab w:val="center" w:pos="4680"/>
          <w:tab w:val="left" w:pos="9360"/>
        </w:tabs>
        <w:suppressAutoHyphens/>
        <w:ind w:right="99"/>
        <w:jc w:val="both"/>
        <w:rPr>
          <w:sz w:val="22"/>
          <w:szCs w:val="22"/>
          <w:lang w:val="fr-FR" w:eastAsia="en-US"/>
        </w:rPr>
      </w:pPr>
    </w:p>
    <w:p w14:paraId="35D2E7A3" w14:textId="6ABED7DD" w:rsidR="007E2E33" w:rsidRPr="008A598A" w:rsidRDefault="00D20D3A" w:rsidP="00C4768E">
      <w:pPr>
        <w:ind w:firstLine="720"/>
        <w:jc w:val="both"/>
        <w:rPr>
          <w:sz w:val="22"/>
          <w:szCs w:val="22"/>
        </w:rPr>
      </w:pPr>
      <w:r w:rsidRPr="008A598A">
        <w:rPr>
          <w:sz w:val="22"/>
          <w:szCs w:val="22"/>
        </w:rPr>
        <w:t>La Secrétaire exécutive au développement intégré a également remercié les délégations qui ont soumis leurs offres de coopération et a rappelé aux États membres qu'ils pouvaient soumettre leurs offres et leurs besoins spécifiquement sur la plateforme.</w:t>
      </w:r>
      <w:r w:rsidR="005F18BA">
        <w:rPr>
          <w:sz w:val="22"/>
          <w:szCs w:val="22"/>
        </w:rPr>
        <w:t xml:space="preserve"> </w:t>
      </w:r>
      <w:r w:rsidRPr="008A598A">
        <w:rPr>
          <w:sz w:val="22"/>
          <w:szCs w:val="22"/>
        </w:rPr>
        <w:t>En outre, elle a souligné que l'une des tâches liées à la mise en place de CooperaNet est l'identification d'experts potentiels.</w:t>
      </w:r>
      <w:r w:rsidR="005F18BA">
        <w:rPr>
          <w:sz w:val="22"/>
          <w:szCs w:val="22"/>
        </w:rPr>
        <w:t xml:space="preserve"> </w:t>
      </w:r>
      <w:r w:rsidRPr="008A598A">
        <w:rPr>
          <w:sz w:val="22"/>
          <w:szCs w:val="22"/>
        </w:rPr>
        <w:t>En ce sens, l'une des tâches spécifiques pour l'année en cours est d'organiser un dialogue et de concevoir une stratégie d'intégration des experts qui aboutira à des éléments clés pour les offres et les besoins de la plateforme CooperaNet.</w:t>
      </w:r>
    </w:p>
    <w:p w14:paraId="505FF398" w14:textId="77777777" w:rsidR="007E2E33" w:rsidRPr="00A602B4" w:rsidRDefault="007E2E33" w:rsidP="004A34AD">
      <w:pPr>
        <w:jc w:val="both"/>
        <w:rPr>
          <w:sz w:val="22"/>
          <w:szCs w:val="22"/>
          <w:lang w:val="fr-FR" w:eastAsia="en-US"/>
        </w:rPr>
      </w:pPr>
    </w:p>
    <w:p w14:paraId="52087F2E" w14:textId="5B432F68" w:rsidR="007C4879" w:rsidRPr="008A598A" w:rsidRDefault="008A598A" w:rsidP="00547420">
      <w:pPr>
        <w:ind w:firstLine="720"/>
        <w:jc w:val="both"/>
        <w:rPr>
          <w:noProof/>
          <w:sz w:val="22"/>
          <w:szCs w:val="22"/>
        </w:rPr>
      </w:pPr>
      <w:r w:rsidRPr="008A598A">
        <w:rPr>
          <w:sz w:val="22"/>
          <w:szCs w:val="22"/>
        </w:rPr>
        <w:t>À</w:t>
      </w:r>
      <w:r w:rsidR="00CE5F64" w:rsidRPr="008A598A">
        <w:rPr>
          <w:sz w:val="22"/>
          <w:szCs w:val="22"/>
        </w:rPr>
        <w:t xml:space="preserve"> l'issue des débats sur le dernier point de l'ordre du jour et après avoir traité le point « Autres questions », la Présidente a remercié les participants et déclaré la réunion close.</w:t>
      </w:r>
    </w:p>
    <w:p w14:paraId="0092297E" w14:textId="6BB844DF" w:rsidR="002351DE" w:rsidRPr="008A598A" w:rsidRDefault="002351DE" w:rsidP="00A602B4">
      <w:pPr>
        <w:jc w:val="both"/>
        <w:rPr>
          <w:sz w:val="22"/>
          <w:szCs w:val="22"/>
        </w:rPr>
      </w:pPr>
    </w:p>
    <w:p w14:paraId="17370B49" w14:textId="77777777" w:rsidR="00A54B3D" w:rsidRPr="008A598A" w:rsidRDefault="00A54B3D" w:rsidP="00A602B4">
      <w:pPr>
        <w:jc w:val="both"/>
        <w:rPr>
          <w:sz w:val="22"/>
          <w:szCs w:val="22"/>
        </w:rPr>
      </w:pPr>
    </w:p>
    <w:p w14:paraId="797A811E" w14:textId="77777777" w:rsidR="00A54B3D" w:rsidRPr="008A598A" w:rsidRDefault="00A54B3D" w:rsidP="00A602B4">
      <w:pPr>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8A598A" w14:paraId="53011D2F" w14:textId="77777777" w:rsidTr="00BF0CEF">
        <w:tc>
          <w:tcPr>
            <w:tcW w:w="4864" w:type="dxa"/>
            <w:shd w:val="clear" w:color="auto" w:fill="auto"/>
          </w:tcPr>
          <w:p w14:paraId="7789028C" w14:textId="1423A16D" w:rsidR="00686A3B" w:rsidRPr="008A598A" w:rsidRDefault="002F639D" w:rsidP="00E64057">
            <w:pPr>
              <w:pStyle w:val="Header"/>
              <w:tabs>
                <w:tab w:val="left" w:pos="-1440"/>
                <w:tab w:val="left" w:pos="-720"/>
              </w:tabs>
              <w:suppressAutoHyphens/>
              <w:jc w:val="center"/>
              <w:rPr>
                <w:sz w:val="22"/>
                <w:szCs w:val="22"/>
              </w:rPr>
            </w:pPr>
            <w:r w:rsidRPr="008A598A">
              <w:rPr>
                <w:sz w:val="22"/>
                <w:szCs w:val="22"/>
              </w:rPr>
              <w:t xml:space="preserve">Karla Majano de Palma </w:t>
            </w:r>
          </w:p>
          <w:p w14:paraId="05677698" w14:textId="669B6B62" w:rsidR="0046007E" w:rsidRPr="008A598A" w:rsidRDefault="002F639D" w:rsidP="00681799">
            <w:pPr>
              <w:pStyle w:val="Header"/>
              <w:tabs>
                <w:tab w:val="left" w:pos="-1440"/>
                <w:tab w:val="left" w:pos="-720"/>
              </w:tabs>
              <w:suppressAutoHyphens/>
              <w:jc w:val="center"/>
              <w:rPr>
                <w:sz w:val="22"/>
                <w:szCs w:val="22"/>
              </w:rPr>
            </w:pPr>
            <w:r w:rsidRPr="008A598A">
              <w:rPr>
                <w:sz w:val="22"/>
                <w:szCs w:val="22"/>
              </w:rPr>
              <w:t>Directrice générale, Agence de coopération internationale d’El Salvador (ESCO)</w:t>
            </w:r>
          </w:p>
        </w:tc>
        <w:tc>
          <w:tcPr>
            <w:tcW w:w="5400" w:type="dxa"/>
            <w:shd w:val="clear" w:color="auto" w:fill="auto"/>
          </w:tcPr>
          <w:p w14:paraId="6D3D55B2" w14:textId="77777777" w:rsidR="00686A3B" w:rsidRPr="008A598A" w:rsidRDefault="00686A3B" w:rsidP="00BF0CEF">
            <w:pPr>
              <w:pStyle w:val="Header"/>
              <w:tabs>
                <w:tab w:val="left" w:pos="-1440"/>
                <w:tab w:val="left" w:pos="-720"/>
              </w:tabs>
              <w:suppressAutoHyphens/>
              <w:ind w:firstLine="885"/>
              <w:jc w:val="center"/>
              <w:rPr>
                <w:snapToGrid w:val="0"/>
                <w:sz w:val="22"/>
                <w:szCs w:val="22"/>
              </w:rPr>
            </w:pPr>
            <w:r w:rsidRPr="008A598A">
              <w:rPr>
                <w:sz w:val="22"/>
                <w:szCs w:val="22"/>
              </w:rPr>
              <w:t>Kim Osborne</w:t>
            </w:r>
          </w:p>
          <w:p w14:paraId="650D8701" w14:textId="77777777" w:rsidR="00686A3B" w:rsidRPr="008A598A" w:rsidRDefault="00686A3B" w:rsidP="00BF0CEF">
            <w:pPr>
              <w:pStyle w:val="Header"/>
              <w:tabs>
                <w:tab w:val="left" w:pos="-1440"/>
                <w:tab w:val="left" w:pos="-720"/>
              </w:tabs>
              <w:suppressAutoHyphens/>
              <w:ind w:left="-15" w:firstLine="15"/>
              <w:jc w:val="center"/>
              <w:rPr>
                <w:sz w:val="22"/>
                <w:szCs w:val="22"/>
              </w:rPr>
            </w:pPr>
            <w:r w:rsidRPr="008A598A">
              <w:rPr>
                <w:sz w:val="22"/>
                <w:szCs w:val="22"/>
              </w:rPr>
              <w:t>Secrétaire exécutive au développement intégré</w:t>
            </w:r>
          </w:p>
        </w:tc>
      </w:tr>
      <w:tr w:rsidR="00451DEA" w:rsidRPr="008A598A" w14:paraId="007C3132" w14:textId="77777777" w:rsidTr="00BF0CEF">
        <w:tc>
          <w:tcPr>
            <w:tcW w:w="4864" w:type="dxa"/>
            <w:shd w:val="clear" w:color="auto" w:fill="auto"/>
          </w:tcPr>
          <w:p w14:paraId="6155282D" w14:textId="77777777" w:rsidR="00451DEA" w:rsidRPr="00A602B4" w:rsidRDefault="00451DEA" w:rsidP="00E64057">
            <w:pPr>
              <w:pStyle w:val="Header"/>
              <w:tabs>
                <w:tab w:val="left" w:pos="-1440"/>
                <w:tab w:val="left" w:pos="-720"/>
              </w:tabs>
              <w:suppressAutoHyphens/>
              <w:jc w:val="center"/>
              <w:rPr>
                <w:sz w:val="22"/>
                <w:szCs w:val="22"/>
                <w:lang w:val="fr-FR"/>
              </w:rPr>
            </w:pPr>
          </w:p>
        </w:tc>
        <w:tc>
          <w:tcPr>
            <w:tcW w:w="5400" w:type="dxa"/>
            <w:shd w:val="clear" w:color="auto" w:fill="auto"/>
          </w:tcPr>
          <w:p w14:paraId="1AF33D1D" w14:textId="77777777" w:rsidR="00451DEA" w:rsidRPr="00A602B4" w:rsidRDefault="00451DEA" w:rsidP="00686A3B">
            <w:pPr>
              <w:pStyle w:val="Header"/>
              <w:tabs>
                <w:tab w:val="left" w:pos="-1440"/>
                <w:tab w:val="left" w:pos="-720"/>
              </w:tabs>
              <w:suppressAutoHyphens/>
              <w:jc w:val="center"/>
              <w:rPr>
                <w:sz w:val="22"/>
                <w:szCs w:val="22"/>
                <w:lang w:val="fr-FR"/>
              </w:rPr>
            </w:pPr>
          </w:p>
        </w:tc>
      </w:tr>
      <w:tr w:rsidR="00451DEA" w:rsidRPr="008A598A" w14:paraId="7B05D77A" w14:textId="77777777" w:rsidTr="00BF0CEF">
        <w:tc>
          <w:tcPr>
            <w:tcW w:w="4864" w:type="dxa"/>
            <w:shd w:val="clear" w:color="auto" w:fill="auto"/>
          </w:tcPr>
          <w:p w14:paraId="7D42FF19" w14:textId="77777777" w:rsidR="00451DEA" w:rsidRPr="00A602B4" w:rsidRDefault="00451DEA" w:rsidP="00E64057">
            <w:pPr>
              <w:pStyle w:val="Header"/>
              <w:tabs>
                <w:tab w:val="left" w:pos="-1440"/>
                <w:tab w:val="left" w:pos="-720"/>
              </w:tabs>
              <w:suppressAutoHyphens/>
              <w:jc w:val="center"/>
              <w:rPr>
                <w:sz w:val="22"/>
                <w:szCs w:val="22"/>
                <w:lang w:val="fr-FR"/>
              </w:rPr>
            </w:pPr>
          </w:p>
        </w:tc>
        <w:tc>
          <w:tcPr>
            <w:tcW w:w="5400" w:type="dxa"/>
            <w:shd w:val="clear" w:color="auto" w:fill="auto"/>
          </w:tcPr>
          <w:p w14:paraId="0E41527A" w14:textId="77777777" w:rsidR="00451DEA" w:rsidRPr="00A602B4" w:rsidRDefault="00451DEA" w:rsidP="00686A3B">
            <w:pPr>
              <w:pStyle w:val="Header"/>
              <w:tabs>
                <w:tab w:val="left" w:pos="-1440"/>
                <w:tab w:val="left" w:pos="-720"/>
              </w:tabs>
              <w:suppressAutoHyphens/>
              <w:jc w:val="center"/>
              <w:rPr>
                <w:sz w:val="22"/>
                <w:szCs w:val="22"/>
                <w:lang w:val="fr-FR"/>
              </w:rPr>
            </w:pPr>
          </w:p>
        </w:tc>
      </w:tr>
      <w:tr w:rsidR="00681799" w:rsidRPr="008A598A" w14:paraId="6D3A4EBB" w14:textId="77777777" w:rsidTr="00BF0CEF">
        <w:tc>
          <w:tcPr>
            <w:tcW w:w="4864" w:type="dxa"/>
            <w:shd w:val="clear" w:color="auto" w:fill="auto"/>
          </w:tcPr>
          <w:p w14:paraId="3BE0AF06" w14:textId="77777777" w:rsidR="00681799" w:rsidRPr="00A602B4" w:rsidRDefault="00681799" w:rsidP="005959D3">
            <w:pPr>
              <w:pStyle w:val="Header"/>
              <w:tabs>
                <w:tab w:val="left" w:pos="-1440"/>
                <w:tab w:val="left" w:pos="-720"/>
              </w:tabs>
              <w:suppressAutoHyphens/>
              <w:rPr>
                <w:sz w:val="22"/>
                <w:szCs w:val="22"/>
                <w:lang w:val="fr-FR"/>
              </w:rPr>
            </w:pPr>
          </w:p>
        </w:tc>
        <w:tc>
          <w:tcPr>
            <w:tcW w:w="5400" w:type="dxa"/>
            <w:shd w:val="clear" w:color="auto" w:fill="auto"/>
          </w:tcPr>
          <w:p w14:paraId="35A74622" w14:textId="77777777" w:rsidR="00681799" w:rsidRPr="00A602B4" w:rsidRDefault="00681799" w:rsidP="00686A3B">
            <w:pPr>
              <w:pStyle w:val="Header"/>
              <w:tabs>
                <w:tab w:val="left" w:pos="-1440"/>
                <w:tab w:val="left" w:pos="-720"/>
              </w:tabs>
              <w:suppressAutoHyphens/>
              <w:jc w:val="center"/>
              <w:rPr>
                <w:sz w:val="22"/>
                <w:szCs w:val="22"/>
                <w:lang w:val="fr-FR"/>
              </w:rPr>
            </w:pPr>
          </w:p>
        </w:tc>
      </w:tr>
    </w:tbl>
    <w:p w14:paraId="7D5CC777" w14:textId="79C18A9E" w:rsidR="00740678" w:rsidRPr="008A598A" w:rsidRDefault="00B06E2E" w:rsidP="00A602B4">
      <w:pPr>
        <w:tabs>
          <w:tab w:val="left" w:pos="-1440"/>
          <w:tab w:val="left" w:pos="-720"/>
          <w:tab w:val="left" w:pos="720"/>
          <w:tab w:val="center" w:pos="4680"/>
          <w:tab w:val="left" w:pos="9360"/>
        </w:tabs>
        <w:suppressAutoHyphens/>
        <w:ind w:right="99"/>
        <w:jc w:val="both"/>
        <w:rPr>
          <w:sz w:val="22"/>
          <w:szCs w:val="22"/>
        </w:rPr>
      </w:pPr>
      <w:r w:rsidRPr="008A598A">
        <w:rPr>
          <w:noProof/>
          <w:sz w:val="22"/>
          <w:szCs w:val="22"/>
        </w:rPr>
        <mc:AlternateContent>
          <mc:Choice Requires="wps">
            <w:drawing>
              <wp:anchor distT="0" distB="0" distL="114300" distR="114300" simplePos="0" relativeHeight="251660288" behindDoc="0" locked="1" layoutInCell="1" allowOverlap="1" wp14:anchorId="356FC7A9" wp14:editId="507C20D7">
                <wp:simplePos x="0" y="0"/>
                <wp:positionH relativeFrom="column">
                  <wp:posOffset>-91440</wp:posOffset>
                </wp:positionH>
                <wp:positionV relativeFrom="page">
                  <wp:posOffset>9190990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5A452137"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7942B8">
                              <w:rPr>
                                <w:sz w:val="18"/>
                              </w:rPr>
                              <w:t>CIDRP03792</w:t>
                            </w:r>
                            <w:r w:rsidR="00A602B4">
                              <w:rPr>
                                <w:sz w:val="18"/>
                              </w:rPr>
                              <w:t>F</w:t>
                            </w:r>
                            <w:r w:rsidR="007942B8">
                              <w:rPr>
                                <w:sz w:val="18"/>
                              </w:rPr>
                              <w:t>0</w:t>
                            </w:r>
                            <w:r w:rsidR="00A602B4">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FC7A9" id="_x0000_t202" coordsize="21600,21600" o:spt="202" path="m,l,21600r21600,l21600,xe">
                <v:stroke joinstyle="miter"/>
                <v:path gradientshapeok="t" o:connecttype="rect"/>
              </v:shapetype>
              <v:shape id="Text Box 1" o:spid="_x0000_s1026" type="#_x0000_t202" style="position:absolute;left:0;text-align:left;margin-left:-7.2pt;margin-top:723.7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" filled="f" stroked="f">
                <v:stroke joinstyle="round"/>
                <v:textbox>
                  <w:txbxContent>
                    <w:p w14:paraId="29C95F6F" w14:textId="5A452137"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7942B8">
                        <w:rPr>
                          <w:sz w:val="18"/>
                        </w:rPr>
                        <w:t>CIDRP03792</w:t>
                      </w:r>
                      <w:r w:rsidR="00A602B4">
                        <w:rPr>
                          <w:sz w:val="18"/>
                        </w:rPr>
                        <w:t>F</w:t>
                      </w:r>
                      <w:r w:rsidR="007942B8">
                        <w:rPr>
                          <w:sz w:val="18"/>
                        </w:rPr>
                        <w:t>0</w:t>
                      </w:r>
                      <w:r w:rsidR="00A602B4">
                        <w:rPr>
                          <w:sz w:val="18"/>
                        </w:rPr>
                        <w:t>4</w:t>
                      </w:r>
                      <w:r>
                        <w:rPr>
                          <w:sz w:val="18"/>
                        </w:rPr>
                        <w:fldChar w:fldCharType="end"/>
                      </w:r>
                    </w:p>
                  </w:txbxContent>
                </v:textbox>
                <w10:wrap anchory="page"/>
                <w10:anchorlock/>
              </v:shape>
            </w:pict>
          </mc:Fallback>
        </mc:AlternateContent>
      </w:r>
    </w:p>
    <w:sectPr w:rsidR="00740678" w:rsidRPr="008A598A" w:rsidSect="00A602B4">
      <w:headerReference w:type="default" r:id="rId34"/>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0E35" w14:textId="77777777" w:rsidR="006D0282" w:rsidRPr="00BD0411" w:rsidRDefault="006D0282" w:rsidP="00686A3B">
      <w:r>
        <w:separator/>
      </w:r>
    </w:p>
  </w:endnote>
  <w:endnote w:type="continuationSeparator" w:id="0">
    <w:p w14:paraId="32E35E57" w14:textId="77777777" w:rsidR="006D0282" w:rsidRPr="00BD0411" w:rsidRDefault="006D0282"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8092" w14:textId="77777777" w:rsidR="006D0282" w:rsidRPr="00BD0411" w:rsidRDefault="006D0282" w:rsidP="00686A3B">
      <w:r>
        <w:separator/>
      </w:r>
    </w:p>
  </w:footnote>
  <w:footnote w:type="continuationSeparator" w:id="0">
    <w:p w14:paraId="2C3144A2" w14:textId="77777777" w:rsidR="006D0282" w:rsidRPr="00BD0411" w:rsidRDefault="006D0282"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3"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7"/>
  </w:num>
  <w:num w:numId="2" w16cid:durableId="910505976">
    <w:abstractNumId w:val="5"/>
  </w:num>
  <w:num w:numId="3" w16cid:durableId="1731733164">
    <w:abstractNumId w:val="10"/>
  </w:num>
  <w:num w:numId="4" w16cid:durableId="1336541533">
    <w:abstractNumId w:val="1"/>
  </w:num>
  <w:num w:numId="5" w16cid:durableId="1807816862">
    <w:abstractNumId w:val="3"/>
  </w:num>
  <w:num w:numId="6" w16cid:durableId="1128738295">
    <w:abstractNumId w:val="9"/>
  </w:num>
  <w:num w:numId="7" w16cid:durableId="658578812">
    <w:abstractNumId w:val="11"/>
  </w:num>
  <w:num w:numId="8" w16cid:durableId="21396045">
    <w:abstractNumId w:val="6"/>
  </w:num>
  <w:num w:numId="9" w16cid:durableId="1838961784">
    <w:abstractNumId w:val="0"/>
  </w:num>
  <w:num w:numId="10" w16cid:durableId="427119961">
    <w:abstractNumId w:val="14"/>
  </w:num>
  <w:num w:numId="11" w16cid:durableId="1891770723">
    <w:abstractNumId w:val="13"/>
  </w:num>
  <w:num w:numId="12" w16cid:durableId="1927156153">
    <w:abstractNumId w:val="4"/>
  </w:num>
  <w:num w:numId="13" w16cid:durableId="474029191">
    <w:abstractNumId w:val="8"/>
  </w:num>
  <w:num w:numId="14" w16cid:durableId="1987931668">
    <w:abstractNumId w:val="12"/>
  </w:num>
  <w:num w:numId="15" w16cid:durableId="99394958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C45"/>
    <w:rsid w:val="00021B3A"/>
    <w:rsid w:val="0002227B"/>
    <w:rsid w:val="00023601"/>
    <w:rsid w:val="00024487"/>
    <w:rsid w:val="000247C4"/>
    <w:rsid w:val="00024970"/>
    <w:rsid w:val="000256C1"/>
    <w:rsid w:val="000256DD"/>
    <w:rsid w:val="000328E5"/>
    <w:rsid w:val="00032917"/>
    <w:rsid w:val="00032A17"/>
    <w:rsid w:val="00036D91"/>
    <w:rsid w:val="00037271"/>
    <w:rsid w:val="0004331A"/>
    <w:rsid w:val="0004439A"/>
    <w:rsid w:val="00045AA3"/>
    <w:rsid w:val="000465D2"/>
    <w:rsid w:val="000466E7"/>
    <w:rsid w:val="00047686"/>
    <w:rsid w:val="000514DA"/>
    <w:rsid w:val="00051A1C"/>
    <w:rsid w:val="000520E6"/>
    <w:rsid w:val="00052DC1"/>
    <w:rsid w:val="0006039E"/>
    <w:rsid w:val="0006050F"/>
    <w:rsid w:val="00060C97"/>
    <w:rsid w:val="00062E22"/>
    <w:rsid w:val="00062E7A"/>
    <w:rsid w:val="0006486A"/>
    <w:rsid w:val="00064D09"/>
    <w:rsid w:val="00071AC3"/>
    <w:rsid w:val="00072A4D"/>
    <w:rsid w:val="00072EB0"/>
    <w:rsid w:val="00074135"/>
    <w:rsid w:val="00074D59"/>
    <w:rsid w:val="00075600"/>
    <w:rsid w:val="00075996"/>
    <w:rsid w:val="000825A5"/>
    <w:rsid w:val="00082CE5"/>
    <w:rsid w:val="00082FA4"/>
    <w:rsid w:val="00090021"/>
    <w:rsid w:val="0009080B"/>
    <w:rsid w:val="000909D6"/>
    <w:rsid w:val="00090ECD"/>
    <w:rsid w:val="00091B55"/>
    <w:rsid w:val="00091BA3"/>
    <w:rsid w:val="00095358"/>
    <w:rsid w:val="00095921"/>
    <w:rsid w:val="00095B65"/>
    <w:rsid w:val="00095C31"/>
    <w:rsid w:val="00095C5B"/>
    <w:rsid w:val="000A1329"/>
    <w:rsid w:val="000A2E16"/>
    <w:rsid w:val="000A31E7"/>
    <w:rsid w:val="000A3F68"/>
    <w:rsid w:val="000A4CAA"/>
    <w:rsid w:val="000A57A9"/>
    <w:rsid w:val="000A74F8"/>
    <w:rsid w:val="000A7AE7"/>
    <w:rsid w:val="000B09AA"/>
    <w:rsid w:val="000B133C"/>
    <w:rsid w:val="000B1364"/>
    <w:rsid w:val="000B19F0"/>
    <w:rsid w:val="000B3894"/>
    <w:rsid w:val="000B4AE6"/>
    <w:rsid w:val="000C12CE"/>
    <w:rsid w:val="000C16F0"/>
    <w:rsid w:val="000C2927"/>
    <w:rsid w:val="000C2FFD"/>
    <w:rsid w:val="000C346B"/>
    <w:rsid w:val="000C370E"/>
    <w:rsid w:val="000C5761"/>
    <w:rsid w:val="000C6588"/>
    <w:rsid w:val="000C6C0D"/>
    <w:rsid w:val="000C7C64"/>
    <w:rsid w:val="000D0163"/>
    <w:rsid w:val="000D11BF"/>
    <w:rsid w:val="000D1771"/>
    <w:rsid w:val="000D1ED2"/>
    <w:rsid w:val="000D3548"/>
    <w:rsid w:val="000D404E"/>
    <w:rsid w:val="000D44DF"/>
    <w:rsid w:val="000D4640"/>
    <w:rsid w:val="000D4D72"/>
    <w:rsid w:val="000D515F"/>
    <w:rsid w:val="000D5B72"/>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0DA"/>
    <w:rsid w:val="0010024C"/>
    <w:rsid w:val="00102700"/>
    <w:rsid w:val="0010329F"/>
    <w:rsid w:val="00103915"/>
    <w:rsid w:val="00103F7A"/>
    <w:rsid w:val="00104EAD"/>
    <w:rsid w:val="00105EB7"/>
    <w:rsid w:val="00106077"/>
    <w:rsid w:val="00106B37"/>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F27"/>
    <w:rsid w:val="001268DB"/>
    <w:rsid w:val="00133672"/>
    <w:rsid w:val="00134A0F"/>
    <w:rsid w:val="0013544B"/>
    <w:rsid w:val="00135C82"/>
    <w:rsid w:val="0013783E"/>
    <w:rsid w:val="0014041B"/>
    <w:rsid w:val="00140A39"/>
    <w:rsid w:val="00142099"/>
    <w:rsid w:val="001426E4"/>
    <w:rsid w:val="0014368C"/>
    <w:rsid w:val="001440E9"/>
    <w:rsid w:val="0014508F"/>
    <w:rsid w:val="0014571C"/>
    <w:rsid w:val="00145D56"/>
    <w:rsid w:val="001478FA"/>
    <w:rsid w:val="00150A0A"/>
    <w:rsid w:val="00150E2C"/>
    <w:rsid w:val="0015528F"/>
    <w:rsid w:val="001556B3"/>
    <w:rsid w:val="001558FB"/>
    <w:rsid w:val="001568EB"/>
    <w:rsid w:val="00157749"/>
    <w:rsid w:val="00160FD5"/>
    <w:rsid w:val="0016226A"/>
    <w:rsid w:val="0016397B"/>
    <w:rsid w:val="001641B6"/>
    <w:rsid w:val="0016708D"/>
    <w:rsid w:val="00172B07"/>
    <w:rsid w:val="00173548"/>
    <w:rsid w:val="001752F7"/>
    <w:rsid w:val="00176B00"/>
    <w:rsid w:val="0017704C"/>
    <w:rsid w:val="001800CB"/>
    <w:rsid w:val="00181646"/>
    <w:rsid w:val="0018277D"/>
    <w:rsid w:val="00183B74"/>
    <w:rsid w:val="00183FF5"/>
    <w:rsid w:val="00185771"/>
    <w:rsid w:val="001857D3"/>
    <w:rsid w:val="00191A88"/>
    <w:rsid w:val="00191EEC"/>
    <w:rsid w:val="00192ECA"/>
    <w:rsid w:val="00194705"/>
    <w:rsid w:val="00197292"/>
    <w:rsid w:val="00197EEA"/>
    <w:rsid w:val="001A37C2"/>
    <w:rsid w:val="001A3D32"/>
    <w:rsid w:val="001A58D0"/>
    <w:rsid w:val="001A7ABC"/>
    <w:rsid w:val="001B044C"/>
    <w:rsid w:val="001B0B3E"/>
    <w:rsid w:val="001B18D7"/>
    <w:rsid w:val="001B3A3F"/>
    <w:rsid w:val="001B3F19"/>
    <w:rsid w:val="001B4639"/>
    <w:rsid w:val="001B4C1E"/>
    <w:rsid w:val="001B75C7"/>
    <w:rsid w:val="001C04A6"/>
    <w:rsid w:val="001C084A"/>
    <w:rsid w:val="001C09E2"/>
    <w:rsid w:val="001C0ECD"/>
    <w:rsid w:val="001C1856"/>
    <w:rsid w:val="001C1A2D"/>
    <w:rsid w:val="001C4B81"/>
    <w:rsid w:val="001C56CB"/>
    <w:rsid w:val="001C740C"/>
    <w:rsid w:val="001D0040"/>
    <w:rsid w:val="001D01F1"/>
    <w:rsid w:val="001D0C83"/>
    <w:rsid w:val="001D1CC3"/>
    <w:rsid w:val="001D1CE0"/>
    <w:rsid w:val="001D2DE7"/>
    <w:rsid w:val="001D69AF"/>
    <w:rsid w:val="001D7499"/>
    <w:rsid w:val="001E0168"/>
    <w:rsid w:val="001E1CF6"/>
    <w:rsid w:val="001E2447"/>
    <w:rsid w:val="001E266E"/>
    <w:rsid w:val="001E2C6F"/>
    <w:rsid w:val="001E2F53"/>
    <w:rsid w:val="001E32D5"/>
    <w:rsid w:val="001E460A"/>
    <w:rsid w:val="001E61A9"/>
    <w:rsid w:val="001E6D0B"/>
    <w:rsid w:val="001F13D8"/>
    <w:rsid w:val="001F15B0"/>
    <w:rsid w:val="001F17DD"/>
    <w:rsid w:val="001F20ED"/>
    <w:rsid w:val="001F3D92"/>
    <w:rsid w:val="001F472C"/>
    <w:rsid w:val="001F5909"/>
    <w:rsid w:val="001F6269"/>
    <w:rsid w:val="002007E5"/>
    <w:rsid w:val="0020213D"/>
    <w:rsid w:val="0020230F"/>
    <w:rsid w:val="00203E7B"/>
    <w:rsid w:val="00204812"/>
    <w:rsid w:val="002052CC"/>
    <w:rsid w:val="00205F22"/>
    <w:rsid w:val="002101B9"/>
    <w:rsid w:val="00210659"/>
    <w:rsid w:val="00210782"/>
    <w:rsid w:val="00211B3E"/>
    <w:rsid w:val="00217823"/>
    <w:rsid w:val="00220458"/>
    <w:rsid w:val="00220BFB"/>
    <w:rsid w:val="00221175"/>
    <w:rsid w:val="002238D7"/>
    <w:rsid w:val="00223B87"/>
    <w:rsid w:val="00224738"/>
    <w:rsid w:val="002265C7"/>
    <w:rsid w:val="00226696"/>
    <w:rsid w:val="002278AB"/>
    <w:rsid w:val="00227ED3"/>
    <w:rsid w:val="0023084C"/>
    <w:rsid w:val="002317F7"/>
    <w:rsid w:val="002318C1"/>
    <w:rsid w:val="00231F64"/>
    <w:rsid w:val="00233A23"/>
    <w:rsid w:val="00233BC9"/>
    <w:rsid w:val="002351DE"/>
    <w:rsid w:val="00235432"/>
    <w:rsid w:val="002355B3"/>
    <w:rsid w:val="00237AD8"/>
    <w:rsid w:val="0024240D"/>
    <w:rsid w:val="00242C7E"/>
    <w:rsid w:val="00245512"/>
    <w:rsid w:val="0024608A"/>
    <w:rsid w:val="00250F94"/>
    <w:rsid w:val="00251F1A"/>
    <w:rsid w:val="00252338"/>
    <w:rsid w:val="00252EF7"/>
    <w:rsid w:val="00252FC9"/>
    <w:rsid w:val="002534C4"/>
    <w:rsid w:val="00254308"/>
    <w:rsid w:val="0025474E"/>
    <w:rsid w:val="00256D86"/>
    <w:rsid w:val="002622FF"/>
    <w:rsid w:val="002662F7"/>
    <w:rsid w:val="00266A00"/>
    <w:rsid w:val="002670FC"/>
    <w:rsid w:val="002701E9"/>
    <w:rsid w:val="002708BA"/>
    <w:rsid w:val="00271F2E"/>
    <w:rsid w:val="00273AAB"/>
    <w:rsid w:val="00273AF5"/>
    <w:rsid w:val="002748CC"/>
    <w:rsid w:val="002754AE"/>
    <w:rsid w:val="00280745"/>
    <w:rsid w:val="002809B5"/>
    <w:rsid w:val="0028184F"/>
    <w:rsid w:val="00282427"/>
    <w:rsid w:val="00282F2B"/>
    <w:rsid w:val="0028416C"/>
    <w:rsid w:val="00285549"/>
    <w:rsid w:val="002866CA"/>
    <w:rsid w:val="002867C0"/>
    <w:rsid w:val="002875CE"/>
    <w:rsid w:val="002904E9"/>
    <w:rsid w:val="00290C42"/>
    <w:rsid w:val="00291A53"/>
    <w:rsid w:val="002928B1"/>
    <w:rsid w:val="002931C7"/>
    <w:rsid w:val="00293904"/>
    <w:rsid w:val="0029409F"/>
    <w:rsid w:val="00296CD1"/>
    <w:rsid w:val="00296FC3"/>
    <w:rsid w:val="0029793D"/>
    <w:rsid w:val="002A0D4B"/>
    <w:rsid w:val="002A117F"/>
    <w:rsid w:val="002A3042"/>
    <w:rsid w:val="002A3681"/>
    <w:rsid w:val="002A4225"/>
    <w:rsid w:val="002A492E"/>
    <w:rsid w:val="002A7F3B"/>
    <w:rsid w:val="002B0273"/>
    <w:rsid w:val="002B03EB"/>
    <w:rsid w:val="002B046E"/>
    <w:rsid w:val="002B20A3"/>
    <w:rsid w:val="002B600F"/>
    <w:rsid w:val="002B6854"/>
    <w:rsid w:val="002B775D"/>
    <w:rsid w:val="002B7A4D"/>
    <w:rsid w:val="002B7D7B"/>
    <w:rsid w:val="002C0A4A"/>
    <w:rsid w:val="002C10F0"/>
    <w:rsid w:val="002C25C3"/>
    <w:rsid w:val="002C49BC"/>
    <w:rsid w:val="002C55BC"/>
    <w:rsid w:val="002C5B78"/>
    <w:rsid w:val="002C6858"/>
    <w:rsid w:val="002C7DCC"/>
    <w:rsid w:val="002D0A19"/>
    <w:rsid w:val="002D2E25"/>
    <w:rsid w:val="002D6B6D"/>
    <w:rsid w:val="002D6FBE"/>
    <w:rsid w:val="002D74A3"/>
    <w:rsid w:val="002E0037"/>
    <w:rsid w:val="002E1A5E"/>
    <w:rsid w:val="002E27D3"/>
    <w:rsid w:val="002E345E"/>
    <w:rsid w:val="002E3915"/>
    <w:rsid w:val="002E41E7"/>
    <w:rsid w:val="002E591F"/>
    <w:rsid w:val="002E67E2"/>
    <w:rsid w:val="002E6C47"/>
    <w:rsid w:val="002F0EC4"/>
    <w:rsid w:val="002F145E"/>
    <w:rsid w:val="002F2942"/>
    <w:rsid w:val="002F3ED0"/>
    <w:rsid w:val="002F5C07"/>
    <w:rsid w:val="002F639D"/>
    <w:rsid w:val="002F677A"/>
    <w:rsid w:val="002F6CBA"/>
    <w:rsid w:val="003017F1"/>
    <w:rsid w:val="00302663"/>
    <w:rsid w:val="00303C1B"/>
    <w:rsid w:val="003043D9"/>
    <w:rsid w:val="00304E84"/>
    <w:rsid w:val="0030684C"/>
    <w:rsid w:val="00306D30"/>
    <w:rsid w:val="00306F22"/>
    <w:rsid w:val="003100E7"/>
    <w:rsid w:val="00310FAD"/>
    <w:rsid w:val="003115E5"/>
    <w:rsid w:val="00315D69"/>
    <w:rsid w:val="00316287"/>
    <w:rsid w:val="00317503"/>
    <w:rsid w:val="00317DD6"/>
    <w:rsid w:val="0032120F"/>
    <w:rsid w:val="00321EDD"/>
    <w:rsid w:val="0032271B"/>
    <w:rsid w:val="00322BAE"/>
    <w:rsid w:val="00324275"/>
    <w:rsid w:val="003255BE"/>
    <w:rsid w:val="00326127"/>
    <w:rsid w:val="00326389"/>
    <w:rsid w:val="00326E9D"/>
    <w:rsid w:val="00333638"/>
    <w:rsid w:val="0033376E"/>
    <w:rsid w:val="003352AA"/>
    <w:rsid w:val="00335A04"/>
    <w:rsid w:val="00335CC0"/>
    <w:rsid w:val="00337CBC"/>
    <w:rsid w:val="00342434"/>
    <w:rsid w:val="00342436"/>
    <w:rsid w:val="00342AA4"/>
    <w:rsid w:val="00345209"/>
    <w:rsid w:val="00346B4E"/>
    <w:rsid w:val="00346BEF"/>
    <w:rsid w:val="00347B56"/>
    <w:rsid w:val="0035064B"/>
    <w:rsid w:val="00350A89"/>
    <w:rsid w:val="0035367D"/>
    <w:rsid w:val="003536FD"/>
    <w:rsid w:val="00355C59"/>
    <w:rsid w:val="003562DE"/>
    <w:rsid w:val="00361409"/>
    <w:rsid w:val="0036148E"/>
    <w:rsid w:val="00361679"/>
    <w:rsid w:val="00362657"/>
    <w:rsid w:val="00364A1C"/>
    <w:rsid w:val="00364B14"/>
    <w:rsid w:val="00365259"/>
    <w:rsid w:val="00366151"/>
    <w:rsid w:val="003665E7"/>
    <w:rsid w:val="003669B6"/>
    <w:rsid w:val="00370029"/>
    <w:rsid w:val="00370E0D"/>
    <w:rsid w:val="00371C88"/>
    <w:rsid w:val="00372976"/>
    <w:rsid w:val="00376652"/>
    <w:rsid w:val="003803AA"/>
    <w:rsid w:val="003824F8"/>
    <w:rsid w:val="003827E4"/>
    <w:rsid w:val="003832AB"/>
    <w:rsid w:val="00383D45"/>
    <w:rsid w:val="00386667"/>
    <w:rsid w:val="00391C61"/>
    <w:rsid w:val="00391F50"/>
    <w:rsid w:val="003925BF"/>
    <w:rsid w:val="003938BE"/>
    <w:rsid w:val="00394224"/>
    <w:rsid w:val="003972C2"/>
    <w:rsid w:val="003A0AEC"/>
    <w:rsid w:val="003A1957"/>
    <w:rsid w:val="003A2B93"/>
    <w:rsid w:val="003A3EA5"/>
    <w:rsid w:val="003A3EDE"/>
    <w:rsid w:val="003A62BF"/>
    <w:rsid w:val="003A63AA"/>
    <w:rsid w:val="003B00F7"/>
    <w:rsid w:val="003B0DBA"/>
    <w:rsid w:val="003B344B"/>
    <w:rsid w:val="003B4F39"/>
    <w:rsid w:val="003B50BC"/>
    <w:rsid w:val="003B706B"/>
    <w:rsid w:val="003B79E4"/>
    <w:rsid w:val="003C1472"/>
    <w:rsid w:val="003C2C9C"/>
    <w:rsid w:val="003C30C3"/>
    <w:rsid w:val="003C3468"/>
    <w:rsid w:val="003C3FB5"/>
    <w:rsid w:val="003C686A"/>
    <w:rsid w:val="003C75AD"/>
    <w:rsid w:val="003D0355"/>
    <w:rsid w:val="003D5D0E"/>
    <w:rsid w:val="003D5EB5"/>
    <w:rsid w:val="003D7D00"/>
    <w:rsid w:val="003E0D7C"/>
    <w:rsid w:val="003E19FF"/>
    <w:rsid w:val="003E2198"/>
    <w:rsid w:val="003E291D"/>
    <w:rsid w:val="003E4588"/>
    <w:rsid w:val="003E6C71"/>
    <w:rsid w:val="003F3B55"/>
    <w:rsid w:val="003F44DE"/>
    <w:rsid w:val="003F4722"/>
    <w:rsid w:val="003F76ED"/>
    <w:rsid w:val="003F7915"/>
    <w:rsid w:val="003F7F1F"/>
    <w:rsid w:val="00400D7B"/>
    <w:rsid w:val="00401919"/>
    <w:rsid w:val="0040364D"/>
    <w:rsid w:val="0040592C"/>
    <w:rsid w:val="004065FD"/>
    <w:rsid w:val="00406AC0"/>
    <w:rsid w:val="00407FFB"/>
    <w:rsid w:val="00410952"/>
    <w:rsid w:val="00410FC0"/>
    <w:rsid w:val="004118A1"/>
    <w:rsid w:val="00413F40"/>
    <w:rsid w:val="00414272"/>
    <w:rsid w:val="004157DC"/>
    <w:rsid w:val="00415A1C"/>
    <w:rsid w:val="00420471"/>
    <w:rsid w:val="00421BFE"/>
    <w:rsid w:val="00422837"/>
    <w:rsid w:val="004242A8"/>
    <w:rsid w:val="00425ED6"/>
    <w:rsid w:val="0043141E"/>
    <w:rsid w:val="00431BB4"/>
    <w:rsid w:val="00432293"/>
    <w:rsid w:val="00437019"/>
    <w:rsid w:val="00440C78"/>
    <w:rsid w:val="004416CF"/>
    <w:rsid w:val="00441DF1"/>
    <w:rsid w:val="00444613"/>
    <w:rsid w:val="0044463C"/>
    <w:rsid w:val="00444C90"/>
    <w:rsid w:val="00451C80"/>
    <w:rsid w:val="00451DEA"/>
    <w:rsid w:val="004526A9"/>
    <w:rsid w:val="00454454"/>
    <w:rsid w:val="00454CA9"/>
    <w:rsid w:val="004570A1"/>
    <w:rsid w:val="00457930"/>
    <w:rsid w:val="0046007E"/>
    <w:rsid w:val="004600FB"/>
    <w:rsid w:val="004606B9"/>
    <w:rsid w:val="004626AF"/>
    <w:rsid w:val="004631C2"/>
    <w:rsid w:val="00463348"/>
    <w:rsid w:val="00466977"/>
    <w:rsid w:val="00467887"/>
    <w:rsid w:val="00467D82"/>
    <w:rsid w:val="00467E13"/>
    <w:rsid w:val="004718F3"/>
    <w:rsid w:val="00471957"/>
    <w:rsid w:val="0047214B"/>
    <w:rsid w:val="0047365B"/>
    <w:rsid w:val="00475A8D"/>
    <w:rsid w:val="00475BD1"/>
    <w:rsid w:val="0047634A"/>
    <w:rsid w:val="004800C3"/>
    <w:rsid w:val="00481311"/>
    <w:rsid w:val="00482DE6"/>
    <w:rsid w:val="00483B1F"/>
    <w:rsid w:val="00484C0D"/>
    <w:rsid w:val="00487040"/>
    <w:rsid w:val="00490AE6"/>
    <w:rsid w:val="00491B92"/>
    <w:rsid w:val="004926E6"/>
    <w:rsid w:val="004950A3"/>
    <w:rsid w:val="0049580B"/>
    <w:rsid w:val="00495BC8"/>
    <w:rsid w:val="00496B40"/>
    <w:rsid w:val="004A06CD"/>
    <w:rsid w:val="004A22BC"/>
    <w:rsid w:val="004A34AD"/>
    <w:rsid w:val="004B0B4F"/>
    <w:rsid w:val="004B3B52"/>
    <w:rsid w:val="004B3BC4"/>
    <w:rsid w:val="004B4252"/>
    <w:rsid w:val="004C144A"/>
    <w:rsid w:val="004C1726"/>
    <w:rsid w:val="004C1E85"/>
    <w:rsid w:val="004C26A0"/>
    <w:rsid w:val="004C3FF2"/>
    <w:rsid w:val="004D1804"/>
    <w:rsid w:val="004D20C7"/>
    <w:rsid w:val="004D41B9"/>
    <w:rsid w:val="004D4C8F"/>
    <w:rsid w:val="004D5B19"/>
    <w:rsid w:val="004D7E26"/>
    <w:rsid w:val="004E1428"/>
    <w:rsid w:val="004E1D50"/>
    <w:rsid w:val="004E2B9D"/>
    <w:rsid w:val="004F0221"/>
    <w:rsid w:val="004F0B1D"/>
    <w:rsid w:val="004F139B"/>
    <w:rsid w:val="004F147A"/>
    <w:rsid w:val="004F1D55"/>
    <w:rsid w:val="004F1DF7"/>
    <w:rsid w:val="004F28DE"/>
    <w:rsid w:val="004F32D4"/>
    <w:rsid w:val="004F53A0"/>
    <w:rsid w:val="004F53F3"/>
    <w:rsid w:val="004F6345"/>
    <w:rsid w:val="005018F0"/>
    <w:rsid w:val="00502187"/>
    <w:rsid w:val="00502F85"/>
    <w:rsid w:val="00510140"/>
    <w:rsid w:val="005101EE"/>
    <w:rsid w:val="00512710"/>
    <w:rsid w:val="005135B3"/>
    <w:rsid w:val="005147D2"/>
    <w:rsid w:val="00514EE7"/>
    <w:rsid w:val="005151CB"/>
    <w:rsid w:val="005156C1"/>
    <w:rsid w:val="00515F65"/>
    <w:rsid w:val="005167C2"/>
    <w:rsid w:val="00516909"/>
    <w:rsid w:val="00521398"/>
    <w:rsid w:val="00521C63"/>
    <w:rsid w:val="00522CE7"/>
    <w:rsid w:val="00525F0F"/>
    <w:rsid w:val="005262F8"/>
    <w:rsid w:val="005277B6"/>
    <w:rsid w:val="00530F5B"/>
    <w:rsid w:val="00534509"/>
    <w:rsid w:val="005351C1"/>
    <w:rsid w:val="005355B9"/>
    <w:rsid w:val="00540266"/>
    <w:rsid w:val="00541374"/>
    <w:rsid w:val="00541E4D"/>
    <w:rsid w:val="00542665"/>
    <w:rsid w:val="005443DA"/>
    <w:rsid w:val="00545469"/>
    <w:rsid w:val="0054584B"/>
    <w:rsid w:val="00545BE9"/>
    <w:rsid w:val="0054638E"/>
    <w:rsid w:val="00546ECE"/>
    <w:rsid w:val="00547420"/>
    <w:rsid w:val="00547936"/>
    <w:rsid w:val="00547C4C"/>
    <w:rsid w:val="005500F6"/>
    <w:rsid w:val="0055207B"/>
    <w:rsid w:val="0055254E"/>
    <w:rsid w:val="00555062"/>
    <w:rsid w:val="00556AD1"/>
    <w:rsid w:val="00560DFF"/>
    <w:rsid w:val="005610C8"/>
    <w:rsid w:val="00561B7C"/>
    <w:rsid w:val="00565664"/>
    <w:rsid w:val="00565F76"/>
    <w:rsid w:val="005663FF"/>
    <w:rsid w:val="0056712E"/>
    <w:rsid w:val="00572A6C"/>
    <w:rsid w:val="0057756E"/>
    <w:rsid w:val="00577D6D"/>
    <w:rsid w:val="00582747"/>
    <w:rsid w:val="00582F00"/>
    <w:rsid w:val="00583C99"/>
    <w:rsid w:val="00586786"/>
    <w:rsid w:val="00590946"/>
    <w:rsid w:val="00590E48"/>
    <w:rsid w:val="005925FA"/>
    <w:rsid w:val="005931D2"/>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560"/>
    <w:rsid w:val="005A5C80"/>
    <w:rsid w:val="005A63FA"/>
    <w:rsid w:val="005A7B52"/>
    <w:rsid w:val="005B027B"/>
    <w:rsid w:val="005B177E"/>
    <w:rsid w:val="005B20E7"/>
    <w:rsid w:val="005B28C1"/>
    <w:rsid w:val="005B2ECC"/>
    <w:rsid w:val="005B44C3"/>
    <w:rsid w:val="005B6208"/>
    <w:rsid w:val="005B69DE"/>
    <w:rsid w:val="005C0801"/>
    <w:rsid w:val="005C2D3A"/>
    <w:rsid w:val="005C3D33"/>
    <w:rsid w:val="005C4DC7"/>
    <w:rsid w:val="005C5D42"/>
    <w:rsid w:val="005C5F54"/>
    <w:rsid w:val="005C5FFD"/>
    <w:rsid w:val="005C6B63"/>
    <w:rsid w:val="005C6CA2"/>
    <w:rsid w:val="005C797C"/>
    <w:rsid w:val="005D23AC"/>
    <w:rsid w:val="005D2B42"/>
    <w:rsid w:val="005D49F8"/>
    <w:rsid w:val="005D4DD3"/>
    <w:rsid w:val="005E1941"/>
    <w:rsid w:val="005E21A3"/>
    <w:rsid w:val="005E3642"/>
    <w:rsid w:val="005E5595"/>
    <w:rsid w:val="005E5628"/>
    <w:rsid w:val="005E6AB2"/>
    <w:rsid w:val="005E77D3"/>
    <w:rsid w:val="005E7F36"/>
    <w:rsid w:val="005F18BA"/>
    <w:rsid w:val="005F30C3"/>
    <w:rsid w:val="005F44C9"/>
    <w:rsid w:val="005F6256"/>
    <w:rsid w:val="005F6D7D"/>
    <w:rsid w:val="005F78D3"/>
    <w:rsid w:val="006030D4"/>
    <w:rsid w:val="0060412A"/>
    <w:rsid w:val="00604486"/>
    <w:rsid w:val="00604D4C"/>
    <w:rsid w:val="006053E1"/>
    <w:rsid w:val="006110D0"/>
    <w:rsid w:val="00613150"/>
    <w:rsid w:val="006135EC"/>
    <w:rsid w:val="00615516"/>
    <w:rsid w:val="0061572F"/>
    <w:rsid w:val="006170FB"/>
    <w:rsid w:val="00617612"/>
    <w:rsid w:val="00617EFD"/>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4189"/>
    <w:rsid w:val="0064477A"/>
    <w:rsid w:val="00644890"/>
    <w:rsid w:val="00647060"/>
    <w:rsid w:val="00647C0F"/>
    <w:rsid w:val="006502A7"/>
    <w:rsid w:val="0065095E"/>
    <w:rsid w:val="00650CBB"/>
    <w:rsid w:val="0065577A"/>
    <w:rsid w:val="00656176"/>
    <w:rsid w:val="00657313"/>
    <w:rsid w:val="006601CB"/>
    <w:rsid w:val="00660E6F"/>
    <w:rsid w:val="00662D3D"/>
    <w:rsid w:val="00664AA9"/>
    <w:rsid w:val="00664BA9"/>
    <w:rsid w:val="00665335"/>
    <w:rsid w:val="00665455"/>
    <w:rsid w:val="00666289"/>
    <w:rsid w:val="0066700E"/>
    <w:rsid w:val="00667F18"/>
    <w:rsid w:val="0067293E"/>
    <w:rsid w:val="00673094"/>
    <w:rsid w:val="00675355"/>
    <w:rsid w:val="006769F0"/>
    <w:rsid w:val="00680F9A"/>
    <w:rsid w:val="00681799"/>
    <w:rsid w:val="00681CA3"/>
    <w:rsid w:val="00683934"/>
    <w:rsid w:val="00683C03"/>
    <w:rsid w:val="00684C7B"/>
    <w:rsid w:val="0068539A"/>
    <w:rsid w:val="00686A3B"/>
    <w:rsid w:val="0069019A"/>
    <w:rsid w:val="00690241"/>
    <w:rsid w:val="00690770"/>
    <w:rsid w:val="00690929"/>
    <w:rsid w:val="00692AEC"/>
    <w:rsid w:val="006949D1"/>
    <w:rsid w:val="00696FB7"/>
    <w:rsid w:val="006A091A"/>
    <w:rsid w:val="006A186F"/>
    <w:rsid w:val="006A264F"/>
    <w:rsid w:val="006A2D16"/>
    <w:rsid w:val="006A40FC"/>
    <w:rsid w:val="006A46A2"/>
    <w:rsid w:val="006A5BE6"/>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A46"/>
    <w:rsid w:val="006C69E9"/>
    <w:rsid w:val="006C6E28"/>
    <w:rsid w:val="006D0282"/>
    <w:rsid w:val="006D0C78"/>
    <w:rsid w:val="006D438E"/>
    <w:rsid w:val="006D53A1"/>
    <w:rsid w:val="006D55A5"/>
    <w:rsid w:val="006D58FD"/>
    <w:rsid w:val="006D63C6"/>
    <w:rsid w:val="006D66F2"/>
    <w:rsid w:val="006D68FB"/>
    <w:rsid w:val="006E086C"/>
    <w:rsid w:val="006E2301"/>
    <w:rsid w:val="006E295C"/>
    <w:rsid w:val="006E2BC3"/>
    <w:rsid w:val="006E341C"/>
    <w:rsid w:val="006E3AC0"/>
    <w:rsid w:val="006E435E"/>
    <w:rsid w:val="006E6484"/>
    <w:rsid w:val="006F0807"/>
    <w:rsid w:val="006F1BDA"/>
    <w:rsid w:val="006F7E23"/>
    <w:rsid w:val="007009FF"/>
    <w:rsid w:val="00700E7C"/>
    <w:rsid w:val="0070217E"/>
    <w:rsid w:val="00702B53"/>
    <w:rsid w:val="007037E3"/>
    <w:rsid w:val="00703D50"/>
    <w:rsid w:val="00704AAF"/>
    <w:rsid w:val="00706939"/>
    <w:rsid w:val="00710B2C"/>
    <w:rsid w:val="00711B29"/>
    <w:rsid w:val="007122C9"/>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26F32"/>
    <w:rsid w:val="00730824"/>
    <w:rsid w:val="00730C8F"/>
    <w:rsid w:val="00732277"/>
    <w:rsid w:val="007346FE"/>
    <w:rsid w:val="00740678"/>
    <w:rsid w:val="00740DC8"/>
    <w:rsid w:val="00742E18"/>
    <w:rsid w:val="00743FA1"/>
    <w:rsid w:val="007442DE"/>
    <w:rsid w:val="00745B02"/>
    <w:rsid w:val="007473AA"/>
    <w:rsid w:val="00747AA3"/>
    <w:rsid w:val="007501E4"/>
    <w:rsid w:val="00750D3C"/>
    <w:rsid w:val="0075181D"/>
    <w:rsid w:val="00751921"/>
    <w:rsid w:val="00751D81"/>
    <w:rsid w:val="00753C4F"/>
    <w:rsid w:val="0075515E"/>
    <w:rsid w:val="007602A3"/>
    <w:rsid w:val="00761718"/>
    <w:rsid w:val="0076281D"/>
    <w:rsid w:val="00763896"/>
    <w:rsid w:val="00763ACB"/>
    <w:rsid w:val="00765BA1"/>
    <w:rsid w:val="007677B1"/>
    <w:rsid w:val="00770409"/>
    <w:rsid w:val="00770508"/>
    <w:rsid w:val="007706B6"/>
    <w:rsid w:val="00772B9F"/>
    <w:rsid w:val="00772C04"/>
    <w:rsid w:val="0077387B"/>
    <w:rsid w:val="00775958"/>
    <w:rsid w:val="00776262"/>
    <w:rsid w:val="007771F4"/>
    <w:rsid w:val="00781B9A"/>
    <w:rsid w:val="00782AF6"/>
    <w:rsid w:val="007830E1"/>
    <w:rsid w:val="00786389"/>
    <w:rsid w:val="00786789"/>
    <w:rsid w:val="00786948"/>
    <w:rsid w:val="00787537"/>
    <w:rsid w:val="007875BC"/>
    <w:rsid w:val="00787F65"/>
    <w:rsid w:val="007915AB"/>
    <w:rsid w:val="00791D95"/>
    <w:rsid w:val="00792221"/>
    <w:rsid w:val="0079236F"/>
    <w:rsid w:val="00792530"/>
    <w:rsid w:val="00793732"/>
    <w:rsid w:val="007942B8"/>
    <w:rsid w:val="00795B61"/>
    <w:rsid w:val="007A1961"/>
    <w:rsid w:val="007A2A6A"/>
    <w:rsid w:val="007A2FAD"/>
    <w:rsid w:val="007A391E"/>
    <w:rsid w:val="007A4173"/>
    <w:rsid w:val="007A4D24"/>
    <w:rsid w:val="007A67C7"/>
    <w:rsid w:val="007A75FC"/>
    <w:rsid w:val="007A7635"/>
    <w:rsid w:val="007B2387"/>
    <w:rsid w:val="007B26A1"/>
    <w:rsid w:val="007B2A61"/>
    <w:rsid w:val="007B3D5B"/>
    <w:rsid w:val="007B6409"/>
    <w:rsid w:val="007B7CAC"/>
    <w:rsid w:val="007C24D5"/>
    <w:rsid w:val="007C40E0"/>
    <w:rsid w:val="007C43E8"/>
    <w:rsid w:val="007C4879"/>
    <w:rsid w:val="007C5D7E"/>
    <w:rsid w:val="007C7D72"/>
    <w:rsid w:val="007D2146"/>
    <w:rsid w:val="007D66D8"/>
    <w:rsid w:val="007D6C7C"/>
    <w:rsid w:val="007D73D9"/>
    <w:rsid w:val="007D7EC4"/>
    <w:rsid w:val="007E01DC"/>
    <w:rsid w:val="007E0F98"/>
    <w:rsid w:val="007E2D09"/>
    <w:rsid w:val="007E2E33"/>
    <w:rsid w:val="007E40A2"/>
    <w:rsid w:val="007E449E"/>
    <w:rsid w:val="007E46D6"/>
    <w:rsid w:val="007E4721"/>
    <w:rsid w:val="007E5BBE"/>
    <w:rsid w:val="007F0640"/>
    <w:rsid w:val="007F0D95"/>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FAB"/>
    <w:rsid w:val="00811B6D"/>
    <w:rsid w:val="00813B03"/>
    <w:rsid w:val="0081412D"/>
    <w:rsid w:val="008160A5"/>
    <w:rsid w:val="00820D8D"/>
    <w:rsid w:val="008211DD"/>
    <w:rsid w:val="00823E53"/>
    <w:rsid w:val="00824C86"/>
    <w:rsid w:val="00824F82"/>
    <w:rsid w:val="0082502D"/>
    <w:rsid w:val="00825084"/>
    <w:rsid w:val="008302AC"/>
    <w:rsid w:val="008309B7"/>
    <w:rsid w:val="0083166E"/>
    <w:rsid w:val="00831DEA"/>
    <w:rsid w:val="00834259"/>
    <w:rsid w:val="00835EC9"/>
    <w:rsid w:val="008362DB"/>
    <w:rsid w:val="00836ED7"/>
    <w:rsid w:val="00840AB8"/>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56AA"/>
    <w:rsid w:val="00866122"/>
    <w:rsid w:val="00866B08"/>
    <w:rsid w:val="00870F71"/>
    <w:rsid w:val="00871C38"/>
    <w:rsid w:val="00872731"/>
    <w:rsid w:val="00874669"/>
    <w:rsid w:val="00875BAE"/>
    <w:rsid w:val="00876C9F"/>
    <w:rsid w:val="00877201"/>
    <w:rsid w:val="00880C36"/>
    <w:rsid w:val="00882766"/>
    <w:rsid w:val="00882D62"/>
    <w:rsid w:val="0088333D"/>
    <w:rsid w:val="0088340A"/>
    <w:rsid w:val="00884048"/>
    <w:rsid w:val="00885891"/>
    <w:rsid w:val="00885AF4"/>
    <w:rsid w:val="008866D3"/>
    <w:rsid w:val="00887C2A"/>
    <w:rsid w:val="008900B1"/>
    <w:rsid w:val="00892EFA"/>
    <w:rsid w:val="00894A4E"/>
    <w:rsid w:val="00897799"/>
    <w:rsid w:val="00897A78"/>
    <w:rsid w:val="00897BF4"/>
    <w:rsid w:val="008A207E"/>
    <w:rsid w:val="008A2417"/>
    <w:rsid w:val="008A3737"/>
    <w:rsid w:val="008A4131"/>
    <w:rsid w:val="008A4EF8"/>
    <w:rsid w:val="008A527B"/>
    <w:rsid w:val="008A598A"/>
    <w:rsid w:val="008A6431"/>
    <w:rsid w:val="008B0B14"/>
    <w:rsid w:val="008B31F2"/>
    <w:rsid w:val="008B6E01"/>
    <w:rsid w:val="008B71F6"/>
    <w:rsid w:val="008B7612"/>
    <w:rsid w:val="008B7924"/>
    <w:rsid w:val="008C0243"/>
    <w:rsid w:val="008C0478"/>
    <w:rsid w:val="008C177F"/>
    <w:rsid w:val="008C4A09"/>
    <w:rsid w:val="008C5547"/>
    <w:rsid w:val="008C5C19"/>
    <w:rsid w:val="008C5FD2"/>
    <w:rsid w:val="008C76BC"/>
    <w:rsid w:val="008D025F"/>
    <w:rsid w:val="008D1FB2"/>
    <w:rsid w:val="008D452C"/>
    <w:rsid w:val="008D4B9F"/>
    <w:rsid w:val="008D4E73"/>
    <w:rsid w:val="008D503C"/>
    <w:rsid w:val="008D7394"/>
    <w:rsid w:val="008E01A8"/>
    <w:rsid w:val="008E264F"/>
    <w:rsid w:val="008E27D4"/>
    <w:rsid w:val="008E4BC0"/>
    <w:rsid w:val="008E5F5F"/>
    <w:rsid w:val="008F0A57"/>
    <w:rsid w:val="008F0D34"/>
    <w:rsid w:val="008F1D5D"/>
    <w:rsid w:val="008F23FC"/>
    <w:rsid w:val="008F2502"/>
    <w:rsid w:val="008F305F"/>
    <w:rsid w:val="008F4FBE"/>
    <w:rsid w:val="00904949"/>
    <w:rsid w:val="00904A8E"/>
    <w:rsid w:val="009061F1"/>
    <w:rsid w:val="009101B4"/>
    <w:rsid w:val="00910EAB"/>
    <w:rsid w:val="009119EA"/>
    <w:rsid w:val="00912626"/>
    <w:rsid w:val="00913927"/>
    <w:rsid w:val="00913AAA"/>
    <w:rsid w:val="00914169"/>
    <w:rsid w:val="00915337"/>
    <w:rsid w:val="0091539F"/>
    <w:rsid w:val="009179F6"/>
    <w:rsid w:val="00917F77"/>
    <w:rsid w:val="009213A3"/>
    <w:rsid w:val="00921C27"/>
    <w:rsid w:val="009233EA"/>
    <w:rsid w:val="00925836"/>
    <w:rsid w:val="0092627E"/>
    <w:rsid w:val="00926992"/>
    <w:rsid w:val="00927FF8"/>
    <w:rsid w:val="00931B83"/>
    <w:rsid w:val="009322DE"/>
    <w:rsid w:val="00932A73"/>
    <w:rsid w:val="009367C5"/>
    <w:rsid w:val="00936E50"/>
    <w:rsid w:val="00940631"/>
    <w:rsid w:val="00941873"/>
    <w:rsid w:val="00941F3F"/>
    <w:rsid w:val="009426BA"/>
    <w:rsid w:val="009430B9"/>
    <w:rsid w:val="009432BE"/>
    <w:rsid w:val="0094469A"/>
    <w:rsid w:val="00946698"/>
    <w:rsid w:val="00947053"/>
    <w:rsid w:val="00947AA5"/>
    <w:rsid w:val="009512F3"/>
    <w:rsid w:val="00951879"/>
    <w:rsid w:val="009518E4"/>
    <w:rsid w:val="00951AED"/>
    <w:rsid w:val="00954D8E"/>
    <w:rsid w:val="00960215"/>
    <w:rsid w:val="00960714"/>
    <w:rsid w:val="00961286"/>
    <w:rsid w:val="00961E69"/>
    <w:rsid w:val="0096221C"/>
    <w:rsid w:val="00963C69"/>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5B16"/>
    <w:rsid w:val="009872CC"/>
    <w:rsid w:val="00987682"/>
    <w:rsid w:val="00991705"/>
    <w:rsid w:val="009917E3"/>
    <w:rsid w:val="00992ED1"/>
    <w:rsid w:val="00993CAD"/>
    <w:rsid w:val="00994053"/>
    <w:rsid w:val="00994451"/>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382F"/>
    <w:rsid w:val="009B4886"/>
    <w:rsid w:val="009B5959"/>
    <w:rsid w:val="009B7AA1"/>
    <w:rsid w:val="009C0971"/>
    <w:rsid w:val="009C0C19"/>
    <w:rsid w:val="009C0F55"/>
    <w:rsid w:val="009C2317"/>
    <w:rsid w:val="009C2ED3"/>
    <w:rsid w:val="009C3770"/>
    <w:rsid w:val="009C3797"/>
    <w:rsid w:val="009C3A72"/>
    <w:rsid w:val="009C5C81"/>
    <w:rsid w:val="009C73A3"/>
    <w:rsid w:val="009C7AEB"/>
    <w:rsid w:val="009D0851"/>
    <w:rsid w:val="009D0D7E"/>
    <w:rsid w:val="009D153F"/>
    <w:rsid w:val="009D16D8"/>
    <w:rsid w:val="009D1B9D"/>
    <w:rsid w:val="009D1C59"/>
    <w:rsid w:val="009D2975"/>
    <w:rsid w:val="009D2C6A"/>
    <w:rsid w:val="009E0D37"/>
    <w:rsid w:val="009E14B1"/>
    <w:rsid w:val="009E4D0D"/>
    <w:rsid w:val="009E4DB5"/>
    <w:rsid w:val="009E5E17"/>
    <w:rsid w:val="009E6C60"/>
    <w:rsid w:val="009F0917"/>
    <w:rsid w:val="009F23D1"/>
    <w:rsid w:val="009F2999"/>
    <w:rsid w:val="009F55EE"/>
    <w:rsid w:val="009F5BDD"/>
    <w:rsid w:val="009F79E3"/>
    <w:rsid w:val="009F7DA4"/>
    <w:rsid w:val="00A016EF"/>
    <w:rsid w:val="00A017D9"/>
    <w:rsid w:val="00A020C4"/>
    <w:rsid w:val="00A10ADB"/>
    <w:rsid w:val="00A10E7D"/>
    <w:rsid w:val="00A1137A"/>
    <w:rsid w:val="00A126EA"/>
    <w:rsid w:val="00A15110"/>
    <w:rsid w:val="00A1584B"/>
    <w:rsid w:val="00A165F6"/>
    <w:rsid w:val="00A16B96"/>
    <w:rsid w:val="00A20C63"/>
    <w:rsid w:val="00A20E7B"/>
    <w:rsid w:val="00A217F0"/>
    <w:rsid w:val="00A21D23"/>
    <w:rsid w:val="00A21DD6"/>
    <w:rsid w:val="00A24C98"/>
    <w:rsid w:val="00A24D17"/>
    <w:rsid w:val="00A253A9"/>
    <w:rsid w:val="00A2548D"/>
    <w:rsid w:val="00A25C5A"/>
    <w:rsid w:val="00A26021"/>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2B4"/>
    <w:rsid w:val="00A60E64"/>
    <w:rsid w:val="00A65FE3"/>
    <w:rsid w:val="00A66C29"/>
    <w:rsid w:val="00A7005B"/>
    <w:rsid w:val="00A70092"/>
    <w:rsid w:val="00A702F0"/>
    <w:rsid w:val="00A70511"/>
    <w:rsid w:val="00A72FD0"/>
    <w:rsid w:val="00A748A3"/>
    <w:rsid w:val="00A76256"/>
    <w:rsid w:val="00A767AA"/>
    <w:rsid w:val="00A76AB0"/>
    <w:rsid w:val="00A76E73"/>
    <w:rsid w:val="00A80965"/>
    <w:rsid w:val="00A82FED"/>
    <w:rsid w:val="00A832A5"/>
    <w:rsid w:val="00A83FB4"/>
    <w:rsid w:val="00A84BC8"/>
    <w:rsid w:val="00A85675"/>
    <w:rsid w:val="00A85DBF"/>
    <w:rsid w:val="00A87F79"/>
    <w:rsid w:val="00A93905"/>
    <w:rsid w:val="00A943DC"/>
    <w:rsid w:val="00A95527"/>
    <w:rsid w:val="00A9562E"/>
    <w:rsid w:val="00A96F26"/>
    <w:rsid w:val="00A97983"/>
    <w:rsid w:val="00A97CC2"/>
    <w:rsid w:val="00AA1159"/>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48"/>
    <w:rsid w:val="00AC4786"/>
    <w:rsid w:val="00AC4A7E"/>
    <w:rsid w:val="00AC54F6"/>
    <w:rsid w:val="00AC5C1F"/>
    <w:rsid w:val="00AC5CAB"/>
    <w:rsid w:val="00AD0229"/>
    <w:rsid w:val="00AD03A4"/>
    <w:rsid w:val="00AD49CD"/>
    <w:rsid w:val="00AD4FDF"/>
    <w:rsid w:val="00AD632B"/>
    <w:rsid w:val="00AE0750"/>
    <w:rsid w:val="00AE1907"/>
    <w:rsid w:val="00AE3AB3"/>
    <w:rsid w:val="00AE3BDE"/>
    <w:rsid w:val="00AE3CFA"/>
    <w:rsid w:val="00AE61EC"/>
    <w:rsid w:val="00AE7315"/>
    <w:rsid w:val="00AE79CA"/>
    <w:rsid w:val="00AF059A"/>
    <w:rsid w:val="00AF23B7"/>
    <w:rsid w:val="00AF2A00"/>
    <w:rsid w:val="00AF35D2"/>
    <w:rsid w:val="00AF41E3"/>
    <w:rsid w:val="00AF6519"/>
    <w:rsid w:val="00B003AA"/>
    <w:rsid w:val="00B00FE9"/>
    <w:rsid w:val="00B012CD"/>
    <w:rsid w:val="00B01F35"/>
    <w:rsid w:val="00B02E1A"/>
    <w:rsid w:val="00B02FB9"/>
    <w:rsid w:val="00B05945"/>
    <w:rsid w:val="00B05A98"/>
    <w:rsid w:val="00B06D6E"/>
    <w:rsid w:val="00B06E2E"/>
    <w:rsid w:val="00B1106C"/>
    <w:rsid w:val="00B11CE5"/>
    <w:rsid w:val="00B1254D"/>
    <w:rsid w:val="00B16820"/>
    <w:rsid w:val="00B2046A"/>
    <w:rsid w:val="00B21F19"/>
    <w:rsid w:val="00B24669"/>
    <w:rsid w:val="00B262CF"/>
    <w:rsid w:val="00B32322"/>
    <w:rsid w:val="00B3585B"/>
    <w:rsid w:val="00B36463"/>
    <w:rsid w:val="00B36540"/>
    <w:rsid w:val="00B370D9"/>
    <w:rsid w:val="00B40166"/>
    <w:rsid w:val="00B40AB1"/>
    <w:rsid w:val="00B413D9"/>
    <w:rsid w:val="00B42B41"/>
    <w:rsid w:val="00B42D1A"/>
    <w:rsid w:val="00B44025"/>
    <w:rsid w:val="00B449D7"/>
    <w:rsid w:val="00B46C2B"/>
    <w:rsid w:val="00B46DCF"/>
    <w:rsid w:val="00B4773F"/>
    <w:rsid w:val="00B50453"/>
    <w:rsid w:val="00B51A8F"/>
    <w:rsid w:val="00B51FFA"/>
    <w:rsid w:val="00B52B9C"/>
    <w:rsid w:val="00B53E53"/>
    <w:rsid w:val="00B543BE"/>
    <w:rsid w:val="00B54D1B"/>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6FD8"/>
    <w:rsid w:val="00B87A00"/>
    <w:rsid w:val="00B90F92"/>
    <w:rsid w:val="00B93D06"/>
    <w:rsid w:val="00B94465"/>
    <w:rsid w:val="00B95FEC"/>
    <w:rsid w:val="00B962F6"/>
    <w:rsid w:val="00B96E1F"/>
    <w:rsid w:val="00B97E82"/>
    <w:rsid w:val="00BA16CB"/>
    <w:rsid w:val="00BA16D6"/>
    <w:rsid w:val="00BA1BCB"/>
    <w:rsid w:val="00BA327D"/>
    <w:rsid w:val="00BA4592"/>
    <w:rsid w:val="00BA56EB"/>
    <w:rsid w:val="00BB01D9"/>
    <w:rsid w:val="00BB122B"/>
    <w:rsid w:val="00BB146B"/>
    <w:rsid w:val="00BB1752"/>
    <w:rsid w:val="00BB19C4"/>
    <w:rsid w:val="00BB2B7C"/>
    <w:rsid w:val="00BB2BF8"/>
    <w:rsid w:val="00BB3220"/>
    <w:rsid w:val="00BB44C2"/>
    <w:rsid w:val="00BB524F"/>
    <w:rsid w:val="00BB59C7"/>
    <w:rsid w:val="00BB60AE"/>
    <w:rsid w:val="00BB6CA4"/>
    <w:rsid w:val="00BB7E72"/>
    <w:rsid w:val="00BC03D2"/>
    <w:rsid w:val="00BC08D7"/>
    <w:rsid w:val="00BC17B5"/>
    <w:rsid w:val="00BC3D39"/>
    <w:rsid w:val="00BC7402"/>
    <w:rsid w:val="00BC7BC2"/>
    <w:rsid w:val="00BD12D9"/>
    <w:rsid w:val="00BD1A1F"/>
    <w:rsid w:val="00BD4204"/>
    <w:rsid w:val="00BD4371"/>
    <w:rsid w:val="00BD54FE"/>
    <w:rsid w:val="00BD575B"/>
    <w:rsid w:val="00BD7D06"/>
    <w:rsid w:val="00BE0FBC"/>
    <w:rsid w:val="00BE2DE2"/>
    <w:rsid w:val="00BE3D39"/>
    <w:rsid w:val="00BE41CC"/>
    <w:rsid w:val="00BE4484"/>
    <w:rsid w:val="00BE64E6"/>
    <w:rsid w:val="00BE65BD"/>
    <w:rsid w:val="00BF082C"/>
    <w:rsid w:val="00BF0CEF"/>
    <w:rsid w:val="00BF1B5C"/>
    <w:rsid w:val="00BF3C5D"/>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21067"/>
    <w:rsid w:val="00C22432"/>
    <w:rsid w:val="00C22BC8"/>
    <w:rsid w:val="00C2304A"/>
    <w:rsid w:val="00C23DAD"/>
    <w:rsid w:val="00C24F8E"/>
    <w:rsid w:val="00C259F6"/>
    <w:rsid w:val="00C25AB5"/>
    <w:rsid w:val="00C27C7C"/>
    <w:rsid w:val="00C30565"/>
    <w:rsid w:val="00C30692"/>
    <w:rsid w:val="00C30AF5"/>
    <w:rsid w:val="00C30C55"/>
    <w:rsid w:val="00C33777"/>
    <w:rsid w:val="00C34433"/>
    <w:rsid w:val="00C40AC3"/>
    <w:rsid w:val="00C40C2D"/>
    <w:rsid w:val="00C418C0"/>
    <w:rsid w:val="00C41E84"/>
    <w:rsid w:val="00C426E2"/>
    <w:rsid w:val="00C42BCF"/>
    <w:rsid w:val="00C4373B"/>
    <w:rsid w:val="00C4388E"/>
    <w:rsid w:val="00C43C0C"/>
    <w:rsid w:val="00C440FB"/>
    <w:rsid w:val="00C4437E"/>
    <w:rsid w:val="00C45974"/>
    <w:rsid w:val="00C45B36"/>
    <w:rsid w:val="00C45F01"/>
    <w:rsid w:val="00C46AC7"/>
    <w:rsid w:val="00C4768E"/>
    <w:rsid w:val="00C47F49"/>
    <w:rsid w:val="00C52705"/>
    <w:rsid w:val="00C543BA"/>
    <w:rsid w:val="00C54D04"/>
    <w:rsid w:val="00C557BD"/>
    <w:rsid w:val="00C55A47"/>
    <w:rsid w:val="00C55D39"/>
    <w:rsid w:val="00C56A46"/>
    <w:rsid w:val="00C571C7"/>
    <w:rsid w:val="00C575AC"/>
    <w:rsid w:val="00C60A72"/>
    <w:rsid w:val="00C61551"/>
    <w:rsid w:val="00C61E60"/>
    <w:rsid w:val="00C62A4D"/>
    <w:rsid w:val="00C643D1"/>
    <w:rsid w:val="00C65915"/>
    <w:rsid w:val="00C700AC"/>
    <w:rsid w:val="00C70735"/>
    <w:rsid w:val="00C70EAA"/>
    <w:rsid w:val="00C7188B"/>
    <w:rsid w:val="00C71ECE"/>
    <w:rsid w:val="00C72661"/>
    <w:rsid w:val="00C740F8"/>
    <w:rsid w:val="00C813EE"/>
    <w:rsid w:val="00C81450"/>
    <w:rsid w:val="00C82662"/>
    <w:rsid w:val="00C82BDA"/>
    <w:rsid w:val="00C84E9F"/>
    <w:rsid w:val="00C863D4"/>
    <w:rsid w:val="00C931CA"/>
    <w:rsid w:val="00C951B6"/>
    <w:rsid w:val="00C95F86"/>
    <w:rsid w:val="00CA07C4"/>
    <w:rsid w:val="00CA0A4A"/>
    <w:rsid w:val="00CA0C08"/>
    <w:rsid w:val="00CA21BF"/>
    <w:rsid w:val="00CA2F01"/>
    <w:rsid w:val="00CA4241"/>
    <w:rsid w:val="00CA74ED"/>
    <w:rsid w:val="00CA764D"/>
    <w:rsid w:val="00CB02A4"/>
    <w:rsid w:val="00CB1422"/>
    <w:rsid w:val="00CB451E"/>
    <w:rsid w:val="00CB4685"/>
    <w:rsid w:val="00CB531C"/>
    <w:rsid w:val="00CB5760"/>
    <w:rsid w:val="00CC08FF"/>
    <w:rsid w:val="00CC0D57"/>
    <w:rsid w:val="00CC12BD"/>
    <w:rsid w:val="00CC2933"/>
    <w:rsid w:val="00CC2998"/>
    <w:rsid w:val="00CC31A2"/>
    <w:rsid w:val="00CC3380"/>
    <w:rsid w:val="00CD02C7"/>
    <w:rsid w:val="00CD0C35"/>
    <w:rsid w:val="00CD0E55"/>
    <w:rsid w:val="00CD1522"/>
    <w:rsid w:val="00CD6DE7"/>
    <w:rsid w:val="00CD7B5E"/>
    <w:rsid w:val="00CD7EFD"/>
    <w:rsid w:val="00CE0AE3"/>
    <w:rsid w:val="00CE0E62"/>
    <w:rsid w:val="00CE2E88"/>
    <w:rsid w:val="00CE3115"/>
    <w:rsid w:val="00CE4413"/>
    <w:rsid w:val="00CE445F"/>
    <w:rsid w:val="00CE5F64"/>
    <w:rsid w:val="00CE6B2C"/>
    <w:rsid w:val="00CF06C8"/>
    <w:rsid w:val="00CF1292"/>
    <w:rsid w:val="00CF2040"/>
    <w:rsid w:val="00CF2DDD"/>
    <w:rsid w:val="00CF5D65"/>
    <w:rsid w:val="00CF630A"/>
    <w:rsid w:val="00CF6655"/>
    <w:rsid w:val="00CF794C"/>
    <w:rsid w:val="00D00A7D"/>
    <w:rsid w:val="00D00D37"/>
    <w:rsid w:val="00D033CE"/>
    <w:rsid w:val="00D03DD2"/>
    <w:rsid w:val="00D07685"/>
    <w:rsid w:val="00D07C46"/>
    <w:rsid w:val="00D1536A"/>
    <w:rsid w:val="00D15630"/>
    <w:rsid w:val="00D16177"/>
    <w:rsid w:val="00D1711D"/>
    <w:rsid w:val="00D173E6"/>
    <w:rsid w:val="00D20A0D"/>
    <w:rsid w:val="00D20D3A"/>
    <w:rsid w:val="00D216A9"/>
    <w:rsid w:val="00D225EE"/>
    <w:rsid w:val="00D23510"/>
    <w:rsid w:val="00D252E7"/>
    <w:rsid w:val="00D25431"/>
    <w:rsid w:val="00D2641B"/>
    <w:rsid w:val="00D2757A"/>
    <w:rsid w:val="00D3245D"/>
    <w:rsid w:val="00D33161"/>
    <w:rsid w:val="00D33D28"/>
    <w:rsid w:val="00D35C3E"/>
    <w:rsid w:val="00D365E7"/>
    <w:rsid w:val="00D36DF6"/>
    <w:rsid w:val="00D4076B"/>
    <w:rsid w:val="00D40A43"/>
    <w:rsid w:val="00D44778"/>
    <w:rsid w:val="00D50D59"/>
    <w:rsid w:val="00D51E2E"/>
    <w:rsid w:val="00D5279C"/>
    <w:rsid w:val="00D53988"/>
    <w:rsid w:val="00D540E0"/>
    <w:rsid w:val="00D571D3"/>
    <w:rsid w:val="00D57269"/>
    <w:rsid w:val="00D57502"/>
    <w:rsid w:val="00D6194F"/>
    <w:rsid w:val="00D621DF"/>
    <w:rsid w:val="00D623CD"/>
    <w:rsid w:val="00D62D84"/>
    <w:rsid w:val="00D63058"/>
    <w:rsid w:val="00D63D66"/>
    <w:rsid w:val="00D64347"/>
    <w:rsid w:val="00D65555"/>
    <w:rsid w:val="00D67719"/>
    <w:rsid w:val="00D707B9"/>
    <w:rsid w:val="00D7081A"/>
    <w:rsid w:val="00D72277"/>
    <w:rsid w:val="00D759A5"/>
    <w:rsid w:val="00D75AC8"/>
    <w:rsid w:val="00D77186"/>
    <w:rsid w:val="00D80775"/>
    <w:rsid w:val="00D85267"/>
    <w:rsid w:val="00D857F1"/>
    <w:rsid w:val="00D87D22"/>
    <w:rsid w:val="00D87F92"/>
    <w:rsid w:val="00D90378"/>
    <w:rsid w:val="00D927A7"/>
    <w:rsid w:val="00D948F3"/>
    <w:rsid w:val="00D95176"/>
    <w:rsid w:val="00D95715"/>
    <w:rsid w:val="00D960AE"/>
    <w:rsid w:val="00D9715B"/>
    <w:rsid w:val="00DA00DA"/>
    <w:rsid w:val="00DA0FE7"/>
    <w:rsid w:val="00DA203E"/>
    <w:rsid w:val="00DA315F"/>
    <w:rsid w:val="00DA499E"/>
    <w:rsid w:val="00DA4BFA"/>
    <w:rsid w:val="00DA512C"/>
    <w:rsid w:val="00DA59D2"/>
    <w:rsid w:val="00DA5BE3"/>
    <w:rsid w:val="00DA5C9E"/>
    <w:rsid w:val="00DA5CD6"/>
    <w:rsid w:val="00DA5ED0"/>
    <w:rsid w:val="00DA7A1F"/>
    <w:rsid w:val="00DB148E"/>
    <w:rsid w:val="00DB47ED"/>
    <w:rsid w:val="00DB4F3C"/>
    <w:rsid w:val="00DB66C7"/>
    <w:rsid w:val="00DC118C"/>
    <w:rsid w:val="00DC172F"/>
    <w:rsid w:val="00DC2CB2"/>
    <w:rsid w:val="00DC33CB"/>
    <w:rsid w:val="00DC37F1"/>
    <w:rsid w:val="00DC4122"/>
    <w:rsid w:val="00DC46F8"/>
    <w:rsid w:val="00DC4970"/>
    <w:rsid w:val="00DC5590"/>
    <w:rsid w:val="00DC55DA"/>
    <w:rsid w:val="00DC56B9"/>
    <w:rsid w:val="00DC628F"/>
    <w:rsid w:val="00DD08DD"/>
    <w:rsid w:val="00DD23B1"/>
    <w:rsid w:val="00DD38FD"/>
    <w:rsid w:val="00DD4CD6"/>
    <w:rsid w:val="00DD7513"/>
    <w:rsid w:val="00DD78AB"/>
    <w:rsid w:val="00DE0979"/>
    <w:rsid w:val="00DE29BC"/>
    <w:rsid w:val="00DE2BD8"/>
    <w:rsid w:val="00DE3DD1"/>
    <w:rsid w:val="00DE4765"/>
    <w:rsid w:val="00DE5D69"/>
    <w:rsid w:val="00DE61EB"/>
    <w:rsid w:val="00DE6812"/>
    <w:rsid w:val="00DE706B"/>
    <w:rsid w:val="00DF2E19"/>
    <w:rsid w:val="00DF3E71"/>
    <w:rsid w:val="00DF5DA3"/>
    <w:rsid w:val="00DF687B"/>
    <w:rsid w:val="00E00258"/>
    <w:rsid w:val="00E00DDC"/>
    <w:rsid w:val="00E02094"/>
    <w:rsid w:val="00E03D29"/>
    <w:rsid w:val="00E04E79"/>
    <w:rsid w:val="00E04FA8"/>
    <w:rsid w:val="00E07CD5"/>
    <w:rsid w:val="00E100B1"/>
    <w:rsid w:val="00E11540"/>
    <w:rsid w:val="00E12063"/>
    <w:rsid w:val="00E12DE6"/>
    <w:rsid w:val="00E12ECF"/>
    <w:rsid w:val="00E13ABD"/>
    <w:rsid w:val="00E14035"/>
    <w:rsid w:val="00E14F05"/>
    <w:rsid w:val="00E168AC"/>
    <w:rsid w:val="00E168D5"/>
    <w:rsid w:val="00E17B20"/>
    <w:rsid w:val="00E2045C"/>
    <w:rsid w:val="00E21BA2"/>
    <w:rsid w:val="00E21DD7"/>
    <w:rsid w:val="00E2329E"/>
    <w:rsid w:val="00E239FB"/>
    <w:rsid w:val="00E24364"/>
    <w:rsid w:val="00E26F58"/>
    <w:rsid w:val="00E3017B"/>
    <w:rsid w:val="00E31295"/>
    <w:rsid w:val="00E3270B"/>
    <w:rsid w:val="00E329E2"/>
    <w:rsid w:val="00E33AFD"/>
    <w:rsid w:val="00E33E8A"/>
    <w:rsid w:val="00E33EAC"/>
    <w:rsid w:val="00E345D7"/>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5ADD"/>
    <w:rsid w:val="00E55DF0"/>
    <w:rsid w:val="00E560B0"/>
    <w:rsid w:val="00E5646B"/>
    <w:rsid w:val="00E56E7E"/>
    <w:rsid w:val="00E57B02"/>
    <w:rsid w:val="00E60203"/>
    <w:rsid w:val="00E62BA0"/>
    <w:rsid w:val="00E64057"/>
    <w:rsid w:val="00E645FE"/>
    <w:rsid w:val="00E7175B"/>
    <w:rsid w:val="00E71A8C"/>
    <w:rsid w:val="00E71A92"/>
    <w:rsid w:val="00E725C1"/>
    <w:rsid w:val="00E72B38"/>
    <w:rsid w:val="00E748E1"/>
    <w:rsid w:val="00E74B54"/>
    <w:rsid w:val="00E75D54"/>
    <w:rsid w:val="00E75FCB"/>
    <w:rsid w:val="00E76955"/>
    <w:rsid w:val="00E76DBA"/>
    <w:rsid w:val="00E76E82"/>
    <w:rsid w:val="00E811E8"/>
    <w:rsid w:val="00E81231"/>
    <w:rsid w:val="00E81656"/>
    <w:rsid w:val="00E8222B"/>
    <w:rsid w:val="00E82F40"/>
    <w:rsid w:val="00E85CA8"/>
    <w:rsid w:val="00E87028"/>
    <w:rsid w:val="00E9175D"/>
    <w:rsid w:val="00E9271F"/>
    <w:rsid w:val="00E95564"/>
    <w:rsid w:val="00E96213"/>
    <w:rsid w:val="00E976C8"/>
    <w:rsid w:val="00EA05E5"/>
    <w:rsid w:val="00EA13DB"/>
    <w:rsid w:val="00EA4BC6"/>
    <w:rsid w:val="00EA64D5"/>
    <w:rsid w:val="00EB151B"/>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029D"/>
    <w:rsid w:val="00ED1F26"/>
    <w:rsid w:val="00ED4225"/>
    <w:rsid w:val="00ED545D"/>
    <w:rsid w:val="00EE0DC0"/>
    <w:rsid w:val="00EE2AA3"/>
    <w:rsid w:val="00EE504C"/>
    <w:rsid w:val="00EE6FE8"/>
    <w:rsid w:val="00EE7AFB"/>
    <w:rsid w:val="00EF019E"/>
    <w:rsid w:val="00EF100F"/>
    <w:rsid w:val="00EF1A44"/>
    <w:rsid w:val="00EF1BD2"/>
    <w:rsid w:val="00EF220A"/>
    <w:rsid w:val="00EF24BE"/>
    <w:rsid w:val="00EF457B"/>
    <w:rsid w:val="00EF5043"/>
    <w:rsid w:val="00EF6018"/>
    <w:rsid w:val="00EF6AB6"/>
    <w:rsid w:val="00EF6BD0"/>
    <w:rsid w:val="00F02014"/>
    <w:rsid w:val="00F03572"/>
    <w:rsid w:val="00F0771B"/>
    <w:rsid w:val="00F118A8"/>
    <w:rsid w:val="00F13862"/>
    <w:rsid w:val="00F1413A"/>
    <w:rsid w:val="00F15184"/>
    <w:rsid w:val="00F161F1"/>
    <w:rsid w:val="00F16600"/>
    <w:rsid w:val="00F21473"/>
    <w:rsid w:val="00F2147A"/>
    <w:rsid w:val="00F22E5C"/>
    <w:rsid w:val="00F234CA"/>
    <w:rsid w:val="00F27283"/>
    <w:rsid w:val="00F305D8"/>
    <w:rsid w:val="00F30BC9"/>
    <w:rsid w:val="00F31AD1"/>
    <w:rsid w:val="00F33D3F"/>
    <w:rsid w:val="00F37F94"/>
    <w:rsid w:val="00F4295A"/>
    <w:rsid w:val="00F44B58"/>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3B8C"/>
    <w:rsid w:val="00F64F12"/>
    <w:rsid w:val="00F668D6"/>
    <w:rsid w:val="00F67755"/>
    <w:rsid w:val="00F70B8A"/>
    <w:rsid w:val="00F7105D"/>
    <w:rsid w:val="00F73790"/>
    <w:rsid w:val="00F74E72"/>
    <w:rsid w:val="00F74EE9"/>
    <w:rsid w:val="00F75D13"/>
    <w:rsid w:val="00F76849"/>
    <w:rsid w:val="00F77A0E"/>
    <w:rsid w:val="00F80A39"/>
    <w:rsid w:val="00F87F81"/>
    <w:rsid w:val="00F90123"/>
    <w:rsid w:val="00F917A5"/>
    <w:rsid w:val="00F9229D"/>
    <w:rsid w:val="00F93165"/>
    <w:rsid w:val="00F938F1"/>
    <w:rsid w:val="00F93A70"/>
    <w:rsid w:val="00F941D6"/>
    <w:rsid w:val="00F94AFB"/>
    <w:rsid w:val="00FA5925"/>
    <w:rsid w:val="00FA6FF8"/>
    <w:rsid w:val="00FB0BE6"/>
    <w:rsid w:val="00FB0D19"/>
    <w:rsid w:val="00FB394A"/>
    <w:rsid w:val="00FB4AE4"/>
    <w:rsid w:val="00FB7487"/>
    <w:rsid w:val="00FB7823"/>
    <w:rsid w:val="00FB7C40"/>
    <w:rsid w:val="00FC0178"/>
    <w:rsid w:val="00FC0463"/>
    <w:rsid w:val="00FC1AF6"/>
    <w:rsid w:val="00FC6D0C"/>
    <w:rsid w:val="00FC7614"/>
    <w:rsid w:val="00FD1C47"/>
    <w:rsid w:val="00FD2C9C"/>
    <w:rsid w:val="00FD3485"/>
    <w:rsid w:val="00FD43F5"/>
    <w:rsid w:val="00FD45E5"/>
    <w:rsid w:val="00FD6F1A"/>
    <w:rsid w:val="00FD70C1"/>
    <w:rsid w:val="00FD7974"/>
    <w:rsid w:val="00FE3B32"/>
    <w:rsid w:val="00FE4D1F"/>
    <w:rsid w:val="00FE5767"/>
    <w:rsid w:val="00FE6C46"/>
    <w:rsid w:val="00FE77F2"/>
    <w:rsid w:val="00FF3D96"/>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CA"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CA"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CA"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CA"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CA"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CA"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20XX.2.18/doc.&amp;classNum=205&amp;lang=e" TargetMode="External"/><Relationship Id="rId18" Type="http://schemas.openxmlformats.org/officeDocument/2006/relationships/hyperlink" Target="http://scm.oas.org/IDMS/Redirectpage.aspx?class=AICD/JD/INF.&amp;classNum=89&amp;lang=s" TargetMode="External"/><Relationship Id="rId26" Type="http://schemas.openxmlformats.org/officeDocument/2006/relationships/hyperlink" Target="http://scm.oas.org/IDMS/Redirectpage.aspx?class=AICD/JD/INF.&amp;classNum=90&amp;lang=s" TargetMode="External"/><Relationship Id="rId3" Type="http://schemas.openxmlformats.org/officeDocument/2006/relationships/styles" Target="styles.xml"/><Relationship Id="rId21" Type="http://schemas.openxmlformats.org/officeDocument/2006/relationships/hyperlink" Target="http://scm.oas.org/IDMS/Redirectpage.aspx?class=AICD/JD/INF.&amp;classNum=89&amp;lang=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m.oas.org/IDMS/Redirectpage.aspx?class=AICD/JD%20XX.2.18/doc.&amp;classNum=205&amp;lang=s" TargetMode="External"/><Relationship Id="rId17" Type="http://schemas.openxmlformats.org/officeDocument/2006/relationships/hyperlink" Target="http://scm.oas.org/IDMS/Redirectpage.aspx?class=AICD/JD%20XX.2.18/doc.&amp;classNum=206&amp;lang=e" TargetMode="External"/><Relationship Id="rId25" Type="http://schemas.openxmlformats.org/officeDocument/2006/relationships/hyperlink" Target="https://scm.oas.org/IDMS/Redirectpage.aspx?class=cidi/doc.&amp;classNum=99&amp;lang=e" TargetMode="External"/><Relationship Id="rId33" Type="http://schemas.openxmlformats.org/officeDocument/2006/relationships/hyperlink" Target="http://scm.oas.org/doc_public/ENGLISH/HIST_23/CIDSC00209E02.docx"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6&amp;lang=s" TargetMode="External"/><Relationship Id="rId20" Type="http://schemas.openxmlformats.org/officeDocument/2006/relationships/hyperlink" Target="http://scm.oas.org/IDMS/Redirectpage.aspx?class=AICD/JD/INF.&amp;classNum=89&amp;lang=s" TargetMode="External"/><Relationship Id="rId29" Type="http://schemas.openxmlformats.org/officeDocument/2006/relationships/hyperlink" Target="http://scm.oas.org/doc_public/ENGLISH/HIST_23/CIDSC00209E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94&amp;lang=s" TargetMode="External"/><Relationship Id="rId24" Type="http://schemas.openxmlformats.org/officeDocument/2006/relationships/hyperlink" Target="https://scm.oas.org/IDMS/Redirectpage.aspx?class=cidi/doc.&amp;classNum=99&amp;lang=s" TargetMode="External"/><Relationship Id="rId32" Type="http://schemas.openxmlformats.org/officeDocument/2006/relationships/hyperlink" Target="http://scm.oas.org/doc_public/SPANISH/HIST_23/CIDSC00209S02.docx" TargetMode="External"/><Relationship Id="rId5" Type="http://schemas.openxmlformats.org/officeDocument/2006/relationships/webSettings" Target="webSettings.xml"/><Relationship Id="rId15" Type="http://schemas.openxmlformats.org/officeDocument/2006/relationships/hyperlink" Target="http://scm.oas.org/IDMS/Redirectpage.aspx?class=AICD/JD/INF.&amp;classNum=91&amp;lang=e" TargetMode="External"/><Relationship Id="rId23" Type="http://schemas.openxmlformats.org/officeDocument/2006/relationships/hyperlink" Target="http://scm.oas.org/IDMS/Redirectpage.aspx?class=AICD/JD/INF.&amp;classNum=89&amp;lang=e" TargetMode="External"/><Relationship Id="rId28" Type="http://schemas.openxmlformats.org/officeDocument/2006/relationships/hyperlink" Target="http://scm.oas.org/doc_public/SPANISH/HIST_23/CIDSC00209S02.docx" TargetMode="External"/><Relationship Id="rId36" Type="http://schemas.openxmlformats.org/officeDocument/2006/relationships/theme" Target="theme/theme1.xml"/><Relationship Id="rId10" Type="http://schemas.openxmlformats.org/officeDocument/2006/relationships/hyperlink" Target="http://scm.oas.org/IDMS/Redirectpage.aspx?class=AICD/JD%20XX.2.18/doc.&amp;classNum=194&amp;lang=e" TargetMode="External"/><Relationship Id="rId19" Type="http://schemas.openxmlformats.org/officeDocument/2006/relationships/hyperlink" Target="http://scm.oas.org/IDMS/Redirectpage.aspx?class=AICD/JD/INF.&amp;classNum=89&amp;lang=e" TargetMode="External"/><Relationship Id="rId31" Type="http://schemas.openxmlformats.org/officeDocument/2006/relationships/hyperlink" Target="http://scm.oas.org/doc_public/SPANISH/HIST_23/CIDSC00205S02.docx"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70&amp;lang=e" TargetMode="External"/><Relationship Id="rId14" Type="http://schemas.openxmlformats.org/officeDocument/2006/relationships/hyperlink" Target="http://scm.oas.org/IDMS/Redirectpage.aspx?class=AICD/JD/INF.&amp;classNum=91&amp;lang=s" TargetMode="External"/><Relationship Id="rId22" Type="http://schemas.openxmlformats.org/officeDocument/2006/relationships/hyperlink" Target="http://scm.oas.org/IDMS/Redirectpage.aspx?class=AICD/JD/INF.&amp;classNum=89&amp;lang=s" TargetMode="External"/><Relationship Id="rId27" Type="http://schemas.openxmlformats.org/officeDocument/2006/relationships/hyperlink" Target="http://scm.oas.org/IDMS/Redirectpage.aspx?class=AICD/JD/INF.&amp;classNum=90&amp;lang=e" TargetMode="External"/><Relationship Id="rId30" Type="http://schemas.openxmlformats.org/officeDocument/2006/relationships/hyperlink" Target="http://scm.oas.org/doc_public/ENGLISH/HIST_23/CIDSC00205E02.docx" TargetMode="External"/><Relationship Id="rId35" Type="http://schemas.openxmlformats.org/officeDocument/2006/relationships/fontTable" Target="fontTable.xml"/><Relationship Id="rId8" Type="http://schemas.openxmlformats.org/officeDocument/2006/relationships/hyperlink" Target="https://scm.oas.org/IDMS/Redirectpage.aspx?class=AICD/JD/od&amp;classNum=70&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1918</Words>
  <Characters>10725</Characters>
  <Application>Microsoft Office Word</Application>
  <DocSecurity>0</DocSecurity>
  <Lines>230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12613</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6</cp:revision>
  <cp:lastPrinted>2022-08-23T16:51:00Z</cp:lastPrinted>
  <dcterms:created xsi:type="dcterms:W3CDTF">2023-03-23T19:54:00Z</dcterms:created>
  <dcterms:modified xsi:type="dcterms:W3CDTF">2023-03-24T15:04:00Z</dcterms:modified>
</cp:coreProperties>
</file>