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1A095E0" w:rsidR="00686A3B" w:rsidRPr="00FE6A9C" w:rsidRDefault="00106B37" w:rsidP="00275A06">
      <w:pPr>
        <w:suppressAutoHyphens/>
        <w:jc w:val="center"/>
        <w:rPr>
          <w:b/>
          <w:bCs/>
          <w:noProof/>
          <w:sz w:val="22"/>
          <w:szCs w:val="22"/>
        </w:rPr>
      </w:pPr>
      <w:r w:rsidRPr="00FE6A9C">
        <w:rPr>
          <w:b/>
          <w:sz w:val="22"/>
          <w:szCs w:val="22"/>
        </w:rPr>
        <w:t>AGENCE INTERAMÉRICAINE POUR LA COOPÉRATION ET LE DÉVELOPPEMENT</w:t>
      </w:r>
    </w:p>
    <w:p w14:paraId="5AFB2310" w14:textId="77777777" w:rsidR="00686A3B" w:rsidRPr="00FE6A9C" w:rsidRDefault="00686A3B" w:rsidP="00275A06">
      <w:pPr>
        <w:suppressAutoHyphens/>
        <w:jc w:val="center"/>
        <w:rPr>
          <w:b/>
          <w:noProof/>
          <w:sz w:val="22"/>
          <w:szCs w:val="22"/>
        </w:rPr>
      </w:pPr>
      <w:r w:rsidRPr="00FE6A9C">
        <w:rPr>
          <w:b/>
          <w:sz w:val="22"/>
          <w:szCs w:val="22"/>
        </w:rPr>
        <w:t>(AICD)</w:t>
      </w:r>
    </w:p>
    <w:p w14:paraId="6F7D0D34" w14:textId="77777777" w:rsidR="00686A3B" w:rsidRPr="00EC74AB" w:rsidRDefault="00686A3B" w:rsidP="00275A06">
      <w:pPr>
        <w:rPr>
          <w:bCs/>
          <w:noProof/>
          <w:sz w:val="22"/>
          <w:szCs w:val="22"/>
          <w:lang w:val="fr-FR"/>
        </w:rPr>
      </w:pPr>
    </w:p>
    <w:p w14:paraId="2B706F6A" w14:textId="24BAE374" w:rsidR="00686A3B" w:rsidRPr="00FE6A9C" w:rsidRDefault="007F35A2" w:rsidP="00275A06">
      <w:pPr>
        <w:tabs>
          <w:tab w:val="left" w:pos="7200"/>
        </w:tabs>
        <w:suppressAutoHyphens/>
        <w:rPr>
          <w:noProof/>
          <w:sz w:val="22"/>
          <w:szCs w:val="22"/>
        </w:rPr>
      </w:pPr>
      <w:r w:rsidRPr="00FE6A9C">
        <w:rPr>
          <w:b/>
          <w:sz w:val="22"/>
          <w:szCs w:val="22"/>
        </w:rPr>
        <w:t>RÉUNION DU CONSEIL D’ADMINISTRATION</w:t>
      </w:r>
      <w:r w:rsidRPr="00FE6A9C">
        <w:rPr>
          <w:b/>
          <w:sz w:val="22"/>
          <w:szCs w:val="22"/>
        </w:rPr>
        <w:tab/>
      </w:r>
      <w:r w:rsidRPr="00FE6A9C">
        <w:rPr>
          <w:sz w:val="22"/>
          <w:szCs w:val="22"/>
        </w:rPr>
        <w:t>OEA/Ser.W/XX.2</w:t>
      </w:r>
    </w:p>
    <w:p w14:paraId="136F022A" w14:textId="1B5DA5BC" w:rsidR="00686A3B" w:rsidRPr="00FE6A9C" w:rsidRDefault="00686A3B" w:rsidP="00275A06">
      <w:pPr>
        <w:tabs>
          <w:tab w:val="left" w:pos="7200"/>
        </w:tabs>
        <w:suppressAutoHyphens/>
        <w:ind w:right="-1289"/>
        <w:jc w:val="both"/>
        <w:rPr>
          <w:noProof/>
          <w:sz w:val="22"/>
          <w:szCs w:val="22"/>
        </w:rPr>
      </w:pPr>
      <w:r w:rsidRPr="00FE6A9C">
        <w:rPr>
          <w:sz w:val="22"/>
          <w:szCs w:val="22"/>
        </w:rPr>
        <w:tab/>
        <w:t>AICD/JD/DE-137/23</w:t>
      </w:r>
    </w:p>
    <w:p w14:paraId="24B2B1C4" w14:textId="72ABDAE3" w:rsidR="00686A3B" w:rsidRPr="00FE6A9C" w:rsidRDefault="00686A3B" w:rsidP="00275A06">
      <w:pPr>
        <w:tabs>
          <w:tab w:val="left" w:pos="7200"/>
        </w:tabs>
        <w:suppressAutoHyphens/>
        <w:jc w:val="both"/>
        <w:rPr>
          <w:noProof/>
          <w:sz w:val="22"/>
          <w:szCs w:val="22"/>
        </w:rPr>
      </w:pPr>
      <w:r w:rsidRPr="00FE6A9C">
        <w:rPr>
          <w:sz w:val="22"/>
          <w:szCs w:val="22"/>
        </w:rPr>
        <w:tab/>
        <w:t>25 mai 2023</w:t>
      </w:r>
    </w:p>
    <w:p w14:paraId="765A81FE" w14:textId="45F91C24" w:rsidR="00686A3B" w:rsidRPr="00FE6A9C" w:rsidRDefault="00686A3B" w:rsidP="00275A06">
      <w:pPr>
        <w:tabs>
          <w:tab w:val="left" w:pos="7200"/>
        </w:tabs>
        <w:suppressAutoHyphens/>
        <w:jc w:val="both"/>
        <w:rPr>
          <w:noProof/>
          <w:sz w:val="22"/>
          <w:szCs w:val="22"/>
        </w:rPr>
      </w:pPr>
      <w:r w:rsidRPr="00FE6A9C">
        <w:rPr>
          <w:sz w:val="22"/>
          <w:szCs w:val="22"/>
        </w:rPr>
        <w:tab/>
        <w:t>Original: espagnol</w:t>
      </w:r>
    </w:p>
    <w:p w14:paraId="0939ECA8" w14:textId="77777777" w:rsidR="00686A3B" w:rsidRPr="00275A06" w:rsidRDefault="00686A3B" w:rsidP="00275A06">
      <w:pPr>
        <w:pBdr>
          <w:bottom w:val="single" w:sz="12" w:space="0" w:color="auto"/>
        </w:pBdr>
        <w:rPr>
          <w:noProof/>
          <w:sz w:val="22"/>
          <w:szCs w:val="22"/>
          <w:lang w:val="fr-FR"/>
        </w:rPr>
      </w:pPr>
    </w:p>
    <w:p w14:paraId="0E38946B" w14:textId="77777777" w:rsidR="00E76955" w:rsidRPr="00275A06" w:rsidRDefault="00E76955" w:rsidP="00275A06">
      <w:pPr>
        <w:suppressAutoHyphens/>
        <w:ind w:right="61"/>
        <w:jc w:val="both"/>
        <w:rPr>
          <w:noProof/>
          <w:sz w:val="22"/>
          <w:szCs w:val="22"/>
          <w:lang w:val="fr-FR"/>
        </w:rPr>
      </w:pPr>
    </w:p>
    <w:p w14:paraId="33CC0488" w14:textId="77777777" w:rsidR="00140A39" w:rsidRPr="00275A06" w:rsidRDefault="00140A39" w:rsidP="00275A06">
      <w:pPr>
        <w:suppressAutoHyphens/>
        <w:ind w:right="61"/>
        <w:jc w:val="both"/>
        <w:rPr>
          <w:noProof/>
          <w:sz w:val="22"/>
          <w:szCs w:val="22"/>
          <w:lang w:val="fr-FR"/>
        </w:rPr>
      </w:pPr>
    </w:p>
    <w:p w14:paraId="4F73BF41" w14:textId="51D0013B" w:rsidR="000247C4" w:rsidRPr="00FE6A9C" w:rsidRDefault="000247C4" w:rsidP="00275A06">
      <w:pPr>
        <w:suppressAutoHyphens/>
        <w:ind w:right="99"/>
        <w:jc w:val="center"/>
        <w:rPr>
          <w:noProof/>
          <w:sz w:val="22"/>
          <w:szCs w:val="22"/>
        </w:rPr>
      </w:pPr>
      <w:r w:rsidRPr="00FE6A9C">
        <w:rPr>
          <w:sz w:val="22"/>
          <w:szCs w:val="22"/>
        </w:rPr>
        <w:t>DÉCISIONS DU CONSEIL D’ADMINISTRATION</w:t>
      </w:r>
    </w:p>
    <w:p w14:paraId="267D10B5" w14:textId="77777777" w:rsidR="000247C4" w:rsidRPr="00275A06" w:rsidRDefault="000247C4" w:rsidP="00275A06">
      <w:pPr>
        <w:suppressAutoHyphens/>
        <w:ind w:right="99"/>
        <w:rPr>
          <w:noProof/>
          <w:sz w:val="22"/>
          <w:szCs w:val="22"/>
          <w:lang w:val="fr-FR"/>
        </w:rPr>
      </w:pPr>
    </w:p>
    <w:p w14:paraId="26F6BF68" w14:textId="4A644E82" w:rsidR="000247C4" w:rsidRPr="00FE6A9C" w:rsidRDefault="000247C4" w:rsidP="00275A06">
      <w:pPr>
        <w:suppressAutoHyphens/>
        <w:ind w:right="99"/>
        <w:jc w:val="center"/>
        <w:rPr>
          <w:noProof/>
          <w:sz w:val="22"/>
          <w:szCs w:val="22"/>
        </w:rPr>
      </w:pPr>
      <w:r w:rsidRPr="00FE6A9C">
        <w:rPr>
          <w:sz w:val="22"/>
          <w:szCs w:val="22"/>
        </w:rPr>
        <w:t>(Adoptées à la réunion tenue le 23 mai 2023)</w:t>
      </w:r>
    </w:p>
    <w:p w14:paraId="6319AF7A" w14:textId="77777777" w:rsidR="000247C4" w:rsidRPr="00275A06" w:rsidRDefault="000247C4" w:rsidP="00275A06">
      <w:pPr>
        <w:rPr>
          <w:noProof/>
          <w:sz w:val="22"/>
          <w:szCs w:val="22"/>
          <w:lang w:val="fr-FR"/>
        </w:rPr>
      </w:pPr>
    </w:p>
    <w:p w14:paraId="6B6DCC16" w14:textId="77777777" w:rsidR="000247C4" w:rsidRPr="00275A06" w:rsidRDefault="000247C4" w:rsidP="00275A06">
      <w:pPr>
        <w:rPr>
          <w:noProof/>
          <w:sz w:val="22"/>
          <w:szCs w:val="22"/>
          <w:lang w:val="fr-FR"/>
        </w:rPr>
      </w:pPr>
    </w:p>
    <w:p w14:paraId="6E3B4FFD" w14:textId="629574CF" w:rsidR="000247C4" w:rsidRPr="00FE6A9C" w:rsidRDefault="000247C4" w:rsidP="00275A06">
      <w:pPr>
        <w:suppressAutoHyphens/>
        <w:ind w:right="99"/>
        <w:jc w:val="both"/>
        <w:rPr>
          <w:noProof/>
          <w:sz w:val="22"/>
          <w:szCs w:val="22"/>
        </w:rPr>
      </w:pPr>
      <w:r w:rsidRPr="00FE6A9C">
        <w:rPr>
          <w:sz w:val="22"/>
          <w:szCs w:val="22"/>
        </w:rPr>
        <w:tab/>
        <w:t>La réunion du Conseil d’administration de l’Agence interaméricaine pour la coopération et le développement (AICD) s'est déroulée virtuellement le 23 mai 2023.</w:t>
      </w:r>
    </w:p>
    <w:p w14:paraId="1A522E4B" w14:textId="77777777" w:rsidR="009F79E3" w:rsidRPr="00275A06" w:rsidRDefault="009F79E3" w:rsidP="00275A06">
      <w:pPr>
        <w:suppressAutoHyphens/>
        <w:ind w:left="720" w:right="99" w:hanging="720"/>
        <w:jc w:val="both"/>
        <w:rPr>
          <w:noProof/>
          <w:sz w:val="22"/>
          <w:szCs w:val="22"/>
          <w:u w:val="single"/>
          <w:lang w:val="fr-FR"/>
        </w:rPr>
      </w:pPr>
    </w:p>
    <w:p w14:paraId="76AD0307" w14:textId="53A7A34F" w:rsidR="000247C4" w:rsidRPr="00FE6A9C" w:rsidRDefault="000247C4" w:rsidP="00275A06">
      <w:pPr>
        <w:suppressAutoHyphens/>
        <w:ind w:left="720" w:right="99" w:hanging="720"/>
        <w:jc w:val="both"/>
        <w:rPr>
          <w:noProof/>
          <w:sz w:val="22"/>
          <w:szCs w:val="22"/>
          <w:u w:val="single"/>
        </w:rPr>
      </w:pPr>
      <w:r w:rsidRPr="00FE6A9C">
        <w:rPr>
          <w:sz w:val="22"/>
          <w:szCs w:val="22"/>
          <w:u w:val="single"/>
        </w:rPr>
        <w:t>Participants</w:t>
      </w:r>
    </w:p>
    <w:p w14:paraId="665A0B18" w14:textId="77777777" w:rsidR="000247C4" w:rsidRPr="00275A06" w:rsidRDefault="000247C4" w:rsidP="00275A06">
      <w:pPr>
        <w:suppressAutoHyphens/>
        <w:ind w:right="99"/>
        <w:jc w:val="both"/>
        <w:rPr>
          <w:noProof/>
          <w:sz w:val="22"/>
          <w:szCs w:val="22"/>
          <w:lang w:val="fr-FR"/>
        </w:rPr>
      </w:pPr>
    </w:p>
    <w:p w14:paraId="276872C2" w14:textId="77777777" w:rsidR="000247C4" w:rsidRPr="00FE6A9C" w:rsidRDefault="000247C4" w:rsidP="00275A06">
      <w:pPr>
        <w:suppressAutoHyphens/>
        <w:ind w:right="99"/>
        <w:jc w:val="both"/>
        <w:rPr>
          <w:noProof/>
          <w:sz w:val="22"/>
          <w:szCs w:val="22"/>
        </w:rPr>
      </w:pPr>
      <w:r w:rsidRPr="00FE6A9C">
        <w:rPr>
          <w:sz w:val="22"/>
          <w:szCs w:val="22"/>
        </w:rPr>
        <w:tab/>
        <w:t>Ont participé à la réunion les membres ci-après du Conseil d’administration :</w:t>
      </w:r>
    </w:p>
    <w:p w14:paraId="6D074A8D" w14:textId="77777777" w:rsidR="000247C4" w:rsidRPr="00275A06" w:rsidRDefault="000247C4" w:rsidP="00275A06">
      <w:pPr>
        <w:suppressAutoHyphens/>
        <w:ind w:right="99"/>
        <w:jc w:val="both"/>
        <w:rPr>
          <w:noProof/>
          <w:snapToGrid w:val="0"/>
          <w:sz w:val="22"/>
          <w:szCs w:val="22"/>
          <w:lang w:val="fr-FR"/>
        </w:rPr>
      </w:pPr>
    </w:p>
    <w:p w14:paraId="4BC3E767" w14:textId="270D740E" w:rsidR="000247C4" w:rsidRPr="00FE6A9C" w:rsidRDefault="003352AA" w:rsidP="00275A06">
      <w:pPr>
        <w:ind w:left="720"/>
        <w:jc w:val="both"/>
        <w:rPr>
          <w:noProof/>
          <w:sz w:val="22"/>
          <w:szCs w:val="22"/>
        </w:rPr>
      </w:pPr>
      <w:r w:rsidRPr="00FE6A9C">
        <w:rPr>
          <w:sz w:val="22"/>
          <w:szCs w:val="22"/>
        </w:rPr>
        <w:t>M</w:t>
      </w:r>
      <w:r w:rsidRPr="00FE6A9C">
        <w:rPr>
          <w:sz w:val="22"/>
          <w:szCs w:val="22"/>
          <w:vertAlign w:val="superscript"/>
        </w:rPr>
        <w:t>me</w:t>
      </w:r>
      <w:r w:rsidRPr="00FE6A9C">
        <w:rPr>
          <w:sz w:val="22"/>
          <w:szCs w:val="22"/>
        </w:rPr>
        <w:t xml:space="preserve"> Karla Majano de Palma, Directrice générale de l'Agence de coopération internationale d’El Salvador (ESCO), Présidente du Conseil d'administration </w:t>
      </w:r>
    </w:p>
    <w:p w14:paraId="35912EB7" w14:textId="77777777" w:rsidR="000247C4" w:rsidRPr="00275A06" w:rsidRDefault="000247C4" w:rsidP="00275A06">
      <w:pPr>
        <w:suppressAutoHyphens/>
        <w:ind w:right="99"/>
        <w:jc w:val="both"/>
        <w:rPr>
          <w:noProof/>
          <w:sz w:val="22"/>
          <w:szCs w:val="22"/>
          <w:lang w:val="fr-FR"/>
        </w:rPr>
      </w:pPr>
    </w:p>
    <w:p w14:paraId="1DB9E339" w14:textId="77777777" w:rsidR="000247C4" w:rsidRPr="00FE6A9C" w:rsidRDefault="000247C4" w:rsidP="00275A06">
      <w:pPr>
        <w:suppressAutoHyphens/>
        <w:ind w:left="720" w:right="99"/>
        <w:jc w:val="both"/>
        <w:rPr>
          <w:noProof/>
          <w:sz w:val="22"/>
          <w:szCs w:val="22"/>
          <w:u w:val="single"/>
        </w:rPr>
      </w:pPr>
      <w:r w:rsidRPr="00FE6A9C">
        <w:rPr>
          <w:sz w:val="22"/>
          <w:szCs w:val="22"/>
          <w:u w:val="single"/>
        </w:rPr>
        <w:t>Membres du Conseil d’administration</w:t>
      </w:r>
    </w:p>
    <w:p w14:paraId="7F4EB2C8" w14:textId="77777777" w:rsidR="000247C4" w:rsidRPr="00FE6A9C" w:rsidRDefault="000247C4" w:rsidP="00275A06">
      <w:pPr>
        <w:suppressAutoHyphens/>
        <w:ind w:right="99"/>
        <w:jc w:val="both"/>
        <w:rPr>
          <w:noProof/>
          <w:sz w:val="22"/>
          <w:szCs w:val="22"/>
          <w:u w:val="single"/>
          <w:lang w:val="es-US"/>
        </w:rPr>
      </w:pPr>
    </w:p>
    <w:p w14:paraId="33DCC284" w14:textId="63A46183" w:rsidR="00077ABE" w:rsidRPr="00FE6A9C" w:rsidRDefault="00077ABE" w:rsidP="00275A06">
      <w:pPr>
        <w:numPr>
          <w:ilvl w:val="0"/>
          <w:numId w:val="1"/>
        </w:numPr>
        <w:rPr>
          <w:noProof/>
          <w:color w:val="000000"/>
          <w:sz w:val="22"/>
          <w:szCs w:val="22"/>
        </w:rPr>
      </w:pPr>
      <w:r w:rsidRPr="00FE6A9C">
        <w:rPr>
          <w:color w:val="000000"/>
          <w:sz w:val="22"/>
          <w:szCs w:val="22"/>
        </w:rPr>
        <w:t>Daniela Rey, Direction générale de la coopération internationale, Ministère des relations extérieures de l’Argentine</w:t>
      </w:r>
      <w:r w:rsidR="00FE6A9C">
        <w:rPr>
          <w:color w:val="000000"/>
          <w:sz w:val="22"/>
          <w:szCs w:val="22"/>
        </w:rPr>
        <w:t xml:space="preserve"> </w:t>
      </w:r>
    </w:p>
    <w:p w14:paraId="371F20E3" w14:textId="77777777" w:rsidR="00077ABE" w:rsidRPr="00FE6A9C" w:rsidRDefault="00077ABE" w:rsidP="00275A06">
      <w:pPr>
        <w:numPr>
          <w:ilvl w:val="0"/>
          <w:numId w:val="1"/>
        </w:numPr>
        <w:rPr>
          <w:noProof/>
          <w:color w:val="000000"/>
          <w:sz w:val="22"/>
          <w:szCs w:val="22"/>
        </w:rPr>
      </w:pPr>
      <w:r w:rsidRPr="00FE6A9C">
        <w:rPr>
          <w:color w:val="000000"/>
          <w:sz w:val="22"/>
          <w:szCs w:val="22"/>
        </w:rPr>
        <w:t xml:space="preserve">Marcio Lopes Correa, Agence brésilienne de coopération </w:t>
      </w:r>
    </w:p>
    <w:p w14:paraId="403D83A0" w14:textId="77777777" w:rsidR="00077ABE" w:rsidRPr="00FE6A9C" w:rsidRDefault="00077ABE" w:rsidP="00275A06">
      <w:pPr>
        <w:numPr>
          <w:ilvl w:val="0"/>
          <w:numId w:val="1"/>
        </w:numPr>
        <w:textAlignment w:val="baseline"/>
        <w:rPr>
          <w:noProof/>
          <w:color w:val="000000"/>
          <w:sz w:val="22"/>
          <w:szCs w:val="22"/>
        </w:rPr>
      </w:pPr>
      <w:r w:rsidRPr="00FE6A9C">
        <w:rPr>
          <w:color w:val="000000"/>
          <w:sz w:val="22"/>
          <w:szCs w:val="22"/>
        </w:rPr>
        <w:t>German Herrera, Représentant suppléant de la Colombie</w:t>
      </w:r>
    </w:p>
    <w:p w14:paraId="12EF5ED4" w14:textId="77777777" w:rsidR="00077ABE" w:rsidRPr="00FE6A9C" w:rsidRDefault="00077ABE" w:rsidP="00275A06">
      <w:pPr>
        <w:numPr>
          <w:ilvl w:val="0"/>
          <w:numId w:val="1"/>
        </w:numPr>
        <w:textAlignment w:val="baseline"/>
        <w:rPr>
          <w:noProof/>
          <w:color w:val="000000"/>
          <w:sz w:val="22"/>
          <w:szCs w:val="22"/>
        </w:rPr>
      </w:pPr>
      <w:r w:rsidRPr="00FE6A9C">
        <w:rPr>
          <w:color w:val="000000"/>
          <w:sz w:val="22"/>
          <w:szCs w:val="22"/>
        </w:rPr>
        <w:t>Sebastián Fonseca, Représentant suppléant de l'Équateur</w:t>
      </w:r>
    </w:p>
    <w:p w14:paraId="0415AC5B" w14:textId="77777777" w:rsidR="00077ABE" w:rsidRPr="00FE6A9C" w:rsidRDefault="00077ABE" w:rsidP="00275A06">
      <w:pPr>
        <w:numPr>
          <w:ilvl w:val="0"/>
          <w:numId w:val="1"/>
        </w:numPr>
        <w:textAlignment w:val="baseline"/>
        <w:rPr>
          <w:noProof/>
          <w:color w:val="000000"/>
          <w:sz w:val="22"/>
          <w:szCs w:val="22"/>
        </w:rPr>
      </w:pPr>
      <w:bookmarkStart w:id="0" w:name="_Hlk86769402"/>
      <w:r w:rsidRPr="00FE6A9C">
        <w:rPr>
          <w:color w:val="000000"/>
          <w:sz w:val="22"/>
          <w:szCs w:val="22"/>
        </w:rPr>
        <w:t xml:space="preserve">Ambassadeur Agustín Vásquez, Représentant permanent d’El Salvador </w:t>
      </w:r>
    </w:p>
    <w:p w14:paraId="4E81E185" w14:textId="77777777" w:rsidR="00077ABE" w:rsidRPr="00FE6A9C" w:rsidRDefault="00077ABE" w:rsidP="00275A06">
      <w:pPr>
        <w:numPr>
          <w:ilvl w:val="0"/>
          <w:numId w:val="1"/>
        </w:numPr>
        <w:textAlignment w:val="baseline"/>
        <w:rPr>
          <w:noProof/>
          <w:color w:val="000000"/>
          <w:sz w:val="22"/>
          <w:szCs w:val="22"/>
        </w:rPr>
      </w:pPr>
      <w:r w:rsidRPr="00FE6A9C">
        <w:rPr>
          <w:color w:val="000000"/>
          <w:sz w:val="22"/>
          <w:szCs w:val="22"/>
        </w:rPr>
        <w:t>Julianna Aynes-Neville, Représentante suppléante des États-Unis</w:t>
      </w:r>
      <w:bookmarkEnd w:id="0"/>
    </w:p>
    <w:p w14:paraId="67B58993" w14:textId="77777777" w:rsidR="00077ABE" w:rsidRPr="00FE6A9C" w:rsidRDefault="00077ABE" w:rsidP="00275A06">
      <w:pPr>
        <w:numPr>
          <w:ilvl w:val="0"/>
          <w:numId w:val="1"/>
        </w:numPr>
        <w:textAlignment w:val="baseline"/>
        <w:rPr>
          <w:noProof/>
          <w:color w:val="000000"/>
          <w:sz w:val="22"/>
          <w:szCs w:val="22"/>
        </w:rPr>
      </w:pPr>
      <w:r w:rsidRPr="00FE6A9C">
        <w:rPr>
          <w:color w:val="000000"/>
          <w:sz w:val="22"/>
          <w:szCs w:val="22"/>
        </w:rPr>
        <w:t>Socorro Jorge, Représentante suppléante du Mexique</w:t>
      </w:r>
    </w:p>
    <w:p w14:paraId="3A6BB993" w14:textId="77777777" w:rsidR="00077ABE" w:rsidRPr="00FE6A9C" w:rsidRDefault="00077ABE" w:rsidP="00275A06">
      <w:pPr>
        <w:numPr>
          <w:ilvl w:val="0"/>
          <w:numId w:val="1"/>
        </w:numPr>
        <w:textAlignment w:val="baseline"/>
        <w:rPr>
          <w:noProof/>
          <w:sz w:val="22"/>
          <w:szCs w:val="22"/>
        </w:rPr>
      </w:pPr>
      <w:r w:rsidRPr="00FE6A9C">
        <w:rPr>
          <w:sz w:val="22"/>
          <w:szCs w:val="22"/>
        </w:rPr>
        <w:t xml:space="preserve">Bruno Sotomayor, Agence péruvienne de coopération internationale </w:t>
      </w:r>
    </w:p>
    <w:p w14:paraId="51BB08D4" w14:textId="77777777" w:rsidR="00077ABE" w:rsidRPr="00FE6A9C" w:rsidRDefault="00077ABE" w:rsidP="00275A06">
      <w:pPr>
        <w:numPr>
          <w:ilvl w:val="0"/>
          <w:numId w:val="1"/>
        </w:numPr>
        <w:textAlignment w:val="baseline"/>
        <w:rPr>
          <w:noProof/>
          <w:color w:val="000000"/>
          <w:sz w:val="22"/>
          <w:szCs w:val="22"/>
        </w:rPr>
      </w:pPr>
      <w:r w:rsidRPr="00FE6A9C">
        <w:rPr>
          <w:sz w:val="22"/>
          <w:szCs w:val="22"/>
        </w:rPr>
        <w:t xml:space="preserve">Omari Seitu Williams, Représentant permanent adjoint et Représentant suppléant de Saint-Vincent-et-les-Grenadines </w:t>
      </w:r>
    </w:p>
    <w:p w14:paraId="0F4E9159" w14:textId="77777777" w:rsidR="00077ABE" w:rsidRPr="00275A06" w:rsidRDefault="00077ABE" w:rsidP="00275A06">
      <w:pPr>
        <w:suppressAutoHyphens/>
        <w:ind w:right="99"/>
        <w:jc w:val="both"/>
        <w:rPr>
          <w:noProof/>
          <w:sz w:val="22"/>
          <w:szCs w:val="22"/>
          <w:lang w:val="fr-FR"/>
        </w:rPr>
      </w:pPr>
    </w:p>
    <w:p w14:paraId="542ABF20" w14:textId="77777777" w:rsidR="00077ABE" w:rsidRPr="00FE6A9C" w:rsidRDefault="00077ABE" w:rsidP="00275A06">
      <w:pPr>
        <w:ind w:firstLine="720"/>
        <w:jc w:val="both"/>
        <w:rPr>
          <w:noProof/>
          <w:sz w:val="22"/>
          <w:szCs w:val="22"/>
        </w:rPr>
      </w:pPr>
      <w:r w:rsidRPr="00FE6A9C">
        <w:rPr>
          <w:sz w:val="22"/>
          <w:szCs w:val="22"/>
        </w:rPr>
        <w:t>Kim Osborne, Secrétaire exécutive au développement intégré, ainsi que les délégations des Bahamas, du Belize, de la Bolivie, du Canada, du Chili, du Costa Rica, du Guatemala, du Guyana, d'Haïti, de la Jamaïque, du Paraguay, de la République dominicaine, de Trinité-et-Tobago et de l'Uruguay.</w:t>
      </w:r>
    </w:p>
    <w:p w14:paraId="2329EEF6" w14:textId="77777777" w:rsidR="000247C4" w:rsidRPr="00275A06" w:rsidRDefault="000247C4" w:rsidP="00275A06">
      <w:pPr>
        <w:suppressAutoHyphens/>
        <w:ind w:right="99"/>
        <w:jc w:val="both"/>
        <w:rPr>
          <w:noProof/>
          <w:sz w:val="22"/>
          <w:szCs w:val="22"/>
          <w:lang w:val="fr-FR"/>
        </w:rPr>
      </w:pPr>
    </w:p>
    <w:p w14:paraId="1AC114C8" w14:textId="77777777" w:rsidR="000247C4" w:rsidRPr="00FE6A9C" w:rsidRDefault="000247C4" w:rsidP="00275A06">
      <w:pPr>
        <w:ind w:firstLine="720"/>
        <w:jc w:val="both"/>
        <w:rPr>
          <w:noProof/>
          <w:sz w:val="22"/>
          <w:szCs w:val="22"/>
        </w:rPr>
      </w:pPr>
      <w:r w:rsidRPr="00FE6A9C">
        <w:rPr>
          <w:sz w:val="22"/>
          <w:szCs w:val="22"/>
        </w:rPr>
        <w:t xml:space="preserve">La réunion a commencé par l’approbation du projet d’ordre du jour </w:t>
      </w:r>
    </w:p>
    <w:p w14:paraId="0E76C914" w14:textId="3EE4A51E" w:rsidR="006B40C2" w:rsidRPr="00275A06" w:rsidRDefault="000247C4" w:rsidP="00275A06">
      <w:pPr>
        <w:ind w:left="1440" w:right="99" w:firstLine="720"/>
        <w:jc w:val="both"/>
        <w:rPr>
          <w:noProof/>
          <w:sz w:val="22"/>
          <w:szCs w:val="22"/>
          <w:lang w:val="es-ES"/>
        </w:rPr>
      </w:pPr>
      <w:r w:rsidRPr="00275A06">
        <w:rPr>
          <w:sz w:val="22"/>
          <w:szCs w:val="22"/>
          <w:lang w:val="es-ES"/>
        </w:rPr>
        <w:t>Document :</w:t>
      </w:r>
      <w:r w:rsidR="00FE6A9C" w:rsidRPr="00275A06">
        <w:rPr>
          <w:sz w:val="22"/>
          <w:szCs w:val="22"/>
          <w:lang w:val="es-ES"/>
        </w:rPr>
        <w:t xml:space="preserve"> </w:t>
      </w:r>
      <w:r w:rsidRPr="00275A06">
        <w:rPr>
          <w:sz w:val="22"/>
          <w:szCs w:val="22"/>
          <w:lang w:val="es-ES"/>
        </w:rPr>
        <w:t xml:space="preserve">(AICD/JD/OD-71/23) - </w:t>
      </w:r>
      <w:hyperlink r:id="rId8" w:history="1">
        <w:r w:rsidRPr="00275A06">
          <w:rPr>
            <w:color w:val="0000FF"/>
            <w:sz w:val="22"/>
            <w:szCs w:val="22"/>
            <w:u w:val="single"/>
            <w:lang w:val="es-ES"/>
          </w:rPr>
          <w:t>Español</w:t>
        </w:r>
      </w:hyperlink>
      <w:r w:rsidRPr="00275A06">
        <w:rPr>
          <w:color w:val="0000FF"/>
          <w:sz w:val="22"/>
          <w:szCs w:val="22"/>
          <w:lang w:val="es-ES"/>
        </w:rPr>
        <w:t xml:space="preserve"> </w:t>
      </w:r>
      <w:r w:rsidRPr="00275A06">
        <w:rPr>
          <w:sz w:val="22"/>
          <w:szCs w:val="22"/>
          <w:shd w:val="clear" w:color="auto" w:fill="FFFFFF"/>
          <w:lang w:val="es-ES"/>
        </w:rPr>
        <w:t xml:space="preserve">- </w:t>
      </w:r>
      <w:hyperlink r:id="rId9" w:history="1">
        <w:r w:rsidRPr="00275A06">
          <w:rPr>
            <w:color w:val="0000FF"/>
            <w:sz w:val="22"/>
            <w:szCs w:val="22"/>
            <w:u w:val="single"/>
            <w:lang w:val="es-ES"/>
          </w:rPr>
          <w:t>English</w:t>
        </w:r>
      </w:hyperlink>
    </w:p>
    <w:p w14:paraId="21BCC1E1" w14:textId="4C26DEB5" w:rsidR="00140A39" w:rsidRPr="00FE6A9C" w:rsidRDefault="00140A39" w:rsidP="00275A06">
      <w:pPr>
        <w:rPr>
          <w:sz w:val="22"/>
          <w:szCs w:val="22"/>
          <w:lang w:val="es-CO" w:eastAsia="en-US"/>
        </w:rPr>
      </w:pPr>
    </w:p>
    <w:p w14:paraId="58D82A31" w14:textId="0A3AA750" w:rsidR="00702B53" w:rsidRPr="00FE6A9C" w:rsidRDefault="00702B53" w:rsidP="00275A06">
      <w:pPr>
        <w:jc w:val="both"/>
        <w:rPr>
          <w:sz w:val="22"/>
          <w:szCs w:val="22"/>
          <w:lang w:val="es-CO" w:eastAsia="en-US"/>
        </w:rPr>
      </w:pPr>
    </w:p>
    <w:p w14:paraId="42E6317C" w14:textId="2B497527" w:rsidR="004A34AD" w:rsidRPr="00FE6A9C" w:rsidRDefault="004A34AD" w:rsidP="00275A06">
      <w:pPr>
        <w:pStyle w:val="ListParagraph"/>
        <w:numPr>
          <w:ilvl w:val="0"/>
          <w:numId w:val="2"/>
        </w:numPr>
        <w:ind w:hanging="720"/>
        <w:jc w:val="both"/>
        <w:rPr>
          <w:noProof/>
          <w:sz w:val="22"/>
          <w:szCs w:val="22"/>
        </w:rPr>
      </w:pPr>
      <w:r w:rsidRPr="00FE6A9C">
        <w:rPr>
          <w:sz w:val="22"/>
          <w:szCs w:val="22"/>
        </w:rPr>
        <w:lastRenderedPageBreak/>
        <w:t>Groupes de travail du Conseil d’administration de l’AICD</w:t>
      </w:r>
    </w:p>
    <w:p w14:paraId="3194BE83" w14:textId="77777777" w:rsidR="00C462E0" w:rsidRPr="00275A06" w:rsidRDefault="00C462E0" w:rsidP="00275A06">
      <w:pPr>
        <w:rPr>
          <w:noProof/>
          <w:sz w:val="22"/>
          <w:szCs w:val="22"/>
          <w:lang w:val="fr-FR"/>
        </w:rPr>
      </w:pPr>
    </w:p>
    <w:p w14:paraId="1A280DB8" w14:textId="3B386B05" w:rsidR="00C462E0" w:rsidRPr="00FE6A9C" w:rsidRDefault="00C462E0" w:rsidP="00275A06">
      <w:pPr>
        <w:pStyle w:val="ListParagraph"/>
        <w:numPr>
          <w:ilvl w:val="0"/>
          <w:numId w:val="16"/>
        </w:numPr>
        <w:rPr>
          <w:sz w:val="22"/>
          <w:szCs w:val="22"/>
        </w:rPr>
      </w:pPr>
      <w:r w:rsidRPr="00FE6A9C">
        <w:rPr>
          <w:sz w:val="22"/>
          <w:szCs w:val="22"/>
        </w:rPr>
        <w:t>Mises à jour sur les propositions de mise en œuvre des mandats de l'Assemblée générale</w:t>
      </w:r>
    </w:p>
    <w:p w14:paraId="0DA30C36" w14:textId="057A0B9E" w:rsidR="00C462E0" w:rsidRPr="00FE6A9C" w:rsidRDefault="00C462E0" w:rsidP="00275A06">
      <w:pPr>
        <w:ind w:left="1440" w:hanging="180"/>
        <w:jc w:val="both"/>
        <w:rPr>
          <w:sz w:val="22"/>
          <w:szCs w:val="22"/>
        </w:rPr>
      </w:pPr>
      <w:r w:rsidRPr="00FE6A9C">
        <w:rPr>
          <w:sz w:val="22"/>
          <w:szCs w:val="22"/>
        </w:rPr>
        <w:t xml:space="preserve">Document : Plan de travail 2023-2024 du Conseil d’administration de l’AICD </w:t>
      </w:r>
      <w:r w:rsidR="00FE6A9C">
        <w:rPr>
          <w:sz w:val="22"/>
          <w:szCs w:val="22"/>
        </w:rPr>
        <w:t>(</w:t>
      </w:r>
      <w:r w:rsidRPr="00FE6A9C">
        <w:rPr>
          <w:sz w:val="22"/>
          <w:szCs w:val="22"/>
        </w:rPr>
        <w:t xml:space="preserve">AICD/JD/doc.205/23 - </w:t>
      </w:r>
      <w:hyperlink r:id="rId10" w:tgtFrame="loopstyle_link" w:history="1">
        <w:r w:rsidRPr="00FE6A9C">
          <w:rPr>
            <w:color w:val="0000FF"/>
            <w:sz w:val="22"/>
            <w:szCs w:val="22"/>
            <w:u w:val="single"/>
            <w:shd w:val="clear" w:color="auto" w:fill="FFFFFF"/>
          </w:rPr>
          <w:t>Español</w:t>
        </w:r>
      </w:hyperlink>
      <w:r w:rsidRPr="00FE6A9C">
        <w:rPr>
          <w:color w:val="000000"/>
          <w:sz w:val="22"/>
          <w:szCs w:val="22"/>
          <w:shd w:val="clear" w:color="auto" w:fill="FFFFFF"/>
        </w:rPr>
        <w:t xml:space="preserve"> - </w:t>
      </w:r>
      <w:hyperlink r:id="rId11" w:tgtFrame="loopstyle_link" w:history="1">
        <w:r w:rsidRPr="00FE6A9C">
          <w:rPr>
            <w:color w:val="0000FF"/>
            <w:sz w:val="22"/>
            <w:szCs w:val="22"/>
            <w:u w:val="single"/>
            <w:shd w:val="clear" w:color="auto" w:fill="FFFFFF"/>
          </w:rPr>
          <w:t>English</w:t>
        </w:r>
      </w:hyperlink>
      <w:r w:rsidR="00FE6A9C">
        <w:rPr>
          <w:color w:val="0000FF"/>
          <w:sz w:val="22"/>
          <w:szCs w:val="22"/>
          <w:u w:val="single"/>
          <w:shd w:val="clear" w:color="auto" w:fill="FFFFFF"/>
        </w:rPr>
        <w:t>)</w:t>
      </w:r>
    </w:p>
    <w:p w14:paraId="08F9673B" w14:textId="2FF9A12D" w:rsidR="00C462E0" w:rsidRPr="00275A06" w:rsidRDefault="00C462E0" w:rsidP="00275A06">
      <w:pPr>
        <w:rPr>
          <w:noProof/>
          <w:sz w:val="22"/>
          <w:szCs w:val="22"/>
          <w:lang w:val="fr-FR"/>
        </w:rPr>
      </w:pPr>
    </w:p>
    <w:p w14:paraId="163A5C46" w14:textId="77777777" w:rsidR="00C539F8" w:rsidRPr="00FE6A9C" w:rsidRDefault="00C539F8" w:rsidP="00275A06">
      <w:pPr>
        <w:numPr>
          <w:ilvl w:val="0"/>
          <w:numId w:val="17"/>
        </w:numPr>
        <w:tabs>
          <w:tab w:val="clear" w:pos="720"/>
        </w:tabs>
        <w:ind w:left="2160"/>
        <w:jc w:val="both"/>
        <w:rPr>
          <w:sz w:val="22"/>
          <w:szCs w:val="22"/>
        </w:rPr>
      </w:pPr>
      <w:r w:rsidRPr="00FE6A9C">
        <w:rPr>
          <w:sz w:val="22"/>
          <w:szCs w:val="22"/>
        </w:rPr>
        <w:t>Groupe de travail 1 : Modèle actualisé du processus ministériel du CIDI et rôle des hauts fonctionnaires chargés de la coopération dans la région</w:t>
      </w:r>
    </w:p>
    <w:p w14:paraId="57F293FD" w14:textId="43F1F1D5" w:rsidR="00C539F8" w:rsidRPr="00FE6A9C" w:rsidRDefault="00C539F8" w:rsidP="00275A06">
      <w:pPr>
        <w:ind w:left="4320" w:hanging="1710"/>
        <w:jc w:val="both"/>
        <w:rPr>
          <w:sz w:val="22"/>
          <w:szCs w:val="22"/>
        </w:rPr>
      </w:pPr>
      <w:r w:rsidRPr="00FE6A9C">
        <w:rPr>
          <w:color w:val="000000"/>
          <w:sz w:val="22"/>
          <w:szCs w:val="22"/>
        </w:rPr>
        <w:t xml:space="preserve">Document : AICD/JD/doc.211/23 </w:t>
      </w:r>
      <w:r w:rsidRPr="00FE6A9C">
        <w:rPr>
          <w:b/>
          <w:color w:val="000000"/>
          <w:sz w:val="22"/>
          <w:szCs w:val="22"/>
        </w:rPr>
        <w:t>-</w:t>
      </w:r>
      <w:r w:rsidRPr="00FE6A9C">
        <w:rPr>
          <w:color w:val="000000"/>
          <w:sz w:val="22"/>
          <w:szCs w:val="22"/>
        </w:rPr>
        <w:t xml:space="preserve"> </w:t>
      </w:r>
      <w:hyperlink r:id="rId12" w:history="1">
        <w:r w:rsidRPr="00FE6A9C">
          <w:rPr>
            <w:color w:val="0563C1"/>
            <w:sz w:val="22"/>
            <w:szCs w:val="22"/>
            <w:u w:val="single"/>
          </w:rPr>
          <w:t>English</w:t>
        </w:r>
      </w:hyperlink>
      <w:r w:rsidRPr="00FE6A9C">
        <w:rPr>
          <w:color w:val="000000"/>
          <w:sz w:val="22"/>
          <w:szCs w:val="22"/>
        </w:rPr>
        <w:t xml:space="preserve"> | </w:t>
      </w:r>
      <w:hyperlink r:id="rId13" w:history="1">
        <w:r w:rsidRPr="00FE6A9C">
          <w:rPr>
            <w:color w:val="0563C1"/>
            <w:sz w:val="22"/>
            <w:szCs w:val="22"/>
            <w:u w:val="single"/>
          </w:rPr>
          <w:t>Español</w:t>
        </w:r>
      </w:hyperlink>
      <w:r w:rsidRPr="00FE6A9C">
        <w:rPr>
          <w:sz w:val="22"/>
          <w:szCs w:val="22"/>
        </w:rPr>
        <w:t xml:space="preserve"> </w:t>
      </w:r>
    </w:p>
    <w:p w14:paraId="10243159" w14:textId="77777777" w:rsidR="00C539F8" w:rsidRPr="00FE6A9C" w:rsidRDefault="00C539F8" w:rsidP="00275A06">
      <w:pPr>
        <w:jc w:val="both"/>
        <w:rPr>
          <w:sz w:val="22"/>
          <w:szCs w:val="22"/>
          <w:lang w:val="es-US" w:eastAsia="en-US"/>
        </w:rPr>
      </w:pPr>
    </w:p>
    <w:p w14:paraId="5785CE0A" w14:textId="784D8677" w:rsidR="00C539F8" w:rsidRPr="00FE6A9C" w:rsidRDefault="00C539F8" w:rsidP="00275A06">
      <w:pPr>
        <w:numPr>
          <w:ilvl w:val="0"/>
          <w:numId w:val="17"/>
        </w:numPr>
        <w:tabs>
          <w:tab w:val="clear" w:pos="720"/>
        </w:tabs>
        <w:ind w:left="2160"/>
        <w:jc w:val="both"/>
        <w:rPr>
          <w:sz w:val="22"/>
          <w:szCs w:val="22"/>
        </w:rPr>
      </w:pPr>
      <w:r w:rsidRPr="00FE6A9C">
        <w:rPr>
          <w:sz w:val="22"/>
          <w:szCs w:val="22"/>
        </w:rPr>
        <w:t>Groupe de travail 3 :</w:t>
      </w:r>
      <w:r w:rsidR="00FE6A9C">
        <w:rPr>
          <w:sz w:val="22"/>
          <w:szCs w:val="22"/>
        </w:rPr>
        <w:t xml:space="preserve"> </w:t>
      </w:r>
      <w:r w:rsidRPr="00FE6A9C">
        <w:rPr>
          <w:sz w:val="22"/>
          <w:szCs w:val="22"/>
        </w:rPr>
        <w:t>Mesures proposées : Positionner l'AICD dans le paysage de la coopération internationale pour le développement</w:t>
      </w:r>
    </w:p>
    <w:p w14:paraId="433E4401" w14:textId="3028F433" w:rsidR="00C539F8" w:rsidRPr="00FE6A9C" w:rsidRDefault="00C539F8" w:rsidP="00275A06">
      <w:pPr>
        <w:ind w:left="2790" w:hanging="180"/>
        <w:jc w:val="both"/>
        <w:rPr>
          <w:sz w:val="22"/>
          <w:szCs w:val="22"/>
        </w:rPr>
      </w:pPr>
      <w:r w:rsidRPr="00FE6A9C">
        <w:rPr>
          <w:sz w:val="22"/>
          <w:szCs w:val="22"/>
        </w:rPr>
        <w:t>Document :</w:t>
      </w:r>
      <w:r w:rsidRPr="00FE6A9C">
        <w:rPr>
          <w:color w:val="333333"/>
          <w:sz w:val="22"/>
          <w:szCs w:val="22"/>
        </w:rPr>
        <w:t xml:space="preserve"> </w:t>
      </w:r>
      <w:r w:rsidRPr="00FE6A9C">
        <w:rPr>
          <w:sz w:val="22"/>
          <w:szCs w:val="22"/>
        </w:rPr>
        <w:t xml:space="preserve">AICD/JD/doc.210/23 - </w:t>
      </w:r>
      <w:hyperlink r:id="rId14" w:tgtFrame="loopstyle_link" w:history="1">
        <w:r w:rsidRPr="00FE6A9C">
          <w:rPr>
            <w:color w:val="0000FF"/>
            <w:sz w:val="22"/>
            <w:szCs w:val="22"/>
            <w:u w:val="single"/>
            <w:shd w:val="clear" w:color="auto" w:fill="FFFFFF"/>
          </w:rPr>
          <w:t>Español</w:t>
        </w:r>
      </w:hyperlink>
      <w:r w:rsidRPr="00FE6A9C">
        <w:rPr>
          <w:color w:val="000000"/>
          <w:sz w:val="22"/>
          <w:szCs w:val="22"/>
          <w:shd w:val="clear" w:color="auto" w:fill="FFFFFF"/>
        </w:rPr>
        <w:t xml:space="preserve"> - </w:t>
      </w:r>
      <w:hyperlink r:id="rId15" w:tgtFrame="loopstyle_link" w:history="1">
        <w:r w:rsidRPr="00FE6A9C">
          <w:rPr>
            <w:color w:val="0000FF"/>
            <w:sz w:val="22"/>
            <w:szCs w:val="22"/>
            <w:u w:val="single"/>
            <w:shd w:val="clear" w:color="auto" w:fill="FFFFFF"/>
          </w:rPr>
          <w:t>English</w:t>
        </w:r>
      </w:hyperlink>
      <w:r w:rsidR="00FE6A9C">
        <w:rPr>
          <w:sz w:val="22"/>
          <w:szCs w:val="22"/>
        </w:rPr>
        <w:t xml:space="preserve"> </w:t>
      </w:r>
    </w:p>
    <w:p w14:paraId="39CD00DD" w14:textId="77777777" w:rsidR="00A767AA" w:rsidRPr="00275A06" w:rsidRDefault="00A767AA" w:rsidP="00275A06">
      <w:pPr>
        <w:jc w:val="both"/>
        <w:rPr>
          <w:sz w:val="22"/>
          <w:szCs w:val="22"/>
          <w:lang w:val="fr-FR" w:eastAsia="en-US"/>
        </w:rPr>
      </w:pPr>
    </w:p>
    <w:p w14:paraId="16E75E2C" w14:textId="6595BAD4" w:rsidR="001B3350" w:rsidRPr="00FE6A9C" w:rsidRDefault="00EF6018" w:rsidP="00275A06">
      <w:pPr>
        <w:jc w:val="both"/>
        <w:rPr>
          <w:sz w:val="22"/>
          <w:szCs w:val="22"/>
        </w:rPr>
      </w:pPr>
      <w:r w:rsidRPr="00FE6A9C">
        <w:rPr>
          <w:sz w:val="22"/>
          <w:szCs w:val="22"/>
        </w:rPr>
        <w:tab/>
        <w:t>La présidence a donné la parole aux représentants des trois groupes de travail afin qu'ils présentent leurs propositions pour la mise en œuvre des mandats de l'Assemblée générale et du plan 2023-2024.</w:t>
      </w:r>
    </w:p>
    <w:p w14:paraId="3B2C5ABB" w14:textId="77777777" w:rsidR="001B3350" w:rsidRPr="00275A06" w:rsidRDefault="001B3350" w:rsidP="00275A06">
      <w:pPr>
        <w:jc w:val="both"/>
        <w:rPr>
          <w:sz w:val="22"/>
          <w:szCs w:val="22"/>
          <w:lang w:val="fr-FR" w:eastAsia="en-US"/>
        </w:rPr>
      </w:pPr>
    </w:p>
    <w:p w14:paraId="69B1D106" w14:textId="10B24E2F" w:rsidR="00C93D39" w:rsidRPr="00FE6A9C" w:rsidRDefault="001E44BB" w:rsidP="00275A06">
      <w:pPr>
        <w:ind w:firstLine="720"/>
        <w:jc w:val="both"/>
        <w:rPr>
          <w:sz w:val="22"/>
          <w:szCs w:val="22"/>
        </w:rPr>
      </w:pPr>
      <w:r w:rsidRPr="00FE6A9C">
        <w:rPr>
          <w:sz w:val="22"/>
          <w:szCs w:val="22"/>
        </w:rPr>
        <w:t xml:space="preserve">La représentante de l'Uruguay, présidente du groupe de travail 1 (Modèle actualisé du processus ministériel du CIDI et rôle des hauts fonctionnaires chargés de la coopération de la région) a commencé son intervention en expliquant les lignes de travail proposées pour atteindre les objectifs et les actions prévus (Document : AICD/JD/doc.211/23- </w:t>
      </w:r>
      <w:hyperlink r:id="rId16" w:history="1">
        <w:r w:rsidRPr="00FE6A9C">
          <w:rPr>
            <w:color w:val="0563C1"/>
            <w:sz w:val="22"/>
            <w:szCs w:val="22"/>
            <w:u w:val="single"/>
          </w:rPr>
          <w:t>English</w:t>
        </w:r>
      </w:hyperlink>
      <w:r w:rsidRPr="00FE6A9C">
        <w:rPr>
          <w:sz w:val="22"/>
          <w:szCs w:val="22"/>
        </w:rPr>
        <w:t xml:space="preserve"> - </w:t>
      </w:r>
      <w:hyperlink r:id="rId17" w:history="1">
        <w:r w:rsidRPr="00FE6A9C">
          <w:rPr>
            <w:color w:val="0563C1"/>
            <w:sz w:val="22"/>
            <w:szCs w:val="22"/>
            <w:u w:val="single"/>
          </w:rPr>
          <w:t>Español</w:t>
        </w:r>
      </w:hyperlink>
      <w:r w:rsidRPr="00FE6A9C">
        <w:rPr>
          <w:sz w:val="22"/>
          <w:szCs w:val="22"/>
        </w:rPr>
        <w:t>).</w:t>
      </w:r>
      <w:r w:rsidR="00FE6A9C">
        <w:rPr>
          <w:sz w:val="22"/>
          <w:szCs w:val="22"/>
        </w:rPr>
        <w:t xml:space="preserve"> </w:t>
      </w:r>
      <w:r w:rsidRPr="00FE6A9C">
        <w:rPr>
          <w:sz w:val="22"/>
          <w:szCs w:val="22"/>
        </w:rPr>
        <w:t>La liste des propositions commence par l'organisation d'une réunion en mode présentiel entre les membres des trois groupes de travail afin d'identifier les synergies et de renforcer le rôle de l'AICD par le biais des autres actions incluses dans la liste des propositions. La délégation du Brésil (coprésident) du groupe de travail a ensuite exprimé son soutien aux propositions et a souligné l'importance de la réunion en mode présentiel pour que les groupes de travail puissent se rencontrer et tenir des séances d'échange avec les différents organismes qui, au sein du SEDI, participent au processus des réunions ministérielles, et avec les membres du Conseil d'administration, afin de favoriser un plus grand rapprochement entre les hauts fonctionnaires chargés de la coopération dans les États membres respectifs, et de préparer un questionnaire pour analyser les processus de planification, d'identification et d'approbation des projets, afin d'établir un diagnostic de la situation actuelle du partenariat dans l’organisation et de formuler des recommandations au Conseil d'administration de l'AICD.</w:t>
      </w:r>
    </w:p>
    <w:p w14:paraId="445DB4CD" w14:textId="77777777" w:rsidR="00DA11EC" w:rsidRPr="00275A06" w:rsidRDefault="00DA11EC" w:rsidP="00275A06">
      <w:pPr>
        <w:suppressAutoHyphens/>
        <w:ind w:right="99"/>
        <w:jc w:val="both"/>
        <w:rPr>
          <w:sz w:val="22"/>
          <w:szCs w:val="22"/>
          <w:lang w:val="fr-FR" w:eastAsia="en-US"/>
        </w:rPr>
      </w:pPr>
    </w:p>
    <w:p w14:paraId="428AEC4F" w14:textId="791AD80F" w:rsidR="005B6DAB" w:rsidRPr="00FE6A9C" w:rsidRDefault="00E534F1" w:rsidP="00275A06">
      <w:pPr>
        <w:ind w:firstLine="720"/>
        <w:jc w:val="both"/>
        <w:rPr>
          <w:sz w:val="22"/>
          <w:szCs w:val="22"/>
        </w:rPr>
      </w:pPr>
      <w:r w:rsidRPr="00FE6A9C">
        <w:rPr>
          <w:sz w:val="22"/>
          <w:szCs w:val="22"/>
        </w:rPr>
        <w:t xml:space="preserve">Le groupe de travail 2 (Collecte de fonds pour soutenir les partenariats OEA/SEDI pour le développement), représenté par son coprésident, a ensuite présenté des propositions pour progresser dans la mise en œuvre de ses mandats. Certains points pertinents inclus dans la proposition sont l'importance de créer un espace de dialogue avec le groupe 3 afin de contribuer à la conception d'une stratégie de communication et d'éviter le double emploi et l'utilisation de la quatrième Réunion des hauts fonctionnaires chargés de la coopération en 2024 pour organiser un événement parallèle comprenant des tables rondes, des réunions et des exposés pour promouvoir le dialogue avec le secteur privé au niveau régional afin d'identifier un mécanisme de collaboration visant à financer des projets. </w:t>
      </w:r>
    </w:p>
    <w:p w14:paraId="536B70A7" w14:textId="77777777" w:rsidR="00107081" w:rsidRPr="00275A06" w:rsidRDefault="00107081" w:rsidP="00275A06">
      <w:pPr>
        <w:suppressAutoHyphens/>
        <w:ind w:right="99"/>
        <w:jc w:val="both"/>
        <w:rPr>
          <w:sz w:val="22"/>
          <w:szCs w:val="22"/>
          <w:lang w:val="fr-FR" w:eastAsia="en-US"/>
        </w:rPr>
      </w:pPr>
    </w:p>
    <w:p w14:paraId="18052340" w14:textId="7B42291E" w:rsidR="005C2063" w:rsidRPr="00FE6A9C" w:rsidRDefault="00AE0F52" w:rsidP="00275A06">
      <w:pPr>
        <w:ind w:firstLine="720"/>
        <w:jc w:val="both"/>
        <w:rPr>
          <w:sz w:val="22"/>
          <w:szCs w:val="22"/>
        </w:rPr>
      </w:pPr>
      <w:r w:rsidRPr="00FE6A9C">
        <w:rPr>
          <w:sz w:val="22"/>
          <w:szCs w:val="22"/>
        </w:rPr>
        <w:t xml:space="preserve">L’exposé du groupe de travail 3 (Proposition d'actions : Positionner l'AICD dans le panorama de la coopération internationale pour le développement) a été effectué par le délégué de la Colombie (président du groupe de travail) et les actions proposées pour mettre en œuvre le travail basé sur le plan de travail 2023-3024 de l'AICD comprennent l'exécution d'un projet pilote pour coordonner les actions de coopération avec le Secrétariat général ibéro-américain (SEGIB) et avec le Marché commun du Sud </w:t>
      </w:r>
      <w:r w:rsidRPr="00FE6A9C">
        <w:rPr>
          <w:sz w:val="22"/>
          <w:szCs w:val="22"/>
        </w:rPr>
        <w:lastRenderedPageBreak/>
        <w:t>(Mercosur) et le renforcement de CooperaNet en tant qu'espace d'échange d'expériences de coopération et de lien entre l'offre et la demande</w:t>
      </w:r>
      <w:r w:rsidR="00FE6A9C">
        <w:rPr>
          <w:sz w:val="22"/>
          <w:szCs w:val="22"/>
        </w:rPr>
        <w:t xml:space="preserve"> </w:t>
      </w:r>
      <w:r w:rsidRPr="00FE6A9C">
        <w:rPr>
          <w:sz w:val="22"/>
          <w:szCs w:val="22"/>
        </w:rPr>
        <w:t xml:space="preserve">(AICD/JD/doc.210/23 - </w:t>
      </w:r>
      <w:hyperlink r:id="rId18" w:tgtFrame="loopstyle_link" w:history="1">
        <w:r w:rsidRPr="00FE6A9C">
          <w:rPr>
            <w:color w:val="0000FF"/>
            <w:sz w:val="22"/>
            <w:szCs w:val="22"/>
            <w:u w:val="single"/>
            <w:shd w:val="clear" w:color="auto" w:fill="FFFFFF"/>
          </w:rPr>
          <w:t>Español</w:t>
        </w:r>
      </w:hyperlink>
      <w:r w:rsidRPr="00FE6A9C">
        <w:rPr>
          <w:color w:val="000000"/>
          <w:sz w:val="22"/>
          <w:szCs w:val="22"/>
          <w:shd w:val="clear" w:color="auto" w:fill="FFFFFF"/>
        </w:rPr>
        <w:t xml:space="preserve"> - </w:t>
      </w:r>
      <w:hyperlink r:id="rId19" w:tgtFrame="loopstyle_link" w:history="1">
        <w:r w:rsidRPr="00FE6A9C">
          <w:rPr>
            <w:color w:val="0000FF"/>
            <w:sz w:val="22"/>
            <w:szCs w:val="22"/>
            <w:u w:val="single"/>
            <w:shd w:val="clear" w:color="auto" w:fill="FFFFFF"/>
          </w:rPr>
          <w:t>English</w:t>
        </w:r>
      </w:hyperlink>
      <w:r w:rsidRPr="00FE6A9C">
        <w:rPr>
          <w:sz w:val="22"/>
          <w:szCs w:val="22"/>
        </w:rPr>
        <w:t>).</w:t>
      </w:r>
      <w:r w:rsidR="00FE6A9C">
        <w:rPr>
          <w:sz w:val="22"/>
          <w:szCs w:val="22"/>
        </w:rPr>
        <w:t xml:space="preserve"> </w:t>
      </w:r>
    </w:p>
    <w:p w14:paraId="07EE8DC9" w14:textId="77777777" w:rsidR="005C2063" w:rsidRPr="00275A06" w:rsidRDefault="005C2063" w:rsidP="00275A06">
      <w:pPr>
        <w:suppressAutoHyphens/>
        <w:ind w:right="99"/>
        <w:jc w:val="both"/>
        <w:rPr>
          <w:sz w:val="22"/>
          <w:szCs w:val="22"/>
          <w:lang w:val="fr-FR" w:eastAsia="en-US"/>
        </w:rPr>
      </w:pPr>
    </w:p>
    <w:p w14:paraId="359E178E" w14:textId="71D6AD7B" w:rsidR="008A234A" w:rsidRPr="00FE6A9C" w:rsidRDefault="00F62F0C" w:rsidP="00275A06">
      <w:pPr>
        <w:ind w:firstLine="720"/>
        <w:jc w:val="both"/>
        <w:rPr>
          <w:sz w:val="22"/>
          <w:szCs w:val="22"/>
        </w:rPr>
      </w:pPr>
      <w:r w:rsidRPr="00FE6A9C">
        <w:rPr>
          <w:sz w:val="22"/>
          <w:szCs w:val="22"/>
        </w:rPr>
        <w:t>Les commentaires et les réponses aux propositions des groupes de travail ont notamment souligné l'importance d'identifier les complémentarités en matière de communication dans l’organisation et la nécessité d'un format standard pour les rapports annuels sur la coopération qui reflète des résultats concrets.</w:t>
      </w:r>
    </w:p>
    <w:p w14:paraId="629EA1DE" w14:textId="77777777" w:rsidR="00FC03AB" w:rsidRPr="00275A06" w:rsidRDefault="00FC03AB" w:rsidP="00275A06">
      <w:pPr>
        <w:jc w:val="both"/>
        <w:rPr>
          <w:sz w:val="22"/>
          <w:szCs w:val="22"/>
          <w:lang w:val="fr-FR" w:eastAsia="en-US"/>
        </w:rPr>
      </w:pPr>
    </w:p>
    <w:p w14:paraId="7E815349" w14:textId="15DFAD64" w:rsidR="00FC03AB" w:rsidRPr="00FE6A9C" w:rsidRDefault="00FC03AB" w:rsidP="00275A06">
      <w:pPr>
        <w:jc w:val="both"/>
        <w:rPr>
          <w:sz w:val="22"/>
          <w:szCs w:val="22"/>
        </w:rPr>
      </w:pPr>
      <w:r w:rsidRPr="00FE6A9C">
        <w:rPr>
          <w:sz w:val="22"/>
          <w:szCs w:val="22"/>
        </w:rPr>
        <w:tab/>
        <w:t>La Secrétaire exécutive du SEDI a pris la parole pour féliciter les groupes de travail pour leur travail et a proposé qu'ils continuent à travailler virtuellement et fixent une date de réunion pour discuter et préparer un plan de coopération global ou intégré pour la quatrième Réunion des hauts fonctionnaires chargés de la coopération afin que les conclusions et les résultats puissent être soumis à l'examen de l'Assemblée générale en 2024.</w:t>
      </w:r>
    </w:p>
    <w:p w14:paraId="681CC923" w14:textId="77777777" w:rsidR="003C479B" w:rsidRPr="00275A06" w:rsidRDefault="003C479B" w:rsidP="00275A06">
      <w:pPr>
        <w:jc w:val="both"/>
        <w:rPr>
          <w:sz w:val="22"/>
          <w:szCs w:val="22"/>
          <w:lang w:val="fr-FR" w:eastAsia="en-US"/>
        </w:rPr>
      </w:pPr>
    </w:p>
    <w:p w14:paraId="1874290B" w14:textId="3C3E50A5" w:rsidR="003C479B" w:rsidRPr="00FE6A9C" w:rsidRDefault="003C479B" w:rsidP="00275A06">
      <w:pPr>
        <w:jc w:val="both"/>
        <w:rPr>
          <w:sz w:val="22"/>
          <w:szCs w:val="22"/>
        </w:rPr>
      </w:pPr>
      <w:r w:rsidRPr="00FE6A9C">
        <w:rPr>
          <w:sz w:val="22"/>
          <w:szCs w:val="22"/>
        </w:rPr>
        <w:tab/>
        <w:t>La Présidente a remercié les groupes de travail pour leurs efforts, leurs contributions et leurs exposés et a indiqué que le Secrétariat avait pris bonne note des commentaires et des contributions ; elle a ensuite encouragé la poursuite des progrès en vue de la quatrième Réunion des hauts fonctionnaires chargés de la coopération en 2024. Elle a également invité les délégations ayant des informations supplémentaires à communiquer à les soumettre au Secrétariat aux fins de consolidation.</w:t>
      </w:r>
      <w:r w:rsidR="00FE6A9C">
        <w:rPr>
          <w:sz w:val="22"/>
          <w:szCs w:val="22"/>
        </w:rPr>
        <w:t xml:space="preserve"> </w:t>
      </w:r>
    </w:p>
    <w:p w14:paraId="2101EE73" w14:textId="43ABFD51" w:rsidR="00275A06" w:rsidRDefault="00275A06" w:rsidP="00275A06">
      <w:pPr>
        <w:jc w:val="both"/>
        <w:rPr>
          <w:sz w:val="22"/>
          <w:szCs w:val="22"/>
          <w:lang w:val="fr-FR" w:eastAsia="en-US"/>
        </w:rPr>
      </w:pPr>
    </w:p>
    <w:p w14:paraId="3821E285" w14:textId="77777777" w:rsidR="00CA18D1" w:rsidRPr="00275A06" w:rsidRDefault="00CA18D1" w:rsidP="00275A06">
      <w:pPr>
        <w:jc w:val="both"/>
        <w:rPr>
          <w:sz w:val="22"/>
          <w:szCs w:val="22"/>
          <w:lang w:val="fr-FR" w:eastAsia="en-US"/>
        </w:rPr>
      </w:pPr>
    </w:p>
    <w:p w14:paraId="3D5F8690" w14:textId="5AA53EF9" w:rsidR="0095429C" w:rsidRPr="00FE6A9C" w:rsidRDefault="0095429C" w:rsidP="00275A06">
      <w:pPr>
        <w:pStyle w:val="ListParagraph"/>
        <w:numPr>
          <w:ilvl w:val="0"/>
          <w:numId w:val="2"/>
        </w:numPr>
        <w:ind w:hanging="720"/>
        <w:jc w:val="both"/>
        <w:rPr>
          <w:noProof/>
          <w:sz w:val="22"/>
          <w:szCs w:val="22"/>
        </w:rPr>
      </w:pPr>
      <w:r w:rsidRPr="00FE6A9C">
        <w:rPr>
          <w:sz w:val="22"/>
          <w:szCs w:val="22"/>
        </w:rPr>
        <w:t>Rapport du Département des services financiers (DSF/SAF) sur l'état d'avancement de la stratégie d'investissement dans le cadre de la mise en œuvre du Fonds d’investissement pour le Programme de bourses d’études et de perfectionnement de l’OEA</w:t>
      </w:r>
    </w:p>
    <w:p w14:paraId="04CA5F5D" w14:textId="77777777" w:rsidR="00172544" w:rsidRDefault="0095429C" w:rsidP="00172544">
      <w:pPr>
        <w:ind w:left="2250" w:hanging="1260"/>
        <w:jc w:val="both"/>
        <w:rPr>
          <w:sz w:val="22"/>
          <w:szCs w:val="22"/>
        </w:rPr>
      </w:pPr>
      <w:r w:rsidRPr="00FE6A9C">
        <w:rPr>
          <w:sz w:val="22"/>
          <w:szCs w:val="22"/>
        </w:rPr>
        <w:t>Document :</w:t>
      </w:r>
      <w:r w:rsidR="00FE6A9C">
        <w:rPr>
          <w:sz w:val="22"/>
          <w:szCs w:val="22"/>
        </w:rPr>
        <w:t xml:space="preserve"> </w:t>
      </w:r>
      <w:r w:rsidRPr="00FE6A9C">
        <w:rPr>
          <w:sz w:val="22"/>
          <w:szCs w:val="22"/>
        </w:rPr>
        <w:t>Décisions du Conseil d’administration de l’AICD (Adoptées à la réunion du 8</w:t>
      </w:r>
      <w:r w:rsidR="00172544">
        <w:rPr>
          <w:sz w:val="22"/>
          <w:szCs w:val="22"/>
        </w:rPr>
        <w:t> </w:t>
      </w:r>
      <w:r w:rsidRPr="00FE6A9C">
        <w:rPr>
          <w:sz w:val="22"/>
          <w:szCs w:val="22"/>
        </w:rPr>
        <w:t>juin 2021)</w:t>
      </w:r>
    </w:p>
    <w:p w14:paraId="173F3F41" w14:textId="539B79F9" w:rsidR="0095429C" w:rsidRPr="00FE6A9C" w:rsidRDefault="0095429C" w:rsidP="00172544">
      <w:pPr>
        <w:ind w:left="2160"/>
        <w:jc w:val="both"/>
        <w:rPr>
          <w:sz w:val="22"/>
          <w:szCs w:val="22"/>
        </w:rPr>
      </w:pPr>
      <w:r w:rsidRPr="00FE6A9C">
        <w:rPr>
          <w:sz w:val="22"/>
          <w:szCs w:val="22"/>
        </w:rPr>
        <w:t xml:space="preserve">AICD/JD/DE-129/21: </w:t>
      </w:r>
      <w:hyperlink r:id="rId20" w:tgtFrame="loopstyle_link" w:history="1">
        <w:r w:rsidRPr="00FE6A9C">
          <w:rPr>
            <w:color w:val="0000FF"/>
            <w:sz w:val="22"/>
            <w:szCs w:val="22"/>
            <w:u w:val="single"/>
          </w:rPr>
          <w:t>Español</w:t>
        </w:r>
      </w:hyperlink>
      <w:r w:rsidRPr="00FE6A9C">
        <w:rPr>
          <w:sz w:val="22"/>
          <w:szCs w:val="22"/>
        </w:rPr>
        <w:t xml:space="preserve"> - </w:t>
      </w:r>
      <w:hyperlink r:id="rId21" w:tgtFrame="loopstyle_link" w:history="1">
        <w:r w:rsidRPr="00FE6A9C">
          <w:rPr>
            <w:color w:val="0000FF"/>
            <w:sz w:val="22"/>
            <w:szCs w:val="22"/>
            <w:u w:val="single"/>
          </w:rPr>
          <w:t>English</w:t>
        </w:r>
      </w:hyperlink>
      <w:r w:rsidRPr="00FE6A9C">
        <w:rPr>
          <w:sz w:val="22"/>
          <w:szCs w:val="22"/>
        </w:rPr>
        <w:t xml:space="preserve"> </w:t>
      </w:r>
    </w:p>
    <w:p w14:paraId="7177F289" w14:textId="77777777" w:rsidR="0095429C" w:rsidRPr="00275A06" w:rsidRDefault="0095429C" w:rsidP="00275A06">
      <w:pPr>
        <w:jc w:val="both"/>
        <w:rPr>
          <w:sz w:val="22"/>
          <w:szCs w:val="22"/>
          <w:lang w:val="fr-FR" w:eastAsia="en-US"/>
        </w:rPr>
      </w:pPr>
    </w:p>
    <w:p w14:paraId="27853C1A" w14:textId="1DD06032" w:rsidR="0095429C" w:rsidRPr="00FE6A9C" w:rsidRDefault="0029622A" w:rsidP="00275A06">
      <w:pPr>
        <w:jc w:val="both"/>
        <w:rPr>
          <w:sz w:val="22"/>
          <w:szCs w:val="22"/>
        </w:rPr>
      </w:pPr>
      <w:r w:rsidRPr="00FE6A9C">
        <w:rPr>
          <w:sz w:val="22"/>
          <w:szCs w:val="22"/>
        </w:rPr>
        <w:tab/>
        <w:t>En abordant cette question, la Présidente a évoqué les mandats des résolutions AG/RES. 2971 (LI-O/21) et AG/RES. 2985 (LII-O/22) de l'Assemblée générale, concernant la définition d'une stratégie d'investissement pour le Fonds d’investissement précité en vue d'assurer la durabilité de ces programmes. Elle a ensuite donné la parole à la représentante du DSF/SAF pour qu’elle présente l'état de la stratégie d'investissement du fonds, telle qu'elle a été choisie par le Conseil d'administration.</w:t>
      </w:r>
    </w:p>
    <w:p w14:paraId="2EB471E2" w14:textId="77777777" w:rsidR="003264DC" w:rsidRPr="00275A06" w:rsidRDefault="003264DC" w:rsidP="00275A06">
      <w:pPr>
        <w:jc w:val="both"/>
        <w:rPr>
          <w:sz w:val="22"/>
          <w:szCs w:val="22"/>
          <w:lang w:val="fr-FR" w:eastAsia="en-US"/>
        </w:rPr>
      </w:pPr>
    </w:p>
    <w:p w14:paraId="44473A26" w14:textId="4B0C7E4C" w:rsidR="00DD758D" w:rsidRPr="00FE6A9C" w:rsidRDefault="003264DC" w:rsidP="00275A06">
      <w:pPr>
        <w:jc w:val="both"/>
        <w:rPr>
          <w:sz w:val="22"/>
          <w:szCs w:val="22"/>
        </w:rPr>
      </w:pPr>
      <w:r w:rsidRPr="00FE6A9C">
        <w:rPr>
          <w:sz w:val="22"/>
          <w:szCs w:val="22"/>
        </w:rPr>
        <w:tab/>
        <w:t>La représentante du DSF a expliqué que, lors de sa réunion du 8 juin 2021, le Conseil d’administration avait décidé de charger le DSF d'investir l'argent du Fonds d’investissement conformément à la stratégie d'investissement n° 1 figurant au nombre des solutions présentées par le SAF dans le document AICD/JD/INF.74/21, avec une combinaison d'investissements de 70 % en actions et de 30 % en obligations, l’objectif recherché étant, en plus de la sécurité de l'investissement, un rendement du capital plus élevé à long terme, avec de faibles frais de commission, en investissant la totalité du capital.</w:t>
      </w:r>
    </w:p>
    <w:p w14:paraId="28655593" w14:textId="31BA077B" w:rsidR="00DD758D" w:rsidRPr="00275A06" w:rsidRDefault="00DD758D" w:rsidP="00275A06">
      <w:pPr>
        <w:jc w:val="both"/>
        <w:rPr>
          <w:sz w:val="22"/>
          <w:szCs w:val="22"/>
          <w:lang w:val="fr-FR" w:eastAsia="en-US"/>
        </w:rPr>
      </w:pPr>
    </w:p>
    <w:p w14:paraId="0F0CA456" w14:textId="6B8000B5" w:rsidR="0017543C" w:rsidRPr="00FE6A9C" w:rsidRDefault="00680A7A" w:rsidP="00275A06">
      <w:pPr>
        <w:jc w:val="both"/>
        <w:rPr>
          <w:sz w:val="22"/>
          <w:szCs w:val="22"/>
        </w:rPr>
      </w:pPr>
      <w:r w:rsidRPr="00FE6A9C">
        <w:rPr>
          <w:sz w:val="22"/>
          <w:szCs w:val="22"/>
        </w:rPr>
        <w:tab/>
        <w:t xml:space="preserve">Les points saillants de l'état des investissements du fonds au 31 mars 2023 sont comme suit : a) depuis le début, le total des dividendes et des gains en capital réinvestis dans le portefeuille s'élève à 83 582 USD ; b) le portefeuille est surveillé pour s'assurer que les soldes se situent dans les limites autorisées par les directives d'investissement (+/- 3 %) ; il n'a pas été nécessaire de le rééquilibrer depuis le début ; c) l’année 2022 a été une année difficile, avec sept augmentations des taux des fonds fédéraux. Trois hausses de taux supplémentaires en 2023 afin de ramener l'inflation à 2 %. La hausse </w:t>
      </w:r>
      <w:r w:rsidRPr="00FE6A9C">
        <w:rPr>
          <w:sz w:val="22"/>
          <w:szCs w:val="22"/>
        </w:rPr>
        <w:lastRenderedPageBreak/>
        <w:t xml:space="preserve">des taux influe sur les coûts d'emprunt, les bénéfices et le cours des actions ; et d) </w:t>
      </w:r>
      <w:r w:rsidR="007E36AF" w:rsidRPr="00FE6A9C">
        <w:rPr>
          <w:sz w:val="22"/>
          <w:szCs w:val="22"/>
        </w:rPr>
        <w:t>la valeur du portefeuille s'est améliorée au cours du quatrième trimestre 2022. Cette tendance à la hausse se poursuit au premier trimestre 2023.</w:t>
      </w:r>
    </w:p>
    <w:p w14:paraId="4FDB94FA" w14:textId="10E0184A" w:rsidR="0017543C" w:rsidRPr="00275A06" w:rsidRDefault="0017543C" w:rsidP="00275A06">
      <w:pPr>
        <w:jc w:val="both"/>
        <w:rPr>
          <w:sz w:val="22"/>
          <w:szCs w:val="22"/>
          <w:lang w:val="fr-FR" w:eastAsia="en-US"/>
        </w:rPr>
      </w:pPr>
    </w:p>
    <w:p w14:paraId="35EF0A8C" w14:textId="616BA584" w:rsidR="0017543C" w:rsidRPr="00FE6A9C" w:rsidRDefault="007E36AF" w:rsidP="00275A06">
      <w:pPr>
        <w:jc w:val="both"/>
        <w:rPr>
          <w:sz w:val="22"/>
          <w:szCs w:val="22"/>
        </w:rPr>
      </w:pPr>
      <w:r w:rsidRPr="00FE6A9C">
        <w:rPr>
          <w:sz w:val="22"/>
          <w:szCs w:val="22"/>
        </w:rPr>
        <w:tab/>
        <w:t xml:space="preserve">À l'issue de l'exposé, les membres du Conseil d'administration et la Secrétaire exécutive se sont déclarés satisfaits de l'état des investissements du fonds et la présidence a remercié la représentante du DSF. </w:t>
      </w:r>
    </w:p>
    <w:p w14:paraId="0CDD2869" w14:textId="532985C1" w:rsidR="004F6618" w:rsidRDefault="004F6618" w:rsidP="00275A06">
      <w:pPr>
        <w:jc w:val="both"/>
        <w:rPr>
          <w:sz w:val="22"/>
          <w:szCs w:val="22"/>
          <w:lang w:val="fr-FR" w:eastAsia="en-US"/>
        </w:rPr>
      </w:pPr>
    </w:p>
    <w:p w14:paraId="215327FA" w14:textId="77777777" w:rsidR="00275A06" w:rsidRPr="00275A06" w:rsidRDefault="00275A06" w:rsidP="00275A06">
      <w:pPr>
        <w:jc w:val="both"/>
        <w:rPr>
          <w:sz w:val="22"/>
          <w:szCs w:val="22"/>
          <w:lang w:val="fr-FR" w:eastAsia="en-US"/>
        </w:rPr>
      </w:pPr>
    </w:p>
    <w:p w14:paraId="631441F0" w14:textId="549F8E98" w:rsidR="00B328BC" w:rsidRPr="00FE6A9C" w:rsidRDefault="00B54AC7" w:rsidP="00275A06">
      <w:pPr>
        <w:pStyle w:val="ListParagraph"/>
        <w:numPr>
          <w:ilvl w:val="0"/>
          <w:numId w:val="2"/>
        </w:numPr>
        <w:ind w:hanging="720"/>
        <w:jc w:val="both"/>
        <w:rPr>
          <w:sz w:val="22"/>
          <w:szCs w:val="22"/>
        </w:rPr>
      </w:pPr>
      <w:r w:rsidRPr="00FE6A9C">
        <w:rPr>
          <w:sz w:val="22"/>
          <w:szCs w:val="22"/>
        </w:rPr>
        <w:t>Programme de coopération linguistique</w:t>
      </w:r>
    </w:p>
    <w:p w14:paraId="54A755DD" w14:textId="77777777" w:rsidR="007757E0" w:rsidRPr="00FE6A9C" w:rsidRDefault="007757E0" w:rsidP="00CA18D1">
      <w:pPr>
        <w:numPr>
          <w:ilvl w:val="0"/>
          <w:numId w:val="18"/>
        </w:numPr>
        <w:jc w:val="both"/>
        <w:rPr>
          <w:sz w:val="22"/>
          <w:szCs w:val="22"/>
        </w:rPr>
      </w:pPr>
      <w:r w:rsidRPr="00FE6A9C">
        <w:rPr>
          <w:sz w:val="22"/>
          <w:szCs w:val="22"/>
        </w:rPr>
        <w:t>Débats sur les premières considérations pour la mise en œuvre du programme de formation et de certification des compétences linguistiques</w:t>
      </w:r>
    </w:p>
    <w:p w14:paraId="201B1609" w14:textId="77777777" w:rsidR="007757E0" w:rsidRPr="00FE6A9C" w:rsidRDefault="007757E0" w:rsidP="00275A06">
      <w:pPr>
        <w:ind w:left="2790" w:hanging="630"/>
        <w:rPr>
          <w:sz w:val="22"/>
          <w:szCs w:val="22"/>
        </w:rPr>
      </w:pPr>
      <w:r w:rsidRPr="00FE6A9C">
        <w:rPr>
          <w:sz w:val="22"/>
          <w:szCs w:val="22"/>
        </w:rPr>
        <w:t xml:space="preserve">Document : Budget 2023 approuvé [AG/RES. 2985 (LII-O/22)] : </w:t>
      </w:r>
    </w:p>
    <w:p w14:paraId="33F62950" w14:textId="0156763D" w:rsidR="007757E0" w:rsidRPr="00FE6A9C" w:rsidRDefault="002C419D" w:rsidP="00275A06">
      <w:pPr>
        <w:ind w:left="2790" w:hanging="630"/>
        <w:rPr>
          <w:sz w:val="22"/>
          <w:szCs w:val="22"/>
        </w:rPr>
      </w:pPr>
      <w:hyperlink r:id="rId22" w:tgtFrame="loopstyle_link" w:history="1">
        <w:r w:rsidR="00DC2192" w:rsidRPr="00FE6A9C">
          <w:rPr>
            <w:color w:val="0000FF"/>
            <w:sz w:val="22"/>
            <w:szCs w:val="22"/>
            <w:u w:val="single"/>
          </w:rPr>
          <w:t>Español</w:t>
        </w:r>
      </w:hyperlink>
      <w:r w:rsidR="00DC2192" w:rsidRPr="00FE6A9C">
        <w:rPr>
          <w:sz w:val="22"/>
          <w:szCs w:val="22"/>
        </w:rPr>
        <w:t xml:space="preserve"> - </w:t>
      </w:r>
      <w:hyperlink r:id="rId23" w:tgtFrame="loopstyle_link" w:history="1">
        <w:r w:rsidR="00DC2192" w:rsidRPr="00FE6A9C">
          <w:rPr>
            <w:color w:val="0000FF"/>
            <w:sz w:val="22"/>
            <w:szCs w:val="22"/>
            <w:u w:val="single"/>
          </w:rPr>
          <w:t>English</w:t>
        </w:r>
      </w:hyperlink>
    </w:p>
    <w:p w14:paraId="52D5B700" w14:textId="77777777" w:rsidR="004D454F" w:rsidRPr="00275A06" w:rsidRDefault="004D454F" w:rsidP="00275A06">
      <w:pPr>
        <w:jc w:val="both"/>
        <w:rPr>
          <w:sz w:val="22"/>
          <w:szCs w:val="22"/>
          <w:lang w:val="fr-FR" w:eastAsia="en-US"/>
        </w:rPr>
      </w:pPr>
    </w:p>
    <w:p w14:paraId="42E159AB" w14:textId="7576328E" w:rsidR="00EE19BB" w:rsidRPr="00FE6A9C" w:rsidRDefault="004D454F" w:rsidP="00275A06">
      <w:pPr>
        <w:jc w:val="both"/>
        <w:rPr>
          <w:bCs/>
          <w:sz w:val="22"/>
          <w:szCs w:val="22"/>
        </w:rPr>
      </w:pPr>
      <w:r w:rsidRPr="00FE6A9C">
        <w:rPr>
          <w:sz w:val="22"/>
          <w:szCs w:val="22"/>
        </w:rPr>
        <w:tab/>
        <w:t>Ce point est lié au mandat de la résolution de l'Assemblée générale AG/RES. 2988 (LII-O/22), qui charge le SEDI de soutenir les États membres dans l'élaboration de programmes d'échange et d'immersion linguistique entre les États membres, et de la résolution AG/RES. 2985 (LII-O/22) autorisant le Conseil d'administration de l'AICD à utiliser les 75 000 USD alloués au Programme de bourses d’études et de perfectionnement de l’OEA relevant du Programme de bourses d’études et de formation de l'OEA pour mettre en œuvre un programme de formation et de certification des compétences dans les quatre langues de l'OEA. La Secrétaire exécutive du SEDI a pris la parole pour présenter quelques considérations initiales et actions du Secrétariat pour remplir ce mandat et a indiqué que la mise en œuvre repose sur la création d'un espace de coopération linguistique sur la plateforme CooperaNet afin de fournir une formation linguistique aux citoyens des États membres.</w:t>
      </w:r>
      <w:r w:rsidR="00FE6A9C">
        <w:rPr>
          <w:sz w:val="22"/>
          <w:szCs w:val="22"/>
        </w:rPr>
        <w:t xml:space="preserve"> </w:t>
      </w:r>
      <w:r w:rsidRPr="00FE6A9C">
        <w:rPr>
          <w:sz w:val="22"/>
          <w:szCs w:val="22"/>
        </w:rPr>
        <w:t>Elle a également expliqué qu'en examinant la question avec les États membres, elle avait remarqué que l'enseignement des langues était structuré en petites classes.</w:t>
      </w:r>
      <w:r w:rsidR="00FE6A9C">
        <w:rPr>
          <w:sz w:val="22"/>
          <w:szCs w:val="22"/>
        </w:rPr>
        <w:t xml:space="preserve"> </w:t>
      </w:r>
      <w:r w:rsidRPr="00FE6A9C">
        <w:rPr>
          <w:sz w:val="22"/>
          <w:szCs w:val="22"/>
        </w:rPr>
        <w:t>En outre, elle a indiqué que le Secrétariat prendrait également contact avec le secteur privé en vue d'obtenir sa collaboration dans ce processus.</w:t>
      </w:r>
    </w:p>
    <w:p w14:paraId="544DCDBA" w14:textId="77777777" w:rsidR="0002701F" w:rsidRPr="00275A06" w:rsidRDefault="0002701F" w:rsidP="00275A06">
      <w:pPr>
        <w:jc w:val="both"/>
        <w:rPr>
          <w:bCs/>
          <w:sz w:val="22"/>
          <w:szCs w:val="22"/>
          <w:lang w:val="fr-FR"/>
        </w:rPr>
      </w:pPr>
    </w:p>
    <w:p w14:paraId="1B143D91" w14:textId="45677B72" w:rsidR="0002701F" w:rsidRPr="00FE6A9C" w:rsidRDefault="0002701F" w:rsidP="00275A06">
      <w:pPr>
        <w:jc w:val="both"/>
        <w:rPr>
          <w:bCs/>
          <w:sz w:val="22"/>
          <w:szCs w:val="22"/>
        </w:rPr>
      </w:pPr>
      <w:r w:rsidRPr="00FE6A9C">
        <w:rPr>
          <w:sz w:val="22"/>
          <w:szCs w:val="22"/>
        </w:rPr>
        <w:tab/>
        <w:t>La délégation du Mexique a demandé la parole pour exprimer la volonté de son gouvernement de se joindre à cette initiative et a mis à disposition les services de l'Université nationale autonome du Mexique pour ce programme, en offrant 90 % de bourses pour les cours de langue en ligne et 30 % pour les programmes de certification.</w:t>
      </w:r>
      <w:r w:rsidR="00FE6A9C">
        <w:rPr>
          <w:sz w:val="22"/>
          <w:szCs w:val="22"/>
        </w:rPr>
        <w:t xml:space="preserve"> </w:t>
      </w:r>
    </w:p>
    <w:p w14:paraId="580BA40E" w14:textId="77777777" w:rsidR="00213320" w:rsidRPr="00275A06" w:rsidRDefault="00213320" w:rsidP="00275A06">
      <w:pPr>
        <w:jc w:val="both"/>
        <w:rPr>
          <w:bCs/>
          <w:sz w:val="22"/>
          <w:szCs w:val="22"/>
          <w:lang w:val="fr-FR"/>
        </w:rPr>
      </w:pPr>
    </w:p>
    <w:p w14:paraId="40D294F4" w14:textId="156CC0B5" w:rsidR="00213320" w:rsidRPr="00FE6A9C" w:rsidRDefault="00213320" w:rsidP="00275A06">
      <w:pPr>
        <w:jc w:val="both"/>
        <w:rPr>
          <w:bCs/>
          <w:sz w:val="22"/>
          <w:szCs w:val="22"/>
        </w:rPr>
      </w:pPr>
      <w:r w:rsidRPr="00FE6A9C">
        <w:rPr>
          <w:sz w:val="22"/>
          <w:szCs w:val="22"/>
        </w:rPr>
        <w:tab/>
        <w:t xml:space="preserve">La Présidente et la Secrétaire exécutive du SEDI ont remercié la délégation mexicaine et ont invité toutes les délégations à profiter et à participer au programme de coopération linguistique, qui serait discuté ultérieurement. </w:t>
      </w:r>
    </w:p>
    <w:p w14:paraId="0431B291" w14:textId="77777777" w:rsidR="00CD18D5" w:rsidRPr="00275A06" w:rsidRDefault="00CD18D5" w:rsidP="00275A06">
      <w:pPr>
        <w:jc w:val="both"/>
        <w:rPr>
          <w:bCs/>
          <w:sz w:val="22"/>
          <w:szCs w:val="22"/>
          <w:lang w:val="fr-FR"/>
        </w:rPr>
      </w:pPr>
    </w:p>
    <w:p w14:paraId="59EA7DC6" w14:textId="77777777" w:rsidR="00CD18D5" w:rsidRPr="00275A06" w:rsidRDefault="00CD18D5" w:rsidP="00275A06">
      <w:pPr>
        <w:jc w:val="both"/>
        <w:rPr>
          <w:bCs/>
          <w:sz w:val="22"/>
          <w:szCs w:val="22"/>
          <w:lang w:val="fr-FR"/>
        </w:rPr>
      </w:pPr>
    </w:p>
    <w:p w14:paraId="3CCD68D6" w14:textId="6E2E326F" w:rsidR="00DB6B12" w:rsidRPr="00FE6A9C" w:rsidRDefault="002D3AF5" w:rsidP="00275A06">
      <w:pPr>
        <w:pStyle w:val="ListParagraph"/>
        <w:numPr>
          <w:ilvl w:val="0"/>
          <w:numId w:val="2"/>
        </w:numPr>
        <w:ind w:hanging="720"/>
        <w:jc w:val="both"/>
        <w:rPr>
          <w:noProof/>
          <w:sz w:val="22"/>
          <w:szCs w:val="22"/>
        </w:rPr>
      </w:pPr>
      <w:r w:rsidRPr="00FE6A9C">
        <w:rPr>
          <w:sz w:val="22"/>
          <w:szCs w:val="22"/>
        </w:rPr>
        <w:t>Fonds de coopération pour le développement (FCD) : Présentation du rapport d’évaluation de mi-parcours de la mise en œuvre des programmes du FCD pour le cycle programmatique 2021-2024</w:t>
      </w:r>
    </w:p>
    <w:p w14:paraId="762A4C05" w14:textId="77777777" w:rsidR="00EE19BB" w:rsidRPr="00275A06" w:rsidRDefault="00EE19BB" w:rsidP="00275A06">
      <w:pPr>
        <w:jc w:val="both"/>
        <w:rPr>
          <w:bCs/>
          <w:sz w:val="22"/>
          <w:szCs w:val="22"/>
          <w:lang w:val="fr-FR"/>
        </w:rPr>
      </w:pPr>
    </w:p>
    <w:p w14:paraId="511B4657" w14:textId="64B32007" w:rsidR="00A96D96" w:rsidRPr="00FE6A9C" w:rsidRDefault="00A96D96" w:rsidP="00275A06">
      <w:pPr>
        <w:jc w:val="both"/>
        <w:rPr>
          <w:bCs/>
          <w:sz w:val="22"/>
          <w:szCs w:val="22"/>
        </w:rPr>
      </w:pPr>
      <w:r w:rsidRPr="00FE6A9C">
        <w:rPr>
          <w:sz w:val="22"/>
          <w:szCs w:val="22"/>
        </w:rPr>
        <w:tab/>
        <w:t xml:space="preserve">La Section de la coopération technique a présenté le rapport sur l'évaluation à mi-parcours de la mise en œuvre de l'actuel cycle de programmation 2021-2024 des programmes du FCD, intitulé « Résilience inclusive pour une reprise efficace axée sur la science et la technologie » (AICD/JD/doc.209/23 </w:t>
      </w:r>
      <w:hyperlink r:id="rId24" w:tgtFrame="loopstyle_link" w:history="1">
        <w:r w:rsidRPr="00FE6A9C">
          <w:rPr>
            <w:color w:val="0000FF"/>
            <w:sz w:val="22"/>
            <w:szCs w:val="22"/>
            <w:u w:val="single"/>
            <w:shd w:val="clear" w:color="auto" w:fill="FFFFFF"/>
          </w:rPr>
          <w:t>Español</w:t>
        </w:r>
      </w:hyperlink>
      <w:r w:rsidRPr="00FE6A9C">
        <w:rPr>
          <w:color w:val="000000"/>
          <w:sz w:val="22"/>
          <w:szCs w:val="22"/>
          <w:shd w:val="clear" w:color="auto" w:fill="FFFFFF"/>
        </w:rPr>
        <w:t xml:space="preserve"> - </w:t>
      </w:r>
      <w:hyperlink r:id="rId25" w:tgtFrame="loopstyle_link" w:history="1">
        <w:r w:rsidRPr="00FE6A9C">
          <w:rPr>
            <w:color w:val="0000FF"/>
            <w:sz w:val="22"/>
            <w:szCs w:val="22"/>
            <w:u w:val="single"/>
            <w:shd w:val="clear" w:color="auto" w:fill="FFFFFF"/>
          </w:rPr>
          <w:t>English</w:t>
        </w:r>
      </w:hyperlink>
      <w:r w:rsidRPr="00FE6A9C">
        <w:rPr>
          <w:sz w:val="22"/>
          <w:szCs w:val="22"/>
        </w:rPr>
        <w:t xml:space="preserve">). En application de l'article 17.t du Statut du FCD, le Secrétariat a réalisé l'évaluation à mi-parcours à l'aide d'une enquête électronique envoyée aux agences </w:t>
      </w:r>
      <w:r w:rsidRPr="00FE6A9C">
        <w:rPr>
          <w:sz w:val="22"/>
          <w:szCs w:val="22"/>
        </w:rPr>
        <w:lastRenderedPageBreak/>
        <w:t xml:space="preserve">de mise en œuvre pour évaluer le programme dans les six domaines prioritaires suivants, avec un total de 18 pays habilités à participer au cycle 2021-2024 sous quatre thèmes programmatiques recommandés pour une première allocation de 1 800 000 USD. </w:t>
      </w:r>
    </w:p>
    <w:p w14:paraId="40C8BF54" w14:textId="77777777" w:rsidR="00FC7CEF" w:rsidRPr="00275A06" w:rsidRDefault="00FC7CEF" w:rsidP="00275A06">
      <w:pPr>
        <w:jc w:val="both"/>
        <w:rPr>
          <w:bCs/>
          <w:sz w:val="22"/>
          <w:szCs w:val="22"/>
          <w:lang w:val="fr-FR"/>
        </w:rPr>
      </w:pPr>
    </w:p>
    <w:p w14:paraId="4A9F5E00" w14:textId="0F04CAD2" w:rsidR="00FC7CEF" w:rsidRPr="00FE6A9C" w:rsidRDefault="00A9228E" w:rsidP="00275A06">
      <w:pPr>
        <w:ind w:firstLine="720"/>
        <w:jc w:val="both"/>
        <w:rPr>
          <w:bCs/>
          <w:sz w:val="22"/>
          <w:szCs w:val="22"/>
        </w:rPr>
      </w:pPr>
      <w:r w:rsidRPr="00FE6A9C">
        <w:rPr>
          <w:sz w:val="22"/>
          <w:szCs w:val="22"/>
        </w:rPr>
        <w:t xml:space="preserve">Au cours de l’exposé, il a été souligné que les difficultés de mise en œuvre varient considérablement </w:t>
      </w:r>
      <w:r w:rsidR="005E3DBA" w:rsidRPr="00FE6A9C">
        <w:rPr>
          <w:sz w:val="22"/>
          <w:szCs w:val="22"/>
        </w:rPr>
        <w:t>d’un programme à l’autre et que l'élément clé pour surmonter les difficultés et progresser vers des solutions dans la mise en œuvre du programme est une communication efficace entre toutes les parties concernées. Il a également été indiqué que, pour surmonter les difficultés liées aux processus administratifs et sur la base des enseignements tirés des cycles de mise en œuvre précédents, les coordinateurs de programme et les autorités compétentes devraient participer au processus du FCD dès l’établissement du programme.</w:t>
      </w:r>
      <w:r w:rsidR="00FE6A9C">
        <w:rPr>
          <w:sz w:val="22"/>
          <w:szCs w:val="22"/>
        </w:rPr>
        <w:t xml:space="preserve"> </w:t>
      </w:r>
    </w:p>
    <w:p w14:paraId="185E3294" w14:textId="77777777" w:rsidR="00FB42D1" w:rsidRPr="00275A06" w:rsidRDefault="00FB42D1" w:rsidP="00275A06">
      <w:pPr>
        <w:jc w:val="both"/>
        <w:rPr>
          <w:bCs/>
          <w:sz w:val="22"/>
          <w:szCs w:val="22"/>
          <w:lang w:val="fr-FR"/>
        </w:rPr>
      </w:pPr>
    </w:p>
    <w:p w14:paraId="76AE6D4C" w14:textId="066DDDBC" w:rsidR="008C204E" w:rsidRPr="00FE6A9C" w:rsidRDefault="008C204E" w:rsidP="00275A06">
      <w:pPr>
        <w:ind w:firstLine="720"/>
        <w:jc w:val="both"/>
        <w:rPr>
          <w:bCs/>
          <w:sz w:val="22"/>
          <w:szCs w:val="22"/>
        </w:rPr>
      </w:pPr>
      <w:r w:rsidRPr="00FE6A9C">
        <w:rPr>
          <w:sz w:val="22"/>
          <w:szCs w:val="22"/>
        </w:rPr>
        <w:t xml:space="preserve">Il a également été fait référence aux informations distribuées aux États membres sur les offres et le versement des contributions au fonds pour l’année 2022, mises à jour au 16 mai 2023 et diffusées pour information aux États membres (IACD/JD/doc.207/23 </w:t>
      </w:r>
      <w:hyperlink r:id="rId26" w:tgtFrame="loopstyle_link" w:history="1">
        <w:r w:rsidRPr="00FE6A9C">
          <w:rPr>
            <w:color w:val="0000FF"/>
            <w:sz w:val="22"/>
            <w:szCs w:val="22"/>
            <w:u w:val="single"/>
            <w:shd w:val="clear" w:color="auto" w:fill="FFFFFF"/>
          </w:rPr>
          <w:t>Español</w:t>
        </w:r>
      </w:hyperlink>
      <w:r w:rsidR="00CA18D1">
        <w:rPr>
          <w:color w:val="0000FF"/>
          <w:sz w:val="22"/>
          <w:szCs w:val="22"/>
          <w:u w:val="single"/>
          <w:shd w:val="clear" w:color="auto" w:fill="FFFFFF"/>
        </w:rPr>
        <w:t xml:space="preserve"> </w:t>
      </w:r>
      <w:r w:rsidRPr="00FE6A9C">
        <w:rPr>
          <w:color w:val="000000"/>
          <w:sz w:val="22"/>
          <w:szCs w:val="22"/>
          <w:shd w:val="clear" w:color="auto" w:fill="FFFFFF"/>
        </w:rPr>
        <w:t>-</w:t>
      </w:r>
      <w:r w:rsidR="00CA18D1">
        <w:rPr>
          <w:color w:val="000000"/>
          <w:sz w:val="22"/>
          <w:szCs w:val="22"/>
          <w:shd w:val="clear" w:color="auto" w:fill="FFFFFF"/>
        </w:rPr>
        <w:t xml:space="preserve"> </w:t>
      </w:r>
      <w:hyperlink r:id="rId27" w:tgtFrame="loopstyle_link" w:history="1">
        <w:r w:rsidRPr="00FE6A9C">
          <w:rPr>
            <w:color w:val="0000FF"/>
            <w:sz w:val="22"/>
            <w:szCs w:val="22"/>
            <w:u w:val="single"/>
            <w:shd w:val="clear" w:color="auto" w:fill="FFFFFF"/>
          </w:rPr>
          <w:t>English</w:t>
        </w:r>
      </w:hyperlink>
      <w:r w:rsidRPr="00FE6A9C">
        <w:rPr>
          <w:sz w:val="22"/>
          <w:szCs w:val="22"/>
        </w:rPr>
        <w:t>).</w:t>
      </w:r>
    </w:p>
    <w:p w14:paraId="5E48FBF8" w14:textId="77777777" w:rsidR="0068265B" w:rsidRPr="00275A06" w:rsidRDefault="0068265B" w:rsidP="00275A06">
      <w:pPr>
        <w:jc w:val="both"/>
        <w:rPr>
          <w:sz w:val="22"/>
          <w:szCs w:val="22"/>
          <w:lang w:val="fr-FR" w:eastAsia="en-US"/>
        </w:rPr>
      </w:pPr>
    </w:p>
    <w:p w14:paraId="0C80246F" w14:textId="7313C8D0" w:rsidR="00410A9D" w:rsidRPr="00FE6A9C" w:rsidRDefault="00410A9D" w:rsidP="00275A06">
      <w:pPr>
        <w:jc w:val="both"/>
        <w:rPr>
          <w:sz w:val="22"/>
          <w:szCs w:val="22"/>
        </w:rPr>
      </w:pPr>
      <w:r w:rsidRPr="00FE6A9C">
        <w:rPr>
          <w:sz w:val="22"/>
          <w:szCs w:val="22"/>
        </w:rPr>
        <w:tab/>
      </w:r>
      <w:r w:rsidR="00FE6A9C" w:rsidRPr="00FE6A9C">
        <w:rPr>
          <w:sz w:val="22"/>
          <w:szCs w:val="22"/>
        </w:rPr>
        <w:t>À</w:t>
      </w:r>
      <w:r w:rsidRPr="00FE6A9C">
        <w:rPr>
          <w:sz w:val="22"/>
          <w:szCs w:val="22"/>
        </w:rPr>
        <w:t xml:space="preserve"> l'issue de cet exposé, la Présidente a remercié le Secrétariat pour avoir informé les délégations de l'état d'avancement de la mise en œuvre des programmes du FCD.</w:t>
      </w:r>
    </w:p>
    <w:p w14:paraId="0B5FB755" w14:textId="77777777" w:rsidR="00735A65" w:rsidRPr="00275A06" w:rsidRDefault="00735A65" w:rsidP="00275A06">
      <w:pPr>
        <w:jc w:val="both"/>
        <w:rPr>
          <w:sz w:val="22"/>
          <w:szCs w:val="22"/>
          <w:lang w:val="fr-FR" w:eastAsia="en-US"/>
        </w:rPr>
      </w:pPr>
    </w:p>
    <w:p w14:paraId="0B4FA667" w14:textId="752FDE41" w:rsidR="0069768E" w:rsidRPr="00FE6A9C" w:rsidRDefault="0069768E" w:rsidP="00275A06">
      <w:pPr>
        <w:pStyle w:val="ListParagraph"/>
        <w:numPr>
          <w:ilvl w:val="0"/>
          <w:numId w:val="2"/>
        </w:numPr>
        <w:ind w:hanging="720"/>
        <w:jc w:val="both"/>
        <w:rPr>
          <w:sz w:val="22"/>
          <w:szCs w:val="22"/>
        </w:rPr>
      </w:pPr>
      <w:r w:rsidRPr="00FE6A9C">
        <w:rPr>
          <w:sz w:val="22"/>
          <w:szCs w:val="22"/>
        </w:rPr>
        <w:t>État d'avancement de l'appel à des experts pour CooperaNet : Critères de sélection des experts</w:t>
      </w:r>
    </w:p>
    <w:p w14:paraId="4A016866" w14:textId="77777777" w:rsidR="00A977F5" w:rsidRPr="00275A06" w:rsidRDefault="00A977F5" w:rsidP="00275A06">
      <w:pPr>
        <w:rPr>
          <w:sz w:val="22"/>
          <w:szCs w:val="22"/>
          <w:lang w:val="fr-FR" w:eastAsia="en-US"/>
        </w:rPr>
      </w:pPr>
    </w:p>
    <w:p w14:paraId="3B2E45D6" w14:textId="1630FF33" w:rsidR="00E971DD" w:rsidRPr="00FE6A9C" w:rsidRDefault="00A21835" w:rsidP="00275A06">
      <w:pPr>
        <w:ind w:firstLine="720"/>
        <w:jc w:val="both"/>
        <w:rPr>
          <w:sz w:val="22"/>
          <w:szCs w:val="22"/>
        </w:rPr>
      </w:pPr>
      <w:r w:rsidRPr="00FE6A9C">
        <w:rPr>
          <w:sz w:val="22"/>
          <w:szCs w:val="22"/>
        </w:rPr>
        <w:t xml:space="preserve">Pour aborder la question de l'appel à des experts pour inscription à la plateforme CooperaNet et des critères à établir pour la sélection de ces experts, la Présidente a donné la parole à la Secrétaire exécutive du SEDI, qui a évoqué la proposition contenue dans le document AICD/JD/doc.208/23 </w:t>
      </w:r>
      <w:r w:rsidR="00FE6A9C">
        <w:rPr>
          <w:sz w:val="22"/>
          <w:szCs w:val="22"/>
        </w:rPr>
        <w:t>–</w:t>
      </w:r>
      <w:r w:rsidRPr="00FE6A9C">
        <w:rPr>
          <w:sz w:val="22"/>
          <w:szCs w:val="22"/>
        </w:rPr>
        <w:t xml:space="preserve"> </w:t>
      </w:r>
      <w:r w:rsidR="00FE6A9C">
        <w:rPr>
          <w:sz w:val="22"/>
          <w:szCs w:val="22"/>
        </w:rPr>
        <w:t>(</w:t>
      </w:r>
      <w:hyperlink r:id="rId28" w:tgtFrame="loopstyle_link" w:history="1">
        <w:r w:rsidRPr="00FE6A9C">
          <w:rPr>
            <w:color w:val="0000FF"/>
            <w:sz w:val="22"/>
            <w:szCs w:val="22"/>
            <w:u w:val="single"/>
            <w:shd w:val="clear" w:color="auto" w:fill="FFFFFF"/>
          </w:rPr>
          <w:t>Español</w:t>
        </w:r>
      </w:hyperlink>
      <w:r w:rsidRPr="00FE6A9C">
        <w:rPr>
          <w:color w:val="000000"/>
          <w:sz w:val="22"/>
          <w:szCs w:val="22"/>
          <w:shd w:val="clear" w:color="auto" w:fill="FFFFFF"/>
        </w:rPr>
        <w:t xml:space="preserve"> - </w:t>
      </w:r>
      <w:hyperlink r:id="rId29" w:tgtFrame="loopstyle_link" w:history="1">
        <w:r w:rsidRPr="00FE6A9C">
          <w:rPr>
            <w:color w:val="0000FF"/>
            <w:sz w:val="22"/>
            <w:szCs w:val="22"/>
            <w:u w:val="single"/>
            <w:shd w:val="clear" w:color="auto" w:fill="FFFFFF"/>
          </w:rPr>
          <w:t>English</w:t>
        </w:r>
      </w:hyperlink>
      <w:r w:rsidR="00FE6A9C" w:rsidRPr="00FE6A9C">
        <w:rPr>
          <w:color w:val="0000FF"/>
          <w:sz w:val="22"/>
          <w:szCs w:val="22"/>
          <w:shd w:val="clear" w:color="auto" w:fill="FFFFFF"/>
        </w:rPr>
        <w:t>)</w:t>
      </w:r>
      <w:r w:rsidRPr="00FE6A9C">
        <w:rPr>
          <w:sz w:val="22"/>
          <w:szCs w:val="22"/>
        </w:rPr>
        <w:t>. Le Secrétariat a expliqué la liste initiale des critères de sélection et d'appel à des experts afin de promouvoir la section « Demandez à un expert » de la plateforme CooperaNet de l'OEA, de sorte que ces experts puissent servir à soutenir le développement de la région en fournissant une assistance technique directe et des connaissances spécialisées en réponse aux besoins exprimés par les États membres et/ou les projets de coopération Sud-Sud et triangulaire à un moment précis ou de façon continue. Les services des experts qui rejoignent la plateforme sont fournis sur une base volontaire, sauf dans les cas où les États membres ou les activités du projet prévoient le versement d'une rémunération pour le travail effectué.</w:t>
      </w:r>
      <w:r w:rsidR="00FE6A9C">
        <w:rPr>
          <w:sz w:val="22"/>
          <w:szCs w:val="22"/>
        </w:rPr>
        <w:t xml:space="preserve"> </w:t>
      </w:r>
      <w:r w:rsidRPr="00FE6A9C">
        <w:rPr>
          <w:sz w:val="22"/>
          <w:szCs w:val="22"/>
        </w:rPr>
        <w:t>La Secrétaire exécutive a également invité les délégations à soumettre leurs contributions et commentaires avant le 2 juin 2023 afin d'enrichir le document avec leurs contributions et de distribuer une version finale de la proposition.</w:t>
      </w:r>
    </w:p>
    <w:p w14:paraId="07BAA3E2" w14:textId="77777777" w:rsidR="00E57F71" w:rsidRPr="00275A06" w:rsidRDefault="00E57F71" w:rsidP="00275A06">
      <w:pPr>
        <w:suppressAutoHyphens/>
        <w:ind w:right="99"/>
        <w:jc w:val="both"/>
        <w:rPr>
          <w:sz w:val="22"/>
          <w:szCs w:val="22"/>
          <w:lang w:val="fr-FR" w:eastAsia="en-US"/>
        </w:rPr>
      </w:pPr>
    </w:p>
    <w:p w14:paraId="6C67286B" w14:textId="416475F3" w:rsidR="00896DDA" w:rsidRPr="00FE6A9C" w:rsidRDefault="00B149A8" w:rsidP="00275A06">
      <w:pPr>
        <w:ind w:firstLine="360"/>
        <w:jc w:val="both"/>
        <w:rPr>
          <w:sz w:val="22"/>
          <w:szCs w:val="22"/>
        </w:rPr>
      </w:pPr>
      <w:r w:rsidRPr="00FE6A9C">
        <w:rPr>
          <w:sz w:val="22"/>
          <w:szCs w:val="22"/>
        </w:rPr>
        <w:t>Après que la Secrétaire exécutive a répondu aux questions, la Présidente s'est félicitée de la présentation de l'initiative et des commentaires reçus.</w:t>
      </w:r>
    </w:p>
    <w:p w14:paraId="212653A2" w14:textId="77777777" w:rsidR="0069768E" w:rsidRPr="00275A06" w:rsidRDefault="0069768E" w:rsidP="00275A06">
      <w:pPr>
        <w:rPr>
          <w:sz w:val="22"/>
          <w:szCs w:val="22"/>
          <w:lang w:val="fr-FR" w:eastAsia="en-US"/>
        </w:rPr>
      </w:pPr>
    </w:p>
    <w:p w14:paraId="36698983" w14:textId="7200EFCE" w:rsidR="0069768E" w:rsidRPr="00FE6A9C" w:rsidRDefault="00B52BDF" w:rsidP="00EC74AB">
      <w:pPr>
        <w:pStyle w:val="ListParagraph"/>
        <w:numPr>
          <w:ilvl w:val="0"/>
          <w:numId w:val="2"/>
        </w:numPr>
        <w:ind w:hanging="720"/>
        <w:jc w:val="both"/>
        <w:rPr>
          <w:sz w:val="22"/>
          <w:szCs w:val="22"/>
        </w:rPr>
      </w:pPr>
      <w:r w:rsidRPr="00FE6A9C">
        <w:rPr>
          <w:sz w:val="22"/>
          <w:szCs w:val="22"/>
        </w:rPr>
        <w:t>Préparatifs de la quatrième Réunion spécialisée du CIDI des hauts fonctionnaires chargés de la coopération :</w:t>
      </w:r>
    </w:p>
    <w:p w14:paraId="76B1B7E9" w14:textId="77777777" w:rsidR="00282423" w:rsidRPr="00275A06" w:rsidRDefault="00282423" w:rsidP="00275A06">
      <w:pPr>
        <w:jc w:val="both"/>
        <w:rPr>
          <w:sz w:val="22"/>
          <w:szCs w:val="22"/>
          <w:lang w:val="fr-FR" w:eastAsia="en-US"/>
        </w:rPr>
      </w:pPr>
    </w:p>
    <w:p w14:paraId="73546747" w14:textId="585E9E70" w:rsidR="00CE6249" w:rsidRPr="00FE6A9C" w:rsidRDefault="00130118" w:rsidP="00275A06">
      <w:pPr>
        <w:ind w:firstLine="720"/>
        <w:jc w:val="both"/>
        <w:rPr>
          <w:sz w:val="22"/>
          <w:szCs w:val="22"/>
        </w:rPr>
      </w:pPr>
      <w:r w:rsidRPr="00FE6A9C">
        <w:rPr>
          <w:sz w:val="22"/>
          <w:szCs w:val="22"/>
        </w:rPr>
        <w:t>Concernant ce point, la Présidente a expliqué aux délégations que, selon le cycle des réunions ministérielles du CIDI, la réunion devrait se tenir en 2024.</w:t>
      </w:r>
      <w:r w:rsidR="00FE6A9C">
        <w:rPr>
          <w:sz w:val="22"/>
          <w:szCs w:val="22"/>
        </w:rPr>
        <w:t xml:space="preserve"> </w:t>
      </w:r>
      <w:r w:rsidRPr="00FE6A9C">
        <w:rPr>
          <w:sz w:val="22"/>
          <w:szCs w:val="22"/>
        </w:rPr>
        <w:t>À cet égard, afin de commencer à préparer cette réunion, il est important d'organiser une discussion et d'établir certains points clés, tels que les dates et le lieu.</w:t>
      </w:r>
      <w:r w:rsidR="00FE6A9C">
        <w:rPr>
          <w:sz w:val="22"/>
          <w:szCs w:val="22"/>
        </w:rPr>
        <w:t xml:space="preserve"> </w:t>
      </w:r>
      <w:r w:rsidRPr="00FE6A9C">
        <w:rPr>
          <w:sz w:val="22"/>
          <w:szCs w:val="22"/>
        </w:rPr>
        <w:t>À cet égard, la délégation de la Colombie a fait part de son intérêt à proposer son pays comme hôte de la réunion et a indiqué qu'elle procéderait aux consultations correspondantes avec sa capitale. La présidence a invité les délégations intéressées à consulter leurs capitales respectives et à informer le Secrétariat de leur souhait d'accueillir la réunion.</w:t>
      </w:r>
    </w:p>
    <w:p w14:paraId="294E555A" w14:textId="77777777" w:rsidR="00CE6249" w:rsidRPr="00275A06" w:rsidRDefault="00CE6249" w:rsidP="00275A06">
      <w:pPr>
        <w:suppressAutoHyphens/>
        <w:ind w:right="99"/>
        <w:jc w:val="both"/>
        <w:rPr>
          <w:sz w:val="22"/>
          <w:szCs w:val="22"/>
          <w:lang w:val="fr-FR" w:eastAsia="en-US"/>
        </w:rPr>
      </w:pPr>
    </w:p>
    <w:p w14:paraId="52217267" w14:textId="467F8E06" w:rsidR="00F45088" w:rsidRPr="00FE6A9C" w:rsidRDefault="00CE6249" w:rsidP="00275A06">
      <w:pPr>
        <w:jc w:val="both"/>
        <w:rPr>
          <w:sz w:val="22"/>
          <w:szCs w:val="22"/>
        </w:rPr>
      </w:pPr>
      <w:r w:rsidRPr="00FE6A9C">
        <w:rPr>
          <w:sz w:val="22"/>
          <w:szCs w:val="22"/>
        </w:rPr>
        <w:tab/>
        <w:t>À l'issue des discussions et des réponses aux questions sur ce thème, le Conseil d'administration a pris la décision suivante :</w:t>
      </w:r>
    </w:p>
    <w:p w14:paraId="643ACA27" w14:textId="77777777" w:rsidR="00F45088" w:rsidRPr="00275A06" w:rsidRDefault="00F45088" w:rsidP="00275A06">
      <w:pPr>
        <w:jc w:val="both"/>
        <w:rPr>
          <w:sz w:val="22"/>
          <w:szCs w:val="22"/>
          <w:lang w:val="fr-FR" w:eastAsia="en-US"/>
        </w:rPr>
      </w:pPr>
    </w:p>
    <w:p w14:paraId="32856F5F" w14:textId="6A13C530" w:rsidR="005E1591" w:rsidRPr="00FE6A9C" w:rsidRDefault="005E1591" w:rsidP="00275A06">
      <w:pPr>
        <w:ind w:left="2160" w:hanging="1440"/>
        <w:jc w:val="both"/>
        <w:rPr>
          <w:sz w:val="22"/>
          <w:szCs w:val="22"/>
        </w:rPr>
      </w:pPr>
      <w:r w:rsidRPr="00FE6A9C">
        <w:rPr>
          <w:sz w:val="22"/>
          <w:szCs w:val="22"/>
        </w:rPr>
        <w:t>Décision 1 : a)</w:t>
      </w:r>
      <w:r w:rsidR="00275A06">
        <w:rPr>
          <w:sz w:val="22"/>
          <w:szCs w:val="22"/>
        </w:rPr>
        <w:tab/>
      </w:r>
      <w:r w:rsidRPr="00FE6A9C">
        <w:rPr>
          <w:sz w:val="22"/>
          <w:szCs w:val="22"/>
        </w:rPr>
        <w:t xml:space="preserve">la quatrième Réunion spécialisée du CIDI des hauts fonctionnaires chargés de la coopération se déroulera les </w:t>
      </w:r>
      <w:r w:rsidRPr="00FE6A9C">
        <w:rPr>
          <w:b/>
          <w:bCs/>
          <w:sz w:val="22"/>
          <w:szCs w:val="22"/>
          <w:u w:val="single"/>
        </w:rPr>
        <w:t>18 et 19 avril 2024</w:t>
      </w:r>
      <w:r w:rsidRPr="00FE6A9C">
        <w:rPr>
          <w:sz w:val="22"/>
          <w:szCs w:val="22"/>
        </w:rPr>
        <w:t>. À cet égard, le Secrétariat établira un calendrier pour la préparation des documents relatifs à la réunion.</w:t>
      </w:r>
    </w:p>
    <w:p w14:paraId="2D6FBDB7" w14:textId="77777777" w:rsidR="00FF73C5" w:rsidRPr="00275A06" w:rsidRDefault="00FF73C5" w:rsidP="00275A06">
      <w:pPr>
        <w:suppressAutoHyphens/>
        <w:ind w:right="99"/>
        <w:jc w:val="both"/>
        <w:rPr>
          <w:sz w:val="22"/>
          <w:szCs w:val="22"/>
          <w:lang w:val="fr-FR" w:eastAsia="en-US"/>
        </w:rPr>
      </w:pPr>
    </w:p>
    <w:p w14:paraId="0B5AD0B5" w14:textId="46156621" w:rsidR="000E3359" w:rsidRPr="00FE6A9C" w:rsidRDefault="00D74368" w:rsidP="00275A06">
      <w:pPr>
        <w:ind w:left="2160" w:hanging="360"/>
        <w:jc w:val="both"/>
        <w:rPr>
          <w:sz w:val="22"/>
          <w:szCs w:val="22"/>
        </w:rPr>
      </w:pPr>
      <w:r w:rsidRPr="00FE6A9C">
        <w:rPr>
          <w:sz w:val="22"/>
          <w:szCs w:val="22"/>
        </w:rPr>
        <w:t xml:space="preserve">b) </w:t>
      </w:r>
      <w:r w:rsidR="00275A06">
        <w:rPr>
          <w:sz w:val="22"/>
          <w:szCs w:val="22"/>
        </w:rPr>
        <w:tab/>
      </w:r>
      <w:r w:rsidRPr="00FE6A9C">
        <w:rPr>
          <w:sz w:val="22"/>
          <w:szCs w:val="22"/>
        </w:rPr>
        <w:t xml:space="preserve">Le </w:t>
      </w:r>
      <w:r w:rsidRPr="00FE6A9C">
        <w:rPr>
          <w:b/>
          <w:sz w:val="22"/>
          <w:szCs w:val="22"/>
          <w:u w:val="single"/>
        </w:rPr>
        <w:t>2 novembre 2023</w:t>
      </w:r>
      <w:r w:rsidRPr="00FE6A9C">
        <w:rPr>
          <w:sz w:val="22"/>
          <w:szCs w:val="22"/>
        </w:rPr>
        <w:t xml:space="preserve"> est la date fixée pour la tenue de la réunion préparatoire de la quatrième Réunion spécialisée du CIDI des hauts fonctionnaires chargés de la coopération, au siège de l'</w:t>
      </w:r>
      <w:r w:rsidR="00070008">
        <w:rPr>
          <w:sz w:val="22"/>
          <w:szCs w:val="22"/>
        </w:rPr>
        <w:t>O</w:t>
      </w:r>
      <w:r w:rsidRPr="00FE6A9C">
        <w:rPr>
          <w:sz w:val="22"/>
          <w:szCs w:val="22"/>
        </w:rPr>
        <w:t xml:space="preserve">rganisation à Washington D.C., en </w:t>
      </w:r>
      <w:r w:rsidRPr="00FE6A9C">
        <w:rPr>
          <w:b/>
          <w:sz w:val="22"/>
          <w:szCs w:val="22"/>
          <w:u w:val="single"/>
        </w:rPr>
        <w:t>mode présentiel</w:t>
      </w:r>
      <w:r w:rsidRPr="00FE6A9C">
        <w:rPr>
          <w:sz w:val="22"/>
          <w:szCs w:val="22"/>
        </w:rPr>
        <w:t>, avec la participation des hauts fonctionnaires chargés de la coopération.</w:t>
      </w:r>
      <w:r w:rsidR="00FE6A9C">
        <w:rPr>
          <w:sz w:val="22"/>
          <w:szCs w:val="22"/>
        </w:rPr>
        <w:t xml:space="preserve"> </w:t>
      </w:r>
    </w:p>
    <w:p w14:paraId="52EE4835" w14:textId="77777777" w:rsidR="00275A06" w:rsidRDefault="00275A06" w:rsidP="00275A06">
      <w:pPr>
        <w:suppressAutoHyphens/>
        <w:ind w:right="99"/>
        <w:jc w:val="both"/>
        <w:rPr>
          <w:sz w:val="22"/>
          <w:szCs w:val="22"/>
        </w:rPr>
      </w:pPr>
    </w:p>
    <w:p w14:paraId="25166EB5" w14:textId="4C7C2D9A" w:rsidR="00D74368" w:rsidRPr="00FE6A9C" w:rsidRDefault="000E6DC0" w:rsidP="00275A06">
      <w:pPr>
        <w:ind w:left="2160"/>
        <w:jc w:val="both"/>
        <w:rPr>
          <w:sz w:val="22"/>
          <w:szCs w:val="22"/>
        </w:rPr>
      </w:pPr>
      <w:r w:rsidRPr="00FE6A9C">
        <w:rPr>
          <w:sz w:val="22"/>
          <w:szCs w:val="22"/>
        </w:rPr>
        <w:t>Lors de cette réunion, les groupes de travail présenteront les conclusions de leurs travaux et définiront les thèmes destinés à l'Assemblée générale en 2024 pour examen.</w:t>
      </w:r>
      <w:r w:rsidR="00FE6A9C">
        <w:rPr>
          <w:sz w:val="22"/>
          <w:szCs w:val="22"/>
        </w:rPr>
        <w:t xml:space="preserve"> </w:t>
      </w:r>
      <w:r w:rsidRPr="00FE6A9C">
        <w:rPr>
          <w:sz w:val="22"/>
          <w:szCs w:val="22"/>
        </w:rPr>
        <w:t>De même, les autorités de coopération auront l'occasion de tenir des sessions d'échange avec les différents organes du SEDI impliqués dans le processus des réunions ministérielles, ainsi qu'avec les membres du Conseil d'administration, et de favoriser un plus grand rapprochement entre les autorités de coopération des États membres respectifs.</w:t>
      </w:r>
    </w:p>
    <w:p w14:paraId="1CC385B0" w14:textId="77777777" w:rsidR="00282423" w:rsidRPr="00275A06" w:rsidRDefault="00282423" w:rsidP="00275A06">
      <w:pPr>
        <w:jc w:val="both"/>
        <w:rPr>
          <w:sz w:val="22"/>
          <w:szCs w:val="22"/>
          <w:lang w:val="fr-FR" w:eastAsia="en-US"/>
        </w:rPr>
      </w:pPr>
    </w:p>
    <w:p w14:paraId="4B927319" w14:textId="43016991" w:rsidR="005C4B6A" w:rsidRPr="00FE6A9C" w:rsidRDefault="002418B5" w:rsidP="00275A06">
      <w:pPr>
        <w:ind w:left="2160" w:hanging="360"/>
        <w:jc w:val="both"/>
        <w:rPr>
          <w:sz w:val="22"/>
          <w:szCs w:val="22"/>
        </w:rPr>
      </w:pPr>
      <w:r w:rsidRPr="00FE6A9C">
        <w:rPr>
          <w:sz w:val="22"/>
          <w:szCs w:val="22"/>
        </w:rPr>
        <w:t xml:space="preserve">c) </w:t>
      </w:r>
      <w:r w:rsidR="00275A06">
        <w:rPr>
          <w:sz w:val="22"/>
          <w:szCs w:val="22"/>
        </w:rPr>
        <w:tab/>
      </w:r>
      <w:r w:rsidRPr="00FE6A9C">
        <w:rPr>
          <w:sz w:val="22"/>
          <w:szCs w:val="22"/>
        </w:rPr>
        <w:t xml:space="preserve">Le </w:t>
      </w:r>
      <w:r w:rsidRPr="00FE6A9C">
        <w:rPr>
          <w:b/>
          <w:sz w:val="22"/>
          <w:szCs w:val="22"/>
          <w:u w:val="single"/>
        </w:rPr>
        <w:t>23 juin 2023</w:t>
      </w:r>
      <w:r w:rsidRPr="00FE6A9C">
        <w:rPr>
          <w:sz w:val="22"/>
          <w:szCs w:val="22"/>
        </w:rPr>
        <w:t xml:space="preserve"> est la date fixée pour la réception des offres de siège de la quatrième Réunion spécialisée du CIDI des hauts fonctionnaires chargés de la coopération.</w:t>
      </w:r>
    </w:p>
    <w:p w14:paraId="505FF398" w14:textId="77777777" w:rsidR="007E2E33" w:rsidRPr="00275A06" w:rsidRDefault="007E2E33" w:rsidP="00275A06">
      <w:pPr>
        <w:jc w:val="both"/>
        <w:rPr>
          <w:sz w:val="22"/>
          <w:szCs w:val="22"/>
          <w:lang w:val="fr-FR" w:eastAsia="en-US"/>
        </w:rPr>
      </w:pPr>
    </w:p>
    <w:p w14:paraId="52087F2E" w14:textId="12A4A17B" w:rsidR="007C4879" w:rsidRPr="00FE6A9C" w:rsidRDefault="00FE6A9C" w:rsidP="00275A06">
      <w:pPr>
        <w:ind w:firstLine="720"/>
        <w:jc w:val="both"/>
        <w:rPr>
          <w:noProof/>
          <w:sz w:val="22"/>
          <w:szCs w:val="22"/>
        </w:rPr>
      </w:pPr>
      <w:r w:rsidRPr="00FE6A9C">
        <w:rPr>
          <w:sz w:val="22"/>
          <w:szCs w:val="22"/>
        </w:rPr>
        <w:t>À</w:t>
      </w:r>
      <w:r w:rsidR="00CE5F64" w:rsidRPr="00FE6A9C">
        <w:rPr>
          <w:sz w:val="22"/>
          <w:szCs w:val="22"/>
        </w:rPr>
        <w:t xml:space="preserve"> l'issue des débats sur le dernier point de l'ordre du jour et après avoir traité le point « Autres questions », la Présidente a remercié les participants et déclaré la réunion close.</w:t>
      </w:r>
    </w:p>
    <w:p w14:paraId="0092297E" w14:textId="6BB844DF" w:rsidR="002351DE" w:rsidRPr="00275A06" w:rsidRDefault="002351DE" w:rsidP="00275A06">
      <w:pPr>
        <w:suppressAutoHyphens/>
        <w:ind w:right="99"/>
        <w:jc w:val="both"/>
        <w:rPr>
          <w:noProof/>
          <w:snapToGrid w:val="0"/>
          <w:sz w:val="22"/>
          <w:szCs w:val="22"/>
          <w:lang w:val="fr-FR"/>
        </w:rPr>
      </w:pPr>
    </w:p>
    <w:p w14:paraId="17370B49" w14:textId="77777777" w:rsidR="00A54B3D" w:rsidRPr="00275A06" w:rsidRDefault="00A54B3D" w:rsidP="00275A06">
      <w:pPr>
        <w:suppressAutoHyphens/>
        <w:ind w:right="99"/>
        <w:jc w:val="both"/>
        <w:rPr>
          <w:noProof/>
          <w:snapToGrid w:val="0"/>
          <w:sz w:val="22"/>
          <w:szCs w:val="22"/>
          <w:lang w:val="fr-FR"/>
        </w:rPr>
      </w:pPr>
    </w:p>
    <w:p w14:paraId="797A811E" w14:textId="77777777" w:rsidR="00A54B3D" w:rsidRPr="00275A06" w:rsidRDefault="00A54B3D" w:rsidP="00275A06">
      <w:pPr>
        <w:suppressAutoHyphens/>
        <w:ind w:right="99"/>
        <w:jc w:val="both"/>
        <w:rPr>
          <w:noProof/>
          <w:snapToGrid w:val="0"/>
          <w:sz w:val="22"/>
          <w:szCs w:val="22"/>
          <w:lang w:val="fr-FR"/>
        </w:rPr>
      </w:pPr>
    </w:p>
    <w:p w14:paraId="6C06B647" w14:textId="77777777" w:rsidR="00B316C8" w:rsidRPr="00275A06" w:rsidRDefault="00B316C8" w:rsidP="00275A06">
      <w:pPr>
        <w:suppressAutoHyphens/>
        <w:ind w:right="99"/>
        <w:jc w:val="both"/>
        <w:rPr>
          <w:noProof/>
          <w:snapToGrid w:val="0"/>
          <w:sz w:val="22"/>
          <w:szCs w:val="22"/>
          <w:lang w:val="fr-FR"/>
        </w:rPr>
      </w:pPr>
    </w:p>
    <w:tbl>
      <w:tblPr>
        <w:tblW w:w="10264" w:type="dxa"/>
        <w:tblInd w:w="-814" w:type="dxa"/>
        <w:tblLook w:val="04A0" w:firstRow="1" w:lastRow="0" w:firstColumn="1" w:lastColumn="0" w:noHBand="0" w:noVBand="1"/>
      </w:tblPr>
      <w:tblGrid>
        <w:gridCol w:w="4864"/>
        <w:gridCol w:w="5400"/>
      </w:tblGrid>
      <w:tr w:rsidR="00686A3B" w:rsidRPr="00FE6A9C" w14:paraId="53011D2F" w14:textId="77777777" w:rsidTr="00BF0CEF">
        <w:tc>
          <w:tcPr>
            <w:tcW w:w="4864" w:type="dxa"/>
            <w:shd w:val="clear" w:color="auto" w:fill="auto"/>
          </w:tcPr>
          <w:p w14:paraId="7789028C" w14:textId="1423A16D" w:rsidR="00686A3B" w:rsidRPr="00FE6A9C" w:rsidRDefault="002F639D" w:rsidP="00275A06">
            <w:pPr>
              <w:pStyle w:val="Header"/>
              <w:tabs>
                <w:tab w:val="clear" w:pos="4680"/>
                <w:tab w:val="clear" w:pos="9360"/>
              </w:tabs>
              <w:suppressAutoHyphens/>
              <w:jc w:val="center"/>
              <w:rPr>
                <w:sz w:val="22"/>
                <w:szCs w:val="22"/>
              </w:rPr>
            </w:pPr>
            <w:r w:rsidRPr="00FE6A9C">
              <w:rPr>
                <w:sz w:val="22"/>
                <w:szCs w:val="22"/>
              </w:rPr>
              <w:t xml:space="preserve">Karla Majano de Palma </w:t>
            </w:r>
          </w:p>
          <w:p w14:paraId="05677698" w14:textId="669B6B62" w:rsidR="0046007E" w:rsidRPr="00FE6A9C" w:rsidRDefault="002F639D" w:rsidP="00275A06">
            <w:pPr>
              <w:pStyle w:val="Header"/>
              <w:tabs>
                <w:tab w:val="clear" w:pos="4680"/>
                <w:tab w:val="clear" w:pos="9360"/>
              </w:tabs>
              <w:suppressAutoHyphens/>
              <w:jc w:val="center"/>
              <w:rPr>
                <w:sz w:val="22"/>
                <w:szCs w:val="22"/>
              </w:rPr>
            </w:pPr>
            <w:r w:rsidRPr="00FE6A9C">
              <w:rPr>
                <w:sz w:val="22"/>
                <w:szCs w:val="22"/>
              </w:rPr>
              <w:t>Directrice générale, Agence de coopération internationale d’El Salvador (ESCO)</w:t>
            </w:r>
          </w:p>
        </w:tc>
        <w:tc>
          <w:tcPr>
            <w:tcW w:w="5400" w:type="dxa"/>
            <w:shd w:val="clear" w:color="auto" w:fill="auto"/>
          </w:tcPr>
          <w:p w14:paraId="6D3D55B2" w14:textId="77777777" w:rsidR="00686A3B" w:rsidRPr="00FE6A9C" w:rsidRDefault="00686A3B" w:rsidP="00275A06">
            <w:pPr>
              <w:pStyle w:val="Header"/>
              <w:tabs>
                <w:tab w:val="clear" w:pos="4680"/>
                <w:tab w:val="clear" w:pos="9360"/>
              </w:tabs>
              <w:suppressAutoHyphens/>
              <w:ind w:firstLine="885"/>
              <w:jc w:val="center"/>
              <w:rPr>
                <w:snapToGrid w:val="0"/>
                <w:sz w:val="22"/>
                <w:szCs w:val="22"/>
              </w:rPr>
            </w:pPr>
            <w:r w:rsidRPr="00FE6A9C">
              <w:rPr>
                <w:sz w:val="22"/>
                <w:szCs w:val="22"/>
              </w:rPr>
              <w:t>Kim Osborne</w:t>
            </w:r>
          </w:p>
          <w:p w14:paraId="650D8701" w14:textId="77777777" w:rsidR="00686A3B" w:rsidRPr="00FE6A9C" w:rsidRDefault="00686A3B" w:rsidP="00275A06">
            <w:pPr>
              <w:pStyle w:val="Header"/>
              <w:tabs>
                <w:tab w:val="clear" w:pos="4680"/>
                <w:tab w:val="clear" w:pos="9360"/>
              </w:tabs>
              <w:suppressAutoHyphens/>
              <w:ind w:left="-15" w:firstLine="15"/>
              <w:jc w:val="center"/>
              <w:rPr>
                <w:sz w:val="22"/>
                <w:szCs w:val="22"/>
              </w:rPr>
            </w:pPr>
            <w:r w:rsidRPr="00FE6A9C">
              <w:rPr>
                <w:sz w:val="22"/>
                <w:szCs w:val="22"/>
              </w:rPr>
              <w:t>Secrétaire exécutive au développement intégré</w:t>
            </w:r>
          </w:p>
        </w:tc>
      </w:tr>
      <w:tr w:rsidR="00451DEA" w:rsidRPr="00FE6A9C" w14:paraId="007C3132" w14:textId="77777777" w:rsidTr="00BF0CEF">
        <w:tc>
          <w:tcPr>
            <w:tcW w:w="4864" w:type="dxa"/>
            <w:shd w:val="clear" w:color="auto" w:fill="auto"/>
          </w:tcPr>
          <w:p w14:paraId="6155282D" w14:textId="77777777" w:rsidR="00451DEA" w:rsidRPr="00275A06" w:rsidRDefault="00451DEA" w:rsidP="00275A06">
            <w:pPr>
              <w:pStyle w:val="Header"/>
              <w:tabs>
                <w:tab w:val="clear" w:pos="4680"/>
                <w:tab w:val="clear" w:pos="9360"/>
              </w:tabs>
              <w:suppressAutoHyphens/>
              <w:jc w:val="center"/>
              <w:rPr>
                <w:sz w:val="22"/>
                <w:szCs w:val="22"/>
                <w:lang w:val="fr-FR"/>
              </w:rPr>
            </w:pPr>
          </w:p>
        </w:tc>
        <w:tc>
          <w:tcPr>
            <w:tcW w:w="5400" w:type="dxa"/>
            <w:shd w:val="clear" w:color="auto" w:fill="auto"/>
          </w:tcPr>
          <w:p w14:paraId="1AF33D1D" w14:textId="77777777" w:rsidR="00451DEA" w:rsidRPr="00275A06" w:rsidRDefault="00451DEA" w:rsidP="00275A06">
            <w:pPr>
              <w:pStyle w:val="Header"/>
              <w:tabs>
                <w:tab w:val="clear" w:pos="4680"/>
                <w:tab w:val="clear" w:pos="9360"/>
              </w:tabs>
              <w:suppressAutoHyphens/>
              <w:jc w:val="center"/>
              <w:rPr>
                <w:sz w:val="22"/>
                <w:szCs w:val="22"/>
                <w:lang w:val="fr-FR"/>
              </w:rPr>
            </w:pPr>
          </w:p>
        </w:tc>
      </w:tr>
      <w:tr w:rsidR="00451DEA" w:rsidRPr="00FE6A9C" w14:paraId="7B05D77A" w14:textId="77777777" w:rsidTr="00BF0CEF">
        <w:tc>
          <w:tcPr>
            <w:tcW w:w="4864" w:type="dxa"/>
            <w:shd w:val="clear" w:color="auto" w:fill="auto"/>
          </w:tcPr>
          <w:p w14:paraId="7D42FF19" w14:textId="77777777" w:rsidR="00451DEA" w:rsidRPr="00275A06" w:rsidRDefault="00451DEA" w:rsidP="00275A06">
            <w:pPr>
              <w:pStyle w:val="Header"/>
              <w:tabs>
                <w:tab w:val="clear" w:pos="4680"/>
                <w:tab w:val="clear" w:pos="9360"/>
              </w:tabs>
              <w:suppressAutoHyphens/>
              <w:jc w:val="center"/>
              <w:rPr>
                <w:sz w:val="22"/>
                <w:szCs w:val="22"/>
                <w:lang w:val="fr-FR"/>
              </w:rPr>
            </w:pPr>
          </w:p>
        </w:tc>
        <w:tc>
          <w:tcPr>
            <w:tcW w:w="5400" w:type="dxa"/>
            <w:shd w:val="clear" w:color="auto" w:fill="auto"/>
          </w:tcPr>
          <w:p w14:paraId="0E41527A" w14:textId="77777777" w:rsidR="00451DEA" w:rsidRPr="00275A06" w:rsidRDefault="00451DEA" w:rsidP="00275A06">
            <w:pPr>
              <w:pStyle w:val="Header"/>
              <w:tabs>
                <w:tab w:val="clear" w:pos="4680"/>
                <w:tab w:val="clear" w:pos="9360"/>
              </w:tabs>
              <w:suppressAutoHyphens/>
              <w:jc w:val="center"/>
              <w:rPr>
                <w:sz w:val="22"/>
                <w:szCs w:val="22"/>
                <w:lang w:val="fr-FR"/>
              </w:rPr>
            </w:pPr>
          </w:p>
        </w:tc>
      </w:tr>
      <w:tr w:rsidR="00681799" w:rsidRPr="00FE6A9C" w14:paraId="6D3A4EBB" w14:textId="77777777" w:rsidTr="00BF0CEF">
        <w:tc>
          <w:tcPr>
            <w:tcW w:w="4864" w:type="dxa"/>
            <w:shd w:val="clear" w:color="auto" w:fill="auto"/>
          </w:tcPr>
          <w:p w14:paraId="3BE0AF06" w14:textId="77777777" w:rsidR="00681799" w:rsidRPr="00275A06" w:rsidRDefault="00681799" w:rsidP="00275A06">
            <w:pPr>
              <w:pStyle w:val="Header"/>
              <w:tabs>
                <w:tab w:val="clear" w:pos="4680"/>
                <w:tab w:val="clear" w:pos="9360"/>
              </w:tabs>
              <w:suppressAutoHyphens/>
              <w:rPr>
                <w:sz w:val="22"/>
                <w:szCs w:val="22"/>
                <w:lang w:val="fr-FR"/>
              </w:rPr>
            </w:pPr>
          </w:p>
        </w:tc>
        <w:tc>
          <w:tcPr>
            <w:tcW w:w="5400" w:type="dxa"/>
            <w:shd w:val="clear" w:color="auto" w:fill="auto"/>
          </w:tcPr>
          <w:p w14:paraId="35A74622" w14:textId="77777777" w:rsidR="00681799" w:rsidRPr="00275A06" w:rsidRDefault="00681799" w:rsidP="00275A06">
            <w:pPr>
              <w:pStyle w:val="Header"/>
              <w:tabs>
                <w:tab w:val="clear" w:pos="4680"/>
                <w:tab w:val="clear" w:pos="9360"/>
              </w:tabs>
              <w:suppressAutoHyphens/>
              <w:jc w:val="center"/>
              <w:rPr>
                <w:sz w:val="22"/>
                <w:szCs w:val="22"/>
                <w:lang w:val="fr-FR"/>
              </w:rPr>
            </w:pPr>
          </w:p>
        </w:tc>
      </w:tr>
    </w:tbl>
    <w:p w14:paraId="7D5CC777" w14:textId="4BCEC44D" w:rsidR="00740678" w:rsidRPr="00FE6A9C" w:rsidRDefault="00B06E2E" w:rsidP="00275A06">
      <w:pPr>
        <w:rPr>
          <w:sz w:val="22"/>
          <w:szCs w:val="22"/>
        </w:rPr>
      </w:pPr>
      <w:r w:rsidRPr="00FE6A9C">
        <w:rPr>
          <w:noProof/>
          <w:sz w:val="22"/>
          <w:szCs w:val="22"/>
        </w:rPr>
        <mc:AlternateContent>
          <mc:Choice Requires="wps">
            <w:drawing>
              <wp:anchor distT="0" distB="0" distL="114300" distR="114300" simplePos="0" relativeHeight="251660288" behindDoc="0" locked="1" layoutInCell="1" allowOverlap="1" wp14:anchorId="356FC7A9" wp14:editId="2F67E003">
                <wp:simplePos x="0" y="0"/>
                <wp:positionH relativeFrom="column">
                  <wp:posOffset>-2540</wp:posOffset>
                </wp:positionH>
                <wp:positionV relativeFrom="page">
                  <wp:posOffset>9245600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6A8C28E9"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5330F8">
                              <w:rPr>
                                <w:sz w:val="18"/>
                              </w:rPr>
                              <w:t>CIDRP03912</w:t>
                            </w:r>
                            <w:r w:rsidR="00275A06">
                              <w:rPr>
                                <w:sz w:val="18"/>
                              </w:rPr>
                              <w:t>F</w:t>
                            </w:r>
                            <w:r w:rsidR="005330F8">
                              <w:rPr>
                                <w:sz w:val="18"/>
                              </w:rPr>
                              <w:t>0</w:t>
                            </w:r>
                            <w:r w:rsidR="00275A06">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FC7A9" id="_x0000_t202" coordsize="21600,21600" o:spt="202" path="m,l,21600r21600,l21600,xe">
                <v:stroke joinstyle="miter"/>
                <v:path gradientshapeok="t" o:connecttype="rect"/>
              </v:shapetype>
              <v:shape id="Text Box 1" o:spid="_x0000_s1026" type="#_x0000_t202" style="position:absolute;margin-left:-.2pt;margin-top:728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" filled="f" stroked="f">
                <v:stroke joinstyle="round"/>
                <v:textbox>
                  <w:txbxContent>
                    <w:p w14:paraId="29C95F6F" w14:textId="6A8C28E9"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5330F8">
                        <w:rPr>
                          <w:sz w:val="18"/>
                        </w:rPr>
                        <w:t>CIDRP03912</w:t>
                      </w:r>
                      <w:r w:rsidR="00275A06">
                        <w:rPr>
                          <w:sz w:val="18"/>
                        </w:rPr>
                        <w:t>F</w:t>
                      </w:r>
                      <w:r w:rsidR="005330F8">
                        <w:rPr>
                          <w:sz w:val="18"/>
                        </w:rPr>
                        <w:t>0</w:t>
                      </w:r>
                      <w:r w:rsidR="00275A06">
                        <w:rPr>
                          <w:sz w:val="18"/>
                        </w:rPr>
                        <w:t>4</w:t>
                      </w:r>
                      <w:r>
                        <w:rPr>
                          <w:sz w:val="18"/>
                        </w:rPr>
                        <w:fldChar w:fldCharType="end"/>
                      </w:r>
                    </w:p>
                  </w:txbxContent>
                </v:textbox>
                <w10:wrap anchory="page"/>
                <w10:anchorlock/>
              </v:shape>
            </w:pict>
          </mc:Fallback>
        </mc:AlternateContent>
      </w:r>
    </w:p>
    <w:sectPr w:rsidR="00740678" w:rsidRPr="00FE6A9C" w:rsidSect="00275A06">
      <w:headerReference w:type="default" r:id="rId30"/>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F0B5" w14:textId="77777777" w:rsidR="009C4511" w:rsidRPr="00BD0411" w:rsidRDefault="009C4511" w:rsidP="00686A3B">
      <w:r>
        <w:separator/>
      </w:r>
    </w:p>
  </w:endnote>
  <w:endnote w:type="continuationSeparator" w:id="0">
    <w:p w14:paraId="3D61917E" w14:textId="77777777" w:rsidR="009C4511" w:rsidRPr="00BD0411" w:rsidRDefault="009C4511"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2090" w14:textId="77777777" w:rsidR="009C4511" w:rsidRPr="00BD0411" w:rsidRDefault="009C4511" w:rsidP="00686A3B">
      <w:r>
        <w:separator/>
      </w:r>
    </w:p>
  </w:footnote>
  <w:footnote w:type="continuationSeparator" w:id="0">
    <w:p w14:paraId="7819C60B" w14:textId="77777777" w:rsidR="009C4511" w:rsidRPr="00BD0411" w:rsidRDefault="009C4511"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t>- 5 -</w:t>
    </w:r>
    <w: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D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4832894"/>
    <w:multiLevelType w:val="hybridMultilevel"/>
    <w:tmpl w:val="21BC9B5C"/>
    <w:lvl w:ilvl="0" w:tplc="902A2E24">
      <w:start w:val="5"/>
      <w:numFmt w:val="bullet"/>
      <w:lvlText w:val="-"/>
      <w:lvlJc w:val="left"/>
      <w:pPr>
        <w:ind w:left="2160" w:hanging="360"/>
      </w:pPr>
      <w:rPr>
        <w:rFonts w:ascii="Calibri" w:eastAsia="Times New Roman" w:hAnsi="Calibri"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ADE3406"/>
    <w:multiLevelType w:val="hybridMultilevel"/>
    <w:tmpl w:val="E86AA8AC"/>
    <w:lvl w:ilvl="0" w:tplc="C55E4E48">
      <w:start w:val="1"/>
      <w:numFmt w:val="decimal"/>
      <w:lvlText w:val="%1."/>
      <w:lvlJc w:val="left"/>
      <w:pPr>
        <w:ind w:left="72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5B32DD"/>
    <w:multiLevelType w:val="hybridMultilevel"/>
    <w:tmpl w:val="F6940F42"/>
    <w:lvl w:ilvl="0" w:tplc="902A2E24">
      <w:start w:val="5"/>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6"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9"/>
  </w:num>
  <w:num w:numId="2" w16cid:durableId="910505976">
    <w:abstractNumId w:val="7"/>
  </w:num>
  <w:num w:numId="3" w16cid:durableId="1731733164">
    <w:abstractNumId w:val="13"/>
  </w:num>
  <w:num w:numId="4" w16cid:durableId="1336541533">
    <w:abstractNumId w:val="2"/>
  </w:num>
  <w:num w:numId="5" w16cid:durableId="1807816862">
    <w:abstractNumId w:val="5"/>
  </w:num>
  <w:num w:numId="6" w16cid:durableId="1128738295">
    <w:abstractNumId w:val="11"/>
  </w:num>
  <w:num w:numId="7" w16cid:durableId="658578812">
    <w:abstractNumId w:val="14"/>
  </w:num>
  <w:num w:numId="8" w16cid:durableId="21396045">
    <w:abstractNumId w:val="8"/>
  </w:num>
  <w:num w:numId="9" w16cid:durableId="1838961784">
    <w:abstractNumId w:val="1"/>
  </w:num>
  <w:num w:numId="10" w16cid:durableId="427119961">
    <w:abstractNumId w:val="17"/>
  </w:num>
  <w:num w:numId="11" w16cid:durableId="1891770723">
    <w:abstractNumId w:val="16"/>
  </w:num>
  <w:num w:numId="12" w16cid:durableId="1927156153">
    <w:abstractNumId w:val="6"/>
  </w:num>
  <w:num w:numId="13" w16cid:durableId="474029191">
    <w:abstractNumId w:val="10"/>
  </w:num>
  <w:num w:numId="14" w16cid:durableId="1987931668">
    <w:abstractNumId w:val="15"/>
  </w:num>
  <w:num w:numId="15" w16cid:durableId="993949587">
    <w:abstractNumId w:val="3"/>
  </w:num>
  <w:num w:numId="16" w16cid:durableId="88308132">
    <w:abstractNumId w:val="12"/>
  </w:num>
  <w:num w:numId="17" w16cid:durableId="567151023">
    <w:abstractNumId w:val="0"/>
  </w:num>
  <w:num w:numId="18" w16cid:durableId="9468108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959"/>
    <w:rsid w:val="00020C45"/>
    <w:rsid w:val="00021B3A"/>
    <w:rsid w:val="000220B2"/>
    <w:rsid w:val="0002227B"/>
    <w:rsid w:val="0002281B"/>
    <w:rsid w:val="00023601"/>
    <w:rsid w:val="00024487"/>
    <w:rsid w:val="000247C4"/>
    <w:rsid w:val="00024970"/>
    <w:rsid w:val="00024AC6"/>
    <w:rsid w:val="000256C1"/>
    <w:rsid w:val="000256DD"/>
    <w:rsid w:val="0002701F"/>
    <w:rsid w:val="000328E5"/>
    <w:rsid w:val="00032917"/>
    <w:rsid w:val="00032A17"/>
    <w:rsid w:val="00034A5C"/>
    <w:rsid w:val="00036D91"/>
    <w:rsid w:val="00041172"/>
    <w:rsid w:val="000428C3"/>
    <w:rsid w:val="000431DC"/>
    <w:rsid w:val="0004331A"/>
    <w:rsid w:val="0004439A"/>
    <w:rsid w:val="00045AA3"/>
    <w:rsid w:val="000465D2"/>
    <w:rsid w:val="000466E7"/>
    <w:rsid w:val="00047686"/>
    <w:rsid w:val="000514DA"/>
    <w:rsid w:val="00051A1C"/>
    <w:rsid w:val="000520E6"/>
    <w:rsid w:val="0005259D"/>
    <w:rsid w:val="00052DC1"/>
    <w:rsid w:val="0005688E"/>
    <w:rsid w:val="00057457"/>
    <w:rsid w:val="0006039E"/>
    <w:rsid w:val="0006050F"/>
    <w:rsid w:val="00060C97"/>
    <w:rsid w:val="000611A2"/>
    <w:rsid w:val="00062E22"/>
    <w:rsid w:val="00062E7A"/>
    <w:rsid w:val="0006486A"/>
    <w:rsid w:val="00064D09"/>
    <w:rsid w:val="00066117"/>
    <w:rsid w:val="00067F21"/>
    <w:rsid w:val="00070008"/>
    <w:rsid w:val="000704A3"/>
    <w:rsid w:val="00071AC3"/>
    <w:rsid w:val="00072A4D"/>
    <w:rsid w:val="00072D1D"/>
    <w:rsid w:val="00072EB0"/>
    <w:rsid w:val="00074135"/>
    <w:rsid w:val="00074D59"/>
    <w:rsid w:val="00075600"/>
    <w:rsid w:val="00075996"/>
    <w:rsid w:val="00076B25"/>
    <w:rsid w:val="00077ABE"/>
    <w:rsid w:val="000825A5"/>
    <w:rsid w:val="000825EB"/>
    <w:rsid w:val="00082CE5"/>
    <w:rsid w:val="00082FA4"/>
    <w:rsid w:val="00086E9B"/>
    <w:rsid w:val="0008798F"/>
    <w:rsid w:val="00090021"/>
    <w:rsid w:val="0009080B"/>
    <w:rsid w:val="000909D6"/>
    <w:rsid w:val="00090E12"/>
    <w:rsid w:val="00090ECD"/>
    <w:rsid w:val="00091B55"/>
    <w:rsid w:val="00091BA3"/>
    <w:rsid w:val="00095358"/>
    <w:rsid w:val="000958E6"/>
    <w:rsid w:val="00095921"/>
    <w:rsid w:val="00095B65"/>
    <w:rsid w:val="00095BFA"/>
    <w:rsid w:val="00095C31"/>
    <w:rsid w:val="00095C5B"/>
    <w:rsid w:val="00097105"/>
    <w:rsid w:val="00097A60"/>
    <w:rsid w:val="000A1329"/>
    <w:rsid w:val="000A2E16"/>
    <w:rsid w:val="000A31E7"/>
    <w:rsid w:val="000A3F68"/>
    <w:rsid w:val="000A4CAA"/>
    <w:rsid w:val="000A57A9"/>
    <w:rsid w:val="000A74F8"/>
    <w:rsid w:val="000A7AE7"/>
    <w:rsid w:val="000B09AA"/>
    <w:rsid w:val="000B133C"/>
    <w:rsid w:val="000B1364"/>
    <w:rsid w:val="000B19F0"/>
    <w:rsid w:val="000B2B52"/>
    <w:rsid w:val="000B3894"/>
    <w:rsid w:val="000B4AE6"/>
    <w:rsid w:val="000B6141"/>
    <w:rsid w:val="000B6AB3"/>
    <w:rsid w:val="000C0C70"/>
    <w:rsid w:val="000C12CE"/>
    <w:rsid w:val="000C16F0"/>
    <w:rsid w:val="000C2927"/>
    <w:rsid w:val="000C2FFD"/>
    <w:rsid w:val="000C346B"/>
    <w:rsid w:val="000C370E"/>
    <w:rsid w:val="000C52F7"/>
    <w:rsid w:val="000C5761"/>
    <w:rsid w:val="000C6588"/>
    <w:rsid w:val="000C6C0D"/>
    <w:rsid w:val="000C7C64"/>
    <w:rsid w:val="000D0163"/>
    <w:rsid w:val="000D11BF"/>
    <w:rsid w:val="000D1771"/>
    <w:rsid w:val="000D1ED2"/>
    <w:rsid w:val="000D3548"/>
    <w:rsid w:val="000D3B4D"/>
    <w:rsid w:val="000D404E"/>
    <w:rsid w:val="000D44DF"/>
    <w:rsid w:val="000D4640"/>
    <w:rsid w:val="000D4C60"/>
    <w:rsid w:val="000D4D72"/>
    <w:rsid w:val="000D515F"/>
    <w:rsid w:val="000D6BED"/>
    <w:rsid w:val="000D74BA"/>
    <w:rsid w:val="000E0DD5"/>
    <w:rsid w:val="000E3359"/>
    <w:rsid w:val="000E39C7"/>
    <w:rsid w:val="000E3BE0"/>
    <w:rsid w:val="000E4D8E"/>
    <w:rsid w:val="000E4F1F"/>
    <w:rsid w:val="000E6DC0"/>
    <w:rsid w:val="000E77FF"/>
    <w:rsid w:val="000E7D82"/>
    <w:rsid w:val="000F0688"/>
    <w:rsid w:val="000F1110"/>
    <w:rsid w:val="000F324C"/>
    <w:rsid w:val="000F41B9"/>
    <w:rsid w:val="000F4B55"/>
    <w:rsid w:val="000F4FA7"/>
    <w:rsid w:val="000F5B71"/>
    <w:rsid w:val="000F5F2C"/>
    <w:rsid w:val="000F63FD"/>
    <w:rsid w:val="000F6555"/>
    <w:rsid w:val="000F65D3"/>
    <w:rsid w:val="000F6B58"/>
    <w:rsid w:val="000F76F3"/>
    <w:rsid w:val="001000DA"/>
    <w:rsid w:val="0010024C"/>
    <w:rsid w:val="00102700"/>
    <w:rsid w:val="0010329F"/>
    <w:rsid w:val="00103915"/>
    <w:rsid w:val="00103F7A"/>
    <w:rsid w:val="00104EAD"/>
    <w:rsid w:val="00105EB7"/>
    <w:rsid w:val="00106077"/>
    <w:rsid w:val="00106B37"/>
    <w:rsid w:val="00107081"/>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982"/>
    <w:rsid w:val="00125F27"/>
    <w:rsid w:val="001268DB"/>
    <w:rsid w:val="0012776E"/>
    <w:rsid w:val="00127D9E"/>
    <w:rsid w:val="00130118"/>
    <w:rsid w:val="001313F6"/>
    <w:rsid w:val="00133091"/>
    <w:rsid w:val="00133672"/>
    <w:rsid w:val="00134A0F"/>
    <w:rsid w:val="0013544B"/>
    <w:rsid w:val="00135C82"/>
    <w:rsid w:val="0013783E"/>
    <w:rsid w:val="0014041B"/>
    <w:rsid w:val="00140A39"/>
    <w:rsid w:val="00141640"/>
    <w:rsid w:val="00142099"/>
    <w:rsid w:val="001426E4"/>
    <w:rsid w:val="0014368C"/>
    <w:rsid w:val="001440E9"/>
    <w:rsid w:val="0014508F"/>
    <w:rsid w:val="0014571C"/>
    <w:rsid w:val="00145D56"/>
    <w:rsid w:val="001478FA"/>
    <w:rsid w:val="0015073C"/>
    <w:rsid w:val="00150A0A"/>
    <w:rsid w:val="00150E2C"/>
    <w:rsid w:val="00152D88"/>
    <w:rsid w:val="0015333B"/>
    <w:rsid w:val="0015528F"/>
    <w:rsid w:val="001556B3"/>
    <w:rsid w:val="001558FB"/>
    <w:rsid w:val="001568EB"/>
    <w:rsid w:val="00157749"/>
    <w:rsid w:val="00160CAF"/>
    <w:rsid w:val="00160FD5"/>
    <w:rsid w:val="0016226A"/>
    <w:rsid w:val="0016397B"/>
    <w:rsid w:val="001641B6"/>
    <w:rsid w:val="0016708D"/>
    <w:rsid w:val="0016721C"/>
    <w:rsid w:val="00171F80"/>
    <w:rsid w:val="00172544"/>
    <w:rsid w:val="001727F5"/>
    <w:rsid w:val="00172B07"/>
    <w:rsid w:val="00173548"/>
    <w:rsid w:val="001739DB"/>
    <w:rsid w:val="001752F7"/>
    <w:rsid w:val="0017543C"/>
    <w:rsid w:val="00176051"/>
    <w:rsid w:val="00176B00"/>
    <w:rsid w:val="0017704C"/>
    <w:rsid w:val="001800CB"/>
    <w:rsid w:val="001802A6"/>
    <w:rsid w:val="0018146F"/>
    <w:rsid w:val="00181646"/>
    <w:rsid w:val="0018277D"/>
    <w:rsid w:val="001830DE"/>
    <w:rsid w:val="0018377F"/>
    <w:rsid w:val="00183B74"/>
    <w:rsid w:val="00183FF5"/>
    <w:rsid w:val="00185771"/>
    <w:rsid w:val="001857D3"/>
    <w:rsid w:val="00191A88"/>
    <w:rsid w:val="00191EEC"/>
    <w:rsid w:val="00191F16"/>
    <w:rsid w:val="00192D29"/>
    <w:rsid w:val="00192ECA"/>
    <w:rsid w:val="00197292"/>
    <w:rsid w:val="00197EEA"/>
    <w:rsid w:val="001A37C2"/>
    <w:rsid w:val="001A3D32"/>
    <w:rsid w:val="001A45C0"/>
    <w:rsid w:val="001A4A8C"/>
    <w:rsid w:val="001A58D0"/>
    <w:rsid w:val="001A67F7"/>
    <w:rsid w:val="001A701C"/>
    <w:rsid w:val="001A7ABC"/>
    <w:rsid w:val="001A7ED9"/>
    <w:rsid w:val="001B044C"/>
    <w:rsid w:val="001B0B3E"/>
    <w:rsid w:val="001B18D7"/>
    <w:rsid w:val="001B3350"/>
    <w:rsid w:val="001B3A3F"/>
    <w:rsid w:val="001B3B42"/>
    <w:rsid w:val="001B3DA6"/>
    <w:rsid w:val="001B3F19"/>
    <w:rsid w:val="001B4639"/>
    <w:rsid w:val="001B4C1E"/>
    <w:rsid w:val="001B69D3"/>
    <w:rsid w:val="001B75C7"/>
    <w:rsid w:val="001C04A6"/>
    <w:rsid w:val="001C084A"/>
    <w:rsid w:val="001C09E2"/>
    <w:rsid w:val="001C0ECD"/>
    <w:rsid w:val="001C1856"/>
    <w:rsid w:val="001C1A2D"/>
    <w:rsid w:val="001C1DA2"/>
    <w:rsid w:val="001C44AA"/>
    <w:rsid w:val="001C4B81"/>
    <w:rsid w:val="001C56CB"/>
    <w:rsid w:val="001C740C"/>
    <w:rsid w:val="001D01F1"/>
    <w:rsid w:val="001D0C83"/>
    <w:rsid w:val="001D1CC3"/>
    <w:rsid w:val="001D1CE0"/>
    <w:rsid w:val="001D21F3"/>
    <w:rsid w:val="001D2DE7"/>
    <w:rsid w:val="001D317F"/>
    <w:rsid w:val="001D64C0"/>
    <w:rsid w:val="001D69AF"/>
    <w:rsid w:val="001D7499"/>
    <w:rsid w:val="001E0168"/>
    <w:rsid w:val="001E1CF6"/>
    <w:rsid w:val="001E1DEB"/>
    <w:rsid w:val="001E2447"/>
    <w:rsid w:val="001E266E"/>
    <w:rsid w:val="001E2C6F"/>
    <w:rsid w:val="001E2F53"/>
    <w:rsid w:val="001E32D5"/>
    <w:rsid w:val="001E44BB"/>
    <w:rsid w:val="001E460A"/>
    <w:rsid w:val="001E599C"/>
    <w:rsid w:val="001E61A9"/>
    <w:rsid w:val="001E6D0B"/>
    <w:rsid w:val="001F13D8"/>
    <w:rsid w:val="001F15B0"/>
    <w:rsid w:val="001F17DD"/>
    <w:rsid w:val="001F1F00"/>
    <w:rsid w:val="001F20ED"/>
    <w:rsid w:val="001F3D92"/>
    <w:rsid w:val="001F472C"/>
    <w:rsid w:val="001F5909"/>
    <w:rsid w:val="001F6269"/>
    <w:rsid w:val="001F633E"/>
    <w:rsid w:val="002007E5"/>
    <w:rsid w:val="00201805"/>
    <w:rsid w:val="0020213D"/>
    <w:rsid w:val="0020230F"/>
    <w:rsid w:val="00202788"/>
    <w:rsid w:val="00203E7B"/>
    <w:rsid w:val="00204812"/>
    <w:rsid w:val="00204949"/>
    <w:rsid w:val="002052CC"/>
    <w:rsid w:val="00205F22"/>
    <w:rsid w:val="002101B9"/>
    <w:rsid w:val="00210659"/>
    <w:rsid w:val="00210782"/>
    <w:rsid w:val="00211B3E"/>
    <w:rsid w:val="00212E7D"/>
    <w:rsid w:val="00213320"/>
    <w:rsid w:val="0021558B"/>
    <w:rsid w:val="00217823"/>
    <w:rsid w:val="00220458"/>
    <w:rsid w:val="0022083C"/>
    <w:rsid w:val="00220BFB"/>
    <w:rsid w:val="00221175"/>
    <w:rsid w:val="00221256"/>
    <w:rsid w:val="00222092"/>
    <w:rsid w:val="00223661"/>
    <w:rsid w:val="002238D7"/>
    <w:rsid w:val="00224610"/>
    <w:rsid w:val="00224738"/>
    <w:rsid w:val="002247BC"/>
    <w:rsid w:val="002265C7"/>
    <w:rsid w:val="00226696"/>
    <w:rsid w:val="002278AB"/>
    <w:rsid w:val="00227ED3"/>
    <w:rsid w:val="0023084C"/>
    <w:rsid w:val="002317F7"/>
    <w:rsid w:val="002318C1"/>
    <w:rsid w:val="00231F64"/>
    <w:rsid w:val="00232F33"/>
    <w:rsid w:val="00233A23"/>
    <w:rsid w:val="00233BC9"/>
    <w:rsid w:val="002341E8"/>
    <w:rsid w:val="0023430C"/>
    <w:rsid w:val="002351DE"/>
    <w:rsid w:val="00235432"/>
    <w:rsid w:val="002355B3"/>
    <w:rsid w:val="002375BF"/>
    <w:rsid w:val="00237AD8"/>
    <w:rsid w:val="0024054A"/>
    <w:rsid w:val="002418B5"/>
    <w:rsid w:val="0024240D"/>
    <w:rsid w:val="00242C7E"/>
    <w:rsid w:val="00243AB1"/>
    <w:rsid w:val="00245512"/>
    <w:rsid w:val="0024608A"/>
    <w:rsid w:val="00250F94"/>
    <w:rsid w:val="00251179"/>
    <w:rsid w:val="00251F1A"/>
    <w:rsid w:val="00252338"/>
    <w:rsid w:val="00252EF7"/>
    <w:rsid w:val="00252FC9"/>
    <w:rsid w:val="002534C4"/>
    <w:rsid w:val="00254308"/>
    <w:rsid w:val="0025474E"/>
    <w:rsid w:val="00254AA1"/>
    <w:rsid w:val="00256498"/>
    <w:rsid w:val="00256D86"/>
    <w:rsid w:val="00256DCB"/>
    <w:rsid w:val="002622FF"/>
    <w:rsid w:val="00263564"/>
    <w:rsid w:val="002662F7"/>
    <w:rsid w:val="00266519"/>
    <w:rsid w:val="00266A00"/>
    <w:rsid w:val="002670FC"/>
    <w:rsid w:val="002701E9"/>
    <w:rsid w:val="002708BA"/>
    <w:rsid w:val="00271F2E"/>
    <w:rsid w:val="00273AAB"/>
    <w:rsid w:val="00273AF5"/>
    <w:rsid w:val="00273D56"/>
    <w:rsid w:val="002748CC"/>
    <w:rsid w:val="002754AE"/>
    <w:rsid w:val="00275A06"/>
    <w:rsid w:val="002773D6"/>
    <w:rsid w:val="00280745"/>
    <w:rsid w:val="002809B5"/>
    <w:rsid w:val="0028184F"/>
    <w:rsid w:val="00282423"/>
    <w:rsid w:val="00282427"/>
    <w:rsid w:val="00282844"/>
    <w:rsid w:val="00282EBF"/>
    <w:rsid w:val="00282F2B"/>
    <w:rsid w:val="0028416C"/>
    <w:rsid w:val="00284F45"/>
    <w:rsid w:val="00285549"/>
    <w:rsid w:val="00285A3C"/>
    <w:rsid w:val="002866CA"/>
    <w:rsid w:val="002867C0"/>
    <w:rsid w:val="002875CE"/>
    <w:rsid w:val="002904E9"/>
    <w:rsid w:val="00290C42"/>
    <w:rsid w:val="00290F66"/>
    <w:rsid w:val="00291A53"/>
    <w:rsid w:val="002922BA"/>
    <w:rsid w:val="0029256C"/>
    <w:rsid w:val="002928B1"/>
    <w:rsid w:val="002931C7"/>
    <w:rsid w:val="00293904"/>
    <w:rsid w:val="0029409F"/>
    <w:rsid w:val="002942B4"/>
    <w:rsid w:val="0029599C"/>
    <w:rsid w:val="0029622A"/>
    <w:rsid w:val="00296CD1"/>
    <w:rsid w:val="00296FC3"/>
    <w:rsid w:val="0029793D"/>
    <w:rsid w:val="002A0C1C"/>
    <w:rsid w:val="002A0D4B"/>
    <w:rsid w:val="002A117F"/>
    <w:rsid w:val="002A1CF1"/>
    <w:rsid w:val="002A3042"/>
    <w:rsid w:val="002A3681"/>
    <w:rsid w:val="002A4225"/>
    <w:rsid w:val="002A492E"/>
    <w:rsid w:val="002A5E69"/>
    <w:rsid w:val="002A7F3B"/>
    <w:rsid w:val="002B0273"/>
    <w:rsid w:val="002B03EB"/>
    <w:rsid w:val="002B046E"/>
    <w:rsid w:val="002B20A3"/>
    <w:rsid w:val="002B600F"/>
    <w:rsid w:val="002B646D"/>
    <w:rsid w:val="002B6854"/>
    <w:rsid w:val="002B775D"/>
    <w:rsid w:val="002B7A4D"/>
    <w:rsid w:val="002B7D7B"/>
    <w:rsid w:val="002B7DDB"/>
    <w:rsid w:val="002C0A4A"/>
    <w:rsid w:val="002C10F0"/>
    <w:rsid w:val="002C13DE"/>
    <w:rsid w:val="002C25C3"/>
    <w:rsid w:val="002C419D"/>
    <w:rsid w:val="002C49BC"/>
    <w:rsid w:val="002C55BC"/>
    <w:rsid w:val="002C5B78"/>
    <w:rsid w:val="002C60E2"/>
    <w:rsid w:val="002C6858"/>
    <w:rsid w:val="002C7DCC"/>
    <w:rsid w:val="002D0A19"/>
    <w:rsid w:val="002D1A5D"/>
    <w:rsid w:val="002D2E25"/>
    <w:rsid w:val="002D3AF5"/>
    <w:rsid w:val="002D6B6D"/>
    <w:rsid w:val="002D6FBE"/>
    <w:rsid w:val="002D74A3"/>
    <w:rsid w:val="002E0037"/>
    <w:rsid w:val="002E1A5E"/>
    <w:rsid w:val="002E27D3"/>
    <w:rsid w:val="002E345E"/>
    <w:rsid w:val="002E3915"/>
    <w:rsid w:val="002E41E7"/>
    <w:rsid w:val="002E591F"/>
    <w:rsid w:val="002E67E2"/>
    <w:rsid w:val="002E6C47"/>
    <w:rsid w:val="002F053F"/>
    <w:rsid w:val="002F0EC4"/>
    <w:rsid w:val="002F145E"/>
    <w:rsid w:val="002F2942"/>
    <w:rsid w:val="002F3644"/>
    <w:rsid w:val="002F3ED0"/>
    <w:rsid w:val="002F4F01"/>
    <w:rsid w:val="002F5C07"/>
    <w:rsid w:val="002F639D"/>
    <w:rsid w:val="002F677A"/>
    <w:rsid w:val="002F6CBA"/>
    <w:rsid w:val="0030025D"/>
    <w:rsid w:val="003007A6"/>
    <w:rsid w:val="003017F1"/>
    <w:rsid w:val="00302663"/>
    <w:rsid w:val="00303C1B"/>
    <w:rsid w:val="003043D9"/>
    <w:rsid w:val="00304E84"/>
    <w:rsid w:val="0030684C"/>
    <w:rsid w:val="00306D30"/>
    <w:rsid w:val="00306F22"/>
    <w:rsid w:val="003100E7"/>
    <w:rsid w:val="00310FAD"/>
    <w:rsid w:val="003115E5"/>
    <w:rsid w:val="00314B8B"/>
    <w:rsid w:val="00315296"/>
    <w:rsid w:val="003157CB"/>
    <w:rsid w:val="00315D69"/>
    <w:rsid w:val="00316287"/>
    <w:rsid w:val="00317503"/>
    <w:rsid w:val="00317DD6"/>
    <w:rsid w:val="0032120F"/>
    <w:rsid w:val="00321479"/>
    <w:rsid w:val="00321EDD"/>
    <w:rsid w:val="0032271B"/>
    <w:rsid w:val="00322BAE"/>
    <w:rsid w:val="00324275"/>
    <w:rsid w:val="003255BE"/>
    <w:rsid w:val="00326127"/>
    <w:rsid w:val="00326389"/>
    <w:rsid w:val="003264DC"/>
    <w:rsid w:val="00326E9D"/>
    <w:rsid w:val="00332AA8"/>
    <w:rsid w:val="00333638"/>
    <w:rsid w:val="0033376E"/>
    <w:rsid w:val="00334088"/>
    <w:rsid w:val="0033495F"/>
    <w:rsid w:val="003352AA"/>
    <w:rsid w:val="00335A04"/>
    <w:rsid w:val="00335CC0"/>
    <w:rsid w:val="00337CBC"/>
    <w:rsid w:val="00342434"/>
    <w:rsid w:val="00342436"/>
    <w:rsid w:val="00342AA4"/>
    <w:rsid w:val="00342F04"/>
    <w:rsid w:val="00343373"/>
    <w:rsid w:val="00345209"/>
    <w:rsid w:val="00346B4E"/>
    <w:rsid w:val="00346BEF"/>
    <w:rsid w:val="00347B56"/>
    <w:rsid w:val="0035064B"/>
    <w:rsid w:val="00350A89"/>
    <w:rsid w:val="00353033"/>
    <w:rsid w:val="0035367D"/>
    <w:rsid w:val="003536FD"/>
    <w:rsid w:val="00353DE0"/>
    <w:rsid w:val="003559CB"/>
    <w:rsid w:val="00355C59"/>
    <w:rsid w:val="003562DE"/>
    <w:rsid w:val="00361409"/>
    <w:rsid w:val="0036148E"/>
    <w:rsid w:val="00361679"/>
    <w:rsid w:val="00361951"/>
    <w:rsid w:val="003622A3"/>
    <w:rsid w:val="00362657"/>
    <w:rsid w:val="00364A1C"/>
    <w:rsid w:val="00364B14"/>
    <w:rsid w:val="00365259"/>
    <w:rsid w:val="00366151"/>
    <w:rsid w:val="003665E7"/>
    <w:rsid w:val="003669B6"/>
    <w:rsid w:val="00370029"/>
    <w:rsid w:val="00370E0D"/>
    <w:rsid w:val="00371C88"/>
    <w:rsid w:val="00371DE1"/>
    <w:rsid w:val="00372976"/>
    <w:rsid w:val="00376652"/>
    <w:rsid w:val="003803AA"/>
    <w:rsid w:val="00380ED8"/>
    <w:rsid w:val="003824F8"/>
    <w:rsid w:val="003827E4"/>
    <w:rsid w:val="003832AB"/>
    <w:rsid w:val="00383D45"/>
    <w:rsid w:val="00386667"/>
    <w:rsid w:val="00391C61"/>
    <w:rsid w:val="00391F50"/>
    <w:rsid w:val="003925BF"/>
    <w:rsid w:val="003938BE"/>
    <w:rsid w:val="00393D47"/>
    <w:rsid w:val="00394224"/>
    <w:rsid w:val="003972C2"/>
    <w:rsid w:val="003A0AEC"/>
    <w:rsid w:val="003A15EF"/>
    <w:rsid w:val="003A1957"/>
    <w:rsid w:val="003A2B93"/>
    <w:rsid w:val="003A3EA5"/>
    <w:rsid w:val="003A3EDE"/>
    <w:rsid w:val="003A62BF"/>
    <w:rsid w:val="003A63AA"/>
    <w:rsid w:val="003B00F7"/>
    <w:rsid w:val="003B0DBA"/>
    <w:rsid w:val="003B344B"/>
    <w:rsid w:val="003B4F39"/>
    <w:rsid w:val="003B50BC"/>
    <w:rsid w:val="003B5FC1"/>
    <w:rsid w:val="003B706B"/>
    <w:rsid w:val="003B7254"/>
    <w:rsid w:val="003B79E4"/>
    <w:rsid w:val="003C103F"/>
    <w:rsid w:val="003C1472"/>
    <w:rsid w:val="003C2C9C"/>
    <w:rsid w:val="003C30C3"/>
    <w:rsid w:val="003C3468"/>
    <w:rsid w:val="003C3FB5"/>
    <w:rsid w:val="003C479B"/>
    <w:rsid w:val="003C546C"/>
    <w:rsid w:val="003C686A"/>
    <w:rsid w:val="003C75AD"/>
    <w:rsid w:val="003D0355"/>
    <w:rsid w:val="003D5D0E"/>
    <w:rsid w:val="003D5EB5"/>
    <w:rsid w:val="003D7102"/>
    <w:rsid w:val="003D7D00"/>
    <w:rsid w:val="003E0D7C"/>
    <w:rsid w:val="003E19FF"/>
    <w:rsid w:val="003E2198"/>
    <w:rsid w:val="003E291D"/>
    <w:rsid w:val="003E4270"/>
    <w:rsid w:val="003E4588"/>
    <w:rsid w:val="003E6C71"/>
    <w:rsid w:val="003E7BDA"/>
    <w:rsid w:val="003F006C"/>
    <w:rsid w:val="003F3B55"/>
    <w:rsid w:val="003F44DE"/>
    <w:rsid w:val="003F4722"/>
    <w:rsid w:val="003F5797"/>
    <w:rsid w:val="003F5C40"/>
    <w:rsid w:val="003F76ED"/>
    <w:rsid w:val="003F7915"/>
    <w:rsid w:val="003F7F1F"/>
    <w:rsid w:val="00400948"/>
    <w:rsid w:val="00400D7B"/>
    <w:rsid w:val="00401919"/>
    <w:rsid w:val="00403617"/>
    <w:rsid w:val="0040364D"/>
    <w:rsid w:val="004041F4"/>
    <w:rsid w:val="0040592C"/>
    <w:rsid w:val="004065FD"/>
    <w:rsid w:val="00406AC0"/>
    <w:rsid w:val="004078E3"/>
    <w:rsid w:val="00407FFB"/>
    <w:rsid w:val="00410257"/>
    <w:rsid w:val="00410952"/>
    <w:rsid w:val="00410A9D"/>
    <w:rsid w:val="00410E9A"/>
    <w:rsid w:val="00410FC0"/>
    <w:rsid w:val="004118A1"/>
    <w:rsid w:val="00413F40"/>
    <w:rsid w:val="00414272"/>
    <w:rsid w:val="004144CA"/>
    <w:rsid w:val="004157DC"/>
    <w:rsid w:val="00415A1C"/>
    <w:rsid w:val="00416130"/>
    <w:rsid w:val="00420471"/>
    <w:rsid w:val="00421BFE"/>
    <w:rsid w:val="00422837"/>
    <w:rsid w:val="004242A8"/>
    <w:rsid w:val="00425ED6"/>
    <w:rsid w:val="0043141E"/>
    <w:rsid w:val="00431BB4"/>
    <w:rsid w:val="00432293"/>
    <w:rsid w:val="004336B9"/>
    <w:rsid w:val="00437019"/>
    <w:rsid w:val="00440C78"/>
    <w:rsid w:val="00441608"/>
    <w:rsid w:val="004416CF"/>
    <w:rsid w:val="00441DF1"/>
    <w:rsid w:val="00444613"/>
    <w:rsid w:val="0044463C"/>
    <w:rsid w:val="00444C90"/>
    <w:rsid w:val="004475A4"/>
    <w:rsid w:val="00451C80"/>
    <w:rsid w:val="00451DEA"/>
    <w:rsid w:val="004526A9"/>
    <w:rsid w:val="00452CD2"/>
    <w:rsid w:val="00454454"/>
    <w:rsid w:val="00454CA9"/>
    <w:rsid w:val="004570A1"/>
    <w:rsid w:val="00457930"/>
    <w:rsid w:val="0046007E"/>
    <w:rsid w:val="004600FB"/>
    <w:rsid w:val="004606B9"/>
    <w:rsid w:val="004606DA"/>
    <w:rsid w:val="004626AF"/>
    <w:rsid w:val="00462A20"/>
    <w:rsid w:val="004631C2"/>
    <w:rsid w:val="004632CA"/>
    <w:rsid w:val="00463348"/>
    <w:rsid w:val="00465235"/>
    <w:rsid w:val="00466977"/>
    <w:rsid w:val="00467887"/>
    <w:rsid w:val="00467D82"/>
    <w:rsid w:val="00467E13"/>
    <w:rsid w:val="00470DED"/>
    <w:rsid w:val="004718F3"/>
    <w:rsid w:val="00471957"/>
    <w:rsid w:val="0047214B"/>
    <w:rsid w:val="00472921"/>
    <w:rsid w:val="0047365B"/>
    <w:rsid w:val="00475A8D"/>
    <w:rsid w:val="00475BD1"/>
    <w:rsid w:val="0047634A"/>
    <w:rsid w:val="00477806"/>
    <w:rsid w:val="004800C3"/>
    <w:rsid w:val="00481311"/>
    <w:rsid w:val="00482DE6"/>
    <w:rsid w:val="00483B1F"/>
    <w:rsid w:val="004842B8"/>
    <w:rsid w:val="00484C0D"/>
    <w:rsid w:val="00487040"/>
    <w:rsid w:val="00490AE6"/>
    <w:rsid w:val="00491B92"/>
    <w:rsid w:val="004926E6"/>
    <w:rsid w:val="00494BDC"/>
    <w:rsid w:val="004950A3"/>
    <w:rsid w:val="0049580B"/>
    <w:rsid w:val="00495BC8"/>
    <w:rsid w:val="00496B40"/>
    <w:rsid w:val="004A032D"/>
    <w:rsid w:val="004A06CD"/>
    <w:rsid w:val="004A22BC"/>
    <w:rsid w:val="004A34AD"/>
    <w:rsid w:val="004A4069"/>
    <w:rsid w:val="004A61B6"/>
    <w:rsid w:val="004B0B4F"/>
    <w:rsid w:val="004B2A13"/>
    <w:rsid w:val="004B3B52"/>
    <w:rsid w:val="004B3BC4"/>
    <w:rsid w:val="004B4252"/>
    <w:rsid w:val="004B4332"/>
    <w:rsid w:val="004B470C"/>
    <w:rsid w:val="004C144A"/>
    <w:rsid w:val="004C1726"/>
    <w:rsid w:val="004C1E85"/>
    <w:rsid w:val="004C26A0"/>
    <w:rsid w:val="004C3612"/>
    <w:rsid w:val="004C3FF2"/>
    <w:rsid w:val="004C528D"/>
    <w:rsid w:val="004C725C"/>
    <w:rsid w:val="004D1804"/>
    <w:rsid w:val="004D20C7"/>
    <w:rsid w:val="004D41B9"/>
    <w:rsid w:val="004D454F"/>
    <w:rsid w:val="004D4780"/>
    <w:rsid w:val="004D4C8F"/>
    <w:rsid w:val="004D5B19"/>
    <w:rsid w:val="004E1428"/>
    <w:rsid w:val="004E1D50"/>
    <w:rsid w:val="004E2B9D"/>
    <w:rsid w:val="004E7FE9"/>
    <w:rsid w:val="004F0221"/>
    <w:rsid w:val="004F0B1D"/>
    <w:rsid w:val="004F0E03"/>
    <w:rsid w:val="004F139B"/>
    <w:rsid w:val="004F147A"/>
    <w:rsid w:val="004F1D55"/>
    <w:rsid w:val="004F1DF7"/>
    <w:rsid w:val="004F28DE"/>
    <w:rsid w:val="004F32D4"/>
    <w:rsid w:val="004F3731"/>
    <w:rsid w:val="004F3B97"/>
    <w:rsid w:val="004F53A0"/>
    <w:rsid w:val="004F53F3"/>
    <w:rsid w:val="004F6345"/>
    <w:rsid w:val="004F6618"/>
    <w:rsid w:val="004F6A77"/>
    <w:rsid w:val="00500EE1"/>
    <w:rsid w:val="005018F0"/>
    <w:rsid w:val="00502187"/>
    <w:rsid w:val="00502F85"/>
    <w:rsid w:val="00505341"/>
    <w:rsid w:val="00510140"/>
    <w:rsid w:val="005101EE"/>
    <w:rsid w:val="00512710"/>
    <w:rsid w:val="00512E39"/>
    <w:rsid w:val="005135B3"/>
    <w:rsid w:val="005147D2"/>
    <w:rsid w:val="00514EE7"/>
    <w:rsid w:val="005151CB"/>
    <w:rsid w:val="005156C1"/>
    <w:rsid w:val="00515F65"/>
    <w:rsid w:val="005167C2"/>
    <w:rsid w:val="00516909"/>
    <w:rsid w:val="00521398"/>
    <w:rsid w:val="00521C63"/>
    <w:rsid w:val="005226B1"/>
    <w:rsid w:val="00522CE7"/>
    <w:rsid w:val="00525F0F"/>
    <w:rsid w:val="005262F8"/>
    <w:rsid w:val="005277B6"/>
    <w:rsid w:val="00530F5B"/>
    <w:rsid w:val="005330F8"/>
    <w:rsid w:val="00534509"/>
    <w:rsid w:val="005351C1"/>
    <w:rsid w:val="005355B9"/>
    <w:rsid w:val="00540266"/>
    <w:rsid w:val="005406FF"/>
    <w:rsid w:val="0054130A"/>
    <w:rsid w:val="00541374"/>
    <w:rsid w:val="00541E4D"/>
    <w:rsid w:val="00542450"/>
    <w:rsid w:val="00542665"/>
    <w:rsid w:val="00544175"/>
    <w:rsid w:val="005443DA"/>
    <w:rsid w:val="00545469"/>
    <w:rsid w:val="0054584B"/>
    <w:rsid w:val="00545BE9"/>
    <w:rsid w:val="0054638E"/>
    <w:rsid w:val="00546ECE"/>
    <w:rsid w:val="00547420"/>
    <w:rsid w:val="00547936"/>
    <w:rsid w:val="00547C4C"/>
    <w:rsid w:val="005500F6"/>
    <w:rsid w:val="0055103F"/>
    <w:rsid w:val="0055207B"/>
    <w:rsid w:val="0055254E"/>
    <w:rsid w:val="00553810"/>
    <w:rsid w:val="00555062"/>
    <w:rsid w:val="0055646B"/>
    <w:rsid w:val="00556AD1"/>
    <w:rsid w:val="00556F6E"/>
    <w:rsid w:val="00557D11"/>
    <w:rsid w:val="00560DFF"/>
    <w:rsid w:val="00560FF5"/>
    <w:rsid w:val="005610C8"/>
    <w:rsid w:val="00561B7C"/>
    <w:rsid w:val="00565664"/>
    <w:rsid w:val="005663FF"/>
    <w:rsid w:val="0056712E"/>
    <w:rsid w:val="005724ED"/>
    <w:rsid w:val="00572A6C"/>
    <w:rsid w:val="0057756E"/>
    <w:rsid w:val="00577D6D"/>
    <w:rsid w:val="005814B6"/>
    <w:rsid w:val="00582747"/>
    <w:rsid w:val="005827E9"/>
    <w:rsid w:val="00582F00"/>
    <w:rsid w:val="00583C99"/>
    <w:rsid w:val="00583DD5"/>
    <w:rsid w:val="00586786"/>
    <w:rsid w:val="00587536"/>
    <w:rsid w:val="00590946"/>
    <w:rsid w:val="00590E48"/>
    <w:rsid w:val="005925FA"/>
    <w:rsid w:val="005931D2"/>
    <w:rsid w:val="0059339A"/>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C80"/>
    <w:rsid w:val="005A63FA"/>
    <w:rsid w:val="005A7B52"/>
    <w:rsid w:val="005B027B"/>
    <w:rsid w:val="005B177E"/>
    <w:rsid w:val="005B20E7"/>
    <w:rsid w:val="005B28C1"/>
    <w:rsid w:val="005B2ECC"/>
    <w:rsid w:val="005B44C3"/>
    <w:rsid w:val="005B5A1D"/>
    <w:rsid w:val="005B6208"/>
    <w:rsid w:val="005B69DE"/>
    <w:rsid w:val="005B6DAB"/>
    <w:rsid w:val="005C07BE"/>
    <w:rsid w:val="005C0801"/>
    <w:rsid w:val="005C0BF0"/>
    <w:rsid w:val="005C2063"/>
    <w:rsid w:val="005C2D3A"/>
    <w:rsid w:val="005C3D33"/>
    <w:rsid w:val="005C4B6A"/>
    <w:rsid w:val="005C4DC7"/>
    <w:rsid w:val="005C5D42"/>
    <w:rsid w:val="005C5F54"/>
    <w:rsid w:val="005C5FFD"/>
    <w:rsid w:val="005C6B63"/>
    <w:rsid w:val="005C6C58"/>
    <w:rsid w:val="005C6CA2"/>
    <w:rsid w:val="005C797C"/>
    <w:rsid w:val="005D23AC"/>
    <w:rsid w:val="005D2B42"/>
    <w:rsid w:val="005D2FE7"/>
    <w:rsid w:val="005D49F8"/>
    <w:rsid w:val="005D4DD3"/>
    <w:rsid w:val="005D53BA"/>
    <w:rsid w:val="005E0F47"/>
    <w:rsid w:val="005E1591"/>
    <w:rsid w:val="005E1941"/>
    <w:rsid w:val="005E21A3"/>
    <w:rsid w:val="005E3642"/>
    <w:rsid w:val="005E39F6"/>
    <w:rsid w:val="005E3DBA"/>
    <w:rsid w:val="005E5595"/>
    <w:rsid w:val="005E5628"/>
    <w:rsid w:val="005E6AB2"/>
    <w:rsid w:val="005E77D3"/>
    <w:rsid w:val="005E79D0"/>
    <w:rsid w:val="005E7F36"/>
    <w:rsid w:val="005F30C3"/>
    <w:rsid w:val="005F44C9"/>
    <w:rsid w:val="005F6256"/>
    <w:rsid w:val="005F6D7D"/>
    <w:rsid w:val="005F78D3"/>
    <w:rsid w:val="00601C96"/>
    <w:rsid w:val="006030D4"/>
    <w:rsid w:val="00603B7B"/>
    <w:rsid w:val="0060412A"/>
    <w:rsid w:val="00604486"/>
    <w:rsid w:val="00604D4C"/>
    <w:rsid w:val="006053E1"/>
    <w:rsid w:val="006069CA"/>
    <w:rsid w:val="006110D0"/>
    <w:rsid w:val="00611F1F"/>
    <w:rsid w:val="00613150"/>
    <w:rsid w:val="006135EC"/>
    <w:rsid w:val="00615516"/>
    <w:rsid w:val="0061572F"/>
    <w:rsid w:val="006170FB"/>
    <w:rsid w:val="00617612"/>
    <w:rsid w:val="00617EFD"/>
    <w:rsid w:val="00621C03"/>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259C"/>
    <w:rsid w:val="00644189"/>
    <w:rsid w:val="0064477A"/>
    <w:rsid w:val="00644890"/>
    <w:rsid w:val="00647060"/>
    <w:rsid w:val="00647C0F"/>
    <w:rsid w:val="006502A7"/>
    <w:rsid w:val="0065095E"/>
    <w:rsid w:val="00650CBB"/>
    <w:rsid w:val="0065177C"/>
    <w:rsid w:val="006517A8"/>
    <w:rsid w:val="00651814"/>
    <w:rsid w:val="0065577A"/>
    <w:rsid w:val="00657313"/>
    <w:rsid w:val="006601CB"/>
    <w:rsid w:val="00660E6F"/>
    <w:rsid w:val="00662D3D"/>
    <w:rsid w:val="00664AA9"/>
    <w:rsid w:val="00664BA9"/>
    <w:rsid w:val="00665335"/>
    <w:rsid w:val="00665CC0"/>
    <w:rsid w:val="00666289"/>
    <w:rsid w:val="00666F26"/>
    <w:rsid w:val="0066700E"/>
    <w:rsid w:val="0066794E"/>
    <w:rsid w:val="00667F18"/>
    <w:rsid w:val="0067293E"/>
    <w:rsid w:val="00673094"/>
    <w:rsid w:val="0067330D"/>
    <w:rsid w:val="00675355"/>
    <w:rsid w:val="00680A7A"/>
    <w:rsid w:val="00680F9A"/>
    <w:rsid w:val="00681799"/>
    <w:rsid w:val="00681CA3"/>
    <w:rsid w:val="0068265B"/>
    <w:rsid w:val="00683934"/>
    <w:rsid w:val="00683C03"/>
    <w:rsid w:val="00684C7B"/>
    <w:rsid w:val="0068539A"/>
    <w:rsid w:val="00686A3B"/>
    <w:rsid w:val="006870C2"/>
    <w:rsid w:val="0069019A"/>
    <w:rsid w:val="00690241"/>
    <w:rsid w:val="00690770"/>
    <w:rsid w:val="00690929"/>
    <w:rsid w:val="00692AEC"/>
    <w:rsid w:val="006949D1"/>
    <w:rsid w:val="00696FB7"/>
    <w:rsid w:val="0069768E"/>
    <w:rsid w:val="006A091A"/>
    <w:rsid w:val="006A0C6E"/>
    <w:rsid w:val="006A186F"/>
    <w:rsid w:val="006A264F"/>
    <w:rsid w:val="006A2D16"/>
    <w:rsid w:val="006A40FA"/>
    <w:rsid w:val="006A40FC"/>
    <w:rsid w:val="006A46A2"/>
    <w:rsid w:val="006A5BE6"/>
    <w:rsid w:val="006A5BF1"/>
    <w:rsid w:val="006A5EB2"/>
    <w:rsid w:val="006A687B"/>
    <w:rsid w:val="006A6CE0"/>
    <w:rsid w:val="006B00C7"/>
    <w:rsid w:val="006B1388"/>
    <w:rsid w:val="006B2331"/>
    <w:rsid w:val="006B40C2"/>
    <w:rsid w:val="006B46B7"/>
    <w:rsid w:val="006B52E1"/>
    <w:rsid w:val="006B6805"/>
    <w:rsid w:val="006B6901"/>
    <w:rsid w:val="006B7C15"/>
    <w:rsid w:val="006C19E5"/>
    <w:rsid w:val="006C29B3"/>
    <w:rsid w:val="006C3443"/>
    <w:rsid w:val="006C3A46"/>
    <w:rsid w:val="006C40BD"/>
    <w:rsid w:val="006C69E9"/>
    <w:rsid w:val="006C6E28"/>
    <w:rsid w:val="006D0282"/>
    <w:rsid w:val="006D0C78"/>
    <w:rsid w:val="006D136D"/>
    <w:rsid w:val="006D438E"/>
    <w:rsid w:val="006D53A1"/>
    <w:rsid w:val="006D55A5"/>
    <w:rsid w:val="006D58FD"/>
    <w:rsid w:val="006D63C6"/>
    <w:rsid w:val="006D66F2"/>
    <w:rsid w:val="006D68FB"/>
    <w:rsid w:val="006E086C"/>
    <w:rsid w:val="006E2301"/>
    <w:rsid w:val="006E295C"/>
    <w:rsid w:val="006E2BC3"/>
    <w:rsid w:val="006E341C"/>
    <w:rsid w:val="006E3AC0"/>
    <w:rsid w:val="006E3B09"/>
    <w:rsid w:val="006E435E"/>
    <w:rsid w:val="006E6484"/>
    <w:rsid w:val="006E729B"/>
    <w:rsid w:val="006E7C1A"/>
    <w:rsid w:val="006F0807"/>
    <w:rsid w:val="006F1BDA"/>
    <w:rsid w:val="006F64F4"/>
    <w:rsid w:val="006F7E23"/>
    <w:rsid w:val="007009FF"/>
    <w:rsid w:val="00700E7C"/>
    <w:rsid w:val="0070217E"/>
    <w:rsid w:val="00702B53"/>
    <w:rsid w:val="007037E3"/>
    <w:rsid w:val="00703D50"/>
    <w:rsid w:val="00704AAF"/>
    <w:rsid w:val="00705212"/>
    <w:rsid w:val="00706939"/>
    <w:rsid w:val="00706BCC"/>
    <w:rsid w:val="00707EA8"/>
    <w:rsid w:val="00707FB3"/>
    <w:rsid w:val="00710B2C"/>
    <w:rsid w:val="00711B29"/>
    <w:rsid w:val="007122C9"/>
    <w:rsid w:val="00712DC0"/>
    <w:rsid w:val="00713DD5"/>
    <w:rsid w:val="00714310"/>
    <w:rsid w:val="007145B1"/>
    <w:rsid w:val="0071467B"/>
    <w:rsid w:val="007148D0"/>
    <w:rsid w:val="00714923"/>
    <w:rsid w:val="00714E50"/>
    <w:rsid w:val="00715956"/>
    <w:rsid w:val="00720092"/>
    <w:rsid w:val="0072068D"/>
    <w:rsid w:val="00720707"/>
    <w:rsid w:val="00721F36"/>
    <w:rsid w:val="00723009"/>
    <w:rsid w:val="00723D6A"/>
    <w:rsid w:val="007253C5"/>
    <w:rsid w:val="00725A5C"/>
    <w:rsid w:val="00725BDB"/>
    <w:rsid w:val="0072673F"/>
    <w:rsid w:val="007268F1"/>
    <w:rsid w:val="00726F32"/>
    <w:rsid w:val="00730824"/>
    <w:rsid w:val="00730C8F"/>
    <w:rsid w:val="00732277"/>
    <w:rsid w:val="007326AD"/>
    <w:rsid w:val="007346FE"/>
    <w:rsid w:val="00735A65"/>
    <w:rsid w:val="00740678"/>
    <w:rsid w:val="00740DC8"/>
    <w:rsid w:val="00742E18"/>
    <w:rsid w:val="00743FA1"/>
    <w:rsid w:val="007442DE"/>
    <w:rsid w:val="00745B02"/>
    <w:rsid w:val="007473AA"/>
    <w:rsid w:val="00747AA3"/>
    <w:rsid w:val="007501E4"/>
    <w:rsid w:val="0075022F"/>
    <w:rsid w:val="00750D3C"/>
    <w:rsid w:val="0075181D"/>
    <w:rsid w:val="00751921"/>
    <w:rsid w:val="00751D81"/>
    <w:rsid w:val="007529A1"/>
    <w:rsid w:val="00753C4F"/>
    <w:rsid w:val="0075515E"/>
    <w:rsid w:val="007602A3"/>
    <w:rsid w:val="00761718"/>
    <w:rsid w:val="0076281D"/>
    <w:rsid w:val="00763896"/>
    <w:rsid w:val="00763ACB"/>
    <w:rsid w:val="007642D3"/>
    <w:rsid w:val="00765BA1"/>
    <w:rsid w:val="0076666F"/>
    <w:rsid w:val="007677B1"/>
    <w:rsid w:val="00770409"/>
    <w:rsid w:val="00770508"/>
    <w:rsid w:val="007706B6"/>
    <w:rsid w:val="00772B9F"/>
    <w:rsid w:val="0077387B"/>
    <w:rsid w:val="007757E0"/>
    <w:rsid w:val="00775958"/>
    <w:rsid w:val="00775F49"/>
    <w:rsid w:val="00776262"/>
    <w:rsid w:val="007771F4"/>
    <w:rsid w:val="00777492"/>
    <w:rsid w:val="00780846"/>
    <w:rsid w:val="00781B9A"/>
    <w:rsid w:val="00782AF6"/>
    <w:rsid w:val="007830E1"/>
    <w:rsid w:val="00783B31"/>
    <w:rsid w:val="00785D16"/>
    <w:rsid w:val="00786389"/>
    <w:rsid w:val="00786716"/>
    <w:rsid w:val="00786789"/>
    <w:rsid w:val="00786948"/>
    <w:rsid w:val="00787537"/>
    <w:rsid w:val="007875BC"/>
    <w:rsid w:val="00787F65"/>
    <w:rsid w:val="007915AB"/>
    <w:rsid w:val="00791D95"/>
    <w:rsid w:val="00792221"/>
    <w:rsid w:val="0079236F"/>
    <w:rsid w:val="00792530"/>
    <w:rsid w:val="00793732"/>
    <w:rsid w:val="00795B61"/>
    <w:rsid w:val="007A1961"/>
    <w:rsid w:val="007A1E90"/>
    <w:rsid w:val="007A2A6A"/>
    <w:rsid w:val="007A2BA0"/>
    <w:rsid w:val="007A2FAD"/>
    <w:rsid w:val="007A391E"/>
    <w:rsid w:val="007A4173"/>
    <w:rsid w:val="007A45A3"/>
    <w:rsid w:val="007A4D24"/>
    <w:rsid w:val="007A67C7"/>
    <w:rsid w:val="007A711C"/>
    <w:rsid w:val="007A75FC"/>
    <w:rsid w:val="007A7635"/>
    <w:rsid w:val="007B2387"/>
    <w:rsid w:val="007B2439"/>
    <w:rsid w:val="007B26A1"/>
    <w:rsid w:val="007B2A61"/>
    <w:rsid w:val="007B3D5B"/>
    <w:rsid w:val="007B5524"/>
    <w:rsid w:val="007B6409"/>
    <w:rsid w:val="007B6BB8"/>
    <w:rsid w:val="007B7CAC"/>
    <w:rsid w:val="007C1F0B"/>
    <w:rsid w:val="007C24D5"/>
    <w:rsid w:val="007C40E0"/>
    <w:rsid w:val="007C43E8"/>
    <w:rsid w:val="007C4879"/>
    <w:rsid w:val="007C5D7E"/>
    <w:rsid w:val="007C7D72"/>
    <w:rsid w:val="007D0BDC"/>
    <w:rsid w:val="007D0EFC"/>
    <w:rsid w:val="007D2146"/>
    <w:rsid w:val="007D66CD"/>
    <w:rsid w:val="007D66D8"/>
    <w:rsid w:val="007D6C7C"/>
    <w:rsid w:val="007D73D9"/>
    <w:rsid w:val="007D7EC4"/>
    <w:rsid w:val="007E01DC"/>
    <w:rsid w:val="007E0F98"/>
    <w:rsid w:val="007E2D09"/>
    <w:rsid w:val="007E2E33"/>
    <w:rsid w:val="007E333B"/>
    <w:rsid w:val="007E36AF"/>
    <w:rsid w:val="007E40A2"/>
    <w:rsid w:val="007E449E"/>
    <w:rsid w:val="007E46D6"/>
    <w:rsid w:val="007E4721"/>
    <w:rsid w:val="007E4A02"/>
    <w:rsid w:val="007E5BBE"/>
    <w:rsid w:val="007E7073"/>
    <w:rsid w:val="007F0640"/>
    <w:rsid w:val="007F0D95"/>
    <w:rsid w:val="007F0DD6"/>
    <w:rsid w:val="007F2339"/>
    <w:rsid w:val="007F35A2"/>
    <w:rsid w:val="007F3657"/>
    <w:rsid w:val="007F3984"/>
    <w:rsid w:val="007F427D"/>
    <w:rsid w:val="007F446F"/>
    <w:rsid w:val="007F4B13"/>
    <w:rsid w:val="007F646C"/>
    <w:rsid w:val="007F71DB"/>
    <w:rsid w:val="00800002"/>
    <w:rsid w:val="0080054E"/>
    <w:rsid w:val="00801F38"/>
    <w:rsid w:val="00802640"/>
    <w:rsid w:val="00803957"/>
    <w:rsid w:val="00804841"/>
    <w:rsid w:val="00804ADE"/>
    <w:rsid w:val="00805D53"/>
    <w:rsid w:val="00807512"/>
    <w:rsid w:val="00807BD3"/>
    <w:rsid w:val="00807FAB"/>
    <w:rsid w:val="00811B6D"/>
    <w:rsid w:val="00813B03"/>
    <w:rsid w:val="0081412D"/>
    <w:rsid w:val="00815155"/>
    <w:rsid w:val="008153B9"/>
    <w:rsid w:val="00815ECA"/>
    <w:rsid w:val="008160A5"/>
    <w:rsid w:val="00820695"/>
    <w:rsid w:val="00820D8D"/>
    <w:rsid w:val="008211DD"/>
    <w:rsid w:val="00823114"/>
    <w:rsid w:val="00823E53"/>
    <w:rsid w:val="00824C86"/>
    <w:rsid w:val="00824F82"/>
    <w:rsid w:val="0082502D"/>
    <w:rsid w:val="00825084"/>
    <w:rsid w:val="008262E8"/>
    <w:rsid w:val="008302AC"/>
    <w:rsid w:val="008309B7"/>
    <w:rsid w:val="00830C4D"/>
    <w:rsid w:val="008313C0"/>
    <w:rsid w:val="0083166E"/>
    <w:rsid w:val="00831DEA"/>
    <w:rsid w:val="00833C59"/>
    <w:rsid w:val="00834259"/>
    <w:rsid w:val="00835EC9"/>
    <w:rsid w:val="008362DB"/>
    <w:rsid w:val="00836ED7"/>
    <w:rsid w:val="00840AB8"/>
    <w:rsid w:val="00841D7E"/>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4EFB"/>
    <w:rsid w:val="008656AA"/>
    <w:rsid w:val="00866122"/>
    <w:rsid w:val="00866B08"/>
    <w:rsid w:val="00867999"/>
    <w:rsid w:val="00870F71"/>
    <w:rsid w:val="00871C38"/>
    <w:rsid w:val="00872731"/>
    <w:rsid w:val="00873622"/>
    <w:rsid w:val="00874669"/>
    <w:rsid w:val="00875BAE"/>
    <w:rsid w:val="008768D3"/>
    <w:rsid w:val="00876C9F"/>
    <w:rsid w:val="00877201"/>
    <w:rsid w:val="00877BB5"/>
    <w:rsid w:val="00880C36"/>
    <w:rsid w:val="00882376"/>
    <w:rsid w:val="00882766"/>
    <w:rsid w:val="00882A8E"/>
    <w:rsid w:val="00882C4F"/>
    <w:rsid w:val="00882D62"/>
    <w:rsid w:val="0088333D"/>
    <w:rsid w:val="0088340A"/>
    <w:rsid w:val="00884048"/>
    <w:rsid w:val="00885229"/>
    <w:rsid w:val="00885891"/>
    <w:rsid w:val="00885AF4"/>
    <w:rsid w:val="008866D3"/>
    <w:rsid w:val="00887C2A"/>
    <w:rsid w:val="008900B1"/>
    <w:rsid w:val="008907C1"/>
    <w:rsid w:val="008909D2"/>
    <w:rsid w:val="00892EFA"/>
    <w:rsid w:val="00894A4E"/>
    <w:rsid w:val="00896DDA"/>
    <w:rsid w:val="00897799"/>
    <w:rsid w:val="00897A78"/>
    <w:rsid w:val="00897BF4"/>
    <w:rsid w:val="008A207E"/>
    <w:rsid w:val="008A234A"/>
    <w:rsid w:val="008A2417"/>
    <w:rsid w:val="008A3737"/>
    <w:rsid w:val="008A4131"/>
    <w:rsid w:val="008A4A01"/>
    <w:rsid w:val="008A4EF8"/>
    <w:rsid w:val="008A527B"/>
    <w:rsid w:val="008A6431"/>
    <w:rsid w:val="008A6948"/>
    <w:rsid w:val="008A6F8A"/>
    <w:rsid w:val="008B0861"/>
    <w:rsid w:val="008B0B14"/>
    <w:rsid w:val="008B31F2"/>
    <w:rsid w:val="008B620E"/>
    <w:rsid w:val="008B6484"/>
    <w:rsid w:val="008B6E01"/>
    <w:rsid w:val="008B71F6"/>
    <w:rsid w:val="008B7612"/>
    <w:rsid w:val="008B7924"/>
    <w:rsid w:val="008C0243"/>
    <w:rsid w:val="008C0478"/>
    <w:rsid w:val="008C177F"/>
    <w:rsid w:val="008C204E"/>
    <w:rsid w:val="008C4A09"/>
    <w:rsid w:val="008C5547"/>
    <w:rsid w:val="008C5C19"/>
    <w:rsid w:val="008C5FD2"/>
    <w:rsid w:val="008C76BC"/>
    <w:rsid w:val="008D025F"/>
    <w:rsid w:val="008D1FB2"/>
    <w:rsid w:val="008D1FD4"/>
    <w:rsid w:val="008D452C"/>
    <w:rsid w:val="008D4B9F"/>
    <w:rsid w:val="008D4E73"/>
    <w:rsid w:val="008D503C"/>
    <w:rsid w:val="008D7394"/>
    <w:rsid w:val="008E01A8"/>
    <w:rsid w:val="008E085B"/>
    <w:rsid w:val="008E0E3A"/>
    <w:rsid w:val="008E264F"/>
    <w:rsid w:val="008E26B7"/>
    <w:rsid w:val="008E27D4"/>
    <w:rsid w:val="008E3C93"/>
    <w:rsid w:val="008E3FB6"/>
    <w:rsid w:val="008E4BC0"/>
    <w:rsid w:val="008E59A7"/>
    <w:rsid w:val="008E5F5F"/>
    <w:rsid w:val="008F0A57"/>
    <w:rsid w:val="008F0D34"/>
    <w:rsid w:val="008F1D5D"/>
    <w:rsid w:val="008F23FC"/>
    <w:rsid w:val="008F2502"/>
    <w:rsid w:val="008F305F"/>
    <w:rsid w:val="008F4FBE"/>
    <w:rsid w:val="008F7BA6"/>
    <w:rsid w:val="00901F4F"/>
    <w:rsid w:val="00902582"/>
    <w:rsid w:val="0090270E"/>
    <w:rsid w:val="00903B5B"/>
    <w:rsid w:val="00904949"/>
    <w:rsid w:val="00904A8E"/>
    <w:rsid w:val="009060D3"/>
    <w:rsid w:val="009061F1"/>
    <w:rsid w:val="00906AD2"/>
    <w:rsid w:val="009101B4"/>
    <w:rsid w:val="00910EAB"/>
    <w:rsid w:val="009119EA"/>
    <w:rsid w:val="00912626"/>
    <w:rsid w:val="00913927"/>
    <w:rsid w:val="00913AAA"/>
    <w:rsid w:val="00914169"/>
    <w:rsid w:val="00915337"/>
    <w:rsid w:val="0091539F"/>
    <w:rsid w:val="00915422"/>
    <w:rsid w:val="009179F6"/>
    <w:rsid w:val="00917F77"/>
    <w:rsid w:val="00920EF7"/>
    <w:rsid w:val="009213A3"/>
    <w:rsid w:val="00921A35"/>
    <w:rsid w:val="00921C27"/>
    <w:rsid w:val="009233EA"/>
    <w:rsid w:val="0092627E"/>
    <w:rsid w:val="00926992"/>
    <w:rsid w:val="00927FF8"/>
    <w:rsid w:val="00931B83"/>
    <w:rsid w:val="009322DE"/>
    <w:rsid w:val="00932A73"/>
    <w:rsid w:val="00934709"/>
    <w:rsid w:val="009367C5"/>
    <w:rsid w:val="00936B27"/>
    <w:rsid w:val="00936E50"/>
    <w:rsid w:val="00940631"/>
    <w:rsid w:val="00941873"/>
    <w:rsid w:val="00941F3F"/>
    <w:rsid w:val="009426BA"/>
    <w:rsid w:val="009430B9"/>
    <w:rsid w:val="009432BE"/>
    <w:rsid w:val="009435BC"/>
    <w:rsid w:val="0094469A"/>
    <w:rsid w:val="009458B2"/>
    <w:rsid w:val="00946698"/>
    <w:rsid w:val="00946C0C"/>
    <w:rsid w:val="00946C67"/>
    <w:rsid w:val="00947053"/>
    <w:rsid w:val="00947AA5"/>
    <w:rsid w:val="009512F3"/>
    <w:rsid w:val="00951879"/>
    <w:rsid w:val="009518E4"/>
    <w:rsid w:val="00951AED"/>
    <w:rsid w:val="0095429C"/>
    <w:rsid w:val="00954D8E"/>
    <w:rsid w:val="00960215"/>
    <w:rsid w:val="00960714"/>
    <w:rsid w:val="00961286"/>
    <w:rsid w:val="00961E69"/>
    <w:rsid w:val="0096221C"/>
    <w:rsid w:val="00963C69"/>
    <w:rsid w:val="00963EB3"/>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4886"/>
    <w:rsid w:val="00985B16"/>
    <w:rsid w:val="009872CC"/>
    <w:rsid w:val="00987682"/>
    <w:rsid w:val="00991705"/>
    <w:rsid w:val="009917E3"/>
    <w:rsid w:val="00992ED1"/>
    <w:rsid w:val="00993159"/>
    <w:rsid w:val="00993CAD"/>
    <w:rsid w:val="00994053"/>
    <w:rsid w:val="00994451"/>
    <w:rsid w:val="009955DA"/>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2DC8"/>
    <w:rsid w:val="009B382F"/>
    <w:rsid w:val="009B4886"/>
    <w:rsid w:val="009B5959"/>
    <w:rsid w:val="009B7AA1"/>
    <w:rsid w:val="009C0971"/>
    <w:rsid w:val="009C0C19"/>
    <w:rsid w:val="009C0F34"/>
    <w:rsid w:val="009C0F55"/>
    <w:rsid w:val="009C2317"/>
    <w:rsid w:val="009C2ED3"/>
    <w:rsid w:val="009C3770"/>
    <w:rsid w:val="009C3797"/>
    <w:rsid w:val="009C3A72"/>
    <w:rsid w:val="009C4511"/>
    <w:rsid w:val="009C5C81"/>
    <w:rsid w:val="009C73A3"/>
    <w:rsid w:val="009C7AEB"/>
    <w:rsid w:val="009D0851"/>
    <w:rsid w:val="009D0D7E"/>
    <w:rsid w:val="009D0DCC"/>
    <w:rsid w:val="009D153F"/>
    <w:rsid w:val="009D16D8"/>
    <w:rsid w:val="009D1B9D"/>
    <w:rsid w:val="009D1C59"/>
    <w:rsid w:val="009D2975"/>
    <w:rsid w:val="009D2C45"/>
    <w:rsid w:val="009D2C6A"/>
    <w:rsid w:val="009D3E57"/>
    <w:rsid w:val="009D64DD"/>
    <w:rsid w:val="009E0D37"/>
    <w:rsid w:val="009E14B1"/>
    <w:rsid w:val="009E2E65"/>
    <w:rsid w:val="009E4D0D"/>
    <w:rsid w:val="009E4DB5"/>
    <w:rsid w:val="009E5E17"/>
    <w:rsid w:val="009E6C60"/>
    <w:rsid w:val="009F0917"/>
    <w:rsid w:val="009F102D"/>
    <w:rsid w:val="009F1F82"/>
    <w:rsid w:val="009F23D1"/>
    <w:rsid w:val="009F2999"/>
    <w:rsid w:val="009F55EE"/>
    <w:rsid w:val="009F5BDD"/>
    <w:rsid w:val="009F79E3"/>
    <w:rsid w:val="009F7DA4"/>
    <w:rsid w:val="00A00E7D"/>
    <w:rsid w:val="00A016EF"/>
    <w:rsid w:val="00A017D9"/>
    <w:rsid w:val="00A020C4"/>
    <w:rsid w:val="00A07D91"/>
    <w:rsid w:val="00A10ADB"/>
    <w:rsid w:val="00A10E7D"/>
    <w:rsid w:val="00A1137A"/>
    <w:rsid w:val="00A126EA"/>
    <w:rsid w:val="00A15110"/>
    <w:rsid w:val="00A1584B"/>
    <w:rsid w:val="00A165F6"/>
    <w:rsid w:val="00A16B96"/>
    <w:rsid w:val="00A20599"/>
    <w:rsid w:val="00A20C63"/>
    <w:rsid w:val="00A20E7B"/>
    <w:rsid w:val="00A217F0"/>
    <w:rsid w:val="00A21835"/>
    <w:rsid w:val="00A21D23"/>
    <w:rsid w:val="00A21DBE"/>
    <w:rsid w:val="00A21DD6"/>
    <w:rsid w:val="00A23FF7"/>
    <w:rsid w:val="00A2452C"/>
    <w:rsid w:val="00A24C98"/>
    <w:rsid w:val="00A24D17"/>
    <w:rsid w:val="00A253A9"/>
    <w:rsid w:val="00A2548D"/>
    <w:rsid w:val="00A25C5A"/>
    <w:rsid w:val="00A26021"/>
    <w:rsid w:val="00A307E4"/>
    <w:rsid w:val="00A322EC"/>
    <w:rsid w:val="00A326F6"/>
    <w:rsid w:val="00A3429D"/>
    <w:rsid w:val="00A34312"/>
    <w:rsid w:val="00A35CCA"/>
    <w:rsid w:val="00A410D8"/>
    <w:rsid w:val="00A426DC"/>
    <w:rsid w:val="00A42880"/>
    <w:rsid w:val="00A435A5"/>
    <w:rsid w:val="00A457F1"/>
    <w:rsid w:val="00A46398"/>
    <w:rsid w:val="00A468B9"/>
    <w:rsid w:val="00A46C57"/>
    <w:rsid w:val="00A51146"/>
    <w:rsid w:val="00A5214C"/>
    <w:rsid w:val="00A526BD"/>
    <w:rsid w:val="00A531CD"/>
    <w:rsid w:val="00A54B3D"/>
    <w:rsid w:val="00A5523D"/>
    <w:rsid w:val="00A578AC"/>
    <w:rsid w:val="00A60E64"/>
    <w:rsid w:val="00A65FE3"/>
    <w:rsid w:val="00A66C29"/>
    <w:rsid w:val="00A7005B"/>
    <w:rsid w:val="00A70092"/>
    <w:rsid w:val="00A702F0"/>
    <w:rsid w:val="00A70511"/>
    <w:rsid w:val="00A72FD0"/>
    <w:rsid w:val="00A748A3"/>
    <w:rsid w:val="00A76256"/>
    <w:rsid w:val="00A767AA"/>
    <w:rsid w:val="00A76AB0"/>
    <w:rsid w:val="00A76D13"/>
    <w:rsid w:val="00A76E73"/>
    <w:rsid w:val="00A80965"/>
    <w:rsid w:val="00A82417"/>
    <w:rsid w:val="00A82FED"/>
    <w:rsid w:val="00A832A5"/>
    <w:rsid w:val="00A83FB4"/>
    <w:rsid w:val="00A8449C"/>
    <w:rsid w:val="00A84BC8"/>
    <w:rsid w:val="00A84F86"/>
    <w:rsid w:val="00A85675"/>
    <w:rsid w:val="00A85DBF"/>
    <w:rsid w:val="00A866BE"/>
    <w:rsid w:val="00A87F79"/>
    <w:rsid w:val="00A9228E"/>
    <w:rsid w:val="00A93905"/>
    <w:rsid w:val="00A943DC"/>
    <w:rsid w:val="00A95527"/>
    <w:rsid w:val="00A9562E"/>
    <w:rsid w:val="00A96A61"/>
    <w:rsid w:val="00A96D96"/>
    <w:rsid w:val="00A96F26"/>
    <w:rsid w:val="00A977F5"/>
    <w:rsid w:val="00A97983"/>
    <w:rsid w:val="00A97CC2"/>
    <w:rsid w:val="00AA0DC8"/>
    <w:rsid w:val="00AA1159"/>
    <w:rsid w:val="00AA1A8F"/>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23"/>
    <w:rsid w:val="00AC1048"/>
    <w:rsid w:val="00AC2DB7"/>
    <w:rsid w:val="00AC3D4E"/>
    <w:rsid w:val="00AC432A"/>
    <w:rsid w:val="00AC4786"/>
    <w:rsid w:val="00AC4A7E"/>
    <w:rsid w:val="00AC54F6"/>
    <w:rsid w:val="00AC5C1F"/>
    <w:rsid w:val="00AC5CAB"/>
    <w:rsid w:val="00AC6BCB"/>
    <w:rsid w:val="00AC6E83"/>
    <w:rsid w:val="00AC7346"/>
    <w:rsid w:val="00AD0229"/>
    <w:rsid w:val="00AD03A4"/>
    <w:rsid w:val="00AD49CD"/>
    <w:rsid w:val="00AD4FDF"/>
    <w:rsid w:val="00AD5378"/>
    <w:rsid w:val="00AD632B"/>
    <w:rsid w:val="00AE0750"/>
    <w:rsid w:val="00AE0F52"/>
    <w:rsid w:val="00AE1907"/>
    <w:rsid w:val="00AE394B"/>
    <w:rsid w:val="00AE3AB3"/>
    <w:rsid w:val="00AE3BDE"/>
    <w:rsid w:val="00AE3CFA"/>
    <w:rsid w:val="00AE45BE"/>
    <w:rsid w:val="00AE7315"/>
    <w:rsid w:val="00AE79CA"/>
    <w:rsid w:val="00AF059A"/>
    <w:rsid w:val="00AF23B7"/>
    <w:rsid w:val="00AF2A00"/>
    <w:rsid w:val="00AF35D2"/>
    <w:rsid w:val="00AF41E3"/>
    <w:rsid w:val="00AF55B8"/>
    <w:rsid w:val="00AF5E26"/>
    <w:rsid w:val="00AF6519"/>
    <w:rsid w:val="00AF68EE"/>
    <w:rsid w:val="00AF6BA6"/>
    <w:rsid w:val="00B003AA"/>
    <w:rsid w:val="00B00FE9"/>
    <w:rsid w:val="00B012CD"/>
    <w:rsid w:val="00B01F35"/>
    <w:rsid w:val="00B02E1A"/>
    <w:rsid w:val="00B02FB9"/>
    <w:rsid w:val="00B03095"/>
    <w:rsid w:val="00B05945"/>
    <w:rsid w:val="00B05A98"/>
    <w:rsid w:val="00B06D6E"/>
    <w:rsid w:val="00B06E2E"/>
    <w:rsid w:val="00B07A5E"/>
    <w:rsid w:val="00B07E89"/>
    <w:rsid w:val="00B1106C"/>
    <w:rsid w:val="00B1148A"/>
    <w:rsid w:val="00B11CE5"/>
    <w:rsid w:val="00B1254D"/>
    <w:rsid w:val="00B13A6D"/>
    <w:rsid w:val="00B14025"/>
    <w:rsid w:val="00B146A5"/>
    <w:rsid w:val="00B149A8"/>
    <w:rsid w:val="00B16820"/>
    <w:rsid w:val="00B2046A"/>
    <w:rsid w:val="00B21144"/>
    <w:rsid w:val="00B21F19"/>
    <w:rsid w:val="00B22409"/>
    <w:rsid w:val="00B244BD"/>
    <w:rsid w:val="00B24669"/>
    <w:rsid w:val="00B262CF"/>
    <w:rsid w:val="00B316C8"/>
    <w:rsid w:val="00B3203B"/>
    <w:rsid w:val="00B32322"/>
    <w:rsid w:val="00B328BC"/>
    <w:rsid w:val="00B3431A"/>
    <w:rsid w:val="00B3585B"/>
    <w:rsid w:val="00B36463"/>
    <w:rsid w:val="00B36540"/>
    <w:rsid w:val="00B370D9"/>
    <w:rsid w:val="00B40166"/>
    <w:rsid w:val="00B40AB1"/>
    <w:rsid w:val="00B413D9"/>
    <w:rsid w:val="00B416CD"/>
    <w:rsid w:val="00B42B41"/>
    <w:rsid w:val="00B42D1A"/>
    <w:rsid w:val="00B44025"/>
    <w:rsid w:val="00B449D7"/>
    <w:rsid w:val="00B46866"/>
    <w:rsid w:val="00B46C2B"/>
    <w:rsid w:val="00B46DCF"/>
    <w:rsid w:val="00B4773F"/>
    <w:rsid w:val="00B47E90"/>
    <w:rsid w:val="00B50453"/>
    <w:rsid w:val="00B51A8F"/>
    <w:rsid w:val="00B51FFA"/>
    <w:rsid w:val="00B52433"/>
    <w:rsid w:val="00B52B9C"/>
    <w:rsid w:val="00B52BDF"/>
    <w:rsid w:val="00B5352B"/>
    <w:rsid w:val="00B53E53"/>
    <w:rsid w:val="00B543BE"/>
    <w:rsid w:val="00B54AC7"/>
    <w:rsid w:val="00B54D1B"/>
    <w:rsid w:val="00B57029"/>
    <w:rsid w:val="00B57D18"/>
    <w:rsid w:val="00B60AAC"/>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75F62"/>
    <w:rsid w:val="00B77457"/>
    <w:rsid w:val="00B80127"/>
    <w:rsid w:val="00B810E6"/>
    <w:rsid w:val="00B818BD"/>
    <w:rsid w:val="00B819F4"/>
    <w:rsid w:val="00B82F5D"/>
    <w:rsid w:val="00B866E2"/>
    <w:rsid w:val="00B86D36"/>
    <w:rsid w:val="00B86FD8"/>
    <w:rsid w:val="00B87A00"/>
    <w:rsid w:val="00B90F92"/>
    <w:rsid w:val="00B922B9"/>
    <w:rsid w:val="00B93D06"/>
    <w:rsid w:val="00B93EA9"/>
    <w:rsid w:val="00B94465"/>
    <w:rsid w:val="00B95FEC"/>
    <w:rsid w:val="00B962F6"/>
    <w:rsid w:val="00B96C24"/>
    <w:rsid w:val="00B96E1F"/>
    <w:rsid w:val="00B97E82"/>
    <w:rsid w:val="00BA15DA"/>
    <w:rsid w:val="00BA16CB"/>
    <w:rsid w:val="00BA16D6"/>
    <w:rsid w:val="00BA1B6F"/>
    <w:rsid w:val="00BA1BCB"/>
    <w:rsid w:val="00BA327D"/>
    <w:rsid w:val="00BA4592"/>
    <w:rsid w:val="00BA56EB"/>
    <w:rsid w:val="00BA6752"/>
    <w:rsid w:val="00BB01D9"/>
    <w:rsid w:val="00BB122B"/>
    <w:rsid w:val="00BB146B"/>
    <w:rsid w:val="00BB1752"/>
    <w:rsid w:val="00BB19C4"/>
    <w:rsid w:val="00BB2B7C"/>
    <w:rsid w:val="00BB2BF8"/>
    <w:rsid w:val="00BB30B1"/>
    <w:rsid w:val="00BB3220"/>
    <w:rsid w:val="00BB3CE7"/>
    <w:rsid w:val="00BB3E59"/>
    <w:rsid w:val="00BB44C2"/>
    <w:rsid w:val="00BB477C"/>
    <w:rsid w:val="00BB4BA4"/>
    <w:rsid w:val="00BB524F"/>
    <w:rsid w:val="00BB59C7"/>
    <w:rsid w:val="00BB60AE"/>
    <w:rsid w:val="00BB634C"/>
    <w:rsid w:val="00BB6CA4"/>
    <w:rsid w:val="00BB7E72"/>
    <w:rsid w:val="00BC03D2"/>
    <w:rsid w:val="00BC08D7"/>
    <w:rsid w:val="00BC14CF"/>
    <w:rsid w:val="00BC17B5"/>
    <w:rsid w:val="00BC3D39"/>
    <w:rsid w:val="00BC7402"/>
    <w:rsid w:val="00BC7BC2"/>
    <w:rsid w:val="00BD12D9"/>
    <w:rsid w:val="00BD1A1F"/>
    <w:rsid w:val="00BD3194"/>
    <w:rsid w:val="00BD4204"/>
    <w:rsid w:val="00BD4346"/>
    <w:rsid w:val="00BD4371"/>
    <w:rsid w:val="00BD54FE"/>
    <w:rsid w:val="00BD575B"/>
    <w:rsid w:val="00BD7D06"/>
    <w:rsid w:val="00BE08D8"/>
    <w:rsid w:val="00BE0FBC"/>
    <w:rsid w:val="00BE2DE2"/>
    <w:rsid w:val="00BE3D39"/>
    <w:rsid w:val="00BE41CC"/>
    <w:rsid w:val="00BE4484"/>
    <w:rsid w:val="00BE4F0D"/>
    <w:rsid w:val="00BE6388"/>
    <w:rsid w:val="00BE64E6"/>
    <w:rsid w:val="00BE65BD"/>
    <w:rsid w:val="00BE6AD0"/>
    <w:rsid w:val="00BE747A"/>
    <w:rsid w:val="00BF082C"/>
    <w:rsid w:val="00BF0CEF"/>
    <w:rsid w:val="00BF1B5C"/>
    <w:rsid w:val="00BF3C5D"/>
    <w:rsid w:val="00BF5E69"/>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147BF"/>
    <w:rsid w:val="00C21067"/>
    <w:rsid w:val="00C22432"/>
    <w:rsid w:val="00C22BC8"/>
    <w:rsid w:val="00C2304A"/>
    <w:rsid w:val="00C233EE"/>
    <w:rsid w:val="00C23DAD"/>
    <w:rsid w:val="00C24F8E"/>
    <w:rsid w:val="00C259F6"/>
    <w:rsid w:val="00C25AB5"/>
    <w:rsid w:val="00C27857"/>
    <w:rsid w:val="00C27C7C"/>
    <w:rsid w:val="00C30565"/>
    <w:rsid w:val="00C30692"/>
    <w:rsid w:val="00C30AF5"/>
    <w:rsid w:val="00C30C55"/>
    <w:rsid w:val="00C3114B"/>
    <w:rsid w:val="00C33777"/>
    <w:rsid w:val="00C34433"/>
    <w:rsid w:val="00C35713"/>
    <w:rsid w:val="00C40AC3"/>
    <w:rsid w:val="00C40C2D"/>
    <w:rsid w:val="00C410E3"/>
    <w:rsid w:val="00C41644"/>
    <w:rsid w:val="00C418C0"/>
    <w:rsid w:val="00C41E84"/>
    <w:rsid w:val="00C426E2"/>
    <w:rsid w:val="00C42BCF"/>
    <w:rsid w:val="00C4373B"/>
    <w:rsid w:val="00C4388E"/>
    <w:rsid w:val="00C43C0C"/>
    <w:rsid w:val="00C440FB"/>
    <w:rsid w:val="00C4437E"/>
    <w:rsid w:val="00C44A80"/>
    <w:rsid w:val="00C45593"/>
    <w:rsid w:val="00C45974"/>
    <w:rsid w:val="00C45B36"/>
    <w:rsid w:val="00C45F01"/>
    <w:rsid w:val="00C462E0"/>
    <w:rsid w:val="00C46AC7"/>
    <w:rsid w:val="00C4768E"/>
    <w:rsid w:val="00C47F49"/>
    <w:rsid w:val="00C50175"/>
    <w:rsid w:val="00C52705"/>
    <w:rsid w:val="00C539F8"/>
    <w:rsid w:val="00C543BA"/>
    <w:rsid w:val="00C54D04"/>
    <w:rsid w:val="00C557BD"/>
    <w:rsid w:val="00C55A47"/>
    <w:rsid w:val="00C55D39"/>
    <w:rsid w:val="00C56771"/>
    <w:rsid w:val="00C56A46"/>
    <w:rsid w:val="00C571C7"/>
    <w:rsid w:val="00C575AC"/>
    <w:rsid w:val="00C60A72"/>
    <w:rsid w:val="00C61551"/>
    <w:rsid w:val="00C61E60"/>
    <w:rsid w:val="00C62A4D"/>
    <w:rsid w:val="00C643D1"/>
    <w:rsid w:val="00C65915"/>
    <w:rsid w:val="00C700AC"/>
    <w:rsid w:val="00C70735"/>
    <w:rsid w:val="00C70EAA"/>
    <w:rsid w:val="00C715CA"/>
    <w:rsid w:val="00C7188B"/>
    <w:rsid w:val="00C71ECE"/>
    <w:rsid w:val="00C72661"/>
    <w:rsid w:val="00C73B9C"/>
    <w:rsid w:val="00C740F8"/>
    <w:rsid w:val="00C80221"/>
    <w:rsid w:val="00C813EE"/>
    <w:rsid w:val="00C81450"/>
    <w:rsid w:val="00C82662"/>
    <w:rsid w:val="00C82BDA"/>
    <w:rsid w:val="00C84E9F"/>
    <w:rsid w:val="00C863D4"/>
    <w:rsid w:val="00C87B6F"/>
    <w:rsid w:val="00C931CA"/>
    <w:rsid w:val="00C93D39"/>
    <w:rsid w:val="00C951B6"/>
    <w:rsid w:val="00C95F86"/>
    <w:rsid w:val="00CA07C4"/>
    <w:rsid w:val="00CA0A4A"/>
    <w:rsid w:val="00CA0C08"/>
    <w:rsid w:val="00CA18D1"/>
    <w:rsid w:val="00CA21BF"/>
    <w:rsid w:val="00CA2F01"/>
    <w:rsid w:val="00CA4241"/>
    <w:rsid w:val="00CA5964"/>
    <w:rsid w:val="00CA73B3"/>
    <w:rsid w:val="00CA74ED"/>
    <w:rsid w:val="00CA764D"/>
    <w:rsid w:val="00CB02A4"/>
    <w:rsid w:val="00CB08FF"/>
    <w:rsid w:val="00CB1422"/>
    <w:rsid w:val="00CB451E"/>
    <w:rsid w:val="00CB4685"/>
    <w:rsid w:val="00CB4EC7"/>
    <w:rsid w:val="00CB531C"/>
    <w:rsid w:val="00CB5760"/>
    <w:rsid w:val="00CC08FF"/>
    <w:rsid w:val="00CC0D57"/>
    <w:rsid w:val="00CC10C0"/>
    <w:rsid w:val="00CC12BD"/>
    <w:rsid w:val="00CC15CA"/>
    <w:rsid w:val="00CC2933"/>
    <w:rsid w:val="00CC2998"/>
    <w:rsid w:val="00CC31A2"/>
    <w:rsid w:val="00CC3380"/>
    <w:rsid w:val="00CC4B0F"/>
    <w:rsid w:val="00CC51E2"/>
    <w:rsid w:val="00CD02C7"/>
    <w:rsid w:val="00CD0C35"/>
    <w:rsid w:val="00CD0E55"/>
    <w:rsid w:val="00CD1522"/>
    <w:rsid w:val="00CD18D5"/>
    <w:rsid w:val="00CD3E8E"/>
    <w:rsid w:val="00CD5031"/>
    <w:rsid w:val="00CD6401"/>
    <w:rsid w:val="00CD66CA"/>
    <w:rsid w:val="00CD6C8D"/>
    <w:rsid w:val="00CD6DE7"/>
    <w:rsid w:val="00CD7B5E"/>
    <w:rsid w:val="00CD7EFD"/>
    <w:rsid w:val="00CE0AE3"/>
    <w:rsid w:val="00CE0E62"/>
    <w:rsid w:val="00CE2E88"/>
    <w:rsid w:val="00CE3115"/>
    <w:rsid w:val="00CE4413"/>
    <w:rsid w:val="00CE445F"/>
    <w:rsid w:val="00CE5F64"/>
    <w:rsid w:val="00CE6249"/>
    <w:rsid w:val="00CE6AC5"/>
    <w:rsid w:val="00CE6B2C"/>
    <w:rsid w:val="00CE6D2A"/>
    <w:rsid w:val="00CE78DE"/>
    <w:rsid w:val="00CF06C8"/>
    <w:rsid w:val="00CF1292"/>
    <w:rsid w:val="00CF2040"/>
    <w:rsid w:val="00CF2DDD"/>
    <w:rsid w:val="00CF3A8B"/>
    <w:rsid w:val="00CF5D65"/>
    <w:rsid w:val="00CF630A"/>
    <w:rsid w:val="00CF6655"/>
    <w:rsid w:val="00CF794C"/>
    <w:rsid w:val="00D00A7D"/>
    <w:rsid w:val="00D00C25"/>
    <w:rsid w:val="00D00D37"/>
    <w:rsid w:val="00D033CE"/>
    <w:rsid w:val="00D03DD2"/>
    <w:rsid w:val="00D05BCE"/>
    <w:rsid w:val="00D07685"/>
    <w:rsid w:val="00D07C46"/>
    <w:rsid w:val="00D1472B"/>
    <w:rsid w:val="00D1536A"/>
    <w:rsid w:val="00D15630"/>
    <w:rsid w:val="00D16177"/>
    <w:rsid w:val="00D1711D"/>
    <w:rsid w:val="00D173E6"/>
    <w:rsid w:val="00D17A19"/>
    <w:rsid w:val="00D20A0D"/>
    <w:rsid w:val="00D20D3A"/>
    <w:rsid w:val="00D216A9"/>
    <w:rsid w:val="00D225EE"/>
    <w:rsid w:val="00D23510"/>
    <w:rsid w:val="00D235C1"/>
    <w:rsid w:val="00D252E7"/>
    <w:rsid w:val="00D25431"/>
    <w:rsid w:val="00D2641B"/>
    <w:rsid w:val="00D26623"/>
    <w:rsid w:val="00D2757A"/>
    <w:rsid w:val="00D3245D"/>
    <w:rsid w:val="00D32B20"/>
    <w:rsid w:val="00D33161"/>
    <w:rsid w:val="00D33D28"/>
    <w:rsid w:val="00D35C3E"/>
    <w:rsid w:val="00D365E7"/>
    <w:rsid w:val="00D36DF6"/>
    <w:rsid w:val="00D4076B"/>
    <w:rsid w:val="00D40A43"/>
    <w:rsid w:val="00D43992"/>
    <w:rsid w:val="00D44778"/>
    <w:rsid w:val="00D46762"/>
    <w:rsid w:val="00D47BE7"/>
    <w:rsid w:val="00D50D59"/>
    <w:rsid w:val="00D51E2E"/>
    <w:rsid w:val="00D5279C"/>
    <w:rsid w:val="00D53988"/>
    <w:rsid w:val="00D540E0"/>
    <w:rsid w:val="00D571D3"/>
    <w:rsid w:val="00D57269"/>
    <w:rsid w:val="00D5740B"/>
    <w:rsid w:val="00D57502"/>
    <w:rsid w:val="00D6194F"/>
    <w:rsid w:val="00D621DF"/>
    <w:rsid w:val="00D623CD"/>
    <w:rsid w:val="00D62D84"/>
    <w:rsid w:val="00D63058"/>
    <w:rsid w:val="00D63D66"/>
    <w:rsid w:val="00D64347"/>
    <w:rsid w:val="00D65555"/>
    <w:rsid w:val="00D671FC"/>
    <w:rsid w:val="00D67719"/>
    <w:rsid w:val="00D707B9"/>
    <w:rsid w:val="00D7081A"/>
    <w:rsid w:val="00D72277"/>
    <w:rsid w:val="00D7266F"/>
    <w:rsid w:val="00D72B10"/>
    <w:rsid w:val="00D74368"/>
    <w:rsid w:val="00D75443"/>
    <w:rsid w:val="00D759A5"/>
    <w:rsid w:val="00D75AC8"/>
    <w:rsid w:val="00D7670D"/>
    <w:rsid w:val="00D77186"/>
    <w:rsid w:val="00D80775"/>
    <w:rsid w:val="00D814F1"/>
    <w:rsid w:val="00D8506C"/>
    <w:rsid w:val="00D85267"/>
    <w:rsid w:val="00D85526"/>
    <w:rsid w:val="00D857F1"/>
    <w:rsid w:val="00D87D22"/>
    <w:rsid w:val="00D87F92"/>
    <w:rsid w:val="00D90378"/>
    <w:rsid w:val="00D927A7"/>
    <w:rsid w:val="00D948F3"/>
    <w:rsid w:val="00D95176"/>
    <w:rsid w:val="00D95715"/>
    <w:rsid w:val="00D960AE"/>
    <w:rsid w:val="00D9715B"/>
    <w:rsid w:val="00DA00DA"/>
    <w:rsid w:val="00DA0FE7"/>
    <w:rsid w:val="00DA11EC"/>
    <w:rsid w:val="00DA203E"/>
    <w:rsid w:val="00DA30E1"/>
    <w:rsid w:val="00DA315F"/>
    <w:rsid w:val="00DA499E"/>
    <w:rsid w:val="00DA4BFA"/>
    <w:rsid w:val="00DA512C"/>
    <w:rsid w:val="00DA59D2"/>
    <w:rsid w:val="00DA5BE3"/>
    <w:rsid w:val="00DA5C9E"/>
    <w:rsid w:val="00DA5CD6"/>
    <w:rsid w:val="00DA5ED0"/>
    <w:rsid w:val="00DA68F5"/>
    <w:rsid w:val="00DA7A1F"/>
    <w:rsid w:val="00DB148E"/>
    <w:rsid w:val="00DB3533"/>
    <w:rsid w:val="00DB44E3"/>
    <w:rsid w:val="00DB47ED"/>
    <w:rsid w:val="00DB4F3C"/>
    <w:rsid w:val="00DB66C7"/>
    <w:rsid w:val="00DB6B12"/>
    <w:rsid w:val="00DB75E1"/>
    <w:rsid w:val="00DC03EF"/>
    <w:rsid w:val="00DC118C"/>
    <w:rsid w:val="00DC172F"/>
    <w:rsid w:val="00DC2192"/>
    <w:rsid w:val="00DC285A"/>
    <w:rsid w:val="00DC2CB2"/>
    <w:rsid w:val="00DC33CB"/>
    <w:rsid w:val="00DC37F1"/>
    <w:rsid w:val="00DC4122"/>
    <w:rsid w:val="00DC46F8"/>
    <w:rsid w:val="00DC4970"/>
    <w:rsid w:val="00DC5590"/>
    <w:rsid w:val="00DC55DA"/>
    <w:rsid w:val="00DC56B9"/>
    <w:rsid w:val="00DC628F"/>
    <w:rsid w:val="00DD0855"/>
    <w:rsid w:val="00DD08DD"/>
    <w:rsid w:val="00DD1EC3"/>
    <w:rsid w:val="00DD23B1"/>
    <w:rsid w:val="00DD24E1"/>
    <w:rsid w:val="00DD38FD"/>
    <w:rsid w:val="00DD4CD6"/>
    <w:rsid w:val="00DD7513"/>
    <w:rsid w:val="00DD758D"/>
    <w:rsid w:val="00DD78AB"/>
    <w:rsid w:val="00DE0979"/>
    <w:rsid w:val="00DE29BC"/>
    <w:rsid w:val="00DE2BD8"/>
    <w:rsid w:val="00DE3DD1"/>
    <w:rsid w:val="00DE4765"/>
    <w:rsid w:val="00DE5AD9"/>
    <w:rsid w:val="00DE5CEA"/>
    <w:rsid w:val="00DE5D69"/>
    <w:rsid w:val="00DE61EB"/>
    <w:rsid w:val="00DE6812"/>
    <w:rsid w:val="00DE706B"/>
    <w:rsid w:val="00DE73A6"/>
    <w:rsid w:val="00DF1E8F"/>
    <w:rsid w:val="00DF2A45"/>
    <w:rsid w:val="00DF2E19"/>
    <w:rsid w:val="00DF3E71"/>
    <w:rsid w:val="00DF5DA3"/>
    <w:rsid w:val="00DF687B"/>
    <w:rsid w:val="00E00258"/>
    <w:rsid w:val="00E00DDC"/>
    <w:rsid w:val="00E019D4"/>
    <w:rsid w:val="00E02094"/>
    <w:rsid w:val="00E03D29"/>
    <w:rsid w:val="00E03FC6"/>
    <w:rsid w:val="00E04E79"/>
    <w:rsid w:val="00E04FA8"/>
    <w:rsid w:val="00E07A49"/>
    <w:rsid w:val="00E07C2A"/>
    <w:rsid w:val="00E07CD5"/>
    <w:rsid w:val="00E100B1"/>
    <w:rsid w:val="00E11540"/>
    <w:rsid w:val="00E12063"/>
    <w:rsid w:val="00E12DE6"/>
    <w:rsid w:val="00E12ECF"/>
    <w:rsid w:val="00E13ABD"/>
    <w:rsid w:val="00E14035"/>
    <w:rsid w:val="00E14F05"/>
    <w:rsid w:val="00E168AC"/>
    <w:rsid w:val="00E168D5"/>
    <w:rsid w:val="00E16B47"/>
    <w:rsid w:val="00E17B20"/>
    <w:rsid w:val="00E17D14"/>
    <w:rsid w:val="00E2045C"/>
    <w:rsid w:val="00E20EC7"/>
    <w:rsid w:val="00E21BA2"/>
    <w:rsid w:val="00E21DD7"/>
    <w:rsid w:val="00E21F06"/>
    <w:rsid w:val="00E21F18"/>
    <w:rsid w:val="00E2329E"/>
    <w:rsid w:val="00E239FB"/>
    <w:rsid w:val="00E24364"/>
    <w:rsid w:val="00E26F58"/>
    <w:rsid w:val="00E276B0"/>
    <w:rsid w:val="00E3017B"/>
    <w:rsid w:val="00E31295"/>
    <w:rsid w:val="00E3270B"/>
    <w:rsid w:val="00E329E2"/>
    <w:rsid w:val="00E33AFD"/>
    <w:rsid w:val="00E33E8A"/>
    <w:rsid w:val="00E33EAC"/>
    <w:rsid w:val="00E345D7"/>
    <w:rsid w:val="00E34DF6"/>
    <w:rsid w:val="00E37036"/>
    <w:rsid w:val="00E37A1A"/>
    <w:rsid w:val="00E42A07"/>
    <w:rsid w:val="00E445C9"/>
    <w:rsid w:val="00E4494D"/>
    <w:rsid w:val="00E4553E"/>
    <w:rsid w:val="00E45D2D"/>
    <w:rsid w:val="00E45D67"/>
    <w:rsid w:val="00E46A10"/>
    <w:rsid w:val="00E46C75"/>
    <w:rsid w:val="00E46E99"/>
    <w:rsid w:val="00E47161"/>
    <w:rsid w:val="00E507DC"/>
    <w:rsid w:val="00E534C8"/>
    <w:rsid w:val="00E534F1"/>
    <w:rsid w:val="00E55ADD"/>
    <w:rsid w:val="00E55DF0"/>
    <w:rsid w:val="00E560B0"/>
    <w:rsid w:val="00E5646B"/>
    <w:rsid w:val="00E56E7E"/>
    <w:rsid w:val="00E57CC3"/>
    <w:rsid w:val="00E57F71"/>
    <w:rsid w:val="00E60203"/>
    <w:rsid w:val="00E61A0A"/>
    <w:rsid w:val="00E62BA0"/>
    <w:rsid w:val="00E62F39"/>
    <w:rsid w:val="00E63740"/>
    <w:rsid w:val="00E6401D"/>
    <w:rsid w:val="00E64057"/>
    <w:rsid w:val="00E645FE"/>
    <w:rsid w:val="00E64DD1"/>
    <w:rsid w:val="00E66934"/>
    <w:rsid w:val="00E70E9A"/>
    <w:rsid w:val="00E7175B"/>
    <w:rsid w:val="00E71A8C"/>
    <w:rsid w:val="00E71A92"/>
    <w:rsid w:val="00E725C1"/>
    <w:rsid w:val="00E72A2F"/>
    <w:rsid w:val="00E72B38"/>
    <w:rsid w:val="00E73B7D"/>
    <w:rsid w:val="00E748E1"/>
    <w:rsid w:val="00E74B54"/>
    <w:rsid w:val="00E75D54"/>
    <w:rsid w:val="00E75FCB"/>
    <w:rsid w:val="00E76955"/>
    <w:rsid w:val="00E76DBA"/>
    <w:rsid w:val="00E811E8"/>
    <w:rsid w:val="00E81231"/>
    <w:rsid w:val="00E81656"/>
    <w:rsid w:val="00E8222B"/>
    <w:rsid w:val="00E82F40"/>
    <w:rsid w:val="00E85CA8"/>
    <w:rsid w:val="00E87028"/>
    <w:rsid w:val="00E907AC"/>
    <w:rsid w:val="00E9175D"/>
    <w:rsid w:val="00E9271F"/>
    <w:rsid w:val="00E95564"/>
    <w:rsid w:val="00E96213"/>
    <w:rsid w:val="00E96371"/>
    <w:rsid w:val="00E971DD"/>
    <w:rsid w:val="00E976C8"/>
    <w:rsid w:val="00EA05E5"/>
    <w:rsid w:val="00EA13DB"/>
    <w:rsid w:val="00EA4BC6"/>
    <w:rsid w:val="00EA64D5"/>
    <w:rsid w:val="00EB0C7B"/>
    <w:rsid w:val="00EB151B"/>
    <w:rsid w:val="00EB1EDE"/>
    <w:rsid w:val="00EB2710"/>
    <w:rsid w:val="00EB3013"/>
    <w:rsid w:val="00EB4A52"/>
    <w:rsid w:val="00EB5261"/>
    <w:rsid w:val="00EB57F4"/>
    <w:rsid w:val="00EB7ED7"/>
    <w:rsid w:val="00EC05D3"/>
    <w:rsid w:val="00EC0B6B"/>
    <w:rsid w:val="00EC18BF"/>
    <w:rsid w:val="00EC1CE9"/>
    <w:rsid w:val="00EC2558"/>
    <w:rsid w:val="00EC290C"/>
    <w:rsid w:val="00EC2B66"/>
    <w:rsid w:val="00EC4B3A"/>
    <w:rsid w:val="00EC5196"/>
    <w:rsid w:val="00EC6C3D"/>
    <w:rsid w:val="00EC74AB"/>
    <w:rsid w:val="00EC7926"/>
    <w:rsid w:val="00ED029D"/>
    <w:rsid w:val="00ED1F26"/>
    <w:rsid w:val="00ED4225"/>
    <w:rsid w:val="00ED4E42"/>
    <w:rsid w:val="00ED545D"/>
    <w:rsid w:val="00EE0DC0"/>
    <w:rsid w:val="00EE19BB"/>
    <w:rsid w:val="00EE1B62"/>
    <w:rsid w:val="00EE26A6"/>
    <w:rsid w:val="00EE2AA3"/>
    <w:rsid w:val="00EE312A"/>
    <w:rsid w:val="00EE4DA4"/>
    <w:rsid w:val="00EE504C"/>
    <w:rsid w:val="00EE6FE8"/>
    <w:rsid w:val="00EE7AFB"/>
    <w:rsid w:val="00EF019E"/>
    <w:rsid w:val="00EF100F"/>
    <w:rsid w:val="00EF1A44"/>
    <w:rsid w:val="00EF1BD2"/>
    <w:rsid w:val="00EF1D72"/>
    <w:rsid w:val="00EF220A"/>
    <w:rsid w:val="00EF24BE"/>
    <w:rsid w:val="00EF457B"/>
    <w:rsid w:val="00EF5043"/>
    <w:rsid w:val="00EF6018"/>
    <w:rsid w:val="00EF6AB6"/>
    <w:rsid w:val="00EF6BD0"/>
    <w:rsid w:val="00F02014"/>
    <w:rsid w:val="00F03572"/>
    <w:rsid w:val="00F03DB3"/>
    <w:rsid w:val="00F0771B"/>
    <w:rsid w:val="00F10F2B"/>
    <w:rsid w:val="00F118A8"/>
    <w:rsid w:val="00F13862"/>
    <w:rsid w:val="00F1413A"/>
    <w:rsid w:val="00F15184"/>
    <w:rsid w:val="00F161F1"/>
    <w:rsid w:val="00F16600"/>
    <w:rsid w:val="00F17F97"/>
    <w:rsid w:val="00F2033A"/>
    <w:rsid w:val="00F21473"/>
    <w:rsid w:val="00F2147A"/>
    <w:rsid w:val="00F21B2B"/>
    <w:rsid w:val="00F22E5C"/>
    <w:rsid w:val="00F234CA"/>
    <w:rsid w:val="00F24F00"/>
    <w:rsid w:val="00F26CE5"/>
    <w:rsid w:val="00F27283"/>
    <w:rsid w:val="00F305D8"/>
    <w:rsid w:val="00F30BC9"/>
    <w:rsid w:val="00F31294"/>
    <w:rsid w:val="00F31AD1"/>
    <w:rsid w:val="00F33D3F"/>
    <w:rsid w:val="00F3672E"/>
    <w:rsid w:val="00F37F94"/>
    <w:rsid w:val="00F4295A"/>
    <w:rsid w:val="00F45088"/>
    <w:rsid w:val="00F4580D"/>
    <w:rsid w:val="00F462C7"/>
    <w:rsid w:val="00F46526"/>
    <w:rsid w:val="00F4765F"/>
    <w:rsid w:val="00F47AFE"/>
    <w:rsid w:val="00F5164C"/>
    <w:rsid w:val="00F517CE"/>
    <w:rsid w:val="00F53861"/>
    <w:rsid w:val="00F561C5"/>
    <w:rsid w:val="00F5635A"/>
    <w:rsid w:val="00F5638A"/>
    <w:rsid w:val="00F56F33"/>
    <w:rsid w:val="00F5791C"/>
    <w:rsid w:val="00F57BBA"/>
    <w:rsid w:val="00F6022E"/>
    <w:rsid w:val="00F60375"/>
    <w:rsid w:val="00F60569"/>
    <w:rsid w:val="00F6076D"/>
    <w:rsid w:val="00F60BCD"/>
    <w:rsid w:val="00F6193B"/>
    <w:rsid w:val="00F61AD3"/>
    <w:rsid w:val="00F61EAE"/>
    <w:rsid w:val="00F62EEA"/>
    <w:rsid w:val="00F62F0C"/>
    <w:rsid w:val="00F63B8C"/>
    <w:rsid w:val="00F64F12"/>
    <w:rsid w:val="00F668D6"/>
    <w:rsid w:val="00F67755"/>
    <w:rsid w:val="00F679DC"/>
    <w:rsid w:val="00F70B8A"/>
    <w:rsid w:val="00F7105D"/>
    <w:rsid w:val="00F73790"/>
    <w:rsid w:val="00F74E72"/>
    <w:rsid w:val="00F74EE9"/>
    <w:rsid w:val="00F75D13"/>
    <w:rsid w:val="00F76849"/>
    <w:rsid w:val="00F77A0E"/>
    <w:rsid w:val="00F80A39"/>
    <w:rsid w:val="00F81F2B"/>
    <w:rsid w:val="00F82E3D"/>
    <w:rsid w:val="00F82F14"/>
    <w:rsid w:val="00F83A64"/>
    <w:rsid w:val="00F87F81"/>
    <w:rsid w:val="00F90123"/>
    <w:rsid w:val="00F917A5"/>
    <w:rsid w:val="00F91D5B"/>
    <w:rsid w:val="00F9229D"/>
    <w:rsid w:val="00F93165"/>
    <w:rsid w:val="00F938F1"/>
    <w:rsid w:val="00F93A70"/>
    <w:rsid w:val="00F941D6"/>
    <w:rsid w:val="00F94AFB"/>
    <w:rsid w:val="00FA5925"/>
    <w:rsid w:val="00FA6FF8"/>
    <w:rsid w:val="00FB00E1"/>
    <w:rsid w:val="00FB0BE6"/>
    <w:rsid w:val="00FB0D19"/>
    <w:rsid w:val="00FB3302"/>
    <w:rsid w:val="00FB394A"/>
    <w:rsid w:val="00FB42D1"/>
    <w:rsid w:val="00FB4AE4"/>
    <w:rsid w:val="00FB7487"/>
    <w:rsid w:val="00FB7823"/>
    <w:rsid w:val="00FB7C40"/>
    <w:rsid w:val="00FC0178"/>
    <w:rsid w:val="00FC03AB"/>
    <w:rsid w:val="00FC0463"/>
    <w:rsid w:val="00FC0E5E"/>
    <w:rsid w:val="00FC1AF6"/>
    <w:rsid w:val="00FC6D0C"/>
    <w:rsid w:val="00FC7614"/>
    <w:rsid w:val="00FC7CEF"/>
    <w:rsid w:val="00FD1C47"/>
    <w:rsid w:val="00FD235C"/>
    <w:rsid w:val="00FD2C9C"/>
    <w:rsid w:val="00FD3485"/>
    <w:rsid w:val="00FD43F5"/>
    <w:rsid w:val="00FD45E5"/>
    <w:rsid w:val="00FD50C2"/>
    <w:rsid w:val="00FD56F4"/>
    <w:rsid w:val="00FD5BA7"/>
    <w:rsid w:val="00FD6F1A"/>
    <w:rsid w:val="00FD70C1"/>
    <w:rsid w:val="00FD77FA"/>
    <w:rsid w:val="00FD7974"/>
    <w:rsid w:val="00FE3B32"/>
    <w:rsid w:val="00FE4D1F"/>
    <w:rsid w:val="00FE5767"/>
    <w:rsid w:val="00FE6A9C"/>
    <w:rsid w:val="00FE6C46"/>
    <w:rsid w:val="00FE77F2"/>
    <w:rsid w:val="00FF3D96"/>
    <w:rsid w:val="00FF58B3"/>
    <w:rsid w:val="00FF60A9"/>
    <w:rsid w:val="00FF6498"/>
    <w:rsid w:val="00FF73C5"/>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fr-CA"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fr-CA"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fr-CA"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fr-CA"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fr-CA"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fr-CA"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71&amp;lang=s" TargetMode="External"/><Relationship Id="rId13" Type="http://schemas.openxmlformats.org/officeDocument/2006/relationships/hyperlink" Target="http://scm.oas.org/IDMS/Redirectpage.aspx?class=AICD/JD%20XX.2.18/doc.&amp;classNum=211&amp;lang=s" TargetMode="External"/><Relationship Id="rId18" Type="http://schemas.openxmlformats.org/officeDocument/2006/relationships/hyperlink" Target="http://scm.oas.org/IDMS/Redirectpage.aspx?class=AICD/JD%20XX.2.18/doc.&amp;classNum=210&amp;lang=s" TargetMode="External"/><Relationship Id="rId26" Type="http://schemas.openxmlformats.org/officeDocument/2006/relationships/hyperlink" Target="http://scm.oas.org/IDMS/Redirectpage.aspx?class=AICD/JD%20XX.2.18/doc.&amp;classNum=207&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29&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11&amp;lang=e" TargetMode="External"/><Relationship Id="rId17" Type="http://schemas.openxmlformats.org/officeDocument/2006/relationships/hyperlink" Target="http://scm.oas.org/IDMS/Redirectpage.aspx?class=AICD/JD%20XX.2.18/doc.&amp;classNum=211&amp;lang=s" TargetMode="External"/><Relationship Id="rId25" Type="http://schemas.openxmlformats.org/officeDocument/2006/relationships/hyperlink" Target="http://scm.oas.org/IDMS/Redirectpage.aspx?class=AICD/JD%20XX.2.18/doc.&amp;classNum=209&amp;lang=e"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11&amp;lang=e" TargetMode="External"/><Relationship Id="rId20" Type="http://schemas.openxmlformats.org/officeDocument/2006/relationships/hyperlink" Target="https://scm.oas.org/IDMS/Redirectpage.aspx?class=AICD/JD/DE&amp;classNum=129&amp;lang=s" TargetMode="External"/><Relationship Id="rId29" Type="http://schemas.openxmlformats.org/officeDocument/2006/relationships/hyperlink" Target="http://scm.oas.org/IDMS/Redirectpage.aspx?class=AICD/JD%20XX.2.18/doc.&amp;classNum=208&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205&amp;lang=e" TargetMode="External"/><Relationship Id="rId24" Type="http://schemas.openxmlformats.org/officeDocument/2006/relationships/hyperlink" Target="http://scm.oas.org/IDMS/Redirectpage.aspx?class=AICD/JD%20XX.2.18/doc.&amp;classNum=209&amp;la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10&amp;lang=e" TargetMode="External"/><Relationship Id="rId23" Type="http://schemas.openxmlformats.org/officeDocument/2006/relationships/hyperlink" Target="http://scm.oas.org/doc_public/ENGLISH/HIST_23/CIDSC00209E02.docx" TargetMode="External"/><Relationship Id="rId28" Type="http://schemas.openxmlformats.org/officeDocument/2006/relationships/hyperlink" Target="http://scm.oas.org/IDMS/Redirectpage.aspx?class=AICD/JD%20XX.2.18/doc.&amp;classNum=208&amp;lang=e" TargetMode="External"/><Relationship Id="rId10" Type="http://schemas.openxmlformats.org/officeDocument/2006/relationships/hyperlink" Target="http://scm.oas.org/IDMS/Redirectpage.aspx?class=AICD/JD%20XX.2.18/doc.&amp;classNum=205&amp;lang=s" TargetMode="External"/><Relationship Id="rId19" Type="http://schemas.openxmlformats.org/officeDocument/2006/relationships/hyperlink" Target="http://scm.oas.org/IDMS/Redirectpage.aspx?class=AICD/JD%20XX.2.18/doc.&amp;classNum=210&amp;lan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m.oas.org/IDMS/Redirectpage.aspx?class=AICD/JD/od&amp;classNum=71&amp;lang=e" TargetMode="External"/><Relationship Id="rId14" Type="http://schemas.openxmlformats.org/officeDocument/2006/relationships/hyperlink" Target="http://scm.oas.org/IDMS/Redirectpage.aspx?class=AICD/JD%20XX.2.18/doc.&amp;classNum=210&amp;lang=s" TargetMode="External"/><Relationship Id="rId22" Type="http://schemas.openxmlformats.org/officeDocument/2006/relationships/hyperlink" Target="http://scm.oas.org/doc_public/SPANISH/HIST_23/CIDSC00209S02.docx" TargetMode="External"/><Relationship Id="rId27" Type="http://schemas.openxmlformats.org/officeDocument/2006/relationships/hyperlink" Target="http://scm.oas.org/IDMS/Redirectpage.aspx?class=AICD/JD%20XX.2.18/doc.&amp;classNum=207&amp;lang=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2663</Words>
  <Characters>14788</Characters>
  <Application>Microsoft Office Word</Application>
  <DocSecurity>0</DocSecurity>
  <Lines>284</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17431</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Palmer, Margaret</cp:lastModifiedBy>
  <cp:revision>7</cp:revision>
  <cp:lastPrinted>2022-08-23T16:51:00Z</cp:lastPrinted>
  <dcterms:created xsi:type="dcterms:W3CDTF">2023-06-23T20:31:00Z</dcterms:created>
  <dcterms:modified xsi:type="dcterms:W3CDTF">2023-06-23T23:11:00Z</dcterms:modified>
</cp:coreProperties>
</file>