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7777777" w:rsidR="00BD45BA" w:rsidRPr="00EA525F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b/>
          <w:sz w:val="22"/>
        </w:rPr>
        <w:t>AGÊNCIA INTERAMERICANA DE</w:t>
      </w:r>
      <w:r>
        <w:rPr>
          <w:b/>
          <w:sz w:val="22"/>
        </w:rPr>
        <w:tab/>
      </w:r>
      <w:r>
        <w:rPr>
          <w:sz w:val="22"/>
        </w:rPr>
        <w:t>OEA/Ser. W</w:t>
      </w:r>
    </w:p>
    <w:p w14:paraId="10068D29" w14:textId="7AD5FEEF" w:rsidR="00BD45BA" w:rsidRPr="00EA525F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>
        <w:rPr>
          <w:b/>
          <w:sz w:val="22"/>
        </w:rPr>
        <w:t>COOPERAÇÃO E DESENVOLVIMENTO</w:t>
      </w:r>
      <w:r>
        <w:rPr>
          <w:sz w:val="22"/>
        </w:rPr>
        <w:tab/>
        <w:t xml:space="preserve">AICD/JD/OD-69/22 </w:t>
      </w:r>
    </w:p>
    <w:p w14:paraId="66620EE5" w14:textId="25139D78" w:rsidR="00BD45BA" w:rsidRPr="00EA525F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>
        <w:rPr>
          <w:b/>
          <w:sz w:val="22"/>
        </w:rPr>
        <w:t>REUNIÃO DA JUNTA DIRETORA</w:t>
      </w:r>
      <w:r>
        <w:rPr>
          <w:b/>
          <w:sz w:val="22"/>
        </w:rPr>
        <w:tab/>
      </w:r>
      <w:r>
        <w:rPr>
          <w:sz w:val="22"/>
        </w:rPr>
        <w:t>16 setembro 2022</w:t>
      </w:r>
    </w:p>
    <w:p w14:paraId="5AE25F73" w14:textId="77777777" w:rsidR="00BD45BA" w:rsidRPr="00EA525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Original: espanhol</w:t>
      </w:r>
    </w:p>
    <w:p w14:paraId="3974AD13" w14:textId="77777777" w:rsidR="00BD45BA" w:rsidRPr="00EA525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EA525F" w:rsidRDefault="00BD45BA" w:rsidP="00BD45BA">
      <w:pPr>
        <w:rPr>
          <w:sz w:val="22"/>
          <w:szCs w:val="22"/>
        </w:rPr>
      </w:pPr>
    </w:p>
    <w:p w14:paraId="1405F315" w14:textId="6B1DD4F6" w:rsidR="002844CF" w:rsidRDefault="002844CF" w:rsidP="001054AB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left"/>
      </w:pPr>
    </w:p>
    <w:p w14:paraId="727FD368" w14:textId="2CDE284E" w:rsidR="001054AB" w:rsidRDefault="001054AB" w:rsidP="001054AB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left"/>
      </w:pPr>
    </w:p>
    <w:p w14:paraId="61BD04FC" w14:textId="77777777" w:rsidR="001054AB" w:rsidRPr="00EA525F" w:rsidRDefault="001054AB" w:rsidP="001054AB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left"/>
      </w:pPr>
    </w:p>
    <w:p w14:paraId="434B2E0B" w14:textId="77777777" w:rsidR="00BD45BA" w:rsidRPr="00EA525F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>
        <w:t>ORDEM DO DIA</w:t>
      </w:r>
    </w:p>
    <w:p w14:paraId="3632256D" w14:textId="2B7530C8" w:rsidR="00BD45BA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49DD3E73" w14:textId="77777777" w:rsidR="001054AB" w:rsidRPr="00EA525F" w:rsidRDefault="001054AB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1B02F32D" w:rsidR="00BD45BA" w:rsidRPr="00EA525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Data:</w:t>
      </w:r>
      <w:r>
        <w:rPr>
          <w:sz w:val="22"/>
        </w:rPr>
        <w:tab/>
        <w:t>Segunda-feira, 19 de setembro de 2022</w:t>
      </w:r>
    </w:p>
    <w:p w14:paraId="776D39D7" w14:textId="67C0CC72" w:rsidR="00BD45BA" w:rsidRPr="00EA525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Hora</w:t>
      </w:r>
      <w:r>
        <w:rPr>
          <w:sz w:val="22"/>
        </w:rPr>
        <w:t>:</w:t>
      </w:r>
      <w:r>
        <w:rPr>
          <w:sz w:val="22"/>
        </w:rPr>
        <w:tab/>
        <w:t>11h00 – 13h00 (Washington, D.C., EST)</w:t>
      </w:r>
    </w:p>
    <w:p w14:paraId="3450DC60" w14:textId="77777777" w:rsidR="00BD45BA" w:rsidRPr="00EA525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>Reunião virtual</w:t>
      </w:r>
    </w:p>
    <w:p w14:paraId="1D231EAD" w14:textId="77777777" w:rsidR="00BD45BA" w:rsidRPr="00EA525F" w:rsidRDefault="00BD45BA" w:rsidP="00BD45BA">
      <w:pPr>
        <w:jc w:val="both"/>
        <w:rPr>
          <w:sz w:val="22"/>
          <w:szCs w:val="22"/>
        </w:rPr>
      </w:pPr>
    </w:p>
    <w:p w14:paraId="675C977B" w14:textId="77777777" w:rsidR="0058232C" w:rsidRPr="00EA525F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048C1EE3" w:rsidR="00D52E41" w:rsidRPr="00EA525F" w:rsidRDefault="00D52E41" w:rsidP="00E21A32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Aprovação do projeto de ordem do dia (AICD/JD/OD-69/22)</w:t>
      </w:r>
    </w:p>
    <w:p w14:paraId="1FD0602C" w14:textId="77777777" w:rsidR="00B65A67" w:rsidRPr="001054AB" w:rsidRDefault="00B65A67" w:rsidP="001054AB">
      <w:pPr>
        <w:jc w:val="both"/>
        <w:rPr>
          <w:sz w:val="22"/>
          <w:szCs w:val="22"/>
          <w:lang w:eastAsia="en-US"/>
        </w:rPr>
      </w:pPr>
    </w:p>
    <w:p w14:paraId="0343DCB4" w14:textId="7ECA4F97" w:rsidR="00F83DAE" w:rsidRPr="00665558" w:rsidRDefault="00F83DAE" w:rsidP="003F19C6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Autorização para a transferência de fundos de bolsas 2021 não utilizados para o Fundo de Capital para o Programa de Bolsas de Estudo e Capacitação da OEA, conforme a resolução do orçamento [AG/RES.2971 (LI-O/21) – (ANEXO II - Renovação de parágrafos resolutivos para o ciclo orçamentário de 2022, Item 4, </w:t>
      </w:r>
      <w:r>
        <w:rPr>
          <w:sz w:val="22"/>
          <w:u w:val="single"/>
        </w:rPr>
        <w:t>f</w:t>
      </w:r>
      <w:r>
        <w:rPr>
          <w:sz w:val="22"/>
        </w:rPr>
        <w:t>).</w:t>
      </w:r>
    </w:p>
    <w:p w14:paraId="5D769AE3" w14:textId="77777777" w:rsidR="00F83DAE" w:rsidRPr="001054AB" w:rsidRDefault="00F83DAE" w:rsidP="001054AB">
      <w:pPr>
        <w:rPr>
          <w:rFonts w:eastAsia="Calibri"/>
          <w:sz w:val="22"/>
          <w:szCs w:val="22"/>
          <w:lang w:eastAsia="en-US"/>
        </w:rPr>
      </w:pPr>
    </w:p>
    <w:p w14:paraId="2A20EAD5" w14:textId="77777777" w:rsidR="00F83DAE" w:rsidRPr="00F83DAE" w:rsidRDefault="00F83DAE" w:rsidP="001054AB">
      <w:pPr>
        <w:numPr>
          <w:ilvl w:val="0"/>
          <w:numId w:val="27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Apresentação a cargo da Secretaria de Administração e Finanças (SAF)</w:t>
      </w:r>
    </w:p>
    <w:p w14:paraId="4BDDBB3B" w14:textId="421A2B4B" w:rsidR="00F83DAE" w:rsidRPr="00EA525F" w:rsidRDefault="00F83DAE" w:rsidP="001054AB">
      <w:pPr>
        <w:ind w:left="144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Documentos: </w:t>
      </w:r>
    </w:p>
    <w:p w14:paraId="146495B6" w14:textId="31B035D3" w:rsidR="00F83DAE" w:rsidRPr="00EA525F" w:rsidRDefault="00F83DAE" w:rsidP="001054AB">
      <w:pPr>
        <w:numPr>
          <w:ilvl w:val="0"/>
          <w:numId w:val="28"/>
        </w:numPr>
        <w:tabs>
          <w:tab w:val="left" w:pos="2160"/>
        </w:tabs>
        <w:ind w:left="1440" w:firstLine="0"/>
        <w:jc w:val="both"/>
        <w:rPr>
          <w:rFonts w:eastAsia="Calibri"/>
          <w:b/>
          <w:bCs/>
          <w:i/>
          <w:iCs/>
          <w:color w:val="FF0000"/>
          <w:sz w:val="22"/>
          <w:szCs w:val="22"/>
        </w:rPr>
      </w:pPr>
      <w:r>
        <w:rPr>
          <w:sz w:val="22"/>
        </w:rPr>
        <w:t xml:space="preserve">Apresentação: (AICD/JD/INF.88/22)   </w:t>
      </w:r>
      <w:hyperlink r:id="rId8" w:history="1">
        <w:r>
          <w:rPr>
            <w:color w:val="0000FF"/>
            <w:sz w:val="22"/>
            <w:u w:val="single"/>
          </w:rPr>
          <w:t>English</w:t>
        </w:r>
      </w:hyperlink>
      <w:r>
        <w:rPr>
          <w:sz w:val="22"/>
        </w:rPr>
        <w:t xml:space="preserve">  </w:t>
      </w:r>
    </w:p>
    <w:p w14:paraId="1DC2C657" w14:textId="77777777" w:rsidR="00EA525F" w:rsidRPr="00EA525F" w:rsidRDefault="00EA525F" w:rsidP="001054AB">
      <w:pPr>
        <w:numPr>
          <w:ilvl w:val="0"/>
          <w:numId w:val="28"/>
        </w:numPr>
        <w:tabs>
          <w:tab w:val="left" w:pos="2160"/>
          <w:tab w:val="left" w:pos="2880"/>
          <w:tab w:val="left" w:pos="4140"/>
          <w:tab w:val="left" w:pos="4230"/>
          <w:tab w:val="left" w:pos="4320"/>
        </w:tabs>
        <w:ind w:left="1440" w:firstLine="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Resolução do orçamento: </w:t>
      </w:r>
    </w:p>
    <w:p w14:paraId="3F4099CB" w14:textId="632D0138" w:rsidR="00EA525F" w:rsidRPr="001054AB" w:rsidRDefault="002579FA" w:rsidP="00EA525F">
      <w:pPr>
        <w:tabs>
          <w:tab w:val="left" w:pos="2880"/>
          <w:tab w:val="left" w:pos="4140"/>
          <w:tab w:val="left" w:pos="4230"/>
          <w:tab w:val="left" w:pos="4320"/>
        </w:tabs>
        <w:ind w:left="2430"/>
        <w:jc w:val="both"/>
        <w:rPr>
          <w:rFonts w:eastAsia="Calibri"/>
          <w:sz w:val="22"/>
          <w:szCs w:val="22"/>
          <w:lang w:val="es-AR"/>
        </w:rPr>
      </w:pPr>
      <w:r w:rsidRPr="001054AB">
        <w:rPr>
          <w:sz w:val="22"/>
          <w:lang w:val="es-AR"/>
        </w:rPr>
        <w:t>[</w:t>
      </w:r>
      <w:r w:rsidR="00EA525F" w:rsidRPr="001054AB">
        <w:rPr>
          <w:sz w:val="22"/>
          <w:lang w:val="es-AR"/>
        </w:rPr>
        <w:t>AG/RES.2971(LI-O/21</w:t>
      </w:r>
      <w:r w:rsidRPr="001054AB">
        <w:rPr>
          <w:sz w:val="22"/>
          <w:lang w:val="es-AR"/>
        </w:rPr>
        <w:t>)]</w:t>
      </w:r>
      <w:r w:rsidR="00EA525F" w:rsidRPr="001054AB">
        <w:rPr>
          <w:sz w:val="22"/>
          <w:lang w:val="es-AR"/>
        </w:rPr>
        <w:t>-</w:t>
      </w:r>
      <w:hyperlink r:id="rId9" w:history="1">
        <w:proofErr w:type="gramStart"/>
        <w:r w:rsidR="00EA525F" w:rsidRPr="001054AB">
          <w:rPr>
            <w:color w:val="0000FF"/>
            <w:sz w:val="22"/>
            <w:u w:val="single"/>
            <w:lang w:val="es-AR"/>
          </w:rPr>
          <w:t>Español</w:t>
        </w:r>
        <w:proofErr w:type="gramEnd"/>
      </w:hyperlink>
      <w:r w:rsidR="00EA525F" w:rsidRPr="001054AB">
        <w:rPr>
          <w:color w:val="0000FF"/>
          <w:sz w:val="22"/>
          <w:lang w:val="es-AR"/>
        </w:rPr>
        <w:t xml:space="preserve"> -  </w:t>
      </w:r>
      <w:hyperlink r:id="rId10" w:history="1">
        <w:r w:rsidR="00EA525F" w:rsidRPr="001054AB">
          <w:rPr>
            <w:color w:val="0000FF"/>
            <w:sz w:val="22"/>
            <w:u w:val="single"/>
            <w:lang w:val="es-AR"/>
          </w:rPr>
          <w:t>English</w:t>
        </w:r>
      </w:hyperlink>
    </w:p>
    <w:p w14:paraId="6A04E060" w14:textId="77777777" w:rsidR="00F83DAE" w:rsidRPr="00F83DAE" w:rsidRDefault="00F83DAE" w:rsidP="001054AB">
      <w:pPr>
        <w:jc w:val="both"/>
        <w:rPr>
          <w:rFonts w:eastAsia="Calibri"/>
          <w:sz w:val="22"/>
          <w:szCs w:val="22"/>
          <w:lang w:val="es-CO" w:eastAsia="en-US"/>
        </w:rPr>
      </w:pPr>
    </w:p>
    <w:p w14:paraId="5820B2D1" w14:textId="53F45DB1" w:rsidR="00F83DAE" w:rsidRPr="00F83DAE" w:rsidRDefault="00F83DAE" w:rsidP="00EA525F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Consideração da proposta de parágrafos a serem incluídos no projeto de resolução </w:t>
      </w:r>
      <w:r>
        <w:rPr>
          <w:i/>
          <w:iCs/>
          <w:sz w:val="22"/>
        </w:rPr>
        <w:t>omnibus</w:t>
      </w:r>
      <w:r>
        <w:rPr>
          <w:sz w:val="22"/>
        </w:rPr>
        <w:t xml:space="preserve"> do CIDI para sua consideração no Quinquagésimo Segundo Período Ordinário de Sessões da Assembleia Geral.</w:t>
      </w:r>
    </w:p>
    <w:p w14:paraId="7978E3FF" w14:textId="1F51BFA2" w:rsidR="00F83DAE" w:rsidRPr="00F83DAE" w:rsidRDefault="00F83DAE" w:rsidP="00F83DAE">
      <w:pPr>
        <w:ind w:left="4320" w:hanging="2160"/>
        <w:rPr>
          <w:rFonts w:eastAsia="Calibri"/>
          <w:sz w:val="22"/>
          <w:szCs w:val="22"/>
        </w:rPr>
      </w:pPr>
      <w:r>
        <w:rPr>
          <w:sz w:val="22"/>
        </w:rPr>
        <w:t>Documento:  </w:t>
      </w:r>
      <w:r>
        <w:rPr>
          <w:b/>
          <w:sz w:val="22"/>
        </w:rPr>
        <w:t>(</w:t>
      </w:r>
      <w:r>
        <w:rPr>
          <w:color w:val="333333"/>
          <w:sz w:val="22"/>
          <w:shd w:val="clear" w:color="auto" w:fill="FFFFFF"/>
        </w:rPr>
        <w:t>AICD/JD/doc-203/22 rev.1</w:t>
      </w:r>
      <w:r>
        <w:rPr>
          <w:b/>
          <w:sz w:val="22"/>
        </w:rPr>
        <w:t>)</w:t>
      </w:r>
      <w:r>
        <w:rPr>
          <w:sz w:val="22"/>
        </w:rPr>
        <w:t xml:space="preserve"> - </w:t>
      </w:r>
      <w:hyperlink r:id="rId11" w:history="1">
        <w:r>
          <w:rPr>
            <w:color w:val="F47B29"/>
            <w:sz w:val="22"/>
            <w:u w:val="single"/>
            <w:shd w:val="clear" w:color="auto" w:fill="FFFFFF"/>
          </w:rPr>
          <w:t>English</w:t>
        </w:r>
      </w:hyperlink>
      <w:r>
        <w:rPr>
          <w:color w:val="333333"/>
          <w:sz w:val="22"/>
          <w:shd w:val="clear" w:color="auto" w:fill="FFFFFF"/>
        </w:rPr>
        <w:t> - </w:t>
      </w:r>
      <w:hyperlink r:id="rId12" w:history="1">
        <w:r>
          <w:rPr>
            <w:color w:val="0D499C"/>
            <w:sz w:val="22"/>
            <w:u w:val="single"/>
            <w:shd w:val="clear" w:color="auto" w:fill="FFFFFF"/>
          </w:rPr>
          <w:t>Español</w:t>
        </w:r>
      </w:hyperlink>
      <w:r>
        <w:rPr>
          <w:sz w:val="22"/>
        </w:rPr>
        <w:t>    </w:t>
      </w:r>
    </w:p>
    <w:p w14:paraId="134E0558" w14:textId="77777777" w:rsidR="00247DCB" w:rsidRPr="00EA525F" w:rsidRDefault="00247DCB" w:rsidP="00247DC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8D16B6F" w14:textId="3C42A480" w:rsidR="00D52E41" w:rsidRPr="00EA525F" w:rsidRDefault="00387AF9" w:rsidP="00027A7F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 Outros assuntos</w:t>
      </w:r>
    </w:p>
    <w:p w14:paraId="151384D4" w14:textId="2D034782" w:rsidR="003D7249" w:rsidRPr="00EA525F" w:rsidRDefault="00AC4B5D" w:rsidP="001054AB">
      <w:pPr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B20D0" wp14:editId="24000A5F">
                <wp:simplePos x="0" y="0"/>
                <wp:positionH relativeFrom="column">
                  <wp:posOffset>-88265</wp:posOffset>
                </wp:positionH>
                <wp:positionV relativeFrom="page">
                  <wp:posOffset>9286875</wp:posOffset>
                </wp:positionV>
                <wp:extent cx="338328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6A22" w14:textId="70930B1E" w:rsidR="00AC4B5D" w:rsidRPr="00AC4B5D" w:rsidRDefault="00AC4B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579FA">
                              <w:rPr>
                                <w:noProof/>
                                <w:sz w:val="18"/>
                              </w:rPr>
                              <w:t>CIDRP03681P</w:t>
                            </w:r>
                            <w:r w:rsidR="001054AB">
                              <w:rPr>
                                <w:noProof/>
                                <w:sz w:val="18"/>
                              </w:rPr>
                              <w:t>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1.25pt;width:266.4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" filled="f" stroked="f">
                <v:stroke joinstyle="round"/>
                <v:textbox>
                  <w:txbxContent>
                    <w:p w14:paraId="11FC6A22" w14:textId="70930B1E" w:rsidR="00AC4B5D" w:rsidRPr="00AC4B5D" w:rsidRDefault="00AC4B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579FA">
                        <w:rPr>
                          <w:noProof/>
                          <w:sz w:val="18"/>
                        </w:rPr>
                        <w:t>CIDRP03681P</w:t>
                      </w:r>
                      <w:r w:rsidR="001054AB">
                        <w:rPr>
                          <w:noProof/>
                          <w:sz w:val="18"/>
                        </w:rPr>
                        <w:t>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EA525F" w:rsidSect="00247DCB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30E8" w14:textId="77777777" w:rsidR="007A5186" w:rsidRPr="00497869" w:rsidRDefault="007A5186">
      <w:r>
        <w:separator/>
      </w:r>
    </w:p>
  </w:endnote>
  <w:endnote w:type="continuationSeparator" w:id="0">
    <w:p w14:paraId="06E5A5F5" w14:textId="77777777" w:rsidR="007A5186" w:rsidRPr="00497869" w:rsidRDefault="007A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3736" w14:textId="77777777" w:rsidR="007A5186" w:rsidRPr="00497869" w:rsidRDefault="007A5186">
      <w:r>
        <w:separator/>
      </w:r>
    </w:p>
  </w:footnote>
  <w:footnote w:type="continuationSeparator" w:id="0">
    <w:p w14:paraId="4DF5E263" w14:textId="77777777" w:rsidR="007A5186" w:rsidRPr="00497869" w:rsidRDefault="007A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6B53FD74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9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970F0"/>
    <w:multiLevelType w:val="hybridMultilevel"/>
    <w:tmpl w:val="E1B802D8"/>
    <w:lvl w:ilvl="0" w:tplc="5AA0FD7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513D99"/>
    <w:multiLevelType w:val="hybridMultilevel"/>
    <w:tmpl w:val="F8B60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B59E9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3C5F44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C22A5D"/>
    <w:multiLevelType w:val="multilevel"/>
    <w:tmpl w:val="C51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17E79E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1186324"/>
    <w:multiLevelType w:val="hybridMultilevel"/>
    <w:tmpl w:val="64404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5823">
    <w:abstractNumId w:val="1"/>
  </w:num>
  <w:num w:numId="2" w16cid:durableId="14806145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7287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4848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7400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782709">
    <w:abstractNumId w:val="15"/>
  </w:num>
  <w:num w:numId="7" w16cid:durableId="1826241894">
    <w:abstractNumId w:val="6"/>
  </w:num>
  <w:num w:numId="8" w16cid:durableId="1321614708">
    <w:abstractNumId w:val="15"/>
  </w:num>
  <w:num w:numId="9" w16cid:durableId="343820975">
    <w:abstractNumId w:val="12"/>
  </w:num>
  <w:num w:numId="10" w16cid:durableId="2107844436">
    <w:abstractNumId w:val="21"/>
  </w:num>
  <w:num w:numId="11" w16cid:durableId="1125611922">
    <w:abstractNumId w:val="13"/>
  </w:num>
  <w:num w:numId="12" w16cid:durableId="1216427958">
    <w:abstractNumId w:val="5"/>
  </w:num>
  <w:num w:numId="13" w16cid:durableId="195324864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9438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4025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78035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2719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6272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6255619">
    <w:abstractNumId w:val="17"/>
  </w:num>
  <w:num w:numId="20" w16cid:durableId="101353100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731166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8154739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03850465">
    <w:abstractNumId w:val="17"/>
  </w:num>
  <w:num w:numId="24" w16cid:durableId="1902786660">
    <w:abstractNumId w:val="20"/>
  </w:num>
  <w:num w:numId="25" w16cid:durableId="290526699">
    <w:abstractNumId w:val="0"/>
  </w:num>
  <w:num w:numId="26" w16cid:durableId="86775073">
    <w:abstractNumId w:val="8"/>
  </w:num>
  <w:num w:numId="27" w16cid:durableId="1555897241">
    <w:abstractNumId w:val="7"/>
  </w:num>
  <w:num w:numId="28" w16cid:durableId="159308048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A7F"/>
    <w:rsid w:val="00027B7E"/>
    <w:rsid w:val="00034AC1"/>
    <w:rsid w:val="00055BC7"/>
    <w:rsid w:val="00063AA0"/>
    <w:rsid w:val="00073925"/>
    <w:rsid w:val="00074642"/>
    <w:rsid w:val="000B6412"/>
    <w:rsid w:val="000B6BF7"/>
    <w:rsid w:val="000D71BD"/>
    <w:rsid w:val="000E1311"/>
    <w:rsid w:val="000F208D"/>
    <w:rsid w:val="000F5335"/>
    <w:rsid w:val="000F5A7B"/>
    <w:rsid w:val="00100246"/>
    <w:rsid w:val="001054AB"/>
    <w:rsid w:val="00123DCC"/>
    <w:rsid w:val="0012470D"/>
    <w:rsid w:val="001527FF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47DCB"/>
    <w:rsid w:val="0025101F"/>
    <w:rsid w:val="00251281"/>
    <w:rsid w:val="0025362E"/>
    <w:rsid w:val="00257649"/>
    <w:rsid w:val="002579FA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50826"/>
    <w:rsid w:val="00353607"/>
    <w:rsid w:val="00366C94"/>
    <w:rsid w:val="00367396"/>
    <w:rsid w:val="00387AF9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4C3D81"/>
    <w:rsid w:val="0051031A"/>
    <w:rsid w:val="00515239"/>
    <w:rsid w:val="00517B75"/>
    <w:rsid w:val="005336BC"/>
    <w:rsid w:val="00541002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4E13"/>
    <w:rsid w:val="005E6397"/>
    <w:rsid w:val="00610A4C"/>
    <w:rsid w:val="00627B9D"/>
    <w:rsid w:val="006514D0"/>
    <w:rsid w:val="00652188"/>
    <w:rsid w:val="006621D1"/>
    <w:rsid w:val="00665558"/>
    <w:rsid w:val="006A33D2"/>
    <w:rsid w:val="006A43ED"/>
    <w:rsid w:val="006C4303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A5186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3AC8"/>
    <w:rsid w:val="00894DCC"/>
    <w:rsid w:val="008A4016"/>
    <w:rsid w:val="008A615E"/>
    <w:rsid w:val="008B0233"/>
    <w:rsid w:val="008C39EA"/>
    <w:rsid w:val="008E6664"/>
    <w:rsid w:val="00903B4D"/>
    <w:rsid w:val="00922B5C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35C4E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65A67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A008E"/>
    <w:rsid w:val="00CB555F"/>
    <w:rsid w:val="00CC2222"/>
    <w:rsid w:val="00CD222B"/>
    <w:rsid w:val="00D152C7"/>
    <w:rsid w:val="00D217B8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05E9"/>
    <w:rsid w:val="00DC2632"/>
    <w:rsid w:val="00DC67BC"/>
    <w:rsid w:val="00DE604F"/>
    <w:rsid w:val="00DF1B94"/>
    <w:rsid w:val="00DF2257"/>
    <w:rsid w:val="00DF6743"/>
    <w:rsid w:val="00E021FC"/>
    <w:rsid w:val="00E03279"/>
    <w:rsid w:val="00E043F0"/>
    <w:rsid w:val="00E05685"/>
    <w:rsid w:val="00E10D06"/>
    <w:rsid w:val="00E157C6"/>
    <w:rsid w:val="00E21A32"/>
    <w:rsid w:val="00E25FFD"/>
    <w:rsid w:val="00E34073"/>
    <w:rsid w:val="00E46973"/>
    <w:rsid w:val="00E51141"/>
    <w:rsid w:val="00E61A8B"/>
    <w:rsid w:val="00E83B72"/>
    <w:rsid w:val="00E9178F"/>
    <w:rsid w:val="00EA372C"/>
    <w:rsid w:val="00EA398C"/>
    <w:rsid w:val="00EA525F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3DAE"/>
    <w:rsid w:val="00F86F00"/>
    <w:rsid w:val="00F95FEE"/>
    <w:rsid w:val="00FC128A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pt-BR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pt-BR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pt-BR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pt-BR" w:eastAsia="es-ES"/>
    </w:rPr>
  </w:style>
  <w:style w:type="character" w:styleId="Strong">
    <w:name w:val="Strong"/>
    <w:uiPriority w:val="22"/>
    <w:qFormat/>
    <w:rsid w:val="003178B3"/>
    <w:rPr>
      <w:b/>
      <w:bCs/>
      <w:lang w:val="pt-BR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pt-BR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pt-BR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/INF&amp;classNum=88&amp;lang=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%20XX.2.18/doc.&amp;classNum=203&amp;lang=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%20XX.2.18/doc.&amp;classNum=203&amp;lang=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cm.oas.org/doc_public/ENGLISH/HIST_22/CIDSC00184E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doc_public/SPANISH/HIST_22/CIDSC00184S02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1597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Santos, Ada</cp:lastModifiedBy>
  <cp:revision>4</cp:revision>
  <cp:lastPrinted>2019-12-05T15:13:00Z</cp:lastPrinted>
  <dcterms:created xsi:type="dcterms:W3CDTF">2022-09-19T14:54:00Z</dcterms:created>
  <dcterms:modified xsi:type="dcterms:W3CDTF">2022-09-19T15:11:00Z</dcterms:modified>
</cp:coreProperties>
</file>