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F708" w14:textId="10F1859C" w:rsidR="003C12BB" w:rsidRPr="00FD1881" w:rsidRDefault="003C12BB" w:rsidP="003C12BB">
      <w:pPr>
        <w:tabs>
          <w:tab w:val="center" w:pos="2880"/>
          <w:tab w:val="left" w:pos="7200"/>
        </w:tabs>
        <w:jc w:val="both"/>
        <w:rPr>
          <w:sz w:val="22"/>
          <w:szCs w:val="22"/>
          <w:lang w:val="en-US"/>
        </w:rPr>
      </w:pPr>
      <w:r w:rsidRPr="00FD1881">
        <w:rPr>
          <w:sz w:val="22"/>
          <w:szCs w:val="22"/>
          <w:lang w:val="en-US"/>
        </w:rPr>
        <w:tab/>
        <w:t>PERMANENT COUNCIL OF THE</w:t>
      </w:r>
      <w:r w:rsidRPr="00FD1881">
        <w:rPr>
          <w:sz w:val="22"/>
          <w:szCs w:val="22"/>
          <w:lang w:val="en-US"/>
        </w:rPr>
        <w:tab/>
        <w:t>OEA/Ser.G</w:t>
      </w:r>
    </w:p>
    <w:p w14:paraId="7716D647" w14:textId="59870F34" w:rsidR="003C12BB" w:rsidRPr="00FD1881" w:rsidRDefault="003C12BB" w:rsidP="00354DF3">
      <w:pPr>
        <w:tabs>
          <w:tab w:val="center" w:pos="2880"/>
          <w:tab w:val="left" w:pos="7200"/>
        </w:tabs>
        <w:ind w:right="-494"/>
        <w:jc w:val="both"/>
        <w:rPr>
          <w:sz w:val="22"/>
          <w:szCs w:val="22"/>
          <w:lang w:val="en-US"/>
        </w:rPr>
      </w:pPr>
      <w:r w:rsidRPr="00FD1881">
        <w:rPr>
          <w:sz w:val="22"/>
          <w:szCs w:val="22"/>
          <w:lang w:val="en-US"/>
        </w:rPr>
        <w:tab/>
        <w:t>ORGANIZATION OF AMERICAN STATES</w:t>
      </w:r>
      <w:r w:rsidRPr="00FD1881">
        <w:rPr>
          <w:sz w:val="22"/>
          <w:szCs w:val="22"/>
          <w:lang w:val="en-US"/>
        </w:rPr>
        <w:tab/>
        <w:t>CP/CAJP-3565/21</w:t>
      </w:r>
      <w:r w:rsidR="00354DF3" w:rsidRPr="00FD1881">
        <w:rPr>
          <w:sz w:val="22"/>
          <w:szCs w:val="22"/>
          <w:lang w:val="en-US"/>
        </w:rPr>
        <w:t xml:space="preserve"> rev. </w:t>
      </w:r>
      <w:r w:rsidR="00D461E9">
        <w:rPr>
          <w:sz w:val="22"/>
          <w:szCs w:val="22"/>
          <w:lang w:val="en-US"/>
        </w:rPr>
        <w:t>5</w:t>
      </w:r>
    </w:p>
    <w:p w14:paraId="4227630B" w14:textId="72F558BA" w:rsidR="003C12BB" w:rsidRPr="00FD1881" w:rsidRDefault="003C12BB" w:rsidP="003C12BB">
      <w:pPr>
        <w:tabs>
          <w:tab w:val="center" w:pos="2880"/>
          <w:tab w:val="left" w:pos="7200"/>
        </w:tabs>
        <w:jc w:val="both"/>
        <w:rPr>
          <w:sz w:val="22"/>
          <w:szCs w:val="22"/>
          <w:lang w:val="en-US"/>
        </w:rPr>
      </w:pPr>
      <w:r w:rsidRPr="00FD1881">
        <w:rPr>
          <w:sz w:val="22"/>
          <w:szCs w:val="22"/>
          <w:lang w:val="en-US"/>
        </w:rPr>
        <w:tab/>
      </w:r>
      <w:r w:rsidRPr="00FD1881">
        <w:rPr>
          <w:sz w:val="22"/>
          <w:szCs w:val="22"/>
          <w:lang w:val="en-US"/>
        </w:rPr>
        <w:tab/>
      </w:r>
      <w:r w:rsidR="00A32891">
        <w:rPr>
          <w:sz w:val="22"/>
          <w:szCs w:val="22"/>
          <w:lang w:val="en-US"/>
        </w:rPr>
        <w:t>2</w:t>
      </w:r>
      <w:r w:rsidR="00C140A7" w:rsidRPr="00FD1881">
        <w:rPr>
          <w:sz w:val="22"/>
          <w:szCs w:val="22"/>
          <w:lang w:val="en-US"/>
        </w:rPr>
        <w:t xml:space="preserve"> June </w:t>
      </w:r>
      <w:r w:rsidRPr="00FD1881">
        <w:rPr>
          <w:sz w:val="22"/>
          <w:szCs w:val="22"/>
          <w:lang w:val="en-US"/>
        </w:rPr>
        <w:t>2021</w:t>
      </w:r>
    </w:p>
    <w:p w14:paraId="7C0F8392" w14:textId="3053D107" w:rsidR="003C12BB" w:rsidRPr="00FD1881" w:rsidRDefault="003C12BB" w:rsidP="003C12BB">
      <w:pPr>
        <w:tabs>
          <w:tab w:val="center" w:pos="2880"/>
          <w:tab w:val="left" w:pos="7200"/>
        </w:tabs>
        <w:ind w:right="-760"/>
        <w:jc w:val="both"/>
        <w:rPr>
          <w:sz w:val="22"/>
          <w:szCs w:val="22"/>
          <w:lang w:val="en-US"/>
        </w:rPr>
      </w:pPr>
      <w:r w:rsidRPr="00FD1881">
        <w:rPr>
          <w:sz w:val="22"/>
          <w:szCs w:val="22"/>
          <w:lang w:val="en-US"/>
        </w:rPr>
        <w:tab/>
        <w:t>COMMITTEE ON JURIDICAL AND POLITICAL AFFAIRS</w:t>
      </w:r>
      <w:r w:rsidRPr="00FD1881">
        <w:rPr>
          <w:sz w:val="22"/>
          <w:szCs w:val="22"/>
          <w:lang w:val="en-US"/>
        </w:rPr>
        <w:tab/>
        <w:t>Original: Spanish</w:t>
      </w:r>
    </w:p>
    <w:p w14:paraId="7A376B6D" w14:textId="5B0AC103" w:rsidR="003C12BB" w:rsidRPr="00FD1881" w:rsidRDefault="003C12BB" w:rsidP="003C12BB">
      <w:pPr>
        <w:tabs>
          <w:tab w:val="left" w:pos="717"/>
          <w:tab w:val="center" w:pos="3591"/>
          <w:tab w:val="left" w:pos="7200"/>
        </w:tabs>
        <w:ind w:right="-1120"/>
        <w:jc w:val="both"/>
        <w:rPr>
          <w:sz w:val="22"/>
          <w:szCs w:val="22"/>
          <w:lang w:val="en-US"/>
        </w:rPr>
      </w:pPr>
    </w:p>
    <w:p w14:paraId="3B212A50" w14:textId="052D235F" w:rsidR="003C12BB" w:rsidRPr="00FD1881" w:rsidRDefault="003C12BB" w:rsidP="003C12BB">
      <w:pPr>
        <w:tabs>
          <w:tab w:val="left" w:pos="717"/>
          <w:tab w:val="center" w:pos="2880"/>
          <w:tab w:val="left" w:pos="7200"/>
        </w:tabs>
        <w:jc w:val="both"/>
        <w:rPr>
          <w:sz w:val="22"/>
          <w:szCs w:val="22"/>
          <w:lang w:val="en-US"/>
        </w:rPr>
      </w:pPr>
    </w:p>
    <w:p w14:paraId="02610054" w14:textId="4EE34D8C" w:rsidR="003C12BB" w:rsidRPr="00FD1881" w:rsidRDefault="003C12BB" w:rsidP="003C12BB">
      <w:pPr>
        <w:tabs>
          <w:tab w:val="left" w:pos="6597"/>
        </w:tabs>
        <w:jc w:val="both"/>
        <w:rPr>
          <w:sz w:val="22"/>
          <w:szCs w:val="22"/>
          <w:lang w:val="en-US"/>
        </w:rPr>
      </w:pPr>
    </w:p>
    <w:p w14:paraId="3F78F1B7" w14:textId="77777777" w:rsidR="00CD1F3E" w:rsidRPr="00FD1881"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n-US"/>
        </w:rPr>
      </w:pPr>
    </w:p>
    <w:p w14:paraId="1DDDBCEB" w14:textId="77777777" w:rsidR="006E3888" w:rsidRPr="00FD1881" w:rsidRDefault="006E3888" w:rsidP="003C12BB">
      <w:pPr>
        <w:jc w:val="both"/>
        <w:rPr>
          <w:rFonts w:eastAsiaTheme="minorHAnsi"/>
          <w:color w:val="000000" w:themeColor="text1"/>
          <w:sz w:val="22"/>
          <w:szCs w:val="22"/>
          <w:lang w:val="en-US" w:eastAsia="en-US"/>
        </w:rPr>
      </w:pPr>
    </w:p>
    <w:p w14:paraId="5EA54921" w14:textId="77777777" w:rsidR="006E3888" w:rsidRPr="00FD1881" w:rsidRDefault="006E3888" w:rsidP="003C12BB">
      <w:pPr>
        <w:jc w:val="both"/>
        <w:rPr>
          <w:rFonts w:eastAsiaTheme="minorHAnsi"/>
          <w:color w:val="000000" w:themeColor="text1"/>
          <w:sz w:val="22"/>
          <w:szCs w:val="22"/>
          <w:lang w:val="en-US" w:eastAsia="en-US"/>
        </w:rPr>
      </w:pPr>
    </w:p>
    <w:p w14:paraId="05F354F4" w14:textId="77777777" w:rsidR="006E3888" w:rsidRPr="00FD1881" w:rsidRDefault="006E3888" w:rsidP="003C12BB">
      <w:pPr>
        <w:jc w:val="both"/>
        <w:rPr>
          <w:rFonts w:eastAsiaTheme="minorHAnsi"/>
          <w:color w:val="000000" w:themeColor="text1"/>
          <w:sz w:val="22"/>
          <w:szCs w:val="22"/>
          <w:lang w:val="en-US" w:eastAsia="en-US"/>
        </w:rPr>
      </w:pPr>
    </w:p>
    <w:p w14:paraId="630EBF93" w14:textId="77777777" w:rsidR="006E3888" w:rsidRPr="00FD1881" w:rsidRDefault="006E3888" w:rsidP="003C12BB">
      <w:pPr>
        <w:jc w:val="both"/>
        <w:rPr>
          <w:rFonts w:eastAsiaTheme="minorHAnsi"/>
          <w:color w:val="000000" w:themeColor="text1"/>
          <w:sz w:val="22"/>
          <w:szCs w:val="22"/>
          <w:lang w:val="en-US" w:eastAsia="en-US"/>
        </w:rPr>
      </w:pPr>
    </w:p>
    <w:p w14:paraId="47D84750" w14:textId="77777777" w:rsidR="00143A38" w:rsidRPr="00FD1881" w:rsidRDefault="00143A38" w:rsidP="003C12BB">
      <w:pPr>
        <w:jc w:val="both"/>
        <w:rPr>
          <w:rFonts w:eastAsiaTheme="minorHAnsi"/>
          <w:color w:val="000000" w:themeColor="text1"/>
          <w:sz w:val="22"/>
          <w:szCs w:val="22"/>
          <w:lang w:val="en-US" w:eastAsia="en-US"/>
        </w:rPr>
      </w:pPr>
    </w:p>
    <w:p w14:paraId="4F34AAE4" w14:textId="77777777" w:rsidR="00143A38" w:rsidRPr="00FD1881" w:rsidRDefault="00143A38" w:rsidP="003C12BB">
      <w:pPr>
        <w:jc w:val="both"/>
        <w:rPr>
          <w:rFonts w:eastAsiaTheme="minorHAnsi"/>
          <w:color w:val="000000" w:themeColor="text1"/>
          <w:sz w:val="22"/>
          <w:szCs w:val="22"/>
          <w:lang w:val="en-US" w:eastAsia="en-US"/>
        </w:rPr>
      </w:pPr>
    </w:p>
    <w:p w14:paraId="328CDD12" w14:textId="77777777" w:rsidR="00143A38" w:rsidRPr="00FD1881" w:rsidRDefault="00143A38" w:rsidP="003C12BB">
      <w:pPr>
        <w:jc w:val="both"/>
        <w:rPr>
          <w:rFonts w:eastAsiaTheme="minorHAnsi"/>
          <w:color w:val="000000" w:themeColor="text1"/>
          <w:sz w:val="22"/>
          <w:szCs w:val="22"/>
          <w:lang w:val="en-US" w:eastAsia="en-US"/>
        </w:rPr>
      </w:pPr>
    </w:p>
    <w:p w14:paraId="6109D91F" w14:textId="77777777" w:rsidR="00143A38" w:rsidRPr="00FD1881" w:rsidRDefault="00143A38" w:rsidP="003C12BB">
      <w:pPr>
        <w:jc w:val="both"/>
        <w:rPr>
          <w:rFonts w:eastAsiaTheme="minorHAnsi"/>
          <w:color w:val="000000" w:themeColor="text1"/>
          <w:sz w:val="22"/>
          <w:szCs w:val="22"/>
          <w:lang w:val="en-US" w:eastAsia="en-US"/>
        </w:rPr>
      </w:pPr>
    </w:p>
    <w:p w14:paraId="79ECD8A1" w14:textId="77777777" w:rsidR="00143A38" w:rsidRPr="00FD1881" w:rsidRDefault="00143A38" w:rsidP="003C12BB">
      <w:pPr>
        <w:jc w:val="both"/>
        <w:rPr>
          <w:rFonts w:eastAsiaTheme="minorHAnsi"/>
          <w:color w:val="000000" w:themeColor="text1"/>
          <w:sz w:val="22"/>
          <w:szCs w:val="22"/>
          <w:lang w:val="en-US" w:eastAsia="en-US"/>
        </w:rPr>
      </w:pPr>
    </w:p>
    <w:p w14:paraId="0E3F9A7E" w14:textId="77777777" w:rsidR="00143A38" w:rsidRPr="00FD1881" w:rsidRDefault="00143A38" w:rsidP="003C12BB">
      <w:pPr>
        <w:jc w:val="both"/>
        <w:rPr>
          <w:rFonts w:eastAsiaTheme="minorHAnsi"/>
          <w:color w:val="000000" w:themeColor="text1"/>
          <w:sz w:val="22"/>
          <w:szCs w:val="22"/>
          <w:lang w:val="en-US" w:eastAsia="en-US"/>
        </w:rPr>
      </w:pPr>
    </w:p>
    <w:p w14:paraId="39168CF2" w14:textId="77777777" w:rsidR="006E3888" w:rsidRPr="00FD1881" w:rsidRDefault="006E3888" w:rsidP="003C12BB">
      <w:pPr>
        <w:jc w:val="both"/>
        <w:rPr>
          <w:rFonts w:eastAsiaTheme="minorHAnsi"/>
          <w:color w:val="000000" w:themeColor="text1"/>
          <w:sz w:val="22"/>
          <w:szCs w:val="22"/>
          <w:lang w:val="en-US" w:eastAsia="en-US"/>
        </w:rPr>
      </w:pPr>
    </w:p>
    <w:p w14:paraId="01AFAF44" w14:textId="1A86BEB5" w:rsidR="00143A38" w:rsidRPr="00FD1881" w:rsidRDefault="00FC75A8" w:rsidP="00685629">
      <w:pPr>
        <w:ind w:right="-29"/>
        <w:jc w:val="center"/>
        <w:rPr>
          <w:rFonts w:eastAsiaTheme="minorHAnsi"/>
          <w:color w:val="000000" w:themeColor="text1"/>
          <w:sz w:val="22"/>
          <w:szCs w:val="22"/>
          <w:lang w:val="en-US" w:eastAsia="en-US"/>
        </w:rPr>
      </w:pPr>
      <w:r w:rsidRPr="00FD1881">
        <w:rPr>
          <w:rFonts w:eastAsiaTheme="minorHAnsi"/>
          <w:color w:val="000000" w:themeColor="text1"/>
          <w:sz w:val="22"/>
          <w:szCs w:val="22"/>
          <w:lang w:val="en-US" w:eastAsia="en-US"/>
        </w:rPr>
        <w:t xml:space="preserve">TECHNICAL WORKING MEETING TO STRENGTHEN COOPERATION </w:t>
      </w:r>
      <w:r w:rsidR="003C12BB" w:rsidRPr="00FD1881">
        <w:rPr>
          <w:rFonts w:eastAsiaTheme="minorHAnsi"/>
          <w:color w:val="000000" w:themeColor="text1"/>
          <w:sz w:val="22"/>
          <w:szCs w:val="22"/>
          <w:lang w:val="en-US" w:eastAsia="en-US"/>
        </w:rPr>
        <w:br/>
      </w:r>
      <w:r w:rsidRPr="00FD1881">
        <w:rPr>
          <w:rFonts w:eastAsiaTheme="minorHAnsi"/>
          <w:color w:val="000000" w:themeColor="text1"/>
          <w:sz w:val="22"/>
          <w:szCs w:val="22"/>
          <w:lang w:val="en-US" w:eastAsia="en-US"/>
        </w:rPr>
        <w:t>WITH THE INTERNATIONAL CRIMINAL COURT</w:t>
      </w:r>
    </w:p>
    <w:p w14:paraId="4BE369FE" w14:textId="77777777" w:rsidR="00685629" w:rsidRPr="00FD1881" w:rsidRDefault="00685629" w:rsidP="00685629">
      <w:pPr>
        <w:ind w:right="-29"/>
        <w:jc w:val="center"/>
        <w:rPr>
          <w:rFonts w:eastAsiaTheme="minorHAnsi"/>
          <w:color w:val="000000" w:themeColor="text1"/>
          <w:sz w:val="22"/>
          <w:szCs w:val="22"/>
          <w:lang w:val="en-US" w:eastAsia="en-US"/>
        </w:rPr>
      </w:pPr>
    </w:p>
    <w:p w14:paraId="147C514A" w14:textId="77777777" w:rsidR="00354DF3" w:rsidRPr="00FD1881" w:rsidRDefault="00354DF3" w:rsidP="00354DF3">
      <w:pPr>
        <w:jc w:val="center"/>
        <w:rPr>
          <w:rFonts w:eastAsiaTheme="minorHAnsi"/>
          <w:color w:val="000000" w:themeColor="text1"/>
          <w:sz w:val="22"/>
          <w:szCs w:val="22"/>
          <w:lang w:val="en-US" w:eastAsia="en-US"/>
        </w:rPr>
      </w:pPr>
      <w:r w:rsidRPr="00FD1881">
        <w:rPr>
          <w:rFonts w:eastAsiaTheme="minorHAnsi"/>
          <w:color w:val="000000" w:themeColor="text1"/>
          <w:sz w:val="22"/>
          <w:szCs w:val="22"/>
          <w:lang w:val="en-US" w:eastAsia="en-US"/>
        </w:rPr>
        <w:t>AGENDA</w:t>
      </w:r>
    </w:p>
    <w:p w14:paraId="004736C3" w14:textId="77777777" w:rsidR="00354DF3" w:rsidRPr="00FD1881" w:rsidRDefault="00354DF3" w:rsidP="00354DF3">
      <w:pPr>
        <w:jc w:val="center"/>
        <w:rPr>
          <w:rFonts w:eastAsiaTheme="minorHAnsi"/>
          <w:color w:val="000000" w:themeColor="text1"/>
          <w:sz w:val="22"/>
          <w:szCs w:val="22"/>
          <w:lang w:val="en-US" w:eastAsia="en-US"/>
        </w:rPr>
      </w:pPr>
    </w:p>
    <w:p w14:paraId="6E660825" w14:textId="26CD6DAD" w:rsidR="00F569E7" w:rsidRPr="00FD1881" w:rsidRDefault="00685629" w:rsidP="00354DF3">
      <w:pPr>
        <w:jc w:val="center"/>
        <w:rPr>
          <w:sz w:val="22"/>
          <w:szCs w:val="22"/>
          <w:lang w:val="en-US" w:eastAsia="en-US"/>
        </w:rPr>
      </w:pPr>
      <w:r w:rsidRPr="00FD1881">
        <w:rPr>
          <w:sz w:val="22"/>
          <w:szCs w:val="22"/>
          <w:lang w:val="en-US" w:eastAsia="en-US"/>
        </w:rPr>
        <w:t>(</w:t>
      </w:r>
      <w:r w:rsidR="00FC75A8" w:rsidRPr="00FD1881">
        <w:rPr>
          <w:sz w:val="22"/>
          <w:szCs w:val="22"/>
          <w:lang w:val="en-US" w:eastAsia="en-US"/>
        </w:rPr>
        <w:t xml:space="preserve">June </w:t>
      </w:r>
      <w:r w:rsidRPr="00FD1881">
        <w:rPr>
          <w:sz w:val="22"/>
          <w:szCs w:val="22"/>
          <w:lang w:val="en-US" w:eastAsia="en-US"/>
        </w:rPr>
        <w:t>3</w:t>
      </w:r>
      <w:r w:rsidR="00FC75A8" w:rsidRPr="00FD1881">
        <w:rPr>
          <w:sz w:val="22"/>
          <w:szCs w:val="22"/>
          <w:lang w:val="en-US" w:eastAsia="en-US"/>
        </w:rPr>
        <w:t>,</w:t>
      </w:r>
      <w:r w:rsidRPr="00FD1881">
        <w:rPr>
          <w:sz w:val="22"/>
          <w:szCs w:val="22"/>
          <w:lang w:val="en-US" w:eastAsia="en-US"/>
        </w:rPr>
        <w:t xml:space="preserve"> 2021 </w:t>
      </w:r>
      <w:r w:rsidR="00FC75A8" w:rsidRPr="00FD1881">
        <w:rPr>
          <w:sz w:val="22"/>
          <w:szCs w:val="22"/>
          <w:lang w:val="en-US" w:eastAsia="en-US"/>
        </w:rPr>
        <w:t>–</w:t>
      </w:r>
      <w:r w:rsidRPr="00FD1881">
        <w:rPr>
          <w:sz w:val="22"/>
          <w:szCs w:val="22"/>
          <w:lang w:val="en-US" w:eastAsia="en-US"/>
        </w:rPr>
        <w:t xml:space="preserve"> </w:t>
      </w:r>
      <w:r w:rsidR="00FC75A8" w:rsidRPr="00FD1881">
        <w:rPr>
          <w:sz w:val="22"/>
          <w:szCs w:val="22"/>
          <w:lang w:val="en-US" w:eastAsia="en-US"/>
        </w:rPr>
        <w:t>Virtual meeting</w:t>
      </w:r>
      <w:r w:rsidRPr="00FD1881">
        <w:rPr>
          <w:sz w:val="22"/>
          <w:szCs w:val="22"/>
          <w:lang w:val="en-US" w:eastAsia="en-US"/>
        </w:rPr>
        <w:t>)</w:t>
      </w:r>
    </w:p>
    <w:p w14:paraId="5B53603C" w14:textId="77777777" w:rsidR="00685629" w:rsidRPr="00FD1881" w:rsidRDefault="00685629" w:rsidP="00143A38">
      <w:pPr>
        <w:jc w:val="center"/>
        <w:rPr>
          <w:rFonts w:eastAsiaTheme="minorHAnsi"/>
          <w:color w:val="000000" w:themeColor="text1"/>
          <w:sz w:val="22"/>
          <w:szCs w:val="22"/>
          <w:lang w:val="en-US" w:eastAsia="en-US"/>
        </w:rPr>
      </w:pPr>
    </w:p>
    <w:p w14:paraId="4ED6B528" w14:textId="0CD1CF6E" w:rsidR="00354DF3" w:rsidRPr="00FD1881" w:rsidRDefault="00354DF3" w:rsidP="00354DF3">
      <w:pPr>
        <w:jc w:val="center"/>
        <w:rPr>
          <w:rFonts w:eastAsiaTheme="minorHAnsi"/>
          <w:color w:val="000000" w:themeColor="text1"/>
          <w:sz w:val="22"/>
          <w:szCs w:val="22"/>
          <w:lang w:val="en-US" w:eastAsia="en-US"/>
        </w:rPr>
      </w:pPr>
      <w:r w:rsidRPr="00FD1881">
        <w:rPr>
          <w:sz w:val="22"/>
          <w:szCs w:val="22"/>
          <w:lang w:val="en-US"/>
        </w:rPr>
        <w:t>(Adopted by the CAJP at its meeting of March 18, 2021)</w:t>
      </w:r>
    </w:p>
    <w:p w14:paraId="7424B870" w14:textId="3FC4A17D" w:rsidR="00AB672A" w:rsidRPr="00FD1881" w:rsidRDefault="00AB672A" w:rsidP="00354DF3">
      <w:pPr>
        <w:jc w:val="center"/>
        <w:rPr>
          <w:rFonts w:eastAsiaTheme="minorHAnsi"/>
          <w:b/>
          <w:color w:val="000000" w:themeColor="text1"/>
          <w:sz w:val="22"/>
          <w:szCs w:val="22"/>
          <w:vertAlign w:val="superscript"/>
          <w:lang w:val="en-US" w:eastAsia="en-US"/>
        </w:rPr>
      </w:pPr>
    </w:p>
    <w:p w14:paraId="75741B8A" w14:textId="77777777" w:rsidR="00AB672A" w:rsidRPr="00FD1881" w:rsidRDefault="00AB672A" w:rsidP="00354DF3">
      <w:pPr>
        <w:jc w:val="center"/>
        <w:rPr>
          <w:sz w:val="22"/>
          <w:szCs w:val="22"/>
          <w:lang w:val="en-US"/>
        </w:rPr>
        <w:sectPr w:rsidR="00AB672A" w:rsidRPr="00FD1881" w:rsidSect="00FD1881">
          <w:type w:val="oddPage"/>
          <w:pgSz w:w="12240" w:h="15840" w:code="1"/>
          <w:pgMar w:top="2160" w:right="1570" w:bottom="1296" w:left="1699" w:header="1296" w:footer="1296" w:gutter="0"/>
          <w:cols w:space="720"/>
        </w:sectPr>
      </w:pPr>
    </w:p>
    <w:p w14:paraId="723B7FFD" w14:textId="2C51846E" w:rsidR="00685629" w:rsidRPr="00FD1881" w:rsidRDefault="00FC75A8" w:rsidP="00685629">
      <w:pPr>
        <w:ind w:right="-29"/>
        <w:jc w:val="center"/>
        <w:rPr>
          <w:rFonts w:eastAsiaTheme="minorHAnsi"/>
          <w:color w:val="000000" w:themeColor="text1"/>
          <w:sz w:val="22"/>
          <w:szCs w:val="22"/>
          <w:lang w:val="en-US" w:eastAsia="en-US"/>
        </w:rPr>
      </w:pPr>
      <w:r w:rsidRPr="00FD1881">
        <w:rPr>
          <w:rFonts w:eastAsiaTheme="minorHAnsi"/>
          <w:color w:val="000000" w:themeColor="text1"/>
          <w:sz w:val="22"/>
          <w:szCs w:val="22"/>
          <w:lang w:val="en-US" w:eastAsia="en-US"/>
        </w:rPr>
        <w:lastRenderedPageBreak/>
        <w:t xml:space="preserve">TECHNICAL WORKING MEETING TO STRENGTHEN COOPERATION </w:t>
      </w:r>
      <w:r w:rsidR="00A872E5" w:rsidRPr="00FD1881">
        <w:rPr>
          <w:rFonts w:eastAsiaTheme="minorHAnsi"/>
          <w:color w:val="000000" w:themeColor="text1"/>
          <w:sz w:val="22"/>
          <w:szCs w:val="22"/>
          <w:lang w:val="en-US" w:eastAsia="en-US"/>
        </w:rPr>
        <w:br/>
      </w:r>
      <w:r w:rsidRPr="00FD1881">
        <w:rPr>
          <w:rFonts w:eastAsiaTheme="minorHAnsi"/>
          <w:color w:val="000000" w:themeColor="text1"/>
          <w:sz w:val="22"/>
          <w:szCs w:val="22"/>
          <w:lang w:val="en-US" w:eastAsia="en-US"/>
        </w:rPr>
        <w:t>WITH THE INTERNATIONAL CRIMINAL COURT</w:t>
      </w:r>
    </w:p>
    <w:p w14:paraId="6FA9FB5A" w14:textId="77777777" w:rsidR="00685629" w:rsidRPr="00FD1881" w:rsidRDefault="00685629" w:rsidP="00A872E5">
      <w:pPr>
        <w:ind w:right="-29"/>
        <w:jc w:val="both"/>
        <w:rPr>
          <w:rFonts w:eastAsiaTheme="minorHAnsi"/>
          <w:color w:val="000000" w:themeColor="text1"/>
          <w:sz w:val="22"/>
          <w:szCs w:val="22"/>
          <w:lang w:val="en-US" w:eastAsia="en-US"/>
        </w:rPr>
      </w:pPr>
    </w:p>
    <w:p w14:paraId="614E21BF" w14:textId="5940CDA8" w:rsidR="00354DF3" w:rsidRPr="00FD1881" w:rsidRDefault="00354DF3" w:rsidP="00354DF3">
      <w:pPr>
        <w:jc w:val="center"/>
        <w:rPr>
          <w:rFonts w:eastAsiaTheme="minorHAnsi"/>
          <w:color w:val="000000" w:themeColor="text1"/>
          <w:sz w:val="22"/>
          <w:szCs w:val="22"/>
          <w:lang w:val="en-US" w:eastAsia="en-US"/>
        </w:rPr>
      </w:pPr>
      <w:r w:rsidRPr="00FD1881">
        <w:rPr>
          <w:rFonts w:eastAsiaTheme="minorHAnsi"/>
          <w:color w:val="000000" w:themeColor="text1"/>
          <w:sz w:val="22"/>
          <w:szCs w:val="22"/>
          <w:lang w:val="en-US" w:eastAsia="en-US"/>
        </w:rPr>
        <w:t>AGENDA</w:t>
      </w:r>
    </w:p>
    <w:p w14:paraId="0D7193D3" w14:textId="77777777" w:rsidR="00354DF3" w:rsidRPr="00FD1881" w:rsidRDefault="00354DF3" w:rsidP="00354DF3">
      <w:pPr>
        <w:jc w:val="both"/>
        <w:rPr>
          <w:rFonts w:eastAsiaTheme="minorHAnsi"/>
          <w:color w:val="000000" w:themeColor="text1"/>
          <w:sz w:val="22"/>
          <w:szCs w:val="22"/>
          <w:lang w:val="en-US" w:eastAsia="en-US"/>
        </w:rPr>
      </w:pPr>
    </w:p>
    <w:p w14:paraId="6D6E3CE4" w14:textId="3C562DB4" w:rsidR="00354DF3" w:rsidRPr="00FD1881" w:rsidRDefault="00354DF3" w:rsidP="00354DF3">
      <w:pPr>
        <w:ind w:left="3240"/>
        <w:jc w:val="both"/>
        <w:rPr>
          <w:sz w:val="22"/>
          <w:szCs w:val="22"/>
          <w:lang w:val="en-US" w:eastAsia="en-US"/>
        </w:rPr>
      </w:pPr>
      <w:r w:rsidRPr="00FD1881">
        <w:rPr>
          <w:sz w:val="22"/>
          <w:szCs w:val="22"/>
          <w:u w:val="single"/>
          <w:lang w:val="en-US" w:eastAsia="en-US"/>
        </w:rPr>
        <w:t>Date</w:t>
      </w:r>
      <w:r w:rsidRPr="00FD1881">
        <w:rPr>
          <w:sz w:val="22"/>
          <w:szCs w:val="22"/>
          <w:lang w:val="en-US" w:eastAsia="en-US"/>
        </w:rPr>
        <w:t>:</w:t>
      </w:r>
      <w:r w:rsidRPr="00FD1881">
        <w:rPr>
          <w:sz w:val="22"/>
          <w:szCs w:val="22"/>
          <w:lang w:val="en-US" w:eastAsia="en-US"/>
        </w:rPr>
        <w:tab/>
        <w:t>June 3, 2021</w:t>
      </w:r>
    </w:p>
    <w:p w14:paraId="3922F0AA" w14:textId="408EA9DE" w:rsidR="00354DF3" w:rsidRPr="00FD1881" w:rsidRDefault="00354DF3" w:rsidP="00354DF3">
      <w:pPr>
        <w:ind w:left="3240"/>
        <w:rPr>
          <w:sz w:val="22"/>
          <w:szCs w:val="22"/>
          <w:lang w:val="en-US" w:eastAsia="en-US"/>
        </w:rPr>
      </w:pPr>
      <w:r w:rsidRPr="00FD1881">
        <w:rPr>
          <w:sz w:val="22"/>
          <w:szCs w:val="22"/>
          <w:u w:val="single"/>
          <w:lang w:val="en-US" w:eastAsia="en-US"/>
        </w:rPr>
        <w:t>Time</w:t>
      </w:r>
      <w:r w:rsidRPr="00FD1881">
        <w:rPr>
          <w:sz w:val="22"/>
          <w:szCs w:val="22"/>
          <w:lang w:val="en-US" w:eastAsia="en-US"/>
        </w:rPr>
        <w:t>:</w:t>
      </w:r>
      <w:r w:rsidRPr="00FD1881">
        <w:rPr>
          <w:sz w:val="22"/>
          <w:szCs w:val="22"/>
          <w:lang w:val="en-US" w:eastAsia="en-US"/>
        </w:rPr>
        <w:tab/>
        <w:t>4:00 p.m. to 5:30 p.m.</w:t>
      </w:r>
    </w:p>
    <w:p w14:paraId="0C776AB9" w14:textId="4DBB01F5" w:rsidR="00354DF3" w:rsidRPr="00FD1881" w:rsidRDefault="00354DF3" w:rsidP="00354DF3">
      <w:pPr>
        <w:ind w:left="3240"/>
        <w:jc w:val="both"/>
        <w:rPr>
          <w:sz w:val="22"/>
          <w:szCs w:val="22"/>
          <w:lang w:val="en-US" w:eastAsia="en-US"/>
        </w:rPr>
      </w:pPr>
      <w:r w:rsidRPr="00FD1881">
        <w:rPr>
          <w:sz w:val="22"/>
          <w:szCs w:val="22"/>
          <w:u w:val="single"/>
          <w:lang w:val="en-US" w:eastAsia="en-US"/>
        </w:rPr>
        <w:t>Place</w:t>
      </w:r>
      <w:r w:rsidRPr="00FD1881">
        <w:rPr>
          <w:sz w:val="22"/>
          <w:szCs w:val="22"/>
          <w:lang w:val="en-US" w:eastAsia="en-US"/>
        </w:rPr>
        <w:t>:</w:t>
      </w:r>
      <w:r w:rsidRPr="00FD1881">
        <w:rPr>
          <w:sz w:val="22"/>
          <w:szCs w:val="22"/>
          <w:lang w:val="en-US" w:eastAsia="en-US"/>
        </w:rPr>
        <w:tab/>
        <w:t>Virtual</w:t>
      </w:r>
    </w:p>
    <w:p w14:paraId="507FF95F" w14:textId="77777777" w:rsidR="00685629" w:rsidRPr="00FD1881" w:rsidRDefault="00685629" w:rsidP="00A872E5">
      <w:pPr>
        <w:jc w:val="both"/>
        <w:rPr>
          <w:rFonts w:eastAsiaTheme="minorHAnsi"/>
          <w:color w:val="000000" w:themeColor="text1"/>
          <w:sz w:val="22"/>
          <w:szCs w:val="22"/>
          <w:lang w:val="en-US" w:eastAsia="en-US"/>
        </w:rPr>
      </w:pPr>
    </w:p>
    <w:p w14:paraId="700372F7" w14:textId="77777777" w:rsidR="00685629" w:rsidRPr="00FD1881" w:rsidRDefault="00685629" w:rsidP="00A872E5">
      <w:pPr>
        <w:tabs>
          <w:tab w:val="left" w:pos="720"/>
          <w:tab w:val="left" w:pos="1440"/>
          <w:tab w:val="left" w:pos="1800"/>
          <w:tab w:val="left" w:pos="2340"/>
          <w:tab w:val="left" w:pos="2880"/>
        </w:tabs>
        <w:jc w:val="both"/>
        <w:rPr>
          <w:sz w:val="22"/>
          <w:szCs w:val="22"/>
          <w:lang w:val="en-US" w:eastAsia="en-US"/>
        </w:rPr>
      </w:pPr>
    </w:p>
    <w:p w14:paraId="4F5E58A7" w14:textId="32499363" w:rsidR="00685629" w:rsidRPr="00FD1881" w:rsidRDefault="00354DF3" w:rsidP="00685629">
      <w:pPr>
        <w:ind w:firstLine="720"/>
        <w:jc w:val="both"/>
        <w:rPr>
          <w:sz w:val="22"/>
          <w:szCs w:val="22"/>
          <w:lang w:val="en-US" w:eastAsia="en-US"/>
        </w:rPr>
      </w:pPr>
      <w:r w:rsidRPr="00FD1881">
        <w:rPr>
          <w:sz w:val="22"/>
          <w:szCs w:val="22"/>
          <w:lang w:val="en-US" w:eastAsia="en-US"/>
        </w:rPr>
        <w:t xml:space="preserve">By </w:t>
      </w:r>
      <w:r w:rsidR="00FC75A8" w:rsidRPr="00FD1881">
        <w:rPr>
          <w:sz w:val="22"/>
          <w:szCs w:val="22"/>
          <w:lang w:val="en-US" w:eastAsia="en-US"/>
        </w:rPr>
        <w:t xml:space="preserve">resolution </w:t>
      </w:r>
      <w:r w:rsidR="00685629" w:rsidRPr="00FD1881">
        <w:rPr>
          <w:sz w:val="22"/>
          <w:szCs w:val="22"/>
          <w:lang w:val="en-US" w:eastAsia="en-US"/>
        </w:rPr>
        <w:t>AG/RES.</w:t>
      </w:r>
      <w:r w:rsidR="00FC75A8" w:rsidRPr="00FD1881">
        <w:rPr>
          <w:sz w:val="22"/>
          <w:szCs w:val="22"/>
          <w:lang w:val="en-US" w:eastAsia="en-US"/>
        </w:rPr>
        <w:t xml:space="preserve"> </w:t>
      </w:r>
      <w:r w:rsidR="00685629" w:rsidRPr="00FD1881">
        <w:rPr>
          <w:sz w:val="22"/>
          <w:szCs w:val="22"/>
          <w:lang w:val="en-US" w:eastAsia="en-US"/>
        </w:rPr>
        <w:t>2930</w:t>
      </w:r>
      <w:r w:rsidR="00685629" w:rsidRPr="00FD1881">
        <w:rPr>
          <w:bCs/>
          <w:sz w:val="22"/>
          <w:szCs w:val="22"/>
          <w:lang w:val="en-US" w:eastAsia="en-US"/>
        </w:rPr>
        <w:t xml:space="preserve"> (XLIX-O/19)</w:t>
      </w:r>
      <w:r w:rsidR="00685629" w:rsidRPr="00FD1881">
        <w:rPr>
          <w:sz w:val="22"/>
          <w:szCs w:val="22"/>
          <w:lang w:val="en-US" w:eastAsia="en-US"/>
        </w:rPr>
        <w:t xml:space="preserve">, </w:t>
      </w:r>
      <w:r w:rsidRPr="00FD1881">
        <w:rPr>
          <w:sz w:val="22"/>
          <w:szCs w:val="22"/>
          <w:lang w:val="en-US" w:eastAsia="en-US"/>
        </w:rPr>
        <w:t xml:space="preserve">“International Law,” </w:t>
      </w:r>
      <w:r w:rsidR="00FC75A8" w:rsidRPr="00FD1881">
        <w:rPr>
          <w:sz w:val="22"/>
          <w:szCs w:val="22"/>
          <w:lang w:val="en-US" w:eastAsia="en-US"/>
        </w:rPr>
        <w:t>the General Assembly</w:t>
      </w:r>
      <w:r w:rsidR="002D2DA1" w:rsidRPr="00FD1881">
        <w:rPr>
          <w:sz w:val="22"/>
          <w:szCs w:val="22"/>
          <w:lang w:val="en-US" w:eastAsia="en-US"/>
        </w:rPr>
        <w:t xml:space="preserve"> </w:t>
      </w:r>
      <w:r w:rsidRPr="00FD1881">
        <w:rPr>
          <w:sz w:val="22"/>
          <w:szCs w:val="22"/>
          <w:lang w:val="en-US" w:eastAsia="en-US"/>
        </w:rPr>
        <w:t xml:space="preserve">requested that </w:t>
      </w:r>
      <w:r w:rsidR="002D2DA1" w:rsidRPr="00FD1881">
        <w:rPr>
          <w:sz w:val="22"/>
          <w:szCs w:val="22"/>
          <w:lang w:val="en-US" w:eastAsia="en-US"/>
        </w:rPr>
        <w:t>a technical working meeting</w:t>
      </w:r>
      <w:r w:rsidR="00685629" w:rsidRPr="00FD1881">
        <w:rPr>
          <w:sz w:val="22"/>
          <w:szCs w:val="22"/>
          <w:lang w:val="en-US" w:eastAsia="en-US"/>
        </w:rPr>
        <w:t xml:space="preserve"> </w:t>
      </w:r>
      <w:r w:rsidRPr="00FD1881">
        <w:rPr>
          <w:sz w:val="22"/>
          <w:szCs w:val="22"/>
          <w:lang w:val="en-US" w:eastAsia="en-US"/>
        </w:rPr>
        <w:t xml:space="preserve">be held </w:t>
      </w:r>
      <w:r w:rsidR="002D2DA1" w:rsidRPr="00FD1881">
        <w:rPr>
          <w:sz w:val="22"/>
          <w:szCs w:val="22"/>
          <w:lang w:val="en-US" w:eastAsia="en-US"/>
        </w:rPr>
        <w:t xml:space="preserve">that should include a high-level dialogue session to discuss “measures that could strengthen cooperation </w:t>
      </w:r>
      <w:r w:rsidR="001D17F7" w:rsidRPr="00FD1881">
        <w:rPr>
          <w:sz w:val="22"/>
          <w:szCs w:val="22"/>
          <w:lang w:val="en-US" w:eastAsia="en-US"/>
        </w:rPr>
        <w:t>with the International Criminal Court.</w:t>
      </w:r>
      <w:r w:rsidR="00685629" w:rsidRPr="00FD1881">
        <w:rPr>
          <w:sz w:val="22"/>
          <w:szCs w:val="22"/>
          <w:lang w:val="en-US" w:eastAsia="en-US"/>
        </w:rPr>
        <w:t xml:space="preserve">” </w:t>
      </w:r>
    </w:p>
    <w:p w14:paraId="717BE04C" w14:textId="77777777" w:rsidR="00685629" w:rsidRPr="00FD1881" w:rsidRDefault="00685629" w:rsidP="00A872E5">
      <w:pPr>
        <w:jc w:val="both"/>
        <w:rPr>
          <w:sz w:val="22"/>
          <w:szCs w:val="22"/>
          <w:lang w:val="en-US" w:eastAsia="en-US"/>
        </w:rPr>
      </w:pPr>
    </w:p>
    <w:p w14:paraId="3858B773" w14:textId="25FEC090" w:rsidR="00685629" w:rsidRPr="00FD1881" w:rsidRDefault="00905525" w:rsidP="00685629">
      <w:pPr>
        <w:ind w:firstLine="720"/>
        <w:jc w:val="both"/>
        <w:rPr>
          <w:sz w:val="22"/>
          <w:szCs w:val="22"/>
          <w:lang w:val="en-US" w:eastAsia="en-US"/>
        </w:rPr>
      </w:pPr>
      <w:r w:rsidRPr="00FD1881">
        <w:rPr>
          <w:sz w:val="22"/>
          <w:szCs w:val="22"/>
          <w:lang w:val="en-US" w:eastAsia="en-US"/>
        </w:rPr>
        <w:t xml:space="preserve">Paragraph 5 of </w:t>
      </w:r>
      <w:r w:rsidR="00354DF3" w:rsidRPr="00FD1881">
        <w:rPr>
          <w:sz w:val="22"/>
          <w:szCs w:val="22"/>
          <w:lang w:val="en-US" w:eastAsia="en-US"/>
        </w:rPr>
        <w:t xml:space="preserve">Section </w:t>
      </w:r>
      <w:r w:rsidRPr="00FD1881">
        <w:rPr>
          <w:sz w:val="22"/>
          <w:szCs w:val="22"/>
          <w:lang w:val="en-US" w:eastAsia="en-US"/>
        </w:rPr>
        <w:t>iv</w:t>
      </w:r>
      <w:r w:rsidR="00354DF3" w:rsidRPr="00FD1881">
        <w:rPr>
          <w:sz w:val="22"/>
          <w:szCs w:val="22"/>
          <w:lang w:val="en-US" w:eastAsia="en-US"/>
        </w:rPr>
        <w:t xml:space="preserve"> (</w:t>
      </w:r>
      <w:r w:rsidRPr="00FD1881">
        <w:rPr>
          <w:sz w:val="22"/>
          <w:szCs w:val="22"/>
          <w:lang w:val="en-US" w:eastAsia="en-US"/>
        </w:rPr>
        <w:t>Promotion of</w:t>
      </w:r>
      <w:r w:rsidR="001D17F7" w:rsidRPr="00FD1881">
        <w:rPr>
          <w:sz w:val="22"/>
          <w:szCs w:val="22"/>
          <w:lang w:val="en-US" w:eastAsia="en-US"/>
        </w:rPr>
        <w:t xml:space="preserve"> the International Criminal Court</w:t>
      </w:r>
      <w:r w:rsidR="00354DF3" w:rsidRPr="00FD1881">
        <w:rPr>
          <w:sz w:val="22"/>
          <w:szCs w:val="22"/>
          <w:lang w:val="en-US" w:eastAsia="en-US"/>
        </w:rPr>
        <w:t xml:space="preserve">) </w:t>
      </w:r>
      <w:r w:rsidR="001D17F7" w:rsidRPr="00FD1881">
        <w:rPr>
          <w:sz w:val="22"/>
          <w:szCs w:val="22"/>
          <w:lang w:val="en-US" w:eastAsia="en-US"/>
        </w:rPr>
        <w:t xml:space="preserve">of the </w:t>
      </w:r>
      <w:r w:rsidRPr="00FD1881">
        <w:rPr>
          <w:sz w:val="22"/>
          <w:szCs w:val="22"/>
          <w:lang w:val="en-US" w:eastAsia="en-US"/>
        </w:rPr>
        <w:t xml:space="preserve">above </w:t>
      </w:r>
      <w:r w:rsidR="001D17F7" w:rsidRPr="00FD1881">
        <w:rPr>
          <w:sz w:val="22"/>
          <w:szCs w:val="22"/>
          <w:lang w:val="en-US" w:eastAsia="en-US"/>
        </w:rPr>
        <w:t>resolution provides</w:t>
      </w:r>
      <w:r w:rsidR="00685629" w:rsidRPr="00FD1881">
        <w:rPr>
          <w:sz w:val="22"/>
          <w:szCs w:val="22"/>
          <w:lang w:val="en-US" w:eastAsia="en-US"/>
        </w:rPr>
        <w:t xml:space="preserve">: </w:t>
      </w:r>
    </w:p>
    <w:p w14:paraId="3E8289B9" w14:textId="77777777" w:rsidR="00685629" w:rsidRPr="00FD1881" w:rsidRDefault="00685629" w:rsidP="00A872E5">
      <w:pPr>
        <w:ind w:right="-29"/>
        <w:jc w:val="both"/>
        <w:rPr>
          <w:sz w:val="22"/>
          <w:szCs w:val="22"/>
          <w:lang w:val="en-US" w:eastAsia="en-US"/>
        </w:rPr>
      </w:pPr>
    </w:p>
    <w:p w14:paraId="30EA5AF8" w14:textId="21A08FC1" w:rsidR="00685629" w:rsidRPr="00FD1881" w:rsidRDefault="00A872E5" w:rsidP="00AB672A">
      <w:pPr>
        <w:widowControl w:val="0"/>
        <w:autoSpaceDE w:val="0"/>
        <w:autoSpaceDN w:val="0"/>
        <w:adjustRightInd w:val="0"/>
        <w:ind w:left="720" w:right="360" w:firstLine="720"/>
        <w:jc w:val="both"/>
        <w:rPr>
          <w:sz w:val="22"/>
          <w:szCs w:val="22"/>
          <w:lang w:val="en-US" w:eastAsia="en-US"/>
        </w:rPr>
      </w:pPr>
      <w:r w:rsidRPr="00FD1881">
        <w:rPr>
          <w:sz w:val="22"/>
          <w:szCs w:val="22"/>
          <w:lang w:val="en-US" w:eastAsia="en-US"/>
        </w:rPr>
        <w:t>5.</w:t>
      </w:r>
      <w:r w:rsidRPr="00FD1881">
        <w:rPr>
          <w:sz w:val="22"/>
          <w:szCs w:val="22"/>
          <w:lang w:val="en-US" w:eastAsia="en-US"/>
        </w:rPr>
        <w:tab/>
      </w:r>
      <w:r w:rsidR="00354DF3" w:rsidRPr="00FD1881">
        <w:rPr>
          <w:sz w:val="22"/>
          <w:szCs w:val="22"/>
          <w:lang w:val="en-US"/>
        </w:rPr>
        <w:t>To express satisfaction at the cooperation in the area of international criminal law between the OAS and the International Criminal Court; to urge the General Secretariat to continue to strengthen that cooperation within the scope of its competence, and to request that the Permanent Council hold, during the second half of 2020, a technical working meeting that should include a high-level dialogue session among the permanent representatives of all member states to discuss measures that could strengthen cooperation with the International Criminal Court.  The International Criminal Court, international organizations and institutions, and civil society will be invited to cooperate and participate in this working meeting</w:t>
      </w:r>
      <w:r w:rsidR="00685629" w:rsidRPr="00FD1881">
        <w:rPr>
          <w:sz w:val="22"/>
          <w:szCs w:val="22"/>
          <w:lang w:val="en-US" w:eastAsia="en-US"/>
        </w:rPr>
        <w:t>.</w:t>
      </w:r>
    </w:p>
    <w:p w14:paraId="29B0B0FD" w14:textId="77777777" w:rsidR="00685629" w:rsidRPr="00FD1881" w:rsidRDefault="00685629" w:rsidP="003C12BB">
      <w:pPr>
        <w:widowControl w:val="0"/>
        <w:autoSpaceDE w:val="0"/>
        <w:autoSpaceDN w:val="0"/>
        <w:adjustRightInd w:val="0"/>
        <w:ind w:right="331"/>
        <w:jc w:val="both"/>
        <w:rPr>
          <w:sz w:val="22"/>
          <w:szCs w:val="22"/>
          <w:lang w:val="en-US" w:eastAsia="en-US"/>
        </w:rPr>
      </w:pPr>
    </w:p>
    <w:p w14:paraId="7A82AC07" w14:textId="77777777" w:rsidR="00685629" w:rsidRPr="00FD1881" w:rsidRDefault="00685629" w:rsidP="003C12BB">
      <w:pPr>
        <w:suppressAutoHyphens/>
        <w:rPr>
          <w:sz w:val="22"/>
          <w:szCs w:val="22"/>
          <w:lang w:val="en-US" w:eastAsia="en-US"/>
        </w:rPr>
      </w:pPr>
    </w:p>
    <w:p w14:paraId="020E8BBF" w14:textId="54C664C1" w:rsidR="00685629" w:rsidRPr="00FD1881" w:rsidRDefault="001D17F7" w:rsidP="00685629">
      <w:pPr>
        <w:suppressAutoHyphens/>
        <w:jc w:val="center"/>
        <w:rPr>
          <w:sz w:val="22"/>
          <w:szCs w:val="22"/>
          <w:lang w:val="en-US" w:eastAsia="en-US"/>
        </w:rPr>
      </w:pPr>
      <w:r w:rsidRPr="00FD1881">
        <w:rPr>
          <w:sz w:val="22"/>
          <w:szCs w:val="22"/>
          <w:lang w:val="en-US" w:eastAsia="en-US"/>
        </w:rPr>
        <w:t>ORDER OF BUSINESS</w:t>
      </w:r>
    </w:p>
    <w:p w14:paraId="0313D3F7" w14:textId="77777777" w:rsidR="00685629" w:rsidRPr="00FD1881" w:rsidRDefault="00685629" w:rsidP="00685629">
      <w:pPr>
        <w:tabs>
          <w:tab w:val="left" w:pos="1620"/>
        </w:tabs>
        <w:jc w:val="both"/>
        <w:rPr>
          <w:sz w:val="22"/>
          <w:szCs w:val="22"/>
          <w:lang w:val="en-US" w:eastAsia="en-US"/>
        </w:rPr>
      </w:pPr>
    </w:p>
    <w:p w14:paraId="2AB75957" w14:textId="2667C5B3" w:rsidR="00685629" w:rsidRPr="00FD1881" w:rsidRDefault="001D17F7" w:rsidP="003C12BB">
      <w:pPr>
        <w:numPr>
          <w:ilvl w:val="0"/>
          <w:numId w:val="20"/>
        </w:numPr>
        <w:ind w:hanging="720"/>
        <w:jc w:val="both"/>
        <w:rPr>
          <w:sz w:val="22"/>
          <w:szCs w:val="22"/>
          <w:lang w:val="en-US" w:eastAsia="en-US"/>
        </w:rPr>
      </w:pPr>
      <w:r w:rsidRPr="00FD1881">
        <w:rPr>
          <w:sz w:val="22"/>
          <w:szCs w:val="22"/>
          <w:lang w:val="en-US" w:eastAsia="en-US"/>
        </w:rPr>
        <w:t>Remarks by the Chair of the Committee on Juridical and Political Affairs, Ambassador</w:t>
      </w:r>
      <w:r w:rsidR="00685629" w:rsidRPr="00FD1881">
        <w:rPr>
          <w:sz w:val="22"/>
          <w:szCs w:val="22"/>
          <w:lang w:val="en-US" w:eastAsia="en-US"/>
        </w:rPr>
        <w:t xml:space="preserve"> J</w:t>
      </w:r>
      <w:r w:rsidR="00685629" w:rsidRPr="00FD1881">
        <w:rPr>
          <w:bCs/>
          <w:sz w:val="22"/>
          <w:szCs w:val="22"/>
          <w:lang w:val="en-US" w:eastAsia="en-US"/>
        </w:rPr>
        <w:t>osué Fiallo</w:t>
      </w:r>
      <w:r w:rsidR="00685629" w:rsidRPr="00FD1881">
        <w:rPr>
          <w:sz w:val="22"/>
          <w:szCs w:val="22"/>
          <w:lang w:val="en-US" w:eastAsia="en-US"/>
        </w:rPr>
        <w:t xml:space="preserve">, </w:t>
      </w:r>
      <w:r w:rsidRPr="00FD1881">
        <w:rPr>
          <w:sz w:val="22"/>
          <w:szCs w:val="22"/>
          <w:lang w:val="en-US" w:eastAsia="en-US"/>
        </w:rPr>
        <w:t>Permanent Representative of the Dominican Republic to the OAS</w:t>
      </w:r>
    </w:p>
    <w:p w14:paraId="56EB2854" w14:textId="77777777" w:rsidR="00685629" w:rsidRPr="00FD1881" w:rsidRDefault="00685629" w:rsidP="00685629">
      <w:pPr>
        <w:tabs>
          <w:tab w:val="left" w:pos="1620"/>
        </w:tabs>
        <w:jc w:val="both"/>
        <w:rPr>
          <w:sz w:val="22"/>
          <w:szCs w:val="22"/>
          <w:lang w:val="en-US" w:eastAsia="en-US"/>
        </w:rPr>
      </w:pPr>
    </w:p>
    <w:p w14:paraId="16770CE3" w14:textId="69464BBC" w:rsidR="00685629" w:rsidRPr="00FD1881" w:rsidRDefault="001D17F7" w:rsidP="003C12BB">
      <w:pPr>
        <w:numPr>
          <w:ilvl w:val="0"/>
          <w:numId w:val="20"/>
        </w:numPr>
        <w:ind w:hanging="720"/>
        <w:jc w:val="both"/>
        <w:rPr>
          <w:sz w:val="22"/>
          <w:szCs w:val="22"/>
          <w:lang w:val="en-US" w:eastAsia="en-US"/>
        </w:rPr>
      </w:pPr>
      <w:r w:rsidRPr="00FD1881">
        <w:rPr>
          <w:sz w:val="22"/>
          <w:szCs w:val="22"/>
          <w:lang w:val="en-US" w:eastAsia="en-US"/>
        </w:rPr>
        <w:t>Remarks by the Director of the OAS Department of International Law</w:t>
      </w:r>
      <w:r w:rsidR="00685629" w:rsidRPr="00FD1881">
        <w:rPr>
          <w:sz w:val="22"/>
          <w:szCs w:val="22"/>
          <w:lang w:val="en-US" w:eastAsia="en-US"/>
        </w:rPr>
        <w:t>, Dante Negro</w:t>
      </w:r>
    </w:p>
    <w:p w14:paraId="1E655EA7" w14:textId="77777777" w:rsidR="001B0FDB" w:rsidRPr="00FD1881" w:rsidRDefault="001B0FDB" w:rsidP="00FD1881">
      <w:pPr>
        <w:jc w:val="both"/>
        <w:rPr>
          <w:sz w:val="22"/>
          <w:szCs w:val="22"/>
          <w:highlight w:val="yellow"/>
          <w:lang w:val="en-US" w:eastAsia="en-US"/>
        </w:rPr>
      </w:pPr>
    </w:p>
    <w:p w14:paraId="193915E6" w14:textId="4E1C16E5" w:rsidR="001B0FDB" w:rsidRPr="00FD1881" w:rsidRDefault="00D461E9" w:rsidP="001B0FDB">
      <w:pPr>
        <w:pStyle w:val="ListParagraph"/>
        <w:numPr>
          <w:ilvl w:val="0"/>
          <w:numId w:val="22"/>
        </w:numPr>
        <w:ind w:left="1080"/>
        <w:jc w:val="both"/>
        <w:rPr>
          <w:sz w:val="22"/>
          <w:szCs w:val="22"/>
          <w:lang w:val="en-US" w:eastAsia="en-US"/>
        </w:rPr>
      </w:pPr>
      <w:hyperlink r:id="rId8" w:history="1">
        <w:r w:rsidR="001B0FDB" w:rsidRPr="00FD1881">
          <w:rPr>
            <w:rStyle w:val="Hyperlink"/>
            <w:sz w:val="22"/>
            <w:szCs w:val="22"/>
            <w:lang w:val="en-US" w:eastAsia="en-US"/>
          </w:rPr>
          <w:t>Remarks</w:t>
        </w:r>
      </w:hyperlink>
    </w:p>
    <w:p w14:paraId="78C659CD" w14:textId="6503E410" w:rsidR="001B0FDB" w:rsidRPr="00FD1881" w:rsidRDefault="001B0FDB" w:rsidP="00FD1881">
      <w:pPr>
        <w:jc w:val="both"/>
        <w:rPr>
          <w:sz w:val="22"/>
          <w:szCs w:val="22"/>
          <w:highlight w:val="yellow"/>
          <w:lang w:val="en-US" w:eastAsia="en-US"/>
        </w:rPr>
      </w:pPr>
    </w:p>
    <w:p w14:paraId="68DB115D" w14:textId="72A7EBC3" w:rsidR="00685629" w:rsidRPr="00FD1881" w:rsidRDefault="00283F0A" w:rsidP="003C12BB">
      <w:pPr>
        <w:numPr>
          <w:ilvl w:val="0"/>
          <w:numId w:val="20"/>
        </w:numPr>
        <w:ind w:hanging="720"/>
        <w:jc w:val="both"/>
        <w:rPr>
          <w:sz w:val="22"/>
          <w:szCs w:val="22"/>
          <w:lang w:val="en-US" w:eastAsia="en-US"/>
        </w:rPr>
      </w:pPr>
      <w:r w:rsidRPr="00FD1881">
        <w:rPr>
          <w:sz w:val="22"/>
          <w:szCs w:val="22"/>
          <w:lang w:val="en-US" w:eastAsia="en-US"/>
        </w:rPr>
        <w:t>High-level dialogue</w:t>
      </w:r>
      <w:r w:rsidR="00685629" w:rsidRPr="00FD1881">
        <w:rPr>
          <w:sz w:val="22"/>
          <w:szCs w:val="22"/>
          <w:lang w:val="en-US" w:eastAsia="en-US"/>
        </w:rPr>
        <w:t xml:space="preserve"> </w:t>
      </w:r>
      <w:r w:rsidR="00BC4B98" w:rsidRPr="00FD1881">
        <w:rPr>
          <w:sz w:val="22"/>
          <w:szCs w:val="22"/>
          <w:lang w:val="en-US" w:eastAsia="en-US"/>
        </w:rPr>
        <w:t>on measures to strengthen cooperation with the International Criminal Court</w:t>
      </w:r>
    </w:p>
    <w:p w14:paraId="37360503" w14:textId="34DC5980" w:rsidR="00685629" w:rsidRPr="00FD1881" w:rsidRDefault="00685629" w:rsidP="00685629">
      <w:pPr>
        <w:tabs>
          <w:tab w:val="left" w:pos="1800"/>
        </w:tabs>
        <w:ind w:left="2160" w:hanging="2160"/>
        <w:jc w:val="both"/>
        <w:rPr>
          <w:sz w:val="22"/>
          <w:szCs w:val="22"/>
          <w:lang w:val="en-US" w:eastAsia="en-US"/>
        </w:rPr>
      </w:pPr>
    </w:p>
    <w:p w14:paraId="2E6B10F8" w14:textId="7B206114" w:rsidR="00685629" w:rsidRPr="00FD1881" w:rsidRDefault="008D0FDF" w:rsidP="003C12BB">
      <w:pPr>
        <w:numPr>
          <w:ilvl w:val="0"/>
          <w:numId w:val="21"/>
        </w:numPr>
        <w:ind w:left="1440" w:hanging="720"/>
        <w:contextualSpacing/>
        <w:jc w:val="both"/>
        <w:rPr>
          <w:sz w:val="22"/>
          <w:szCs w:val="22"/>
          <w:lang w:val="en-US" w:eastAsia="en-US"/>
        </w:rPr>
      </w:pPr>
      <w:r w:rsidRPr="00FD1881">
        <w:rPr>
          <w:sz w:val="22"/>
          <w:szCs w:val="22"/>
          <w:lang w:val="en-US" w:eastAsia="en-US"/>
        </w:rPr>
        <w:t>Presentation by an officer</w:t>
      </w:r>
      <w:r w:rsidR="00BC4B98" w:rsidRPr="00FD1881">
        <w:rPr>
          <w:sz w:val="22"/>
          <w:szCs w:val="22"/>
          <w:lang w:val="en-US" w:eastAsia="en-US"/>
        </w:rPr>
        <w:t xml:space="preserve"> of the International Criminal Court</w:t>
      </w:r>
    </w:p>
    <w:p w14:paraId="5C76BB81" w14:textId="77777777" w:rsidR="00685629" w:rsidRPr="00FD1881" w:rsidRDefault="00685629" w:rsidP="003C12BB">
      <w:pPr>
        <w:jc w:val="both"/>
        <w:rPr>
          <w:sz w:val="22"/>
          <w:szCs w:val="22"/>
          <w:lang w:val="en-US" w:eastAsia="en-US"/>
        </w:rPr>
      </w:pPr>
    </w:p>
    <w:p w14:paraId="49C3E6BB" w14:textId="7B0B44FB" w:rsidR="00CF45D0" w:rsidRDefault="00CF45D0" w:rsidP="00EE0E89">
      <w:pPr>
        <w:numPr>
          <w:ilvl w:val="1"/>
          <w:numId w:val="21"/>
        </w:numPr>
        <w:ind w:left="1800"/>
        <w:jc w:val="both"/>
        <w:rPr>
          <w:sz w:val="22"/>
          <w:szCs w:val="22"/>
          <w:lang w:val="en-US" w:eastAsia="es-US"/>
        </w:rPr>
      </w:pPr>
      <w:r w:rsidRPr="00FD1881">
        <w:rPr>
          <w:sz w:val="22"/>
          <w:szCs w:val="22"/>
          <w:lang w:val="en-US" w:eastAsia="en-US"/>
        </w:rPr>
        <w:t>M</w:t>
      </w:r>
      <w:r w:rsidR="00706327" w:rsidRPr="00FD1881">
        <w:rPr>
          <w:sz w:val="22"/>
          <w:szCs w:val="22"/>
          <w:lang w:val="en-US" w:eastAsia="en-US"/>
        </w:rPr>
        <w:t>s</w:t>
      </w:r>
      <w:r w:rsidRPr="00FD1881">
        <w:rPr>
          <w:sz w:val="22"/>
          <w:szCs w:val="22"/>
          <w:lang w:val="en-US"/>
        </w:rPr>
        <w:t xml:space="preserve">. Fatou Bensouda, </w:t>
      </w:r>
      <w:r w:rsidR="00430D4B" w:rsidRPr="00FD1881">
        <w:rPr>
          <w:sz w:val="22"/>
          <w:szCs w:val="22"/>
          <w:lang w:val="en-US" w:eastAsia="en-US"/>
        </w:rPr>
        <w:t>International Criminal Court</w:t>
      </w:r>
      <w:r w:rsidR="00430D4B" w:rsidRPr="00FD1881">
        <w:rPr>
          <w:sz w:val="22"/>
          <w:szCs w:val="22"/>
          <w:lang w:val="en-US"/>
        </w:rPr>
        <w:t xml:space="preserve"> Prosecutor</w:t>
      </w:r>
    </w:p>
    <w:p w14:paraId="2899D78F" w14:textId="7845A747" w:rsidR="00A32891" w:rsidRDefault="00D461E9" w:rsidP="00A32891">
      <w:pPr>
        <w:widowControl w:val="0"/>
        <w:numPr>
          <w:ilvl w:val="2"/>
          <w:numId w:val="21"/>
        </w:numPr>
        <w:snapToGrid w:val="0"/>
        <w:jc w:val="both"/>
        <w:rPr>
          <w:rStyle w:val="Hyperlink"/>
          <w:sz w:val="22"/>
          <w:szCs w:val="22"/>
          <w:lang w:val="en-US" w:eastAsia="en-US"/>
        </w:rPr>
      </w:pPr>
      <w:hyperlink r:id="rId9" w:history="1">
        <w:r w:rsidR="00A32891" w:rsidRPr="00FD1881">
          <w:rPr>
            <w:rStyle w:val="Hyperlink"/>
            <w:sz w:val="22"/>
            <w:szCs w:val="22"/>
            <w:lang w:val="en-US" w:eastAsia="en-US"/>
          </w:rPr>
          <w:t>Biography</w:t>
        </w:r>
      </w:hyperlink>
    </w:p>
    <w:p w14:paraId="56878440" w14:textId="77777777" w:rsidR="00A32891" w:rsidRDefault="00A32891">
      <w:pPr>
        <w:rPr>
          <w:rStyle w:val="Hyperlink"/>
          <w:sz w:val="22"/>
          <w:szCs w:val="22"/>
          <w:lang w:val="en-US" w:eastAsia="en-US"/>
        </w:rPr>
      </w:pPr>
      <w:r>
        <w:rPr>
          <w:rStyle w:val="Hyperlink"/>
          <w:sz w:val="22"/>
          <w:szCs w:val="22"/>
          <w:lang w:val="en-US" w:eastAsia="en-US"/>
        </w:rPr>
        <w:br w:type="page"/>
      </w:r>
    </w:p>
    <w:p w14:paraId="520433A8" w14:textId="3FDABB7C" w:rsidR="00685629" w:rsidRPr="00FD1881" w:rsidRDefault="00BC4B98" w:rsidP="003C12BB">
      <w:pPr>
        <w:numPr>
          <w:ilvl w:val="0"/>
          <w:numId w:val="21"/>
        </w:numPr>
        <w:ind w:left="1440" w:hanging="720"/>
        <w:contextualSpacing/>
        <w:jc w:val="both"/>
        <w:rPr>
          <w:sz w:val="22"/>
          <w:szCs w:val="22"/>
          <w:lang w:val="en-US" w:eastAsia="en-US"/>
        </w:rPr>
      </w:pPr>
      <w:r w:rsidRPr="00FD1881">
        <w:rPr>
          <w:sz w:val="22"/>
          <w:szCs w:val="22"/>
          <w:lang w:val="en-US" w:eastAsia="en-US"/>
        </w:rPr>
        <w:lastRenderedPageBreak/>
        <w:t>Presentations by representatives of other International Criminal Court</w:t>
      </w:r>
      <w:r w:rsidR="000F6EE9" w:rsidRPr="00FD1881">
        <w:rPr>
          <w:sz w:val="22"/>
          <w:szCs w:val="22"/>
          <w:lang w:val="en-US" w:eastAsia="en-US"/>
        </w:rPr>
        <w:t xml:space="preserve"> organs</w:t>
      </w:r>
      <w:r w:rsidRPr="00FD1881">
        <w:rPr>
          <w:sz w:val="22"/>
          <w:szCs w:val="22"/>
          <w:lang w:val="en-US" w:eastAsia="en-US"/>
        </w:rPr>
        <w:t>, international organizations, and civil society</w:t>
      </w:r>
    </w:p>
    <w:p w14:paraId="063E8E2D" w14:textId="77777777" w:rsidR="00685629" w:rsidRPr="00FD1881" w:rsidRDefault="00685629" w:rsidP="003C12BB">
      <w:pPr>
        <w:contextualSpacing/>
        <w:jc w:val="both"/>
        <w:rPr>
          <w:sz w:val="22"/>
          <w:szCs w:val="22"/>
          <w:lang w:val="en-US" w:eastAsia="en-US"/>
        </w:rPr>
      </w:pPr>
    </w:p>
    <w:p w14:paraId="07B61467" w14:textId="0BA27347" w:rsidR="00706327" w:rsidRPr="00FD1881" w:rsidRDefault="00706327" w:rsidP="00EE0E89">
      <w:pPr>
        <w:numPr>
          <w:ilvl w:val="1"/>
          <w:numId w:val="21"/>
        </w:numPr>
        <w:ind w:left="1800"/>
        <w:jc w:val="both"/>
        <w:rPr>
          <w:sz w:val="22"/>
          <w:szCs w:val="22"/>
          <w:lang w:val="en-US"/>
        </w:rPr>
      </w:pPr>
      <w:r w:rsidRPr="00FD1881">
        <w:rPr>
          <w:sz w:val="22"/>
          <w:szCs w:val="22"/>
          <w:lang w:val="en-US" w:eastAsia="en-US"/>
        </w:rPr>
        <w:t>Ms</w:t>
      </w:r>
      <w:r w:rsidRPr="00FD1881">
        <w:rPr>
          <w:sz w:val="22"/>
          <w:szCs w:val="22"/>
          <w:lang w:val="en-US"/>
        </w:rPr>
        <w:t xml:space="preserve">. Silvia Fernández </w:t>
      </w:r>
      <w:r w:rsidRPr="00FD1881">
        <w:rPr>
          <w:sz w:val="22"/>
          <w:szCs w:val="22"/>
          <w:lang w:val="en-US" w:eastAsia="en-US"/>
        </w:rPr>
        <w:t>De</w:t>
      </w:r>
      <w:r w:rsidRPr="00FD1881">
        <w:rPr>
          <w:sz w:val="22"/>
          <w:szCs w:val="22"/>
          <w:lang w:val="en-US"/>
        </w:rPr>
        <w:t xml:space="preserve"> Gurmendi, President </w:t>
      </w:r>
      <w:r w:rsidR="00AD2D29" w:rsidRPr="00FD1881">
        <w:rPr>
          <w:sz w:val="22"/>
          <w:szCs w:val="22"/>
          <w:lang w:val="en-US"/>
        </w:rPr>
        <w:t xml:space="preserve">of the Assembly of States Parties to </w:t>
      </w:r>
      <w:r w:rsidR="00430D4B" w:rsidRPr="00FD1881">
        <w:rPr>
          <w:sz w:val="22"/>
          <w:szCs w:val="22"/>
          <w:lang w:val="en-US"/>
        </w:rPr>
        <w:t xml:space="preserve">the </w:t>
      </w:r>
      <w:r w:rsidRPr="00FD1881">
        <w:rPr>
          <w:sz w:val="22"/>
          <w:szCs w:val="22"/>
          <w:lang w:val="en-US"/>
        </w:rPr>
        <w:t>Rom</w:t>
      </w:r>
      <w:r w:rsidR="00430D4B" w:rsidRPr="00FD1881">
        <w:rPr>
          <w:sz w:val="22"/>
          <w:szCs w:val="22"/>
          <w:lang w:val="en-US"/>
        </w:rPr>
        <w:t>e Statute</w:t>
      </w:r>
    </w:p>
    <w:p w14:paraId="5D8F12DD" w14:textId="63E4FBE2" w:rsidR="001B0FDB" w:rsidRPr="00FD1881" w:rsidRDefault="001B0FDB" w:rsidP="001B0FDB">
      <w:pPr>
        <w:widowControl w:val="0"/>
        <w:numPr>
          <w:ilvl w:val="2"/>
          <w:numId w:val="25"/>
        </w:numPr>
        <w:snapToGrid w:val="0"/>
        <w:jc w:val="both"/>
        <w:rPr>
          <w:sz w:val="22"/>
          <w:szCs w:val="22"/>
          <w:lang w:val="en-US" w:eastAsia="en-US"/>
        </w:rPr>
      </w:pPr>
      <w:r w:rsidRPr="00FD1881">
        <w:rPr>
          <w:sz w:val="22"/>
          <w:szCs w:val="22"/>
          <w:lang w:val="en-US" w:eastAsia="en-US"/>
        </w:rPr>
        <w:t xml:space="preserve">Biography: </w:t>
      </w:r>
      <w:hyperlink r:id="rId10" w:history="1">
        <w:r w:rsidRPr="00FD1881">
          <w:rPr>
            <w:rStyle w:val="Hyperlink"/>
            <w:sz w:val="22"/>
            <w:szCs w:val="22"/>
            <w:lang w:val="en-US" w:eastAsia="en-US"/>
          </w:rPr>
          <w:t>Spanish</w:t>
        </w:r>
      </w:hyperlink>
      <w:r w:rsidRPr="00FD1881">
        <w:rPr>
          <w:sz w:val="22"/>
          <w:szCs w:val="22"/>
          <w:lang w:val="en-US" w:eastAsia="en-US"/>
        </w:rPr>
        <w:t xml:space="preserve"> / </w:t>
      </w:r>
      <w:hyperlink r:id="rId11" w:history="1">
        <w:r w:rsidRPr="00FD1881">
          <w:rPr>
            <w:rStyle w:val="Hyperlink"/>
            <w:sz w:val="22"/>
            <w:szCs w:val="22"/>
            <w:lang w:val="en-US" w:eastAsia="en-US"/>
          </w:rPr>
          <w:t>English</w:t>
        </w:r>
      </w:hyperlink>
    </w:p>
    <w:p w14:paraId="54D38605" w14:textId="6DAFA1F1" w:rsidR="001B0FDB" w:rsidRPr="00FD1881" w:rsidRDefault="00D461E9" w:rsidP="001B0FDB">
      <w:pPr>
        <w:widowControl w:val="0"/>
        <w:numPr>
          <w:ilvl w:val="2"/>
          <w:numId w:val="25"/>
        </w:numPr>
        <w:snapToGrid w:val="0"/>
        <w:jc w:val="both"/>
        <w:rPr>
          <w:sz w:val="22"/>
          <w:szCs w:val="22"/>
          <w:lang w:val="en-US" w:eastAsia="en-US"/>
        </w:rPr>
      </w:pPr>
      <w:hyperlink r:id="rId12" w:history="1">
        <w:r w:rsidR="001B0FDB" w:rsidRPr="00FD1881">
          <w:rPr>
            <w:rStyle w:val="Hyperlink"/>
            <w:sz w:val="22"/>
            <w:szCs w:val="22"/>
            <w:lang w:val="en-US" w:eastAsia="en-US"/>
          </w:rPr>
          <w:t>Presentation</w:t>
        </w:r>
      </w:hyperlink>
    </w:p>
    <w:p w14:paraId="6F397594" w14:textId="77777777" w:rsidR="00706327" w:rsidRPr="00FD1881" w:rsidRDefault="00706327" w:rsidP="00EE0E89">
      <w:pPr>
        <w:pStyle w:val="ListParagraph"/>
        <w:ind w:left="0"/>
        <w:jc w:val="both"/>
        <w:rPr>
          <w:sz w:val="22"/>
          <w:szCs w:val="22"/>
          <w:lang w:val="en-US"/>
        </w:rPr>
      </w:pPr>
    </w:p>
    <w:p w14:paraId="0A609785" w14:textId="5C956CFD" w:rsidR="00706327" w:rsidRPr="00FD1881" w:rsidRDefault="001C3461" w:rsidP="00EE0E89">
      <w:pPr>
        <w:numPr>
          <w:ilvl w:val="1"/>
          <w:numId w:val="21"/>
        </w:numPr>
        <w:ind w:left="1800"/>
        <w:jc w:val="both"/>
        <w:rPr>
          <w:sz w:val="22"/>
          <w:szCs w:val="22"/>
          <w:lang w:val="en-US"/>
        </w:rPr>
      </w:pPr>
      <w:r w:rsidRPr="00FD1881">
        <w:rPr>
          <w:sz w:val="22"/>
          <w:szCs w:val="22"/>
          <w:lang w:val="en-US"/>
        </w:rPr>
        <w:t>Ms</w:t>
      </w:r>
      <w:r w:rsidR="00706327" w:rsidRPr="00FD1881">
        <w:rPr>
          <w:sz w:val="22"/>
          <w:szCs w:val="22"/>
          <w:lang w:val="en-US"/>
        </w:rPr>
        <w:t xml:space="preserve">. Olga Herrera Carbuccia, </w:t>
      </w:r>
      <w:r w:rsidRPr="00FD1881">
        <w:rPr>
          <w:sz w:val="22"/>
          <w:szCs w:val="22"/>
          <w:lang w:val="en-US"/>
        </w:rPr>
        <w:t xml:space="preserve">Former Judge of the </w:t>
      </w:r>
      <w:r w:rsidRPr="00FD1881">
        <w:rPr>
          <w:sz w:val="22"/>
          <w:szCs w:val="22"/>
          <w:lang w:val="en-US" w:eastAsia="en-US"/>
        </w:rPr>
        <w:t xml:space="preserve">International Criminal Court </w:t>
      </w:r>
    </w:p>
    <w:p w14:paraId="45F89A86" w14:textId="5652D8F3" w:rsidR="001B0FDB" w:rsidRPr="00FD1881" w:rsidRDefault="00D461E9" w:rsidP="001B0FDB">
      <w:pPr>
        <w:widowControl w:val="0"/>
        <w:numPr>
          <w:ilvl w:val="2"/>
          <w:numId w:val="21"/>
        </w:numPr>
        <w:snapToGrid w:val="0"/>
        <w:jc w:val="both"/>
        <w:rPr>
          <w:sz w:val="22"/>
          <w:szCs w:val="22"/>
          <w:lang w:val="en-US" w:eastAsia="en-US"/>
        </w:rPr>
      </w:pPr>
      <w:hyperlink r:id="rId13" w:history="1">
        <w:r w:rsidR="001B0FDB" w:rsidRPr="00FD1881">
          <w:rPr>
            <w:rStyle w:val="Hyperlink"/>
            <w:sz w:val="22"/>
            <w:szCs w:val="22"/>
            <w:lang w:val="en-US" w:eastAsia="en-US"/>
          </w:rPr>
          <w:t>Biography</w:t>
        </w:r>
      </w:hyperlink>
    </w:p>
    <w:p w14:paraId="6D4CE529" w14:textId="6E2C7A83" w:rsidR="001B0FDB" w:rsidRPr="00FD1881" w:rsidRDefault="00D461E9" w:rsidP="001B0FDB">
      <w:pPr>
        <w:widowControl w:val="0"/>
        <w:numPr>
          <w:ilvl w:val="2"/>
          <w:numId w:val="21"/>
        </w:numPr>
        <w:snapToGrid w:val="0"/>
        <w:jc w:val="both"/>
        <w:rPr>
          <w:sz w:val="22"/>
          <w:szCs w:val="22"/>
          <w:lang w:val="en-US" w:eastAsia="en-US"/>
        </w:rPr>
      </w:pPr>
      <w:hyperlink r:id="rId14" w:history="1">
        <w:r w:rsidR="001B0FDB" w:rsidRPr="00FD1881">
          <w:rPr>
            <w:rStyle w:val="Hyperlink"/>
            <w:sz w:val="22"/>
            <w:szCs w:val="22"/>
            <w:lang w:val="en-US" w:eastAsia="en-US"/>
          </w:rPr>
          <w:t>Prese</w:t>
        </w:r>
        <w:r w:rsidR="001B0FDB" w:rsidRPr="00FD1881">
          <w:rPr>
            <w:rStyle w:val="Hyperlink"/>
            <w:sz w:val="22"/>
            <w:szCs w:val="22"/>
            <w:lang w:val="en-US" w:eastAsia="en-US"/>
          </w:rPr>
          <w:t>n</w:t>
        </w:r>
        <w:r w:rsidR="001B0FDB" w:rsidRPr="00FD1881">
          <w:rPr>
            <w:rStyle w:val="Hyperlink"/>
            <w:sz w:val="22"/>
            <w:szCs w:val="22"/>
            <w:lang w:val="en-US" w:eastAsia="en-US"/>
          </w:rPr>
          <w:t>tation</w:t>
        </w:r>
      </w:hyperlink>
    </w:p>
    <w:p w14:paraId="36A17A65" w14:textId="77777777" w:rsidR="00706327" w:rsidRPr="00FD1881" w:rsidRDefault="00706327" w:rsidP="00013F58">
      <w:pPr>
        <w:jc w:val="both"/>
        <w:rPr>
          <w:sz w:val="22"/>
          <w:szCs w:val="22"/>
          <w:lang w:val="en-US"/>
        </w:rPr>
      </w:pPr>
    </w:p>
    <w:p w14:paraId="6BE14D8E" w14:textId="30D031F8" w:rsidR="00706327" w:rsidRDefault="001C3461" w:rsidP="00EE0E89">
      <w:pPr>
        <w:numPr>
          <w:ilvl w:val="1"/>
          <w:numId w:val="21"/>
        </w:numPr>
        <w:ind w:left="1800"/>
        <w:jc w:val="both"/>
        <w:rPr>
          <w:sz w:val="22"/>
          <w:szCs w:val="22"/>
          <w:lang w:val="en-US"/>
        </w:rPr>
      </w:pPr>
      <w:r w:rsidRPr="00FD1881">
        <w:rPr>
          <w:sz w:val="22"/>
          <w:szCs w:val="22"/>
          <w:lang w:val="en-US"/>
        </w:rPr>
        <w:t>Mr</w:t>
      </w:r>
      <w:r w:rsidR="00706327" w:rsidRPr="00FD1881">
        <w:rPr>
          <w:sz w:val="22"/>
          <w:szCs w:val="22"/>
          <w:lang w:val="en-US"/>
        </w:rPr>
        <w:t xml:space="preserve">. </w:t>
      </w:r>
      <w:r w:rsidR="00706327" w:rsidRPr="00FD1881">
        <w:rPr>
          <w:sz w:val="22"/>
          <w:szCs w:val="22"/>
          <w:lang w:val="en-US" w:eastAsia="en-US"/>
        </w:rPr>
        <w:t>Tucapel</w:t>
      </w:r>
      <w:r w:rsidR="00706327" w:rsidRPr="00FD1881">
        <w:rPr>
          <w:sz w:val="22"/>
          <w:szCs w:val="22"/>
          <w:lang w:val="en-US"/>
        </w:rPr>
        <w:t xml:space="preserve"> Jiménez Fuentes, </w:t>
      </w:r>
      <w:r w:rsidRPr="00FD1881">
        <w:rPr>
          <w:sz w:val="22"/>
          <w:szCs w:val="22"/>
          <w:lang w:val="en-US"/>
        </w:rPr>
        <w:t xml:space="preserve">Member of Parliament of the </w:t>
      </w:r>
      <w:r w:rsidR="00706327" w:rsidRPr="00FD1881">
        <w:rPr>
          <w:sz w:val="22"/>
          <w:szCs w:val="22"/>
          <w:lang w:val="en-US"/>
        </w:rPr>
        <w:t>Rep</w:t>
      </w:r>
      <w:r w:rsidRPr="00FD1881">
        <w:rPr>
          <w:sz w:val="22"/>
          <w:szCs w:val="22"/>
          <w:lang w:val="en-US"/>
        </w:rPr>
        <w:t>u</w:t>
      </w:r>
      <w:r w:rsidR="00706327" w:rsidRPr="00FD1881">
        <w:rPr>
          <w:sz w:val="22"/>
          <w:szCs w:val="22"/>
          <w:lang w:val="en-US"/>
        </w:rPr>
        <w:t>blic </w:t>
      </w:r>
      <w:r w:rsidRPr="00FD1881">
        <w:rPr>
          <w:sz w:val="22"/>
          <w:szCs w:val="22"/>
          <w:lang w:val="en-US"/>
        </w:rPr>
        <w:t>of</w:t>
      </w:r>
      <w:r w:rsidR="00706327" w:rsidRPr="00FD1881">
        <w:rPr>
          <w:sz w:val="22"/>
          <w:szCs w:val="22"/>
          <w:lang w:val="en-US"/>
        </w:rPr>
        <w:t xml:space="preserve"> Chile, </w:t>
      </w:r>
      <w:r w:rsidRPr="00FD1881">
        <w:rPr>
          <w:sz w:val="22"/>
          <w:szCs w:val="22"/>
          <w:lang w:val="en-US"/>
        </w:rPr>
        <w:t>member of Parliamentarians for</w:t>
      </w:r>
      <w:r w:rsidR="00EE0E89" w:rsidRPr="00FD1881">
        <w:rPr>
          <w:sz w:val="22"/>
          <w:szCs w:val="22"/>
          <w:lang w:val="en-US"/>
        </w:rPr>
        <w:t xml:space="preserve"> </w:t>
      </w:r>
      <w:r w:rsidRPr="00FD1881">
        <w:rPr>
          <w:sz w:val="22"/>
          <w:szCs w:val="22"/>
          <w:lang w:val="en-US"/>
        </w:rPr>
        <w:t>Global</w:t>
      </w:r>
      <w:r w:rsidR="00EE0E89" w:rsidRPr="00FD1881">
        <w:rPr>
          <w:sz w:val="22"/>
          <w:szCs w:val="22"/>
          <w:lang w:val="en-US"/>
        </w:rPr>
        <w:t xml:space="preserve"> </w:t>
      </w:r>
      <w:r w:rsidRPr="00FD1881">
        <w:rPr>
          <w:sz w:val="22"/>
          <w:szCs w:val="22"/>
          <w:lang w:val="en-US"/>
        </w:rPr>
        <w:t>Action</w:t>
      </w:r>
      <w:r w:rsidR="00706327" w:rsidRPr="00FD1881">
        <w:rPr>
          <w:sz w:val="22"/>
          <w:szCs w:val="22"/>
          <w:lang w:val="en-US"/>
        </w:rPr>
        <w:t xml:space="preserve"> (PGA)</w:t>
      </w:r>
    </w:p>
    <w:p w14:paraId="7F31F556" w14:textId="41E45359" w:rsidR="00A32891" w:rsidRPr="00FD1881" w:rsidRDefault="00D461E9" w:rsidP="00A32891">
      <w:pPr>
        <w:widowControl w:val="0"/>
        <w:numPr>
          <w:ilvl w:val="2"/>
          <w:numId w:val="21"/>
        </w:numPr>
        <w:snapToGrid w:val="0"/>
        <w:jc w:val="both"/>
        <w:rPr>
          <w:sz w:val="22"/>
          <w:szCs w:val="22"/>
          <w:lang w:val="en-US" w:eastAsia="en-US"/>
        </w:rPr>
      </w:pPr>
      <w:hyperlink r:id="rId15" w:history="1">
        <w:r w:rsidR="00A32891" w:rsidRPr="00FD1881">
          <w:rPr>
            <w:rStyle w:val="Hyperlink"/>
            <w:sz w:val="22"/>
            <w:szCs w:val="22"/>
            <w:lang w:val="en-US" w:eastAsia="en-US"/>
          </w:rPr>
          <w:t>Biography</w:t>
        </w:r>
      </w:hyperlink>
    </w:p>
    <w:p w14:paraId="3E19CF49" w14:textId="4AC957B6" w:rsidR="00A32891" w:rsidRPr="00A32891" w:rsidRDefault="00D461E9" w:rsidP="00A32891">
      <w:pPr>
        <w:widowControl w:val="0"/>
        <w:numPr>
          <w:ilvl w:val="2"/>
          <w:numId w:val="21"/>
        </w:numPr>
        <w:snapToGrid w:val="0"/>
        <w:jc w:val="both"/>
        <w:rPr>
          <w:sz w:val="22"/>
          <w:szCs w:val="22"/>
          <w:lang w:val="en-US" w:eastAsia="en-US"/>
        </w:rPr>
      </w:pPr>
      <w:hyperlink r:id="rId16" w:history="1">
        <w:r w:rsidR="00A32891" w:rsidRPr="00FD1881">
          <w:rPr>
            <w:rStyle w:val="Hyperlink"/>
            <w:sz w:val="22"/>
            <w:szCs w:val="22"/>
            <w:lang w:val="en-US" w:eastAsia="en-US"/>
          </w:rPr>
          <w:t>Presentation</w:t>
        </w:r>
      </w:hyperlink>
    </w:p>
    <w:p w14:paraId="3D692AC3" w14:textId="77777777" w:rsidR="00706327" w:rsidRPr="00FD1881" w:rsidRDefault="00706327" w:rsidP="00013F58">
      <w:pPr>
        <w:contextualSpacing/>
        <w:jc w:val="both"/>
        <w:rPr>
          <w:sz w:val="22"/>
          <w:szCs w:val="22"/>
          <w:lang w:val="en-US" w:eastAsia="en-US"/>
        </w:rPr>
      </w:pPr>
    </w:p>
    <w:p w14:paraId="28E0F52B" w14:textId="665D2016" w:rsidR="00685629" w:rsidRPr="00FD1881" w:rsidRDefault="00354DF3" w:rsidP="003C12BB">
      <w:pPr>
        <w:numPr>
          <w:ilvl w:val="0"/>
          <w:numId w:val="21"/>
        </w:numPr>
        <w:ind w:left="1440" w:hanging="720"/>
        <w:contextualSpacing/>
        <w:jc w:val="both"/>
        <w:rPr>
          <w:sz w:val="22"/>
          <w:szCs w:val="22"/>
          <w:lang w:val="en-US" w:eastAsia="en-US"/>
        </w:rPr>
      </w:pPr>
      <w:r w:rsidRPr="00FD1881">
        <w:rPr>
          <w:sz w:val="22"/>
          <w:szCs w:val="22"/>
          <w:lang w:val="en-US" w:eastAsia="en-US"/>
        </w:rPr>
        <w:t xml:space="preserve">Comments </w:t>
      </w:r>
      <w:r w:rsidR="001D17F7" w:rsidRPr="00FD1881">
        <w:rPr>
          <w:sz w:val="22"/>
          <w:szCs w:val="22"/>
          <w:lang w:val="en-US" w:eastAsia="en-US"/>
        </w:rPr>
        <w:t>by member state delegations</w:t>
      </w:r>
    </w:p>
    <w:p w14:paraId="443A79C4" w14:textId="2CD5CD24" w:rsidR="00227869" w:rsidRPr="00FD1881" w:rsidRDefault="00FD1881" w:rsidP="00143A38">
      <w:pPr>
        <w:jc w:val="both"/>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212BB73F" wp14:editId="7FB0F87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CBBA5F" w14:textId="0642C1F3" w:rsidR="00FD1881" w:rsidRPr="00FD1881" w:rsidRDefault="00FD1881">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D461E9">
                              <w:rPr>
                                <w:noProof/>
                                <w:sz w:val="18"/>
                              </w:rPr>
                              <w:t>23</w:t>
                            </w:r>
                            <w:r>
                              <w:rPr>
                                <w:noProof/>
                                <w:sz w:val="18"/>
                              </w:rPr>
                              <w:t>E0</w:t>
                            </w:r>
                            <w:r>
                              <w:rPr>
                                <w:sz w:val="18"/>
                              </w:rPr>
                              <w:fldChar w:fldCharType="end"/>
                            </w:r>
                            <w:r w:rsidR="00A32891">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BB73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16CBBA5F" w14:textId="0642C1F3" w:rsidR="00FD1881" w:rsidRPr="00FD1881" w:rsidRDefault="00FD1881">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D461E9">
                        <w:rPr>
                          <w:noProof/>
                          <w:sz w:val="18"/>
                        </w:rPr>
                        <w:t>23</w:t>
                      </w:r>
                      <w:r>
                        <w:rPr>
                          <w:noProof/>
                          <w:sz w:val="18"/>
                        </w:rPr>
                        <w:t>E0</w:t>
                      </w:r>
                      <w:r>
                        <w:rPr>
                          <w:sz w:val="18"/>
                        </w:rPr>
                        <w:fldChar w:fldCharType="end"/>
                      </w:r>
                      <w:r w:rsidR="00A32891">
                        <w:rPr>
                          <w:sz w:val="18"/>
                        </w:rPr>
                        <w:t>1</w:t>
                      </w:r>
                    </w:p>
                  </w:txbxContent>
                </v:textbox>
                <w10:wrap anchory="page"/>
                <w10:anchorlock/>
              </v:shape>
            </w:pict>
          </mc:Fallback>
        </mc:AlternateContent>
      </w:r>
    </w:p>
    <w:sectPr w:rsidR="00227869" w:rsidRPr="00FD1881" w:rsidSect="00FD1881">
      <w:headerReference w:type="even" r:id="rId17"/>
      <w:headerReference w:type="default" r:id="rId18"/>
      <w:footerReference w:type="even" r:id="rId19"/>
      <w:footerReference w:type="default" r:id="rId20"/>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EEB0" w14:textId="77777777" w:rsidR="00A035CA" w:rsidRPr="003F39B1" w:rsidRDefault="00A035CA" w:rsidP="00000073">
      <w:r>
        <w:separator/>
      </w:r>
    </w:p>
  </w:endnote>
  <w:endnote w:type="continuationSeparator" w:id="0">
    <w:p w14:paraId="419FD474" w14:textId="77777777" w:rsidR="00A035CA" w:rsidRPr="003F39B1" w:rsidRDefault="00A035CA"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E926"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D0B8D" w14:textId="77777777" w:rsidR="00BF4702" w:rsidRDefault="00D461E9"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CF8D" w14:textId="77777777" w:rsidR="00BF4702" w:rsidRDefault="00D461E9"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E51B" w14:textId="77777777" w:rsidR="00A035CA" w:rsidRPr="003F39B1" w:rsidRDefault="00A035CA" w:rsidP="00000073">
      <w:r>
        <w:separator/>
      </w:r>
    </w:p>
  </w:footnote>
  <w:footnote w:type="continuationSeparator" w:id="0">
    <w:p w14:paraId="4260A499" w14:textId="77777777" w:rsidR="00A035CA" w:rsidRPr="003F39B1" w:rsidRDefault="00A035CA"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4ED"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9B92" w14:textId="77777777" w:rsidR="00BF4702" w:rsidRDefault="00D461E9" w:rsidP="00D84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B99B" w14:textId="6EFF958D" w:rsidR="00AF7069" w:rsidRPr="00EE0E89" w:rsidRDefault="00493F60">
    <w:pPr>
      <w:pStyle w:val="Header"/>
      <w:jc w:val="center"/>
      <w:rPr>
        <w:sz w:val="22"/>
        <w:szCs w:val="22"/>
      </w:rPr>
    </w:pPr>
    <w:r w:rsidRPr="00EE0E89">
      <w:rPr>
        <w:sz w:val="22"/>
        <w:szCs w:val="22"/>
      </w:rPr>
      <w:fldChar w:fldCharType="begin"/>
    </w:r>
    <w:r w:rsidRPr="00EE0E89">
      <w:rPr>
        <w:sz w:val="22"/>
        <w:szCs w:val="22"/>
      </w:rPr>
      <w:instrText xml:space="preserve"> PAGE   \* MERGEFORMAT </w:instrText>
    </w:r>
    <w:r w:rsidRPr="00EE0E89">
      <w:rPr>
        <w:sz w:val="22"/>
        <w:szCs w:val="22"/>
      </w:rPr>
      <w:fldChar w:fldCharType="separate"/>
    </w:r>
    <w:r w:rsidR="00354DF3" w:rsidRPr="00EE0E89">
      <w:rPr>
        <w:noProof/>
        <w:sz w:val="22"/>
        <w:szCs w:val="22"/>
      </w:rPr>
      <w:t>- 2 -</w:t>
    </w:r>
    <w:r w:rsidRPr="00EE0E89">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6DB"/>
    <w:multiLevelType w:val="hybridMultilevel"/>
    <w:tmpl w:val="DA9C0B3A"/>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1310A28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CDB"/>
    <w:multiLevelType w:val="hybridMultilevel"/>
    <w:tmpl w:val="69E61144"/>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87E"/>
    <w:multiLevelType w:val="hybridMultilevel"/>
    <w:tmpl w:val="BE8EC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6"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 w15:restartNumberingAfterBreak="0">
    <w:nsid w:val="368C5A30"/>
    <w:multiLevelType w:val="hybridMultilevel"/>
    <w:tmpl w:val="97B6A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CA6469"/>
    <w:multiLevelType w:val="hybridMultilevel"/>
    <w:tmpl w:val="889C577A"/>
    <w:lvl w:ilvl="0" w:tplc="8090800E">
      <w:start w:val="1"/>
      <w:numFmt w:val="bullet"/>
      <w:lvlText w:val=""/>
      <w:lvlJc w:val="left"/>
      <w:pPr>
        <w:ind w:left="720" w:hanging="360"/>
      </w:pPr>
      <w:rPr>
        <w:rFonts w:ascii="Symbol" w:hAnsi="Symbol" w:hint="default"/>
      </w:rPr>
    </w:lvl>
    <w:lvl w:ilvl="1" w:tplc="8090800E">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7"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F5BEB"/>
    <w:multiLevelType w:val="hybridMultilevel"/>
    <w:tmpl w:val="3C18F61A"/>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10"/>
  </w:num>
  <w:num w:numId="5">
    <w:abstractNumId w:val="4"/>
  </w:num>
  <w:num w:numId="6">
    <w:abstractNumId w:val="8"/>
  </w:num>
  <w:num w:numId="7">
    <w:abstractNumId w:val="18"/>
  </w:num>
  <w:num w:numId="8">
    <w:abstractNumId w:val="14"/>
  </w:num>
  <w:num w:numId="9">
    <w:abstractNumId w:val="0"/>
  </w:num>
  <w:num w:numId="10">
    <w:abstractNumId w:val="16"/>
  </w:num>
  <w:num w:numId="11">
    <w:abstractNumId w:val="19"/>
  </w:num>
  <w:num w:numId="12">
    <w:abstractNumId w:val="12"/>
  </w:num>
  <w:num w:numId="13">
    <w:abstractNumId w:val="17"/>
  </w:num>
  <w:num w:numId="14">
    <w:abstractNumId w:val="5"/>
  </w:num>
  <w:num w:numId="15">
    <w:abstractNumId w:val="9"/>
  </w:num>
  <w:num w:numId="16">
    <w:abstractNumId w:val="23"/>
  </w:num>
  <w:num w:numId="17">
    <w:abstractNumId w:val="21"/>
  </w:num>
  <w:num w:numId="18">
    <w:abstractNumId w:val="13"/>
  </w:num>
  <w:num w:numId="19">
    <w:abstractNumId w:val="7"/>
  </w:num>
  <w:num w:numId="20">
    <w:abstractNumId w:val="11"/>
  </w:num>
  <w:num w:numId="21">
    <w:abstractNumId w:val="1"/>
  </w:num>
  <w:num w:numId="22">
    <w:abstractNumId w:val="3"/>
  </w:num>
  <w:num w:numId="23">
    <w:abstractNumId w:val="15"/>
  </w:num>
  <w:num w:numId="24">
    <w:abstractNumId w:val="2"/>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13F58"/>
    <w:rsid w:val="0001654E"/>
    <w:rsid w:val="00020E86"/>
    <w:rsid w:val="000323C6"/>
    <w:rsid w:val="00052817"/>
    <w:rsid w:val="000667CB"/>
    <w:rsid w:val="00070336"/>
    <w:rsid w:val="00091FCC"/>
    <w:rsid w:val="00093588"/>
    <w:rsid w:val="000A16DC"/>
    <w:rsid w:val="000A277F"/>
    <w:rsid w:val="000A621E"/>
    <w:rsid w:val="000B529D"/>
    <w:rsid w:val="000B5F51"/>
    <w:rsid w:val="000E1670"/>
    <w:rsid w:val="000E37F7"/>
    <w:rsid w:val="000E6223"/>
    <w:rsid w:val="000F1B1B"/>
    <w:rsid w:val="000F3687"/>
    <w:rsid w:val="000F5072"/>
    <w:rsid w:val="000F5988"/>
    <w:rsid w:val="000F6EE9"/>
    <w:rsid w:val="001052A2"/>
    <w:rsid w:val="001053B7"/>
    <w:rsid w:val="001118CF"/>
    <w:rsid w:val="00132259"/>
    <w:rsid w:val="001347DE"/>
    <w:rsid w:val="001369D5"/>
    <w:rsid w:val="00143A38"/>
    <w:rsid w:val="0015312C"/>
    <w:rsid w:val="00174D1D"/>
    <w:rsid w:val="001803D5"/>
    <w:rsid w:val="00186DC0"/>
    <w:rsid w:val="00191FC1"/>
    <w:rsid w:val="001924E8"/>
    <w:rsid w:val="001966B2"/>
    <w:rsid w:val="001A3802"/>
    <w:rsid w:val="001B0FDB"/>
    <w:rsid w:val="001B38E1"/>
    <w:rsid w:val="001C3461"/>
    <w:rsid w:val="001C4E71"/>
    <w:rsid w:val="001D17F7"/>
    <w:rsid w:val="001E0B60"/>
    <w:rsid w:val="001E3C99"/>
    <w:rsid w:val="001F21FF"/>
    <w:rsid w:val="001F4626"/>
    <w:rsid w:val="001F6B6E"/>
    <w:rsid w:val="0021364F"/>
    <w:rsid w:val="002165D7"/>
    <w:rsid w:val="00227869"/>
    <w:rsid w:val="00233D6E"/>
    <w:rsid w:val="00241904"/>
    <w:rsid w:val="002535C1"/>
    <w:rsid w:val="00254638"/>
    <w:rsid w:val="002561A7"/>
    <w:rsid w:val="002642D1"/>
    <w:rsid w:val="0027052F"/>
    <w:rsid w:val="0027370D"/>
    <w:rsid w:val="00283F0A"/>
    <w:rsid w:val="0029318D"/>
    <w:rsid w:val="002A6B49"/>
    <w:rsid w:val="002B1754"/>
    <w:rsid w:val="002B44F8"/>
    <w:rsid w:val="002B63E8"/>
    <w:rsid w:val="002C66A1"/>
    <w:rsid w:val="002C7174"/>
    <w:rsid w:val="002D2DA1"/>
    <w:rsid w:val="002D5C61"/>
    <w:rsid w:val="002F3C8A"/>
    <w:rsid w:val="002F555B"/>
    <w:rsid w:val="0030653E"/>
    <w:rsid w:val="003114E1"/>
    <w:rsid w:val="003316A8"/>
    <w:rsid w:val="0033584A"/>
    <w:rsid w:val="00340F48"/>
    <w:rsid w:val="00354DF3"/>
    <w:rsid w:val="003670E0"/>
    <w:rsid w:val="00367159"/>
    <w:rsid w:val="00370354"/>
    <w:rsid w:val="0037242D"/>
    <w:rsid w:val="00376C2B"/>
    <w:rsid w:val="003805F9"/>
    <w:rsid w:val="00387166"/>
    <w:rsid w:val="00390E6F"/>
    <w:rsid w:val="003971DD"/>
    <w:rsid w:val="00397E48"/>
    <w:rsid w:val="003A3B37"/>
    <w:rsid w:val="003B2983"/>
    <w:rsid w:val="003B590A"/>
    <w:rsid w:val="003C12BB"/>
    <w:rsid w:val="003C13D4"/>
    <w:rsid w:val="003C795B"/>
    <w:rsid w:val="0040131F"/>
    <w:rsid w:val="00401E9C"/>
    <w:rsid w:val="0042094B"/>
    <w:rsid w:val="0042352F"/>
    <w:rsid w:val="004270B0"/>
    <w:rsid w:val="00430D4B"/>
    <w:rsid w:val="004354A9"/>
    <w:rsid w:val="004377F0"/>
    <w:rsid w:val="00441451"/>
    <w:rsid w:val="004457D2"/>
    <w:rsid w:val="00446E81"/>
    <w:rsid w:val="00451F0F"/>
    <w:rsid w:val="00453963"/>
    <w:rsid w:val="00455C4C"/>
    <w:rsid w:val="00461602"/>
    <w:rsid w:val="004624B6"/>
    <w:rsid w:val="00476577"/>
    <w:rsid w:val="00493F60"/>
    <w:rsid w:val="004B1CF2"/>
    <w:rsid w:val="004B47B9"/>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53C02"/>
    <w:rsid w:val="00556BD5"/>
    <w:rsid w:val="005611BE"/>
    <w:rsid w:val="005700DF"/>
    <w:rsid w:val="00584928"/>
    <w:rsid w:val="005B2399"/>
    <w:rsid w:val="005B7C10"/>
    <w:rsid w:val="005E3816"/>
    <w:rsid w:val="005E3F5A"/>
    <w:rsid w:val="005F0DB5"/>
    <w:rsid w:val="005F1A0A"/>
    <w:rsid w:val="005F5CC2"/>
    <w:rsid w:val="006102F6"/>
    <w:rsid w:val="006128F7"/>
    <w:rsid w:val="00613B3F"/>
    <w:rsid w:val="00615EF1"/>
    <w:rsid w:val="00645C84"/>
    <w:rsid w:val="00654785"/>
    <w:rsid w:val="00656CF7"/>
    <w:rsid w:val="00670214"/>
    <w:rsid w:val="00682894"/>
    <w:rsid w:val="00685629"/>
    <w:rsid w:val="006A354D"/>
    <w:rsid w:val="006C2C49"/>
    <w:rsid w:val="006E3888"/>
    <w:rsid w:val="006F0BDA"/>
    <w:rsid w:val="006F293C"/>
    <w:rsid w:val="00706327"/>
    <w:rsid w:val="00706B14"/>
    <w:rsid w:val="007126FB"/>
    <w:rsid w:val="00717308"/>
    <w:rsid w:val="00727FC9"/>
    <w:rsid w:val="007447AF"/>
    <w:rsid w:val="00770077"/>
    <w:rsid w:val="00781F0A"/>
    <w:rsid w:val="007909FB"/>
    <w:rsid w:val="00791994"/>
    <w:rsid w:val="00797716"/>
    <w:rsid w:val="007A7243"/>
    <w:rsid w:val="007D1A11"/>
    <w:rsid w:val="007E0010"/>
    <w:rsid w:val="007E6EB9"/>
    <w:rsid w:val="007E7296"/>
    <w:rsid w:val="0080609A"/>
    <w:rsid w:val="00810FF2"/>
    <w:rsid w:val="008277AB"/>
    <w:rsid w:val="00830821"/>
    <w:rsid w:val="00833CCD"/>
    <w:rsid w:val="00843AED"/>
    <w:rsid w:val="0085022B"/>
    <w:rsid w:val="008529DC"/>
    <w:rsid w:val="00862642"/>
    <w:rsid w:val="00862F15"/>
    <w:rsid w:val="008801AE"/>
    <w:rsid w:val="00881D1B"/>
    <w:rsid w:val="00884973"/>
    <w:rsid w:val="00887D59"/>
    <w:rsid w:val="008919F2"/>
    <w:rsid w:val="00892B43"/>
    <w:rsid w:val="008A416E"/>
    <w:rsid w:val="008A57EB"/>
    <w:rsid w:val="008B636C"/>
    <w:rsid w:val="008C4EA8"/>
    <w:rsid w:val="008D0FDF"/>
    <w:rsid w:val="008D4965"/>
    <w:rsid w:val="008E4F6E"/>
    <w:rsid w:val="008E5351"/>
    <w:rsid w:val="008E68FE"/>
    <w:rsid w:val="008F0A69"/>
    <w:rsid w:val="008F2922"/>
    <w:rsid w:val="008F63D0"/>
    <w:rsid w:val="00905525"/>
    <w:rsid w:val="00906795"/>
    <w:rsid w:val="009105E9"/>
    <w:rsid w:val="009141C3"/>
    <w:rsid w:val="0092465E"/>
    <w:rsid w:val="0094580B"/>
    <w:rsid w:val="009638D4"/>
    <w:rsid w:val="009641E0"/>
    <w:rsid w:val="00975128"/>
    <w:rsid w:val="00987D16"/>
    <w:rsid w:val="00992A66"/>
    <w:rsid w:val="009A0714"/>
    <w:rsid w:val="009B38AF"/>
    <w:rsid w:val="009C302D"/>
    <w:rsid w:val="009C5B8F"/>
    <w:rsid w:val="009C7996"/>
    <w:rsid w:val="009E3476"/>
    <w:rsid w:val="009F3603"/>
    <w:rsid w:val="00A017FE"/>
    <w:rsid w:val="00A035CA"/>
    <w:rsid w:val="00A07275"/>
    <w:rsid w:val="00A20224"/>
    <w:rsid w:val="00A2446F"/>
    <w:rsid w:val="00A32891"/>
    <w:rsid w:val="00A40A2E"/>
    <w:rsid w:val="00A4569C"/>
    <w:rsid w:val="00A45E1D"/>
    <w:rsid w:val="00A5145B"/>
    <w:rsid w:val="00A552B4"/>
    <w:rsid w:val="00A633B0"/>
    <w:rsid w:val="00A71A1B"/>
    <w:rsid w:val="00A741DC"/>
    <w:rsid w:val="00A82286"/>
    <w:rsid w:val="00A872E5"/>
    <w:rsid w:val="00AB0B8A"/>
    <w:rsid w:val="00AB634F"/>
    <w:rsid w:val="00AB672A"/>
    <w:rsid w:val="00AD2D29"/>
    <w:rsid w:val="00AE540B"/>
    <w:rsid w:val="00B108DA"/>
    <w:rsid w:val="00B20E76"/>
    <w:rsid w:val="00B21149"/>
    <w:rsid w:val="00B61043"/>
    <w:rsid w:val="00B6606D"/>
    <w:rsid w:val="00B67725"/>
    <w:rsid w:val="00B7545D"/>
    <w:rsid w:val="00B90B4A"/>
    <w:rsid w:val="00B95F84"/>
    <w:rsid w:val="00BA0466"/>
    <w:rsid w:val="00BA1823"/>
    <w:rsid w:val="00BA5547"/>
    <w:rsid w:val="00BA5B70"/>
    <w:rsid w:val="00BB7C4C"/>
    <w:rsid w:val="00BC0335"/>
    <w:rsid w:val="00BC0F03"/>
    <w:rsid w:val="00BC4697"/>
    <w:rsid w:val="00BC4B98"/>
    <w:rsid w:val="00BD30C1"/>
    <w:rsid w:val="00BE43A4"/>
    <w:rsid w:val="00C03468"/>
    <w:rsid w:val="00C05DD6"/>
    <w:rsid w:val="00C12D07"/>
    <w:rsid w:val="00C140A7"/>
    <w:rsid w:val="00C151BB"/>
    <w:rsid w:val="00C171E8"/>
    <w:rsid w:val="00C26C86"/>
    <w:rsid w:val="00C57FF5"/>
    <w:rsid w:val="00C62BC3"/>
    <w:rsid w:val="00C6312E"/>
    <w:rsid w:val="00C70E23"/>
    <w:rsid w:val="00C7451F"/>
    <w:rsid w:val="00C77A63"/>
    <w:rsid w:val="00C81556"/>
    <w:rsid w:val="00C8208F"/>
    <w:rsid w:val="00C84922"/>
    <w:rsid w:val="00C9490B"/>
    <w:rsid w:val="00CA280C"/>
    <w:rsid w:val="00CB22CC"/>
    <w:rsid w:val="00CB5F1D"/>
    <w:rsid w:val="00CB769D"/>
    <w:rsid w:val="00CD1F3E"/>
    <w:rsid w:val="00CD26FC"/>
    <w:rsid w:val="00CD2F1F"/>
    <w:rsid w:val="00CD30B9"/>
    <w:rsid w:val="00CE6669"/>
    <w:rsid w:val="00CF21C5"/>
    <w:rsid w:val="00CF3B0E"/>
    <w:rsid w:val="00CF45D0"/>
    <w:rsid w:val="00D00C76"/>
    <w:rsid w:val="00D04F27"/>
    <w:rsid w:val="00D13959"/>
    <w:rsid w:val="00D140A8"/>
    <w:rsid w:val="00D170C5"/>
    <w:rsid w:val="00D202B7"/>
    <w:rsid w:val="00D2322F"/>
    <w:rsid w:val="00D3011E"/>
    <w:rsid w:val="00D33568"/>
    <w:rsid w:val="00D461E9"/>
    <w:rsid w:val="00D81CD5"/>
    <w:rsid w:val="00D91A22"/>
    <w:rsid w:val="00D92216"/>
    <w:rsid w:val="00D92951"/>
    <w:rsid w:val="00D92B9C"/>
    <w:rsid w:val="00D961E5"/>
    <w:rsid w:val="00DB27C7"/>
    <w:rsid w:val="00DC6693"/>
    <w:rsid w:val="00DC7380"/>
    <w:rsid w:val="00DE389E"/>
    <w:rsid w:val="00DE3972"/>
    <w:rsid w:val="00DF1259"/>
    <w:rsid w:val="00E02BB7"/>
    <w:rsid w:val="00E074AF"/>
    <w:rsid w:val="00E14A21"/>
    <w:rsid w:val="00E21B54"/>
    <w:rsid w:val="00E2738E"/>
    <w:rsid w:val="00E34C01"/>
    <w:rsid w:val="00E50B6C"/>
    <w:rsid w:val="00E54C2F"/>
    <w:rsid w:val="00E551E6"/>
    <w:rsid w:val="00E5578F"/>
    <w:rsid w:val="00E56817"/>
    <w:rsid w:val="00E84158"/>
    <w:rsid w:val="00EB1899"/>
    <w:rsid w:val="00ED1F8C"/>
    <w:rsid w:val="00ED3103"/>
    <w:rsid w:val="00ED34B6"/>
    <w:rsid w:val="00ED5322"/>
    <w:rsid w:val="00EE0E89"/>
    <w:rsid w:val="00EE1F9C"/>
    <w:rsid w:val="00F019A7"/>
    <w:rsid w:val="00F15E1C"/>
    <w:rsid w:val="00F23EB6"/>
    <w:rsid w:val="00F566EF"/>
    <w:rsid w:val="00F569E7"/>
    <w:rsid w:val="00F654FA"/>
    <w:rsid w:val="00F75C80"/>
    <w:rsid w:val="00F8151D"/>
    <w:rsid w:val="00F82A08"/>
    <w:rsid w:val="00F84706"/>
    <w:rsid w:val="00F87817"/>
    <w:rsid w:val="00F923EC"/>
    <w:rsid w:val="00FA4FF6"/>
    <w:rsid w:val="00FA6F3C"/>
    <w:rsid w:val="00FB6322"/>
    <w:rsid w:val="00FC5526"/>
    <w:rsid w:val="00FC75A8"/>
    <w:rsid w:val="00FD1881"/>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3FE1F"/>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styleId="UnresolvedMention">
    <w:name w:val="Unresolved Mention"/>
    <w:basedOn w:val="DefaultParagraphFont"/>
    <w:uiPriority w:val="99"/>
    <w:semiHidden/>
    <w:unhideWhenUsed/>
    <w:rsid w:val="00FD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4110SNegro.doc" TargetMode="External"/><Relationship Id="rId13" Type="http://schemas.openxmlformats.org/officeDocument/2006/relationships/hyperlink" Target="http://scm.oas.org/pdfs/2021/CP44110SHerrera.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pdfs/2021/CP44110SFernandez.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m.oas.org/pdfs/2021/CP44114STucapelPresentacion.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10EFernandez.doc" TargetMode="External"/><Relationship Id="rId5" Type="http://schemas.openxmlformats.org/officeDocument/2006/relationships/webSettings" Target="webSettings.xml"/><Relationship Id="rId15" Type="http://schemas.openxmlformats.org/officeDocument/2006/relationships/hyperlink" Target="http://scm.oas.org/pdfs/2021/CP44114STucapel.docx" TargetMode="External"/><Relationship Id="rId10" Type="http://schemas.openxmlformats.org/officeDocument/2006/relationships/hyperlink" Target="http://scm.oas.org/pdfs/2021/CP44110SFernandez.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oas.org/pdfs/2021/CP44114SBensouda.docx" TargetMode="External"/><Relationship Id="rId14" Type="http://schemas.openxmlformats.org/officeDocument/2006/relationships/hyperlink" Target="http://scm.oas.org/pdfs/2021/CP44123SHerrer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287B-A7D5-4E1D-953D-120343C8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512</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8</cp:revision>
  <cp:lastPrinted>2017-02-03T19:23:00Z</cp:lastPrinted>
  <dcterms:created xsi:type="dcterms:W3CDTF">2021-06-01T19:05:00Z</dcterms:created>
  <dcterms:modified xsi:type="dcterms:W3CDTF">2021-06-02T18:16:00Z</dcterms:modified>
</cp:coreProperties>
</file>