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ADBC8" w14:textId="77777777" w:rsidR="00B52891" w:rsidRPr="00F642CE" w:rsidRDefault="00B52891" w:rsidP="00B52891">
      <w:pPr>
        <w:pStyle w:val="CPClassification"/>
        <w:rPr>
          <w:lang w:val="en-US"/>
        </w:rPr>
      </w:pPr>
      <w:bookmarkStart w:id="0" w:name="_Toc422324752"/>
      <w:bookmarkStart w:id="1" w:name="_Toc398801981"/>
      <w:bookmarkStart w:id="2" w:name="_Toc108106265"/>
      <w:r>
        <w:object w:dxaOrig="1440" w:dyaOrig="1440" w14:anchorId="32833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23.1pt;margin-top:-40.3pt;width:320.1pt;height:28.05pt;z-index:251659776;mso-wrap-edited:f" wrapcoords="3572 1580 2041 2634 170 7376 170 11590 2381 19493 5272 20020 11055 20020 17008 20020 21260 12117 21600 4215 18709 2107 9524 1580 3572 1580" o:allowincell="f" fillcolor="window">
            <v:imagedata r:id="rId7" o:title=""/>
          </v:shape>
          <o:OLEObject Type="Embed" ProgID="Word.Picture.8" ShapeID="_x0000_s2051" DrawAspect="Content" ObjectID="_1731940406" r:id="rId8"/>
        </w:object>
      </w:r>
      <w:r w:rsidRPr="00F642CE">
        <w:rPr>
          <w:lang w:val="en-US"/>
        </w:rPr>
        <w:t>OEA/</w:t>
      </w:r>
      <w:proofErr w:type="spellStart"/>
      <w:r w:rsidRPr="00F642CE">
        <w:rPr>
          <w:lang w:val="en-US"/>
        </w:rPr>
        <w:t>Ser.G</w:t>
      </w:r>
      <w:proofErr w:type="spellEnd"/>
    </w:p>
    <w:p w14:paraId="055E72CF" w14:textId="1AFD7B2B" w:rsidR="00B52891" w:rsidRPr="00F642CE" w:rsidRDefault="00B52891" w:rsidP="00B52891">
      <w:pPr>
        <w:pStyle w:val="CPClassification"/>
        <w:ind w:right="-1080"/>
        <w:rPr>
          <w:lang w:val="en-US"/>
        </w:rPr>
      </w:pPr>
      <w:r w:rsidRPr="00F642CE">
        <w:rPr>
          <w:lang w:val="en-US"/>
        </w:rPr>
        <w:t>CP/RES. 121</w:t>
      </w:r>
      <w:r>
        <w:rPr>
          <w:lang w:val="en-US"/>
        </w:rPr>
        <w:t>3</w:t>
      </w:r>
      <w:r w:rsidRPr="00F642CE">
        <w:rPr>
          <w:lang w:val="en-US"/>
        </w:rPr>
        <w:t xml:space="preserve"> (2405/22)</w:t>
      </w:r>
    </w:p>
    <w:p w14:paraId="136718F0" w14:textId="77777777" w:rsidR="00B52891" w:rsidRPr="00F642CE" w:rsidRDefault="00B52891" w:rsidP="00B52891">
      <w:pPr>
        <w:pStyle w:val="CPClassification"/>
        <w:ind w:right="-1080"/>
        <w:rPr>
          <w:lang w:val="en-US"/>
        </w:rPr>
      </w:pPr>
      <w:r w:rsidRPr="00F642CE">
        <w:rPr>
          <w:lang w:val="en-US"/>
        </w:rPr>
        <w:t>7 December 2022</w:t>
      </w:r>
    </w:p>
    <w:p w14:paraId="75346954" w14:textId="77777777" w:rsidR="00B52891" w:rsidRPr="00F642CE" w:rsidRDefault="00B52891" w:rsidP="00B52891">
      <w:pPr>
        <w:pStyle w:val="CPClassification"/>
        <w:rPr>
          <w:lang w:val="en-US"/>
        </w:rPr>
      </w:pPr>
      <w:r w:rsidRPr="00F642CE">
        <w:rPr>
          <w:lang w:val="en-US"/>
        </w:rPr>
        <w:t xml:space="preserve">Original: </w:t>
      </w:r>
      <w:r>
        <w:rPr>
          <w:lang w:val="en-US"/>
        </w:rPr>
        <w:t>Engli</w:t>
      </w:r>
      <w:r w:rsidRPr="00F642CE">
        <w:rPr>
          <w:lang w:val="en-US"/>
        </w:rPr>
        <w:t>sh</w:t>
      </w:r>
    </w:p>
    <w:p w14:paraId="76B9B9EB" w14:textId="77777777" w:rsidR="00B52891" w:rsidRPr="00F642CE" w:rsidRDefault="00B52891" w:rsidP="00B52891">
      <w:pPr>
        <w:pStyle w:val="CPClassification"/>
        <w:ind w:left="0"/>
        <w:rPr>
          <w:lang w:val="en-US"/>
        </w:rPr>
      </w:pPr>
    </w:p>
    <w:p w14:paraId="4E1E56B2" w14:textId="77777777" w:rsidR="00B52891" w:rsidRPr="00F642CE" w:rsidRDefault="00B52891" w:rsidP="00B52891">
      <w:pPr>
        <w:pStyle w:val="CPClassification"/>
        <w:ind w:left="0"/>
        <w:rPr>
          <w:lang w:val="en-US"/>
        </w:rPr>
      </w:pPr>
    </w:p>
    <w:p w14:paraId="7CF0BAE9" w14:textId="77777777" w:rsidR="00B52891" w:rsidRPr="00F642CE" w:rsidRDefault="00B52891" w:rsidP="00B52891">
      <w:pPr>
        <w:pStyle w:val="CPClassification"/>
        <w:ind w:left="0"/>
        <w:rPr>
          <w:lang w:val="en-US"/>
        </w:rPr>
      </w:pPr>
    </w:p>
    <w:p w14:paraId="3A3F6B17" w14:textId="64AA99FB" w:rsidR="00B52891" w:rsidRPr="00F642CE" w:rsidRDefault="00B52891" w:rsidP="00B52891">
      <w:pPr>
        <w:pStyle w:val="CPClassification"/>
        <w:ind w:left="0" w:right="-32"/>
        <w:jc w:val="center"/>
        <w:rPr>
          <w:lang w:val="en-US"/>
        </w:rPr>
      </w:pPr>
      <w:r w:rsidRPr="00F642CE">
        <w:rPr>
          <w:lang w:val="en-US"/>
        </w:rPr>
        <w:t>CP/RES. 121</w:t>
      </w:r>
      <w:r>
        <w:rPr>
          <w:lang w:val="en-US"/>
        </w:rPr>
        <w:t>3</w:t>
      </w:r>
      <w:r w:rsidRPr="00F642CE">
        <w:rPr>
          <w:lang w:val="en-US"/>
        </w:rPr>
        <w:t xml:space="preserve"> (2405/22)</w:t>
      </w:r>
    </w:p>
    <w:p w14:paraId="6A219F63" w14:textId="1E8A1638" w:rsidR="0035649D" w:rsidRPr="0035649D" w:rsidRDefault="0035649D" w:rsidP="00B52891">
      <w:pPr>
        <w:keepNext/>
        <w:keepLines/>
        <w:jc w:val="center"/>
        <w:outlineLvl w:val="0"/>
        <w:rPr>
          <w:sz w:val="22"/>
          <w:szCs w:val="22"/>
          <w:lang w:val="en-US"/>
        </w:rPr>
      </w:pPr>
      <w:r w:rsidRPr="0035649D">
        <w:rPr>
          <w:sz w:val="22"/>
          <w:szCs w:val="22"/>
          <w:lang w:val="en-US"/>
        </w:rPr>
        <w:br/>
        <w:t>PLACE AND DATE OF THE FIFTY-</w:t>
      </w:r>
      <w:r>
        <w:rPr>
          <w:sz w:val="22"/>
          <w:szCs w:val="22"/>
          <w:lang w:val="en-US"/>
        </w:rPr>
        <w:t>THIRD</w:t>
      </w:r>
      <w:r w:rsidRPr="0035649D">
        <w:rPr>
          <w:sz w:val="22"/>
          <w:szCs w:val="22"/>
          <w:lang w:val="en-US"/>
        </w:rPr>
        <w:t xml:space="preserve"> REGULAR SESSION </w:t>
      </w:r>
      <w:r w:rsidRPr="0035649D">
        <w:rPr>
          <w:sz w:val="22"/>
          <w:szCs w:val="22"/>
          <w:lang w:val="en-US"/>
        </w:rPr>
        <w:br/>
        <w:t>OF THE GENERAL ASSEMBLY</w:t>
      </w:r>
      <w:bookmarkEnd w:id="0"/>
      <w:bookmarkEnd w:id="1"/>
      <w:bookmarkEnd w:id="2"/>
    </w:p>
    <w:p w14:paraId="26EC9114" w14:textId="77777777" w:rsidR="0035649D" w:rsidRPr="0035649D" w:rsidRDefault="0035649D" w:rsidP="00B52891">
      <w:pPr>
        <w:jc w:val="both"/>
        <w:rPr>
          <w:sz w:val="22"/>
          <w:szCs w:val="22"/>
          <w:lang w:val="en-US"/>
        </w:rPr>
      </w:pPr>
    </w:p>
    <w:p w14:paraId="5C866642" w14:textId="3DA107AB" w:rsidR="0035649D" w:rsidRPr="0035649D" w:rsidRDefault="0035649D" w:rsidP="00B52891">
      <w:pPr>
        <w:jc w:val="center"/>
        <w:rPr>
          <w:sz w:val="22"/>
          <w:szCs w:val="22"/>
          <w:lang w:val="en-US"/>
        </w:rPr>
      </w:pPr>
      <w:r w:rsidRPr="0035649D">
        <w:rPr>
          <w:sz w:val="22"/>
          <w:szCs w:val="22"/>
          <w:lang w:val="en-US"/>
        </w:rPr>
        <w:t>(</w:t>
      </w:r>
      <w:r w:rsidR="00B52891" w:rsidRPr="00F642CE">
        <w:rPr>
          <w:szCs w:val="22"/>
          <w:lang w:val="en-US"/>
        </w:rPr>
        <w:t>Adopted by the Permanent Council at its regular meeting, held on December 7, 2022</w:t>
      </w:r>
      <w:r w:rsidRPr="0035649D">
        <w:rPr>
          <w:iCs/>
          <w:sz w:val="22"/>
          <w:szCs w:val="22"/>
          <w:lang w:val="en-US"/>
        </w:rPr>
        <w:t>)</w:t>
      </w:r>
    </w:p>
    <w:p w14:paraId="2B0DE272" w14:textId="2E792F7D" w:rsidR="0035649D" w:rsidRPr="009473C8" w:rsidRDefault="0035649D" w:rsidP="00B52891">
      <w:pPr>
        <w:jc w:val="both"/>
        <w:rPr>
          <w:sz w:val="22"/>
          <w:szCs w:val="22"/>
          <w:lang w:val="en-US" w:eastAsia="es-ES"/>
        </w:rPr>
      </w:pPr>
    </w:p>
    <w:p w14:paraId="4EB4FB8A" w14:textId="77777777" w:rsidR="0035649D" w:rsidRPr="009473C8" w:rsidRDefault="0035649D" w:rsidP="00B52891">
      <w:pPr>
        <w:jc w:val="both"/>
        <w:rPr>
          <w:sz w:val="22"/>
          <w:szCs w:val="22"/>
          <w:lang w:val="en-US" w:eastAsia="es-ES"/>
        </w:rPr>
      </w:pPr>
    </w:p>
    <w:p w14:paraId="1022CBF4" w14:textId="313EF62B" w:rsidR="0035649D" w:rsidRPr="009473C8" w:rsidRDefault="0035649D" w:rsidP="00B52891">
      <w:pPr>
        <w:jc w:val="both"/>
        <w:rPr>
          <w:sz w:val="22"/>
          <w:szCs w:val="22"/>
          <w:lang w:val="en-US"/>
        </w:rPr>
      </w:pPr>
      <w:r w:rsidRPr="009473C8">
        <w:rPr>
          <w:sz w:val="22"/>
          <w:szCs w:val="22"/>
          <w:lang w:val="en-US"/>
        </w:rPr>
        <w:tab/>
      </w:r>
      <w:r w:rsidR="009473C8" w:rsidRPr="009473C8">
        <w:rPr>
          <w:sz w:val="22"/>
          <w:szCs w:val="22"/>
          <w:lang w:val="en-US"/>
        </w:rPr>
        <w:t>THE PERMANENT COUNCIL OF THE ORGANIZATION OF AMERICAN STATES</w:t>
      </w:r>
      <w:r w:rsidRPr="009473C8">
        <w:rPr>
          <w:sz w:val="22"/>
          <w:szCs w:val="22"/>
          <w:lang w:val="en-US"/>
        </w:rPr>
        <w:t>,</w:t>
      </w:r>
    </w:p>
    <w:p w14:paraId="21F71BEB" w14:textId="77777777" w:rsidR="0035649D" w:rsidRPr="0035649D" w:rsidRDefault="0035649D" w:rsidP="00B52891">
      <w:pPr>
        <w:jc w:val="both"/>
        <w:rPr>
          <w:sz w:val="22"/>
          <w:szCs w:val="22"/>
          <w:lang w:val="en-US" w:eastAsia="es-ES"/>
        </w:rPr>
      </w:pPr>
    </w:p>
    <w:p w14:paraId="1FF6DCC4" w14:textId="77777777" w:rsidR="0035649D" w:rsidRPr="0035649D" w:rsidRDefault="0035649D" w:rsidP="00B52891">
      <w:pPr>
        <w:jc w:val="both"/>
        <w:rPr>
          <w:sz w:val="22"/>
          <w:szCs w:val="22"/>
          <w:lang w:val="en-US"/>
        </w:rPr>
      </w:pPr>
      <w:r w:rsidRPr="0035649D">
        <w:rPr>
          <w:sz w:val="22"/>
          <w:szCs w:val="22"/>
          <w:lang w:val="en-US"/>
        </w:rPr>
        <w:tab/>
        <w:t>TAKING INTO ACCOUNT Articles 43 and 44 of the Rules of Procedure of the General Assembly relating to the holding of regular sessions of the General Assembly and the determination of the date and place for those sessions; and</w:t>
      </w:r>
    </w:p>
    <w:p w14:paraId="5C800F3D" w14:textId="77777777" w:rsidR="0035649D" w:rsidRPr="0035649D" w:rsidRDefault="0035649D" w:rsidP="00B52891">
      <w:pPr>
        <w:jc w:val="both"/>
        <w:rPr>
          <w:sz w:val="22"/>
          <w:szCs w:val="22"/>
          <w:lang w:val="en-US" w:eastAsia="es-ES"/>
        </w:rPr>
      </w:pPr>
    </w:p>
    <w:p w14:paraId="37D56E4D" w14:textId="77777777" w:rsidR="0035649D" w:rsidRPr="0035649D" w:rsidRDefault="0035649D" w:rsidP="00B52891">
      <w:pPr>
        <w:jc w:val="both"/>
        <w:rPr>
          <w:sz w:val="22"/>
          <w:szCs w:val="22"/>
          <w:lang w:val="en-US"/>
        </w:rPr>
      </w:pPr>
      <w:r w:rsidRPr="0035649D">
        <w:rPr>
          <w:sz w:val="22"/>
          <w:szCs w:val="22"/>
          <w:lang w:val="en-US"/>
        </w:rPr>
        <w:t>CONSIDERING:</w:t>
      </w:r>
    </w:p>
    <w:p w14:paraId="11F56355" w14:textId="77777777" w:rsidR="0035649D" w:rsidRPr="0035649D" w:rsidRDefault="0035649D" w:rsidP="00B52891">
      <w:pPr>
        <w:jc w:val="both"/>
        <w:rPr>
          <w:sz w:val="22"/>
          <w:szCs w:val="22"/>
          <w:lang w:val="en-US" w:eastAsia="es-ES"/>
        </w:rPr>
      </w:pPr>
    </w:p>
    <w:p w14:paraId="0DF061D0" w14:textId="153F57B6" w:rsidR="0035649D" w:rsidRPr="0035649D" w:rsidRDefault="0035649D" w:rsidP="00B52891">
      <w:pPr>
        <w:jc w:val="both"/>
        <w:rPr>
          <w:sz w:val="22"/>
          <w:szCs w:val="22"/>
          <w:lang w:val="en-US"/>
        </w:rPr>
      </w:pPr>
      <w:r w:rsidRPr="0035649D">
        <w:rPr>
          <w:sz w:val="22"/>
          <w:szCs w:val="22"/>
          <w:lang w:val="en-US"/>
        </w:rPr>
        <w:tab/>
        <w:t xml:space="preserve">That the General Assembly of the Organization of American States (OAS) shall hold a regular session each year, preferably during the second quarter; </w:t>
      </w:r>
      <w:r w:rsidR="00F93AEE">
        <w:rPr>
          <w:sz w:val="22"/>
          <w:szCs w:val="22"/>
          <w:lang w:val="en-US"/>
        </w:rPr>
        <w:t>and</w:t>
      </w:r>
    </w:p>
    <w:p w14:paraId="59E5294D" w14:textId="77777777" w:rsidR="0035649D" w:rsidRPr="0035649D" w:rsidRDefault="0035649D" w:rsidP="00B52891">
      <w:pPr>
        <w:jc w:val="both"/>
        <w:rPr>
          <w:sz w:val="22"/>
          <w:szCs w:val="22"/>
          <w:lang w:val="en-US" w:eastAsia="es-ES"/>
        </w:rPr>
      </w:pPr>
    </w:p>
    <w:p w14:paraId="551F4269" w14:textId="01B088C8" w:rsidR="003E6AF9" w:rsidRPr="0035649D" w:rsidRDefault="0035649D" w:rsidP="00B52891">
      <w:pPr>
        <w:jc w:val="both"/>
        <w:rPr>
          <w:sz w:val="22"/>
          <w:szCs w:val="22"/>
          <w:lang w:val="en-US"/>
        </w:rPr>
      </w:pPr>
      <w:r w:rsidRPr="0035649D">
        <w:rPr>
          <w:sz w:val="22"/>
          <w:szCs w:val="22"/>
          <w:lang w:val="en-US"/>
        </w:rPr>
        <w:tab/>
        <w:t xml:space="preserve">That </w:t>
      </w:r>
      <w:r w:rsidR="005661EF">
        <w:rPr>
          <w:sz w:val="22"/>
          <w:szCs w:val="22"/>
          <w:lang w:val="en-US"/>
        </w:rPr>
        <w:t xml:space="preserve">the practice of holding regular sessions of the OAS General Assembly </w:t>
      </w:r>
      <w:r w:rsidR="00F93AEE">
        <w:rPr>
          <w:sz w:val="22"/>
          <w:szCs w:val="22"/>
          <w:lang w:val="en-US"/>
        </w:rPr>
        <w:t xml:space="preserve">in </w:t>
      </w:r>
      <w:r w:rsidR="005661EF">
        <w:rPr>
          <w:sz w:val="22"/>
          <w:szCs w:val="22"/>
          <w:lang w:val="en-US"/>
        </w:rPr>
        <w:t xml:space="preserve">June each year between 1990 and 2019 </w:t>
      </w:r>
      <w:r w:rsidR="003E6AF9">
        <w:rPr>
          <w:sz w:val="22"/>
          <w:szCs w:val="22"/>
          <w:lang w:val="en-US"/>
        </w:rPr>
        <w:t xml:space="preserve">was temporarily interrupted due to the </w:t>
      </w:r>
      <w:r w:rsidR="00F93AEE">
        <w:rPr>
          <w:sz w:val="22"/>
          <w:szCs w:val="22"/>
          <w:lang w:val="en-US"/>
        </w:rPr>
        <w:t xml:space="preserve">crisis caused </w:t>
      </w:r>
      <w:r w:rsidR="003E6AF9">
        <w:rPr>
          <w:sz w:val="22"/>
          <w:szCs w:val="22"/>
          <w:lang w:val="en-US"/>
        </w:rPr>
        <w:t>by the COVID-19</w:t>
      </w:r>
      <w:r w:rsidR="00F93AEE">
        <w:rPr>
          <w:sz w:val="22"/>
          <w:szCs w:val="22"/>
          <w:lang w:val="en-US"/>
        </w:rPr>
        <w:t xml:space="preserve"> pandemic,</w:t>
      </w:r>
      <w:r w:rsidR="003E6AF9">
        <w:rPr>
          <w:sz w:val="22"/>
          <w:szCs w:val="22"/>
          <w:lang w:val="en-US"/>
        </w:rPr>
        <w:t xml:space="preserve"> </w:t>
      </w:r>
    </w:p>
    <w:p w14:paraId="6C90295F" w14:textId="77777777" w:rsidR="0035649D" w:rsidRPr="0035649D" w:rsidRDefault="0035649D" w:rsidP="00B52891">
      <w:pPr>
        <w:jc w:val="both"/>
        <w:rPr>
          <w:sz w:val="22"/>
          <w:szCs w:val="22"/>
          <w:lang w:val="en-US" w:eastAsia="es-ES"/>
        </w:rPr>
      </w:pPr>
    </w:p>
    <w:p w14:paraId="71900BAF" w14:textId="77777777" w:rsidR="0035649D" w:rsidRPr="0035649D" w:rsidRDefault="0035649D" w:rsidP="00B52891">
      <w:pPr>
        <w:rPr>
          <w:sz w:val="22"/>
          <w:szCs w:val="22"/>
          <w:lang w:val="en-US"/>
        </w:rPr>
      </w:pPr>
      <w:r w:rsidRPr="0035649D">
        <w:rPr>
          <w:sz w:val="22"/>
          <w:szCs w:val="22"/>
          <w:lang w:val="en-US"/>
        </w:rPr>
        <w:t>RESOLVES:</w:t>
      </w:r>
    </w:p>
    <w:p w14:paraId="3E1D2140" w14:textId="77777777" w:rsidR="0035649D" w:rsidRPr="0035649D" w:rsidRDefault="0035649D" w:rsidP="00B52891">
      <w:pPr>
        <w:jc w:val="both"/>
        <w:rPr>
          <w:sz w:val="22"/>
          <w:szCs w:val="22"/>
          <w:lang w:val="en-US" w:eastAsia="es-ES"/>
        </w:rPr>
      </w:pPr>
    </w:p>
    <w:p w14:paraId="7E9164A5" w14:textId="1027CEBE" w:rsidR="0035649D" w:rsidRDefault="0035649D" w:rsidP="00B52891">
      <w:pPr>
        <w:widowControl w:val="0"/>
        <w:numPr>
          <w:ilvl w:val="0"/>
          <w:numId w:val="50"/>
        </w:numPr>
        <w:tabs>
          <w:tab w:val="left" w:pos="720"/>
          <w:tab w:val="left" w:pos="1440"/>
          <w:tab w:val="left" w:pos="2880"/>
          <w:tab w:val="left" w:pos="3600"/>
          <w:tab w:val="left" w:pos="4320"/>
          <w:tab w:val="left" w:pos="5760"/>
          <w:tab w:val="left" w:pos="6480"/>
          <w:tab w:val="left" w:pos="7200"/>
          <w:tab w:val="left" w:pos="7920"/>
        </w:tabs>
        <w:ind w:left="0" w:firstLine="720"/>
        <w:jc w:val="both"/>
        <w:rPr>
          <w:sz w:val="22"/>
          <w:szCs w:val="22"/>
          <w:lang w:val="en-US"/>
        </w:rPr>
      </w:pPr>
      <w:r w:rsidRPr="0035649D">
        <w:rPr>
          <w:sz w:val="22"/>
          <w:szCs w:val="22"/>
          <w:lang w:val="en-US"/>
        </w:rPr>
        <w:t>To determine that the fifty-</w:t>
      </w:r>
      <w:r w:rsidR="003E6AF9">
        <w:rPr>
          <w:sz w:val="22"/>
          <w:szCs w:val="22"/>
          <w:lang w:val="en-US"/>
        </w:rPr>
        <w:t>third</w:t>
      </w:r>
      <w:r w:rsidR="003E6AF9" w:rsidRPr="0035649D">
        <w:rPr>
          <w:sz w:val="22"/>
          <w:szCs w:val="22"/>
          <w:lang w:val="en-US"/>
        </w:rPr>
        <w:t xml:space="preserve"> </w:t>
      </w:r>
      <w:r w:rsidRPr="0035649D">
        <w:rPr>
          <w:sz w:val="22"/>
          <w:szCs w:val="22"/>
          <w:lang w:val="en-US"/>
        </w:rPr>
        <w:t xml:space="preserve">regular session of the General Assembly be held </w:t>
      </w:r>
      <w:r w:rsidR="003E6AF9">
        <w:rPr>
          <w:sz w:val="22"/>
          <w:szCs w:val="22"/>
          <w:lang w:val="en-US"/>
        </w:rPr>
        <w:t xml:space="preserve">at the </w:t>
      </w:r>
      <w:r w:rsidR="00F93AEE">
        <w:rPr>
          <w:sz w:val="22"/>
          <w:szCs w:val="22"/>
          <w:lang w:val="en-US"/>
        </w:rPr>
        <w:t>h</w:t>
      </w:r>
      <w:r w:rsidR="003E6AF9">
        <w:rPr>
          <w:sz w:val="22"/>
          <w:szCs w:val="22"/>
          <w:lang w:val="en-US"/>
        </w:rPr>
        <w:t xml:space="preserve">eadquarters </w:t>
      </w:r>
      <w:r w:rsidR="003E6AF9" w:rsidRPr="0035649D">
        <w:rPr>
          <w:sz w:val="22"/>
          <w:szCs w:val="22"/>
          <w:lang w:val="en-US"/>
        </w:rPr>
        <w:t>of the Organization of American States</w:t>
      </w:r>
      <w:r w:rsidR="003E6AF9">
        <w:rPr>
          <w:sz w:val="22"/>
          <w:szCs w:val="22"/>
          <w:lang w:val="en-US"/>
        </w:rPr>
        <w:t xml:space="preserve"> in Washington</w:t>
      </w:r>
      <w:r w:rsidR="00F93AEE">
        <w:rPr>
          <w:sz w:val="22"/>
          <w:szCs w:val="22"/>
          <w:lang w:val="en-US"/>
        </w:rPr>
        <w:t>,</w:t>
      </w:r>
      <w:r w:rsidR="003E6AF9">
        <w:rPr>
          <w:sz w:val="22"/>
          <w:szCs w:val="22"/>
          <w:lang w:val="en-US"/>
        </w:rPr>
        <w:t xml:space="preserve"> D</w:t>
      </w:r>
      <w:r w:rsidR="00F93AEE">
        <w:rPr>
          <w:sz w:val="22"/>
          <w:szCs w:val="22"/>
          <w:lang w:val="en-US"/>
        </w:rPr>
        <w:t>.</w:t>
      </w:r>
      <w:r w:rsidR="003E6AF9">
        <w:rPr>
          <w:sz w:val="22"/>
          <w:szCs w:val="22"/>
          <w:lang w:val="en-US"/>
        </w:rPr>
        <w:t>C</w:t>
      </w:r>
      <w:r w:rsidR="00F93AEE">
        <w:rPr>
          <w:sz w:val="22"/>
          <w:szCs w:val="22"/>
          <w:lang w:val="en-US"/>
        </w:rPr>
        <w:t>.</w:t>
      </w:r>
      <w:r w:rsidR="003E6AF9">
        <w:rPr>
          <w:sz w:val="22"/>
          <w:szCs w:val="22"/>
          <w:lang w:val="en-US"/>
        </w:rPr>
        <w:t xml:space="preserve">, </w:t>
      </w:r>
      <w:r w:rsidR="00F93AEE">
        <w:rPr>
          <w:sz w:val="22"/>
          <w:szCs w:val="22"/>
          <w:lang w:val="en-US"/>
        </w:rPr>
        <w:t xml:space="preserve">from </w:t>
      </w:r>
      <w:r w:rsidR="003E6AF9">
        <w:rPr>
          <w:sz w:val="22"/>
          <w:szCs w:val="22"/>
          <w:lang w:val="en-US"/>
        </w:rPr>
        <w:t xml:space="preserve">June </w:t>
      </w:r>
      <w:r w:rsidR="005852B8">
        <w:rPr>
          <w:sz w:val="22"/>
          <w:szCs w:val="22"/>
          <w:lang w:val="en-US"/>
        </w:rPr>
        <w:t xml:space="preserve">21 </w:t>
      </w:r>
      <w:r w:rsidR="00F93AEE">
        <w:rPr>
          <w:sz w:val="22"/>
          <w:szCs w:val="22"/>
          <w:lang w:val="en-US"/>
        </w:rPr>
        <w:t xml:space="preserve">to </w:t>
      </w:r>
      <w:r w:rsidR="005852B8">
        <w:rPr>
          <w:sz w:val="22"/>
          <w:szCs w:val="22"/>
          <w:lang w:val="en-US"/>
        </w:rPr>
        <w:t>23</w:t>
      </w:r>
      <w:r w:rsidR="003E6AF9">
        <w:rPr>
          <w:sz w:val="22"/>
          <w:szCs w:val="22"/>
          <w:lang w:val="en-US"/>
        </w:rPr>
        <w:t>, 2023</w:t>
      </w:r>
      <w:r w:rsidRPr="0035649D">
        <w:rPr>
          <w:sz w:val="22"/>
          <w:szCs w:val="22"/>
          <w:lang w:val="en-US"/>
        </w:rPr>
        <w:t>.</w:t>
      </w:r>
    </w:p>
    <w:p w14:paraId="62331920" w14:textId="5D57D31D" w:rsidR="00B52891" w:rsidRDefault="00B52891" w:rsidP="00B52891">
      <w:pPr>
        <w:widowControl w:val="0"/>
        <w:tabs>
          <w:tab w:val="left" w:pos="720"/>
          <w:tab w:val="left" w:pos="2880"/>
          <w:tab w:val="left" w:pos="3600"/>
          <w:tab w:val="left" w:pos="4320"/>
          <w:tab w:val="left" w:pos="5760"/>
          <w:tab w:val="left" w:pos="6480"/>
          <w:tab w:val="left" w:pos="7200"/>
          <w:tab w:val="left" w:pos="7920"/>
        </w:tabs>
        <w:jc w:val="both"/>
        <w:rPr>
          <w:sz w:val="22"/>
          <w:szCs w:val="22"/>
          <w:lang w:val="en-US"/>
        </w:rPr>
      </w:pPr>
    </w:p>
    <w:p w14:paraId="7AB34DE8" w14:textId="0EA6E557" w:rsidR="004B05D2" w:rsidRDefault="00C86AE9" w:rsidP="00B52891">
      <w:pPr>
        <w:widowControl w:val="0"/>
        <w:numPr>
          <w:ilvl w:val="0"/>
          <w:numId w:val="50"/>
        </w:numPr>
        <w:tabs>
          <w:tab w:val="left" w:pos="720"/>
          <w:tab w:val="left" w:pos="1440"/>
          <w:tab w:val="left" w:pos="2880"/>
          <w:tab w:val="left" w:pos="3600"/>
          <w:tab w:val="left" w:pos="4320"/>
          <w:tab w:val="left" w:pos="5760"/>
          <w:tab w:val="left" w:pos="6480"/>
          <w:tab w:val="left" w:pos="7200"/>
          <w:tab w:val="left" w:pos="7920"/>
        </w:tabs>
        <w:ind w:left="0" w:firstLine="720"/>
        <w:jc w:val="both"/>
        <w:rPr>
          <w:sz w:val="22"/>
          <w:szCs w:val="22"/>
          <w:lang w:val="en-US"/>
        </w:rPr>
      </w:pPr>
      <w:r w:rsidRPr="00C86AE9">
        <w:rPr>
          <w:sz w:val="22"/>
          <w:szCs w:val="22"/>
          <w:lang w:val="en-US"/>
        </w:rPr>
        <w:t xml:space="preserve">To request the Permanent Council </w:t>
      </w:r>
      <w:r>
        <w:rPr>
          <w:sz w:val="22"/>
          <w:szCs w:val="22"/>
          <w:lang w:val="en-US"/>
        </w:rPr>
        <w:t>and it</w:t>
      </w:r>
      <w:r w:rsidR="003D2F80">
        <w:rPr>
          <w:sz w:val="22"/>
          <w:szCs w:val="22"/>
          <w:lang w:val="en-US"/>
        </w:rPr>
        <w:t>s</w:t>
      </w:r>
      <w:r>
        <w:rPr>
          <w:sz w:val="22"/>
          <w:szCs w:val="22"/>
          <w:lang w:val="en-US"/>
        </w:rPr>
        <w:t xml:space="preserve"> permanent committees</w:t>
      </w:r>
      <w:r w:rsidR="00F93AEE">
        <w:rPr>
          <w:sz w:val="22"/>
          <w:szCs w:val="22"/>
          <w:lang w:val="en-US"/>
        </w:rPr>
        <w:t>,</w:t>
      </w:r>
      <w:r>
        <w:rPr>
          <w:sz w:val="22"/>
          <w:szCs w:val="22"/>
          <w:lang w:val="en-US"/>
        </w:rPr>
        <w:t xml:space="preserve"> as well as the Inter-American Council </w:t>
      </w:r>
      <w:r w:rsidR="00F93AEE">
        <w:rPr>
          <w:sz w:val="22"/>
          <w:szCs w:val="22"/>
          <w:lang w:val="en-US"/>
        </w:rPr>
        <w:t xml:space="preserve">for </w:t>
      </w:r>
      <w:r>
        <w:rPr>
          <w:sz w:val="22"/>
          <w:szCs w:val="22"/>
          <w:lang w:val="en-US"/>
        </w:rPr>
        <w:t xml:space="preserve">Integral Development </w:t>
      </w:r>
      <w:r w:rsidR="003D2F80">
        <w:rPr>
          <w:sz w:val="22"/>
          <w:szCs w:val="22"/>
          <w:lang w:val="en-US"/>
        </w:rPr>
        <w:t xml:space="preserve">and its </w:t>
      </w:r>
      <w:r w:rsidR="00F93AEE">
        <w:rPr>
          <w:sz w:val="22"/>
          <w:szCs w:val="22"/>
          <w:lang w:val="en-US"/>
        </w:rPr>
        <w:t>c</w:t>
      </w:r>
      <w:r w:rsidR="003D2F80">
        <w:rPr>
          <w:sz w:val="22"/>
          <w:szCs w:val="22"/>
          <w:lang w:val="en-US"/>
        </w:rPr>
        <w:t>ommittees</w:t>
      </w:r>
      <w:r w:rsidR="00F93AEE">
        <w:rPr>
          <w:sz w:val="22"/>
          <w:szCs w:val="22"/>
          <w:lang w:val="en-US"/>
        </w:rPr>
        <w:t>,</w:t>
      </w:r>
      <w:r w:rsidR="003D2F80">
        <w:rPr>
          <w:sz w:val="22"/>
          <w:szCs w:val="22"/>
          <w:lang w:val="en-US"/>
        </w:rPr>
        <w:t xml:space="preserve"> </w:t>
      </w:r>
      <w:r>
        <w:rPr>
          <w:sz w:val="22"/>
          <w:szCs w:val="22"/>
          <w:lang w:val="en-US"/>
        </w:rPr>
        <w:t xml:space="preserve">to take all necessary planning measures to facilitate the successful </w:t>
      </w:r>
      <w:r w:rsidRPr="00C86AE9">
        <w:rPr>
          <w:sz w:val="22"/>
          <w:szCs w:val="22"/>
          <w:lang w:val="en-US"/>
        </w:rPr>
        <w:t xml:space="preserve">implementation of this resolution. </w:t>
      </w:r>
    </w:p>
    <w:p w14:paraId="4BC0B2C5" w14:textId="77777777" w:rsidR="004B05D2" w:rsidRDefault="004B05D2" w:rsidP="00B52891">
      <w:pPr>
        <w:pStyle w:val="ListParagraph"/>
        <w:tabs>
          <w:tab w:val="left" w:pos="1440"/>
        </w:tabs>
        <w:ind w:left="0"/>
        <w:rPr>
          <w:sz w:val="22"/>
          <w:szCs w:val="22"/>
          <w:lang w:val="en-US"/>
        </w:rPr>
      </w:pPr>
    </w:p>
    <w:p w14:paraId="63CBD9B5" w14:textId="387EEC9E" w:rsidR="0035649D" w:rsidRPr="0035649D" w:rsidRDefault="00F93AEE" w:rsidP="00B52891">
      <w:pPr>
        <w:widowControl w:val="0"/>
        <w:numPr>
          <w:ilvl w:val="0"/>
          <w:numId w:val="50"/>
        </w:numPr>
        <w:tabs>
          <w:tab w:val="left" w:pos="720"/>
          <w:tab w:val="left" w:pos="1440"/>
          <w:tab w:val="left" w:pos="2880"/>
          <w:tab w:val="left" w:pos="3600"/>
          <w:tab w:val="left" w:pos="4320"/>
          <w:tab w:val="left" w:pos="5760"/>
          <w:tab w:val="left" w:pos="6480"/>
          <w:tab w:val="left" w:pos="7200"/>
          <w:tab w:val="left" w:pos="7920"/>
        </w:tabs>
        <w:ind w:left="0" w:firstLine="720"/>
        <w:jc w:val="both"/>
        <w:rPr>
          <w:sz w:val="22"/>
          <w:szCs w:val="22"/>
          <w:lang w:val="en-US"/>
        </w:rPr>
      </w:pPr>
      <w:r>
        <w:rPr>
          <w:sz w:val="22"/>
          <w:szCs w:val="22"/>
          <w:lang w:val="en-US"/>
        </w:rPr>
        <w:t>That e</w:t>
      </w:r>
      <w:r w:rsidR="00C86AE9" w:rsidRPr="00C86AE9">
        <w:rPr>
          <w:sz w:val="22"/>
          <w:szCs w:val="22"/>
          <w:lang w:val="en-US"/>
        </w:rPr>
        <w:t>xecution of the activities envisaged in this resolution will be subject to the availability of financial resources in the program-budget of the Organization and other resources</w:t>
      </w:r>
      <w:r w:rsidR="0035649D" w:rsidRPr="0035649D">
        <w:rPr>
          <w:sz w:val="22"/>
          <w:szCs w:val="22"/>
          <w:lang w:val="en-US"/>
        </w:rPr>
        <w:t>.</w:t>
      </w:r>
    </w:p>
    <w:p w14:paraId="1E6BE081" w14:textId="30BED928" w:rsidR="00391A8F" w:rsidRPr="0035649D" w:rsidRDefault="00840289" w:rsidP="00B52891">
      <w:pPr>
        <w:rPr>
          <w:lang w:val="en-US"/>
        </w:rPr>
      </w:pPr>
      <w:r>
        <w:rPr>
          <w:noProof/>
        </w:rPr>
        <w:drawing>
          <wp:anchor distT="0" distB="0" distL="114300" distR="114300" simplePos="0" relativeHeight="251660800" behindDoc="0" locked="0" layoutInCell="1" allowOverlap="1" wp14:anchorId="775251E1" wp14:editId="74FAD1B9">
            <wp:simplePos x="0" y="0"/>
            <wp:positionH relativeFrom="margin">
              <wp:align>right</wp:align>
            </wp:positionH>
            <wp:positionV relativeFrom="page">
              <wp:posOffset>9049385</wp:posOffset>
            </wp:positionV>
            <wp:extent cx="713105" cy="713105"/>
            <wp:effectExtent l="0" t="0" r="0" b="0"/>
            <wp:wrapNone/>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AFB">
        <w:rPr>
          <w:noProof/>
          <w:lang w:val="en-US"/>
        </w:rPr>
        <mc:AlternateContent>
          <mc:Choice Requires="wps">
            <w:drawing>
              <wp:anchor distT="0" distB="0" distL="114300" distR="114300" simplePos="0" relativeHeight="251656704" behindDoc="0" locked="1" layoutInCell="1" allowOverlap="1" wp14:anchorId="3FAAB9D2" wp14:editId="0E3D537B">
                <wp:simplePos x="0" y="0"/>
                <wp:positionH relativeFrom="column">
                  <wp:posOffset>-91440</wp:posOffset>
                </wp:positionH>
                <wp:positionV relativeFrom="page">
                  <wp:posOffset>9144000</wp:posOffset>
                </wp:positionV>
                <wp:extent cx="3383280" cy="2286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hemeClr val="bg1"/>
                        </a:solidFill>
                        <a:ln w="9525" cap="flat" cmpd="sng" algn="ctr">
                          <a:noFill/>
                          <a:prstDash val="solid"/>
                          <a:round/>
                          <a:headEnd type="none" w="med" len="med"/>
                          <a:tailEnd type="none" w="med" len="med"/>
                        </a:ln>
                      </wps:spPr>
                      <wps:txbx>
                        <w:txbxContent>
                          <w:p w14:paraId="69DF1FE3" w14:textId="174D984E" w:rsidR="002C0AFB" w:rsidRPr="002C0AFB" w:rsidRDefault="002C0AFB">
                            <w:pPr>
                              <w:rPr>
                                <w:sz w:val="18"/>
                              </w:rPr>
                            </w:pPr>
                            <w:r>
                              <w:rPr>
                                <w:sz w:val="18"/>
                              </w:rPr>
                              <w:fldChar w:fldCharType="begin"/>
                            </w:r>
                            <w:r>
                              <w:rPr>
                                <w:sz w:val="18"/>
                              </w:rPr>
                              <w:instrText xml:space="preserve"> FILENAME  \* MERGEFORMAT </w:instrText>
                            </w:r>
                            <w:r>
                              <w:rPr>
                                <w:sz w:val="18"/>
                              </w:rPr>
                              <w:fldChar w:fldCharType="separate"/>
                            </w:r>
                            <w:r w:rsidR="00840289">
                              <w:rPr>
                                <w:noProof/>
                                <w:sz w:val="18"/>
                              </w:rPr>
                              <w:t>CP46889E01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AB9D2" id="_x0000_t202" coordsize="21600,21600" o:spt="202" path="m,l,21600r21600,l21600,xe">
                <v:stroke joinstyle="miter"/>
                <v:path gradientshapeok="t" o:connecttype="rect"/>
              </v:shapetype>
              <v:shape id="Text Box 1" o:spid="_x0000_s1026" type="#_x0000_t202" style="position:absolute;margin-left:-7.2pt;margin-top:10in;width:266.4pt;height:18pt;z-index:2516567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" fillcolor="white [3212]" stroked="f">
                <v:stroke joinstyle="round"/>
                <v:textbox>
                  <w:txbxContent>
                    <w:p w14:paraId="69DF1FE3" w14:textId="174D984E" w:rsidR="002C0AFB" w:rsidRPr="002C0AFB" w:rsidRDefault="002C0AFB">
                      <w:pPr>
                        <w:rPr>
                          <w:sz w:val="18"/>
                        </w:rPr>
                      </w:pPr>
                      <w:r>
                        <w:rPr>
                          <w:sz w:val="18"/>
                        </w:rPr>
                        <w:fldChar w:fldCharType="begin"/>
                      </w:r>
                      <w:r>
                        <w:rPr>
                          <w:sz w:val="18"/>
                        </w:rPr>
                        <w:instrText xml:space="preserve"> FILENAME  \* MERGEFORMAT </w:instrText>
                      </w:r>
                      <w:r>
                        <w:rPr>
                          <w:sz w:val="18"/>
                        </w:rPr>
                        <w:fldChar w:fldCharType="separate"/>
                      </w:r>
                      <w:r w:rsidR="00840289">
                        <w:rPr>
                          <w:noProof/>
                          <w:sz w:val="18"/>
                        </w:rPr>
                        <w:t>CP46889E01</w:t>
                      </w:r>
                      <w:r>
                        <w:rPr>
                          <w:sz w:val="18"/>
                        </w:rPr>
                        <w:fldChar w:fldCharType="end"/>
                      </w:r>
                    </w:p>
                  </w:txbxContent>
                </v:textbox>
                <w10:wrap anchory="page"/>
                <w10:anchorlock/>
              </v:shape>
            </w:pict>
          </mc:Fallback>
        </mc:AlternateContent>
      </w:r>
    </w:p>
    <w:sectPr w:rsidR="00391A8F" w:rsidRPr="0035649D" w:rsidSect="004C17EC">
      <w:pgSz w:w="12240" w:h="15840" w:code="1"/>
      <w:pgMar w:top="2160" w:right="1570" w:bottom="1296"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A7A00" w14:textId="77777777" w:rsidR="00F341F8" w:rsidRDefault="00F341F8" w:rsidP="0035649D">
      <w:r>
        <w:separator/>
      </w:r>
    </w:p>
  </w:endnote>
  <w:endnote w:type="continuationSeparator" w:id="0">
    <w:p w14:paraId="33F85D54" w14:textId="77777777" w:rsidR="00F341F8" w:rsidRDefault="00F341F8" w:rsidP="0035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1EDF" w14:textId="77777777" w:rsidR="00F341F8" w:rsidRDefault="00F341F8" w:rsidP="0035649D">
      <w:r>
        <w:separator/>
      </w:r>
    </w:p>
  </w:footnote>
  <w:footnote w:type="continuationSeparator" w:id="0">
    <w:p w14:paraId="3500D584" w14:textId="77777777" w:rsidR="00F341F8" w:rsidRDefault="00F341F8" w:rsidP="00356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1A5"/>
    <w:multiLevelType w:val="hybridMultilevel"/>
    <w:tmpl w:val="D5EC403C"/>
    <w:lvl w:ilvl="0" w:tplc="640CB0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6281A"/>
    <w:multiLevelType w:val="hybridMultilevel"/>
    <w:tmpl w:val="EB3012AE"/>
    <w:lvl w:ilvl="0" w:tplc="FFFFFFFF">
      <w:start w:val="1"/>
      <w:numFmt w:val="decimal"/>
      <w:lvlText w:val="%1."/>
      <w:lvlJc w:val="left"/>
      <w:pPr>
        <w:tabs>
          <w:tab w:val="num" w:pos="1440"/>
        </w:tabs>
        <w:ind w:left="1440" w:hanging="72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 w15:restartNumberingAfterBreak="0">
    <w:nsid w:val="06B91887"/>
    <w:multiLevelType w:val="hybridMultilevel"/>
    <w:tmpl w:val="88546832"/>
    <w:lvl w:ilvl="0" w:tplc="377AD67C">
      <w:start w:val="1"/>
      <w:numFmt w:val="bullet"/>
      <w:pStyle w:val="Heading3"/>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1F19AA"/>
    <w:multiLevelType w:val="hybridMultilevel"/>
    <w:tmpl w:val="901E535A"/>
    <w:lvl w:ilvl="0" w:tplc="BCAECEB8">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60483F"/>
    <w:multiLevelType w:val="hybridMultilevel"/>
    <w:tmpl w:val="D27EB12E"/>
    <w:lvl w:ilvl="0" w:tplc="14B26BE8">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91932"/>
    <w:multiLevelType w:val="hybridMultilevel"/>
    <w:tmpl w:val="D6586A70"/>
    <w:lvl w:ilvl="0" w:tplc="E21247B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17BF2"/>
    <w:multiLevelType w:val="hybridMultilevel"/>
    <w:tmpl w:val="2EA61DDE"/>
    <w:lvl w:ilvl="0" w:tplc="4D508BB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46477"/>
    <w:multiLevelType w:val="hybridMultilevel"/>
    <w:tmpl w:val="CF6872AE"/>
    <w:lvl w:ilvl="0" w:tplc="57061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07A4D"/>
    <w:multiLevelType w:val="hybridMultilevel"/>
    <w:tmpl w:val="E6AA9682"/>
    <w:lvl w:ilvl="0" w:tplc="59684C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0113"/>
    <w:multiLevelType w:val="multilevel"/>
    <w:tmpl w:val="D9E0043E"/>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714426"/>
    <w:multiLevelType w:val="hybridMultilevel"/>
    <w:tmpl w:val="54F83592"/>
    <w:lvl w:ilvl="0" w:tplc="E022FCA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C6EA3"/>
    <w:multiLevelType w:val="hybridMultilevel"/>
    <w:tmpl w:val="21E4A0C4"/>
    <w:lvl w:ilvl="0" w:tplc="901C17DE">
      <w:start w:val="1"/>
      <w:numFmt w:val="decimal"/>
      <w:lvlText w:val="7.%1."/>
      <w:lvlJc w:val="left"/>
      <w:pPr>
        <w:ind w:left="1080" w:hanging="360"/>
      </w:pPr>
      <w:rPr>
        <w:rFonts w:hint="default"/>
        <w:b w:val="0"/>
        <w:lang w:val="es-SV"/>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ED6EC6"/>
    <w:multiLevelType w:val="hybridMultilevel"/>
    <w:tmpl w:val="D25A7472"/>
    <w:lvl w:ilvl="0" w:tplc="E9BC72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85893"/>
    <w:multiLevelType w:val="hybridMultilevel"/>
    <w:tmpl w:val="EC30A450"/>
    <w:lvl w:ilvl="0" w:tplc="D38C538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F40091"/>
    <w:multiLevelType w:val="hybridMultilevel"/>
    <w:tmpl w:val="E4A298A4"/>
    <w:lvl w:ilvl="0" w:tplc="498E63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A71130"/>
    <w:multiLevelType w:val="hybridMultilevel"/>
    <w:tmpl w:val="269E08A4"/>
    <w:lvl w:ilvl="0" w:tplc="EEF48F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A45C4"/>
    <w:multiLevelType w:val="hybridMultilevel"/>
    <w:tmpl w:val="B85638E4"/>
    <w:lvl w:ilvl="0" w:tplc="B70CE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07D18"/>
    <w:multiLevelType w:val="hybridMultilevel"/>
    <w:tmpl w:val="6F1AB798"/>
    <w:lvl w:ilvl="0" w:tplc="34502CE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9F03CF"/>
    <w:multiLevelType w:val="hybridMultilevel"/>
    <w:tmpl w:val="4614D2CC"/>
    <w:lvl w:ilvl="0" w:tplc="4BF8009A">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E3D449D"/>
    <w:multiLevelType w:val="multilevel"/>
    <w:tmpl w:val="DF42A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00774BC"/>
    <w:multiLevelType w:val="hybridMultilevel"/>
    <w:tmpl w:val="C8C271EC"/>
    <w:lvl w:ilvl="0" w:tplc="E40C381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A4B69"/>
    <w:multiLevelType w:val="hybridMultilevel"/>
    <w:tmpl w:val="7E482582"/>
    <w:lvl w:ilvl="0" w:tplc="EE9EB9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D4160"/>
    <w:multiLevelType w:val="hybridMultilevel"/>
    <w:tmpl w:val="8AA0BD5E"/>
    <w:lvl w:ilvl="0" w:tplc="5C48C7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12603"/>
    <w:multiLevelType w:val="hybridMultilevel"/>
    <w:tmpl w:val="16B6BB52"/>
    <w:lvl w:ilvl="0" w:tplc="24C88B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F4FF7"/>
    <w:multiLevelType w:val="hybridMultilevel"/>
    <w:tmpl w:val="262CCD0E"/>
    <w:lvl w:ilvl="0" w:tplc="A404E0F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EC5F88"/>
    <w:multiLevelType w:val="hybridMultilevel"/>
    <w:tmpl w:val="6994B634"/>
    <w:lvl w:ilvl="0" w:tplc="209EC62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00347E"/>
    <w:multiLevelType w:val="hybridMultilevel"/>
    <w:tmpl w:val="5C9AD5CA"/>
    <w:lvl w:ilvl="0" w:tplc="F4364E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26711"/>
    <w:multiLevelType w:val="hybridMultilevel"/>
    <w:tmpl w:val="9A2AA604"/>
    <w:lvl w:ilvl="0" w:tplc="96C0DC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6821A1"/>
    <w:multiLevelType w:val="hybridMultilevel"/>
    <w:tmpl w:val="8F7637FC"/>
    <w:lvl w:ilvl="0" w:tplc="D6E214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437320"/>
    <w:multiLevelType w:val="hybridMultilevel"/>
    <w:tmpl w:val="36D63BC4"/>
    <w:lvl w:ilvl="0" w:tplc="5824DA42">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A802A5"/>
    <w:multiLevelType w:val="hybridMultilevel"/>
    <w:tmpl w:val="53EE4C70"/>
    <w:lvl w:ilvl="0" w:tplc="AD2CF184">
      <w:start w:val="1"/>
      <w:numFmt w:val="decimal"/>
      <w:lvlText w:val="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3194860"/>
    <w:multiLevelType w:val="hybridMultilevel"/>
    <w:tmpl w:val="B874F254"/>
    <w:lvl w:ilvl="0" w:tplc="500066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BE79A3"/>
    <w:multiLevelType w:val="hybridMultilevel"/>
    <w:tmpl w:val="69DA5CE4"/>
    <w:lvl w:ilvl="0" w:tplc="ED5477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85B65"/>
    <w:multiLevelType w:val="hybridMultilevel"/>
    <w:tmpl w:val="00A62F88"/>
    <w:lvl w:ilvl="0" w:tplc="F398CB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C62A1C"/>
    <w:multiLevelType w:val="hybridMultilevel"/>
    <w:tmpl w:val="7D000CA6"/>
    <w:lvl w:ilvl="0" w:tplc="94AACCA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871AE9"/>
    <w:multiLevelType w:val="hybridMultilevel"/>
    <w:tmpl w:val="846A4276"/>
    <w:lvl w:ilvl="0" w:tplc="0F9881FA">
      <w:start w:val="1"/>
      <w:numFmt w:val="decimal"/>
      <w:lvlText w:val="7.%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9B4C77"/>
    <w:multiLevelType w:val="hybridMultilevel"/>
    <w:tmpl w:val="70B2E50A"/>
    <w:lvl w:ilvl="0" w:tplc="A95E04C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0717B"/>
    <w:multiLevelType w:val="multilevel"/>
    <w:tmpl w:val="9DDA5B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36407062">
    <w:abstractNumId w:val="21"/>
  </w:num>
  <w:num w:numId="2" w16cid:durableId="364913120">
    <w:abstractNumId w:val="18"/>
  </w:num>
  <w:num w:numId="3" w16cid:durableId="181550151">
    <w:abstractNumId w:val="3"/>
  </w:num>
  <w:num w:numId="4" w16cid:durableId="812940516">
    <w:abstractNumId w:val="29"/>
  </w:num>
  <w:num w:numId="5" w16cid:durableId="990404673">
    <w:abstractNumId w:val="6"/>
  </w:num>
  <w:num w:numId="6" w16cid:durableId="369036078">
    <w:abstractNumId w:val="6"/>
  </w:num>
  <w:num w:numId="7" w16cid:durableId="488836274">
    <w:abstractNumId w:val="13"/>
  </w:num>
  <w:num w:numId="8" w16cid:durableId="1078672962">
    <w:abstractNumId w:val="17"/>
  </w:num>
  <w:num w:numId="9" w16cid:durableId="449974143">
    <w:abstractNumId w:val="13"/>
  </w:num>
  <w:num w:numId="10" w16cid:durableId="396703896">
    <w:abstractNumId w:val="2"/>
  </w:num>
  <w:num w:numId="11" w16cid:durableId="135612270">
    <w:abstractNumId w:val="10"/>
  </w:num>
  <w:num w:numId="12" w16cid:durableId="1721322981">
    <w:abstractNumId w:val="0"/>
  </w:num>
  <w:num w:numId="13" w16cid:durableId="125317800">
    <w:abstractNumId w:val="4"/>
  </w:num>
  <w:num w:numId="14" w16cid:durableId="277378832">
    <w:abstractNumId w:val="30"/>
  </w:num>
  <w:num w:numId="15" w16cid:durableId="1801222223">
    <w:abstractNumId w:val="2"/>
  </w:num>
  <w:num w:numId="16" w16cid:durableId="1726640756">
    <w:abstractNumId w:val="9"/>
  </w:num>
  <w:num w:numId="17" w16cid:durableId="1985159212">
    <w:abstractNumId w:val="23"/>
  </w:num>
  <w:num w:numId="18" w16cid:durableId="1472864229">
    <w:abstractNumId w:val="28"/>
  </w:num>
  <w:num w:numId="19" w16cid:durableId="892934281">
    <w:abstractNumId w:val="25"/>
  </w:num>
  <w:num w:numId="20" w16cid:durableId="1535145066">
    <w:abstractNumId w:val="22"/>
  </w:num>
  <w:num w:numId="21" w16cid:durableId="206649281">
    <w:abstractNumId w:val="22"/>
  </w:num>
  <w:num w:numId="22" w16cid:durableId="1574781996">
    <w:abstractNumId w:val="26"/>
  </w:num>
  <w:num w:numId="23" w16cid:durableId="530997117">
    <w:abstractNumId w:val="26"/>
  </w:num>
  <w:num w:numId="24" w16cid:durableId="1246693780">
    <w:abstractNumId w:val="26"/>
  </w:num>
  <w:num w:numId="25" w16cid:durableId="2041972018">
    <w:abstractNumId w:val="37"/>
  </w:num>
  <w:num w:numId="26" w16cid:durableId="6216147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9128790">
    <w:abstractNumId w:val="32"/>
  </w:num>
  <w:num w:numId="28" w16cid:durableId="206265342">
    <w:abstractNumId w:val="35"/>
  </w:num>
  <w:num w:numId="29" w16cid:durableId="1338657453">
    <w:abstractNumId w:val="35"/>
  </w:num>
  <w:num w:numId="30" w16cid:durableId="1222406600">
    <w:abstractNumId w:val="29"/>
  </w:num>
  <w:num w:numId="31" w16cid:durableId="1534927478">
    <w:abstractNumId w:val="34"/>
  </w:num>
  <w:num w:numId="32" w16cid:durableId="659577900">
    <w:abstractNumId w:val="34"/>
  </w:num>
  <w:num w:numId="33" w16cid:durableId="1526863345">
    <w:abstractNumId w:val="33"/>
  </w:num>
  <w:num w:numId="34" w16cid:durableId="1733186932">
    <w:abstractNumId w:val="24"/>
  </w:num>
  <w:num w:numId="35" w16cid:durableId="177283197">
    <w:abstractNumId w:val="24"/>
  </w:num>
  <w:num w:numId="36" w16cid:durableId="608044254">
    <w:abstractNumId w:val="12"/>
  </w:num>
  <w:num w:numId="37" w16cid:durableId="1694182066">
    <w:abstractNumId w:val="11"/>
  </w:num>
  <w:num w:numId="38" w16cid:durableId="590309521">
    <w:abstractNumId w:val="19"/>
  </w:num>
  <w:num w:numId="39" w16cid:durableId="2050257269">
    <w:abstractNumId w:val="14"/>
  </w:num>
  <w:num w:numId="40" w16cid:durableId="1770930141">
    <w:abstractNumId w:val="36"/>
  </w:num>
  <w:num w:numId="41" w16cid:durableId="2097827667">
    <w:abstractNumId w:val="7"/>
  </w:num>
  <w:num w:numId="42" w16cid:durableId="958031334">
    <w:abstractNumId w:val="15"/>
  </w:num>
  <w:num w:numId="43" w16cid:durableId="1200970163">
    <w:abstractNumId w:val="16"/>
  </w:num>
  <w:num w:numId="44" w16cid:durableId="156195375">
    <w:abstractNumId w:val="8"/>
  </w:num>
  <w:num w:numId="45" w16cid:durableId="1286963099">
    <w:abstractNumId w:val="8"/>
  </w:num>
  <w:num w:numId="46" w16cid:durableId="28191985">
    <w:abstractNumId w:val="20"/>
  </w:num>
  <w:num w:numId="47" w16cid:durableId="2060353012">
    <w:abstractNumId w:val="31"/>
  </w:num>
  <w:num w:numId="48" w16cid:durableId="214238105">
    <w:abstractNumId w:val="27"/>
  </w:num>
  <w:num w:numId="49" w16cid:durableId="13266326">
    <w:abstractNumId w:val="5"/>
  </w:num>
  <w:num w:numId="50" w16cid:durableId="379593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66B554A-DF6F-4ED9-A12B-DB707CDB5801}"/>
    <w:docVar w:name="dgnword-eventsink" w:val="1913130424544"/>
  </w:docVars>
  <w:rsids>
    <w:rsidRoot w:val="0035649D"/>
    <w:rsid w:val="00045AF3"/>
    <w:rsid w:val="0008553F"/>
    <w:rsid w:val="00165ED3"/>
    <w:rsid w:val="00170E39"/>
    <w:rsid w:val="001B2B0E"/>
    <w:rsid w:val="001C155B"/>
    <w:rsid w:val="001E3476"/>
    <w:rsid w:val="0021556C"/>
    <w:rsid w:val="00246B3B"/>
    <w:rsid w:val="0028666C"/>
    <w:rsid w:val="002A7844"/>
    <w:rsid w:val="002C0AFB"/>
    <w:rsid w:val="00321389"/>
    <w:rsid w:val="003319C0"/>
    <w:rsid w:val="00351F8B"/>
    <w:rsid w:val="0035649D"/>
    <w:rsid w:val="00384FF5"/>
    <w:rsid w:val="00391A8F"/>
    <w:rsid w:val="003D2F80"/>
    <w:rsid w:val="003E6AF9"/>
    <w:rsid w:val="004A58DD"/>
    <w:rsid w:val="004B05D2"/>
    <w:rsid w:val="004C17EC"/>
    <w:rsid w:val="00516600"/>
    <w:rsid w:val="005661EF"/>
    <w:rsid w:val="005852B8"/>
    <w:rsid w:val="005B495F"/>
    <w:rsid w:val="005C1062"/>
    <w:rsid w:val="006D4379"/>
    <w:rsid w:val="0070610E"/>
    <w:rsid w:val="0070708E"/>
    <w:rsid w:val="007452C2"/>
    <w:rsid w:val="00752226"/>
    <w:rsid w:val="00840289"/>
    <w:rsid w:val="008D1406"/>
    <w:rsid w:val="009473C8"/>
    <w:rsid w:val="0097109B"/>
    <w:rsid w:val="009E77CE"/>
    <w:rsid w:val="00A705F6"/>
    <w:rsid w:val="00A848A3"/>
    <w:rsid w:val="00AA6B8C"/>
    <w:rsid w:val="00AD56FB"/>
    <w:rsid w:val="00B52891"/>
    <w:rsid w:val="00B54F98"/>
    <w:rsid w:val="00BC48A7"/>
    <w:rsid w:val="00BC4DA0"/>
    <w:rsid w:val="00C84320"/>
    <w:rsid w:val="00C86AE9"/>
    <w:rsid w:val="00C92E95"/>
    <w:rsid w:val="00CC4B42"/>
    <w:rsid w:val="00CD2C4A"/>
    <w:rsid w:val="00D316A9"/>
    <w:rsid w:val="00D43A8A"/>
    <w:rsid w:val="00DA1735"/>
    <w:rsid w:val="00DD3B9B"/>
    <w:rsid w:val="00DE05E7"/>
    <w:rsid w:val="00E2188A"/>
    <w:rsid w:val="00EB6D8B"/>
    <w:rsid w:val="00EF2FAE"/>
    <w:rsid w:val="00EF561C"/>
    <w:rsid w:val="00EF6027"/>
    <w:rsid w:val="00F11F60"/>
    <w:rsid w:val="00F341F8"/>
    <w:rsid w:val="00F93AEE"/>
    <w:rsid w:val="00FC5B34"/>
    <w:rsid w:val="00FE3526"/>
    <w:rsid w:val="00FF21C6"/>
    <w:rsid w:val="00FF4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86DD7EE"/>
  <w15:chartTrackingRefBased/>
  <w15:docId w15:val="{FD306CCB-3557-4D36-B2CC-FF0A9405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CO"/>
    </w:rPr>
  </w:style>
  <w:style w:type="paragraph" w:styleId="Heading1">
    <w:name w:val="heading 1"/>
    <w:basedOn w:val="Normal"/>
    <w:next w:val="Normal"/>
    <w:link w:val="Heading1Char"/>
    <w:autoRedefine/>
    <w:qFormat/>
    <w:rsid w:val="00170E39"/>
    <w:pPr>
      <w:keepNext/>
      <w:ind w:left="720" w:hanging="360"/>
      <w:jc w:val="center"/>
      <w:outlineLvl w:val="0"/>
    </w:pPr>
    <w:rPr>
      <w:rFonts w:eastAsiaTheme="majorEastAsia" w:cstheme="majorBidi"/>
      <w:b/>
      <w:bCs/>
      <w:kern w:val="32"/>
      <w:sz w:val="22"/>
      <w:szCs w:val="32"/>
      <w:lang w:val="es-ES"/>
    </w:rPr>
  </w:style>
  <w:style w:type="paragraph" w:styleId="Heading2">
    <w:name w:val="heading 2"/>
    <w:basedOn w:val="Normal"/>
    <w:next w:val="Normal"/>
    <w:link w:val="Heading2Char"/>
    <w:autoRedefine/>
    <w:unhideWhenUsed/>
    <w:qFormat/>
    <w:rsid w:val="00170E39"/>
    <w:pPr>
      <w:keepNext/>
      <w:numPr>
        <w:numId w:val="13"/>
      </w:numPr>
      <w:ind w:left="1080"/>
      <w:jc w:val="center"/>
      <w:outlineLvl w:val="1"/>
    </w:pPr>
    <w:rPr>
      <w:b/>
      <w:bCs/>
      <w:iCs/>
      <w:sz w:val="22"/>
      <w:szCs w:val="28"/>
      <w:lang w:val="es-ES"/>
    </w:rPr>
  </w:style>
  <w:style w:type="paragraph" w:styleId="Heading3">
    <w:name w:val="heading 3"/>
    <w:basedOn w:val="Normal"/>
    <w:next w:val="Normal"/>
    <w:link w:val="Heading3Char"/>
    <w:autoRedefine/>
    <w:unhideWhenUsed/>
    <w:qFormat/>
    <w:rsid w:val="001B2B0E"/>
    <w:pPr>
      <w:keepNext/>
      <w:numPr>
        <w:numId w:val="15"/>
      </w:numPr>
      <w:ind w:left="1080"/>
      <w:outlineLvl w:val="2"/>
    </w:pPr>
    <w:rPr>
      <w:bCs/>
      <w:sz w:val="22"/>
      <w:szCs w:val="26"/>
      <w:u w:val="single"/>
      <w:lang w:val="es-ES_tradnl"/>
    </w:rPr>
  </w:style>
  <w:style w:type="paragraph" w:styleId="Heading4">
    <w:name w:val="heading 4"/>
    <w:basedOn w:val="Normal"/>
    <w:next w:val="Normal"/>
    <w:link w:val="Heading4Char"/>
    <w:autoRedefine/>
    <w:unhideWhenUsed/>
    <w:qFormat/>
    <w:rsid w:val="00AD56FB"/>
    <w:pPr>
      <w:keepNext/>
      <w:numPr>
        <w:numId w:val="16"/>
      </w:numPr>
      <w:ind w:hanging="360"/>
      <w:outlineLvl w:val="3"/>
    </w:pPr>
    <w:rPr>
      <w:rFonts w:eastAsiaTheme="minorEastAsia" w:cstheme="minorBidi"/>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E39"/>
    <w:rPr>
      <w:rFonts w:eastAsiaTheme="majorEastAsia" w:cstheme="majorBidi"/>
      <w:b/>
      <w:bCs/>
      <w:kern w:val="32"/>
      <w:sz w:val="22"/>
      <w:szCs w:val="32"/>
      <w:lang w:val="es-ES"/>
    </w:rPr>
  </w:style>
  <w:style w:type="character" w:customStyle="1" w:styleId="Heading2Char">
    <w:name w:val="Heading 2 Char"/>
    <w:basedOn w:val="DefaultParagraphFont"/>
    <w:link w:val="Heading2"/>
    <w:rsid w:val="00170E39"/>
    <w:rPr>
      <w:b/>
      <w:bCs/>
      <w:iCs/>
      <w:sz w:val="22"/>
      <w:szCs w:val="28"/>
      <w:lang w:val="es-ES"/>
    </w:rPr>
  </w:style>
  <w:style w:type="character" w:customStyle="1" w:styleId="Heading3Char">
    <w:name w:val="Heading 3 Char"/>
    <w:link w:val="Heading3"/>
    <w:rsid w:val="001B2B0E"/>
    <w:rPr>
      <w:bCs/>
      <w:sz w:val="22"/>
      <w:szCs w:val="26"/>
      <w:u w:val="single"/>
      <w:lang w:val="es-ES_tradnl"/>
    </w:rPr>
  </w:style>
  <w:style w:type="character" w:customStyle="1" w:styleId="Heading4Char">
    <w:name w:val="Heading 4 Char"/>
    <w:basedOn w:val="DefaultParagraphFont"/>
    <w:link w:val="Heading4"/>
    <w:rsid w:val="00AD56FB"/>
    <w:rPr>
      <w:rFonts w:eastAsiaTheme="minorEastAsia" w:cstheme="minorBidi"/>
      <w:bCs/>
      <w:sz w:val="22"/>
      <w:szCs w:val="28"/>
      <w:u w:val="single"/>
      <w:lang w:val="es-CO"/>
    </w:rPr>
  </w:style>
  <w:style w:type="paragraph" w:styleId="FootnoteText">
    <w:name w:val="footnote text"/>
    <w:basedOn w:val="Normal"/>
    <w:link w:val="FootnoteTextChar"/>
    <w:rsid w:val="0035649D"/>
    <w:rPr>
      <w:sz w:val="20"/>
      <w:szCs w:val="20"/>
    </w:rPr>
  </w:style>
  <w:style w:type="character" w:customStyle="1" w:styleId="FootnoteTextChar">
    <w:name w:val="Footnote Text Char"/>
    <w:basedOn w:val="DefaultParagraphFont"/>
    <w:link w:val="FootnoteText"/>
    <w:rsid w:val="0035649D"/>
    <w:rPr>
      <w:lang w:val="es-CO"/>
    </w:rPr>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Texto de nota al pie,f"/>
    <w:basedOn w:val="DefaultParagraphFont"/>
    <w:uiPriority w:val="99"/>
    <w:qFormat/>
    <w:rsid w:val="0035649D"/>
    <w:rPr>
      <w:color w:val="auto"/>
      <w:vertAlign w:val="baseline"/>
    </w:rPr>
  </w:style>
  <w:style w:type="paragraph" w:styleId="Revision">
    <w:name w:val="Revision"/>
    <w:hidden/>
    <w:uiPriority w:val="99"/>
    <w:semiHidden/>
    <w:rsid w:val="0035649D"/>
    <w:rPr>
      <w:sz w:val="24"/>
      <w:szCs w:val="24"/>
      <w:lang w:val="es-CO"/>
    </w:rPr>
  </w:style>
  <w:style w:type="paragraph" w:styleId="ListParagraph">
    <w:name w:val="List Paragraph"/>
    <w:basedOn w:val="Normal"/>
    <w:uiPriority w:val="34"/>
    <w:qFormat/>
    <w:rsid w:val="004B05D2"/>
    <w:pPr>
      <w:ind w:left="720"/>
      <w:contextualSpacing/>
    </w:pPr>
  </w:style>
  <w:style w:type="paragraph" w:customStyle="1" w:styleId="CPClassification">
    <w:name w:val="CP Classification"/>
    <w:rsid w:val="004C17EC"/>
    <w:pPr>
      <w:tabs>
        <w:tab w:val="center" w:pos="2160"/>
        <w:tab w:val="left" w:pos="7200"/>
      </w:tabs>
      <w:ind w:left="7200"/>
      <w:jc w:val="both"/>
    </w:pPr>
    <w:rPr>
      <w:rFonts w:eastAsia="Arial Unicode MS" w:cs="Arial Unicode MS"/>
      <w:color w:val="000000"/>
      <w:sz w:val="22"/>
      <w:szCs w:val="22"/>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Aristizabal, Alejandro</dc:creator>
  <cp:keywords/>
  <dc:description/>
  <cp:lastModifiedBy>Mayorga, Georgina</cp:lastModifiedBy>
  <cp:revision>3</cp:revision>
  <dcterms:created xsi:type="dcterms:W3CDTF">2022-12-07T22:41:00Z</dcterms:created>
  <dcterms:modified xsi:type="dcterms:W3CDTF">2022-12-07T22:43:00Z</dcterms:modified>
</cp:coreProperties>
</file>