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proofErr w:type="gramStart"/>
      <w:r w:rsidR="006F5545" w:rsidRPr="006F5545">
        <w:rPr>
          <w:szCs w:val="22"/>
          <w:lang w:val="en-US"/>
        </w:rPr>
        <w:t>724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6F5545" w:rsidRPr="006F5545">
        <w:rPr>
          <w:szCs w:val="22"/>
          <w:lang w:val="en-US"/>
        </w:rPr>
        <w:t>1</w:t>
      </w:r>
      <w:proofErr w:type="gramEnd"/>
      <w:r w:rsidR="00EB6F73" w:rsidRPr="006F5545">
        <w:rPr>
          <w:szCs w:val="22"/>
          <w:lang w:val="en-US"/>
        </w:rPr>
        <w:t xml:space="preserve"> add. </w:t>
      </w:r>
      <w:r w:rsidR="00C238CE">
        <w:rPr>
          <w:szCs w:val="22"/>
          <w:lang w:val="en-US"/>
        </w:rPr>
        <w:t>2</w:t>
      </w:r>
    </w:p>
    <w:p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8A17BA">
        <w:rPr>
          <w:rStyle w:val="EndnoteReference"/>
          <w:szCs w:val="22"/>
          <w:vertAlign w:val="baseline"/>
          <w:lang w:val="es-PE"/>
        </w:rPr>
        <w:tab/>
      </w:r>
      <w:r w:rsidRPr="008A17BA">
        <w:rPr>
          <w:szCs w:val="22"/>
          <w:lang w:val="es-PE"/>
        </w:rPr>
        <w:tab/>
      </w:r>
      <w:r w:rsidRPr="008A17BA">
        <w:rPr>
          <w:rStyle w:val="EndnoteReference"/>
          <w:szCs w:val="22"/>
          <w:vertAlign w:val="baseline"/>
          <w:lang w:val="es-PE"/>
        </w:rPr>
        <w:tab/>
      </w:r>
      <w:r w:rsidR="006F5545" w:rsidRPr="00C238CE">
        <w:rPr>
          <w:szCs w:val="22"/>
          <w:lang w:val="es-ES"/>
        </w:rPr>
        <w:t>24</w:t>
      </w:r>
      <w:r w:rsidR="00BF65C1" w:rsidRPr="00C238CE">
        <w:rPr>
          <w:szCs w:val="22"/>
          <w:lang w:val="es-ES"/>
        </w:rPr>
        <w:t xml:space="preserve"> </w:t>
      </w:r>
      <w:r w:rsidR="006F5545" w:rsidRPr="00C238CE">
        <w:rPr>
          <w:szCs w:val="22"/>
          <w:lang w:val="es-ES"/>
        </w:rPr>
        <w:t>febrero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21</w:t>
      </w:r>
    </w:p>
    <w:p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C238CE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</w:p>
    <w:p w:rsidR="00C238CE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-- </w:t>
      </w:r>
      <w:r w:rsidRPr="00C238CE">
        <w:rPr>
          <w:sz w:val="22"/>
          <w:szCs w:val="22"/>
          <w:lang w:val="es-ES" w:eastAsia="es-ES"/>
        </w:rPr>
        <w:t xml:space="preserve">RECURSOS HUMANOS </w:t>
      </w:r>
    </w:p>
    <w:p w:rsidR="006F5545" w:rsidRDefault="006F5545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(al 31 de diciembre de 2020)</w:t>
      </w:r>
    </w:p>
    <w:p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C238CE">
        <w:rPr>
          <w:rFonts w:ascii="Times New Roman" w:hAnsi="Times New Roman"/>
          <w:szCs w:val="22"/>
          <w:lang w:eastAsia="es-ES"/>
        </w:rPr>
        <w:t>de la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6F5545">
        <w:rPr>
          <w:rFonts w:ascii="Times New Roman" w:hAnsi="Times New Roman"/>
          <w:szCs w:val="22"/>
          <w:lang w:eastAsia="es-ES"/>
        </w:rPr>
        <w:t>Sr</w:t>
      </w:r>
      <w:r w:rsidR="00C238CE">
        <w:rPr>
          <w:rFonts w:ascii="Times New Roman" w:hAnsi="Times New Roman"/>
          <w:szCs w:val="22"/>
          <w:lang w:eastAsia="es-ES"/>
        </w:rPr>
        <w:t>a</w:t>
      </w:r>
      <w:r w:rsidR="006F5545">
        <w:rPr>
          <w:rFonts w:ascii="Times New Roman" w:hAnsi="Times New Roman"/>
          <w:szCs w:val="22"/>
          <w:lang w:eastAsia="es-ES"/>
        </w:rPr>
        <w:t xml:space="preserve">. </w:t>
      </w:r>
      <w:r w:rsidR="00C238CE">
        <w:rPr>
          <w:rFonts w:ascii="Times New Roman" w:hAnsi="Times New Roman"/>
          <w:szCs w:val="22"/>
          <w:lang w:eastAsia="es-ES"/>
        </w:rPr>
        <w:t>Nubia Thornton</w:t>
      </w:r>
      <w:r w:rsidR="006F5545">
        <w:rPr>
          <w:rFonts w:ascii="Times New Roman" w:hAnsi="Times New Roman"/>
          <w:szCs w:val="22"/>
          <w:lang w:eastAsia="es-ES"/>
        </w:rPr>
        <w:t>,</w:t>
      </w:r>
      <w:r w:rsidR="00C238CE">
        <w:rPr>
          <w:rFonts w:ascii="Times New Roman" w:hAnsi="Times New Roman"/>
          <w:szCs w:val="22"/>
          <w:lang w:eastAsia="es-ES"/>
        </w:rPr>
        <w:t xml:space="preserve"> </w:t>
      </w:r>
      <w:r w:rsidR="00BF65C1">
        <w:rPr>
          <w:rFonts w:ascii="Times New Roman" w:hAnsi="Times New Roman"/>
          <w:szCs w:val="22"/>
          <w:lang w:eastAsia="es-ES"/>
        </w:rPr>
        <w:t>Director</w:t>
      </w:r>
      <w:r w:rsidR="00C238CE">
        <w:rPr>
          <w:rFonts w:ascii="Times New Roman" w:hAnsi="Times New Roman"/>
          <w:szCs w:val="22"/>
          <w:lang w:eastAsia="es-ES"/>
        </w:rPr>
        <w:t>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C238CE">
        <w:rPr>
          <w:rFonts w:ascii="Times New Roman" w:hAnsi="Times New Roman"/>
          <w:szCs w:val="22"/>
          <w:lang w:eastAsia="es-ES"/>
        </w:rPr>
        <w:t xml:space="preserve">Interina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C238CE">
        <w:rPr>
          <w:rFonts w:ascii="Times New Roman" w:hAnsi="Times New Roman"/>
          <w:szCs w:val="22"/>
          <w:lang w:eastAsia="es-ES"/>
        </w:rPr>
        <w:t xml:space="preserve">Recursos Humanos </w:t>
      </w:r>
      <w:r w:rsidRPr="00EB6F73">
        <w:rPr>
          <w:rFonts w:ascii="Times New Roman" w:hAnsi="Times New Roman"/>
          <w:szCs w:val="22"/>
          <w:lang w:eastAsia="es-ES"/>
        </w:rPr>
        <w:t>en la reunión</w:t>
      </w:r>
      <w:r w:rsidR="00BF65C1">
        <w:rPr>
          <w:rFonts w:ascii="Times New Roman" w:hAnsi="Times New Roman"/>
          <w:szCs w:val="22"/>
          <w:lang w:eastAsia="es-ES"/>
        </w:rPr>
        <w:t xml:space="preserve"> de</w:t>
      </w:r>
      <w:r w:rsidR="00D67C6C">
        <w:rPr>
          <w:rFonts w:ascii="Times New Roman" w:hAnsi="Times New Roman"/>
          <w:szCs w:val="22"/>
          <w:lang w:eastAsia="es-ES"/>
        </w:rPr>
        <w:t xml:space="preserve"> </w:t>
      </w:r>
      <w:r w:rsidR="00BF65C1">
        <w:rPr>
          <w:rFonts w:ascii="Times New Roman" w:hAnsi="Times New Roman"/>
          <w:szCs w:val="22"/>
          <w:lang w:eastAsia="es-ES"/>
        </w:rPr>
        <w:t>l</w:t>
      </w:r>
      <w:r w:rsidR="00D67C6C">
        <w:rPr>
          <w:rFonts w:ascii="Times New Roman" w:hAnsi="Times New Roman"/>
          <w:szCs w:val="22"/>
          <w:lang w:eastAsia="es-ES"/>
        </w:rPr>
        <w:t>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D67C6C">
        <w:rPr>
          <w:rFonts w:ascii="Times New Roman" w:hAnsi="Times New Roman"/>
          <w:szCs w:val="22"/>
          <w:lang w:eastAsia="es-ES"/>
        </w:rPr>
        <w:t>Comisión</w:t>
      </w:r>
      <w:r w:rsidR="00C238CE">
        <w:rPr>
          <w:rFonts w:ascii="Times New Roman" w:hAnsi="Times New Roman"/>
          <w:szCs w:val="22"/>
          <w:lang w:eastAsia="es-ES"/>
        </w:rPr>
        <w:t xml:space="preserve"> </w:t>
      </w:r>
      <w:r w:rsidRPr="00EB6F73">
        <w:rPr>
          <w:rFonts w:ascii="Times New Roman" w:hAnsi="Times New Roman"/>
          <w:szCs w:val="22"/>
          <w:lang w:eastAsia="es-ES"/>
        </w:rPr>
        <w:t xml:space="preserve">celebrada el </w:t>
      </w:r>
      <w:r w:rsidR="00F82FFD">
        <w:rPr>
          <w:rFonts w:ascii="Times New Roman" w:hAnsi="Times New Roman"/>
          <w:szCs w:val="22"/>
          <w:lang w:eastAsia="es-ES"/>
        </w:rPr>
        <w:t>2</w:t>
      </w:r>
      <w:r w:rsidR="006F5545">
        <w:rPr>
          <w:rFonts w:ascii="Times New Roman" w:hAnsi="Times New Roman"/>
          <w:szCs w:val="22"/>
          <w:lang w:eastAsia="es-ES"/>
        </w:rPr>
        <w:t>3</w:t>
      </w:r>
      <w:r w:rsidRPr="00EB6F73">
        <w:rPr>
          <w:rFonts w:ascii="Times New Roman" w:hAnsi="Times New Roman"/>
          <w:szCs w:val="22"/>
          <w:lang w:eastAsia="es-ES"/>
        </w:rPr>
        <w:t xml:space="preserve"> de </w:t>
      </w:r>
      <w:r w:rsidR="006F5545">
        <w:rPr>
          <w:rFonts w:ascii="Times New Roman" w:hAnsi="Times New Roman"/>
          <w:szCs w:val="22"/>
          <w:lang w:eastAsia="es-ES"/>
        </w:rPr>
        <w:t>febrero de 2021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E66243" w:rsidRDefault="008A17BA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8A17BA" w:rsidRPr="008A17BA" w:rsidRDefault="008A17B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CP43537S01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8A17BA" w:rsidRPr="008A17BA" w:rsidRDefault="008A17B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CP43537S01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4CD2" w:rsidRPr="00674CD2">
        <w:rPr>
          <w:rFonts w:ascii="Times New Roman" w:hAnsi="Times New Roman"/>
          <w:noProof/>
        </w:rPr>
        <w:t>Presentaci</w:t>
      </w:r>
      <w:r w:rsidR="00674CD2">
        <w:rPr>
          <w:rFonts w:ascii="Times New Roman" w:hAnsi="Times New Roman"/>
          <w:noProof/>
        </w:rPr>
        <w:t>ón</w:t>
      </w:r>
      <w:r w:rsidR="00C238CE">
        <w:rPr>
          <w:rFonts w:ascii="Times New Roman" w:hAnsi="Times New Roman"/>
          <w:noProof/>
        </w:rPr>
        <w:t xml:space="preserve"> </w:t>
      </w:r>
      <w:r w:rsidR="00C238CE">
        <w:rPr>
          <w:rFonts w:ascii="Times New Roman" w:hAnsi="Times New Roman"/>
        </w:rPr>
        <w:t>Recursos Humanos</w:t>
      </w:r>
      <w:r w:rsidR="00674CD2">
        <w:rPr>
          <w:rFonts w:ascii="Times New Roman" w:hAnsi="Times New Roman"/>
        </w:rPr>
        <w:t xml:space="preserve">: </w:t>
      </w:r>
      <w:hyperlink r:id="rId9" w:history="1">
        <w:r w:rsidR="00D46121" w:rsidRPr="008A17BA">
          <w:rPr>
            <w:rStyle w:val="Hyperlink"/>
            <w:rFonts w:ascii="Times New Roman" w:hAnsi="Times New Roman"/>
            <w:u w:val="single"/>
            <w:lang w:val="es-ES"/>
          </w:rPr>
          <w:t>Enlace</w:t>
        </w:r>
      </w:hyperlink>
    </w:p>
    <w:sectPr w:rsidR="00D0514B" w:rsidRPr="00E66243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BB" w:rsidRDefault="00ED2ABB">
      <w:pPr>
        <w:spacing w:line="20" w:lineRule="exact"/>
      </w:pPr>
    </w:p>
  </w:endnote>
  <w:endnote w:type="continuationSeparator" w:id="0">
    <w:p w:rsidR="00ED2ABB" w:rsidRDefault="00ED2ABB">
      <w:r>
        <w:t xml:space="preserve"> </w:t>
      </w:r>
    </w:p>
  </w:endnote>
  <w:endnote w:type="continuationNotice" w:id="1">
    <w:p w:rsidR="00ED2ABB" w:rsidRDefault="00ED2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BB" w:rsidRDefault="00ED2ABB">
      <w:r>
        <w:separator/>
      </w:r>
    </w:p>
  </w:footnote>
  <w:footnote w:type="continuationSeparator" w:id="0">
    <w:p w:rsidR="00ED2ABB" w:rsidRDefault="00E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E57E7"/>
    <w:rsid w:val="00555EFD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A0510"/>
    <w:rsid w:val="008A17BA"/>
    <w:rsid w:val="008B1EEA"/>
    <w:rsid w:val="008B7131"/>
    <w:rsid w:val="008C05C1"/>
    <w:rsid w:val="008D0782"/>
    <w:rsid w:val="00920A2A"/>
    <w:rsid w:val="009B0B3C"/>
    <w:rsid w:val="009E188D"/>
    <w:rsid w:val="00A22AB2"/>
    <w:rsid w:val="00A5415D"/>
    <w:rsid w:val="00A66918"/>
    <w:rsid w:val="00AC6EE5"/>
    <w:rsid w:val="00B019DC"/>
    <w:rsid w:val="00B41D22"/>
    <w:rsid w:val="00B4794D"/>
    <w:rsid w:val="00B62A18"/>
    <w:rsid w:val="00BB3ACD"/>
    <w:rsid w:val="00BB5A0B"/>
    <w:rsid w:val="00BF1E78"/>
    <w:rsid w:val="00BF65C1"/>
    <w:rsid w:val="00C238CE"/>
    <w:rsid w:val="00C515DD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80A77"/>
    <w:rsid w:val="00D85164"/>
    <w:rsid w:val="00DA0644"/>
    <w:rsid w:val="00DB0D01"/>
    <w:rsid w:val="00DB26B1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714D7B6-E656-4A64-80C1-D80FA6D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3537SCAAP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1998-03-30T14:02:00Z</cp:lastPrinted>
  <dcterms:created xsi:type="dcterms:W3CDTF">2021-02-24T18:21:00Z</dcterms:created>
  <dcterms:modified xsi:type="dcterms:W3CDTF">2021-02-24T19:08:00Z</dcterms:modified>
</cp:coreProperties>
</file>