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87C93" w14:textId="77777777" w:rsidR="005F73E2" w:rsidRPr="00D7439C" w:rsidRDefault="005F73E2" w:rsidP="005F73E2">
      <w:pPr>
        <w:tabs>
          <w:tab w:val="center" w:pos="2880"/>
          <w:tab w:val="left" w:pos="7200"/>
        </w:tabs>
        <w:rPr>
          <w:sz w:val="22"/>
          <w:szCs w:val="22"/>
        </w:rPr>
      </w:pPr>
      <w:r w:rsidRPr="00D7439C">
        <w:rPr>
          <w:sz w:val="22"/>
          <w:szCs w:val="22"/>
        </w:rPr>
        <w:tab/>
        <w:t>PERMANENT COUNCIL OF THE</w:t>
      </w:r>
      <w:r w:rsidRPr="00D7439C">
        <w:rPr>
          <w:sz w:val="22"/>
          <w:szCs w:val="22"/>
        </w:rPr>
        <w:tab/>
        <w:t>OEA/</w:t>
      </w:r>
      <w:proofErr w:type="spellStart"/>
      <w:r w:rsidRPr="00D7439C">
        <w:rPr>
          <w:sz w:val="22"/>
          <w:szCs w:val="22"/>
        </w:rPr>
        <w:t>Ser.G</w:t>
      </w:r>
      <w:proofErr w:type="spellEnd"/>
    </w:p>
    <w:p w14:paraId="0C701E3F" w14:textId="64CB4CCD" w:rsidR="005F73E2" w:rsidRPr="00D7439C" w:rsidRDefault="005F73E2" w:rsidP="004771BF">
      <w:pPr>
        <w:tabs>
          <w:tab w:val="center" w:pos="2880"/>
          <w:tab w:val="left" w:pos="7200"/>
        </w:tabs>
        <w:ind w:right="-1019"/>
        <w:rPr>
          <w:sz w:val="22"/>
          <w:szCs w:val="22"/>
        </w:rPr>
      </w:pPr>
      <w:r w:rsidRPr="00D7439C">
        <w:rPr>
          <w:sz w:val="22"/>
          <w:szCs w:val="22"/>
        </w:rPr>
        <w:tab/>
        <w:t>ORGANIZATION OF AMERICAN STATES</w:t>
      </w:r>
      <w:r w:rsidRPr="00D7439C">
        <w:rPr>
          <w:sz w:val="22"/>
          <w:szCs w:val="22"/>
        </w:rPr>
        <w:tab/>
        <w:t>CP/CISC-</w:t>
      </w:r>
      <w:r w:rsidR="00593876">
        <w:rPr>
          <w:sz w:val="22"/>
          <w:szCs w:val="22"/>
        </w:rPr>
        <w:t>983</w:t>
      </w:r>
      <w:r w:rsidRPr="00D7439C">
        <w:rPr>
          <w:sz w:val="22"/>
          <w:szCs w:val="22"/>
        </w:rPr>
        <w:t>/</w:t>
      </w:r>
      <w:r w:rsidR="00F359E4">
        <w:rPr>
          <w:sz w:val="22"/>
          <w:szCs w:val="22"/>
        </w:rPr>
        <w:t>21</w:t>
      </w:r>
      <w:r w:rsidR="002009F7" w:rsidRPr="002009F7">
        <w:rPr>
          <w:sz w:val="22"/>
          <w:szCs w:val="22"/>
        </w:rPr>
        <w:t xml:space="preserve"> </w:t>
      </w:r>
      <w:r w:rsidR="002009F7">
        <w:rPr>
          <w:sz w:val="22"/>
          <w:szCs w:val="22"/>
        </w:rPr>
        <w:t>rev.</w:t>
      </w:r>
      <w:r w:rsidR="00747E05">
        <w:rPr>
          <w:sz w:val="22"/>
          <w:szCs w:val="22"/>
        </w:rPr>
        <w:t>3</w:t>
      </w:r>
    </w:p>
    <w:p w14:paraId="444520B1" w14:textId="19F6ACCC" w:rsidR="005F73E2" w:rsidRPr="00D7439C" w:rsidRDefault="005F73E2" w:rsidP="004771BF">
      <w:pPr>
        <w:tabs>
          <w:tab w:val="center" w:pos="2880"/>
          <w:tab w:val="left" w:pos="7200"/>
        </w:tabs>
        <w:ind w:right="-1379"/>
        <w:rPr>
          <w:sz w:val="22"/>
          <w:szCs w:val="22"/>
        </w:rPr>
      </w:pPr>
      <w:r w:rsidRPr="00D7439C">
        <w:rPr>
          <w:sz w:val="22"/>
          <w:szCs w:val="22"/>
        </w:rPr>
        <w:tab/>
      </w:r>
      <w:r w:rsidRPr="00D7439C">
        <w:rPr>
          <w:sz w:val="22"/>
          <w:szCs w:val="22"/>
        </w:rPr>
        <w:tab/>
      </w:r>
      <w:r w:rsidR="00F5545C">
        <w:rPr>
          <w:sz w:val="22"/>
          <w:szCs w:val="22"/>
        </w:rPr>
        <w:t>1</w:t>
      </w:r>
      <w:r w:rsidR="00747E05">
        <w:rPr>
          <w:sz w:val="22"/>
          <w:szCs w:val="22"/>
        </w:rPr>
        <w:t xml:space="preserve"> </w:t>
      </w:r>
      <w:r w:rsidR="00F5545C">
        <w:rPr>
          <w:sz w:val="22"/>
          <w:szCs w:val="22"/>
        </w:rPr>
        <w:t>November</w:t>
      </w:r>
      <w:r w:rsidR="00747E05" w:rsidRPr="00D7439C">
        <w:rPr>
          <w:sz w:val="22"/>
          <w:szCs w:val="22"/>
        </w:rPr>
        <w:t xml:space="preserve"> </w:t>
      </w:r>
      <w:r w:rsidRPr="00D7439C">
        <w:rPr>
          <w:sz w:val="22"/>
          <w:szCs w:val="22"/>
        </w:rPr>
        <w:t>20</w:t>
      </w:r>
      <w:r w:rsidR="00F359E4">
        <w:rPr>
          <w:sz w:val="22"/>
          <w:szCs w:val="22"/>
        </w:rPr>
        <w:t>21</w:t>
      </w:r>
      <w:r w:rsidR="00802815">
        <w:rPr>
          <w:sz w:val="22"/>
          <w:szCs w:val="22"/>
        </w:rPr>
        <w:t xml:space="preserve"> </w:t>
      </w:r>
    </w:p>
    <w:p w14:paraId="2B03FCEB" w14:textId="3871FC46" w:rsidR="005F73E2" w:rsidRPr="00D7439C" w:rsidRDefault="005F73E2" w:rsidP="00231B03">
      <w:pPr>
        <w:tabs>
          <w:tab w:val="center" w:pos="2880"/>
          <w:tab w:val="left" w:pos="7200"/>
        </w:tabs>
        <w:ind w:left="-360" w:right="-569"/>
        <w:rPr>
          <w:sz w:val="22"/>
          <w:szCs w:val="22"/>
        </w:rPr>
      </w:pPr>
      <w:r w:rsidRPr="00D7439C">
        <w:rPr>
          <w:sz w:val="22"/>
          <w:szCs w:val="22"/>
        </w:rPr>
        <w:tab/>
        <w:t>COMMITTEE ON INTER-AMERICAN SUMMITS</w:t>
      </w:r>
      <w:r w:rsidRPr="00D7439C">
        <w:rPr>
          <w:sz w:val="22"/>
          <w:szCs w:val="22"/>
        </w:rPr>
        <w:tab/>
        <w:t xml:space="preserve">Original: </w:t>
      </w:r>
      <w:r w:rsidR="00231B03">
        <w:rPr>
          <w:sz w:val="22"/>
          <w:szCs w:val="22"/>
        </w:rPr>
        <w:t>English</w:t>
      </w:r>
    </w:p>
    <w:p w14:paraId="530A9C4F" w14:textId="77777777" w:rsidR="005F73E2" w:rsidRPr="00D7439C" w:rsidRDefault="005F73E2" w:rsidP="005F73E2">
      <w:pPr>
        <w:tabs>
          <w:tab w:val="center" w:pos="2880"/>
          <w:tab w:val="left" w:pos="7200"/>
        </w:tabs>
        <w:rPr>
          <w:sz w:val="22"/>
          <w:szCs w:val="22"/>
        </w:rPr>
      </w:pPr>
      <w:r w:rsidRPr="00D7439C">
        <w:rPr>
          <w:sz w:val="22"/>
          <w:szCs w:val="22"/>
        </w:rPr>
        <w:tab/>
      </w:r>
      <w:r w:rsidR="007B2564" w:rsidRPr="00D7439C">
        <w:rPr>
          <w:sz w:val="22"/>
          <w:szCs w:val="22"/>
        </w:rPr>
        <w:t xml:space="preserve">MANAGEMENT </w:t>
      </w:r>
      <w:r w:rsidRPr="00D7439C">
        <w:rPr>
          <w:sz w:val="22"/>
          <w:szCs w:val="22"/>
        </w:rPr>
        <w:t>AND CIVIL SOCIETY PARTICIPATION</w:t>
      </w:r>
    </w:p>
    <w:p w14:paraId="591B73D7" w14:textId="77777777" w:rsidR="005F73E2" w:rsidRPr="00D7439C" w:rsidRDefault="005F73E2" w:rsidP="005F73E2">
      <w:pPr>
        <w:tabs>
          <w:tab w:val="center" w:pos="2880"/>
        </w:tabs>
        <w:rPr>
          <w:sz w:val="22"/>
          <w:szCs w:val="22"/>
        </w:rPr>
      </w:pPr>
      <w:r w:rsidRPr="00D7439C">
        <w:rPr>
          <w:sz w:val="22"/>
          <w:szCs w:val="22"/>
        </w:rPr>
        <w:tab/>
        <w:t>IN OAS ACTIVITIES</w:t>
      </w:r>
    </w:p>
    <w:p w14:paraId="0D37E396" w14:textId="77777777" w:rsidR="005F73E2" w:rsidRPr="00D7439C" w:rsidRDefault="005F73E2" w:rsidP="005F73E2">
      <w:pPr>
        <w:rPr>
          <w:sz w:val="22"/>
          <w:szCs w:val="22"/>
        </w:rPr>
      </w:pPr>
    </w:p>
    <w:p w14:paraId="3422BB39" w14:textId="77777777" w:rsidR="005F73E2" w:rsidRPr="00D7439C" w:rsidRDefault="005F73E2" w:rsidP="005F73E2">
      <w:pPr>
        <w:rPr>
          <w:sz w:val="22"/>
          <w:szCs w:val="22"/>
        </w:rPr>
      </w:pPr>
    </w:p>
    <w:p w14:paraId="3375495B" w14:textId="77777777" w:rsidR="00885B90" w:rsidRDefault="00885B90" w:rsidP="005F73E2">
      <w:pPr>
        <w:ind w:right="-29"/>
        <w:jc w:val="center"/>
        <w:rPr>
          <w:sz w:val="22"/>
          <w:szCs w:val="22"/>
        </w:rPr>
      </w:pPr>
    </w:p>
    <w:p w14:paraId="358C051F" w14:textId="77777777" w:rsidR="00885B90" w:rsidRDefault="00885B90" w:rsidP="005F73E2">
      <w:pPr>
        <w:ind w:right="-29"/>
        <w:jc w:val="center"/>
        <w:rPr>
          <w:sz w:val="22"/>
          <w:szCs w:val="22"/>
        </w:rPr>
      </w:pPr>
    </w:p>
    <w:p w14:paraId="57AD40AA" w14:textId="77777777" w:rsidR="00885B90" w:rsidRDefault="00885B90" w:rsidP="005F73E2">
      <w:pPr>
        <w:ind w:right="-29"/>
        <w:jc w:val="center"/>
        <w:rPr>
          <w:sz w:val="22"/>
          <w:szCs w:val="22"/>
        </w:rPr>
      </w:pPr>
    </w:p>
    <w:p w14:paraId="2C96A1C3" w14:textId="77777777" w:rsidR="00885B90" w:rsidRDefault="00885B90" w:rsidP="005F73E2">
      <w:pPr>
        <w:ind w:right="-29"/>
        <w:jc w:val="center"/>
        <w:rPr>
          <w:sz w:val="22"/>
          <w:szCs w:val="22"/>
        </w:rPr>
      </w:pPr>
    </w:p>
    <w:p w14:paraId="29C86DD0" w14:textId="77777777" w:rsidR="00885B90" w:rsidRDefault="00885B90" w:rsidP="005F73E2">
      <w:pPr>
        <w:ind w:right="-29"/>
        <w:jc w:val="center"/>
        <w:rPr>
          <w:sz w:val="22"/>
          <w:szCs w:val="22"/>
        </w:rPr>
      </w:pPr>
    </w:p>
    <w:p w14:paraId="09299257" w14:textId="278FAECD" w:rsidR="00885B90" w:rsidRDefault="00885B90" w:rsidP="005F73E2">
      <w:pPr>
        <w:ind w:right="-29"/>
        <w:jc w:val="center"/>
        <w:rPr>
          <w:sz w:val="22"/>
          <w:szCs w:val="22"/>
        </w:rPr>
      </w:pPr>
    </w:p>
    <w:p w14:paraId="4E31ACE3" w14:textId="77777777" w:rsidR="00593876" w:rsidRDefault="00593876" w:rsidP="005F73E2">
      <w:pPr>
        <w:ind w:right="-29"/>
        <w:jc w:val="center"/>
        <w:rPr>
          <w:sz w:val="22"/>
          <w:szCs w:val="22"/>
        </w:rPr>
      </w:pPr>
    </w:p>
    <w:p w14:paraId="1ADFDBEA" w14:textId="77777777" w:rsidR="00885B90" w:rsidRDefault="00885B90" w:rsidP="005F73E2">
      <w:pPr>
        <w:ind w:right="-29"/>
        <w:jc w:val="center"/>
        <w:rPr>
          <w:sz w:val="22"/>
          <w:szCs w:val="22"/>
        </w:rPr>
      </w:pPr>
    </w:p>
    <w:p w14:paraId="19045E5A" w14:textId="77777777" w:rsidR="00885B90" w:rsidRDefault="00885B90" w:rsidP="005F73E2">
      <w:pPr>
        <w:ind w:right="-29"/>
        <w:jc w:val="center"/>
        <w:rPr>
          <w:sz w:val="22"/>
          <w:szCs w:val="22"/>
        </w:rPr>
      </w:pPr>
    </w:p>
    <w:p w14:paraId="57A45AF7" w14:textId="77777777" w:rsidR="00885B90" w:rsidRDefault="00885B90" w:rsidP="005F73E2">
      <w:pPr>
        <w:ind w:right="-29"/>
        <w:jc w:val="center"/>
        <w:rPr>
          <w:sz w:val="22"/>
          <w:szCs w:val="22"/>
        </w:rPr>
      </w:pPr>
    </w:p>
    <w:p w14:paraId="57429F61" w14:textId="77777777" w:rsidR="00885B90" w:rsidRDefault="00885B90" w:rsidP="005F73E2">
      <w:pPr>
        <w:ind w:right="-29"/>
        <w:jc w:val="center"/>
        <w:rPr>
          <w:sz w:val="22"/>
          <w:szCs w:val="22"/>
        </w:rPr>
      </w:pPr>
    </w:p>
    <w:p w14:paraId="31E92A6D" w14:textId="77777777" w:rsidR="00885B90" w:rsidRDefault="00885B90" w:rsidP="005F73E2">
      <w:pPr>
        <w:ind w:right="-29"/>
        <w:jc w:val="center"/>
        <w:rPr>
          <w:sz w:val="22"/>
          <w:szCs w:val="22"/>
        </w:rPr>
      </w:pPr>
    </w:p>
    <w:p w14:paraId="590D576F" w14:textId="77777777" w:rsidR="00885B90" w:rsidRDefault="00885B90" w:rsidP="005F73E2">
      <w:pPr>
        <w:ind w:right="-29"/>
        <w:jc w:val="center"/>
        <w:rPr>
          <w:sz w:val="22"/>
          <w:szCs w:val="22"/>
        </w:rPr>
      </w:pPr>
    </w:p>
    <w:p w14:paraId="6FE0343C" w14:textId="04E44614" w:rsidR="005F73E2" w:rsidRPr="00D7439C" w:rsidRDefault="005F73E2" w:rsidP="005F73E2">
      <w:pPr>
        <w:ind w:right="-29"/>
        <w:jc w:val="center"/>
        <w:rPr>
          <w:sz w:val="22"/>
          <w:szCs w:val="22"/>
        </w:rPr>
      </w:pPr>
      <w:r w:rsidRPr="00D7439C">
        <w:rPr>
          <w:sz w:val="22"/>
          <w:szCs w:val="22"/>
        </w:rPr>
        <w:t>WORK PLAN</w:t>
      </w:r>
      <w:r w:rsidR="00342416">
        <w:rPr>
          <w:sz w:val="22"/>
          <w:szCs w:val="22"/>
        </w:rPr>
        <w:t xml:space="preserve"> AND SCHEDULE OF MEETINGS </w:t>
      </w:r>
      <w:r w:rsidRPr="00D7439C">
        <w:rPr>
          <w:sz w:val="22"/>
          <w:szCs w:val="22"/>
        </w:rPr>
        <w:t>OF THE COMMITTEE ON</w:t>
      </w:r>
      <w:r w:rsidR="000F0536">
        <w:rPr>
          <w:sz w:val="22"/>
          <w:szCs w:val="22"/>
        </w:rPr>
        <w:t xml:space="preserve"> </w:t>
      </w:r>
      <w:r w:rsidRPr="00D7439C">
        <w:rPr>
          <w:sz w:val="22"/>
          <w:szCs w:val="22"/>
        </w:rPr>
        <w:t>INTER-AMERICAN SUMMITS MANAGEMENT AND CIVIL</w:t>
      </w:r>
    </w:p>
    <w:p w14:paraId="0740C5C1" w14:textId="77777777" w:rsidR="005F73E2" w:rsidRPr="00D7439C" w:rsidRDefault="005F73E2" w:rsidP="005F73E2">
      <w:pPr>
        <w:ind w:right="-29"/>
        <w:jc w:val="center"/>
        <w:rPr>
          <w:sz w:val="22"/>
          <w:szCs w:val="22"/>
        </w:rPr>
      </w:pPr>
      <w:r w:rsidRPr="00D7439C">
        <w:rPr>
          <w:sz w:val="22"/>
          <w:szCs w:val="22"/>
        </w:rPr>
        <w:t xml:space="preserve">SOCIETY PARTICIPATION IN OAS ACTIVITIES FOR </w:t>
      </w:r>
      <w:r w:rsidR="005A1CCC" w:rsidRPr="00D7439C">
        <w:rPr>
          <w:sz w:val="22"/>
          <w:szCs w:val="22"/>
        </w:rPr>
        <w:t xml:space="preserve">THE </w:t>
      </w:r>
      <w:r w:rsidR="00F359E4">
        <w:rPr>
          <w:sz w:val="22"/>
          <w:szCs w:val="22"/>
        </w:rPr>
        <w:t>2021</w:t>
      </w:r>
      <w:r w:rsidR="005A1CCC" w:rsidRPr="00D7439C">
        <w:rPr>
          <w:sz w:val="22"/>
          <w:szCs w:val="22"/>
        </w:rPr>
        <w:t xml:space="preserve"> TERM</w:t>
      </w:r>
    </w:p>
    <w:p w14:paraId="5AEF3C94" w14:textId="77777777" w:rsidR="005F73E2" w:rsidRPr="00D7439C" w:rsidRDefault="005F73E2" w:rsidP="007B2564">
      <w:pPr>
        <w:rPr>
          <w:sz w:val="22"/>
          <w:szCs w:val="22"/>
        </w:rPr>
      </w:pPr>
    </w:p>
    <w:p w14:paraId="26F3CDD6" w14:textId="44612AC8" w:rsidR="005F73E2" w:rsidRPr="00D7439C" w:rsidRDefault="005F73E2" w:rsidP="005F73E2">
      <w:pPr>
        <w:jc w:val="center"/>
        <w:rPr>
          <w:sz w:val="22"/>
          <w:szCs w:val="22"/>
        </w:rPr>
      </w:pPr>
      <w:r w:rsidRPr="00D7439C">
        <w:rPr>
          <w:sz w:val="22"/>
          <w:szCs w:val="22"/>
        </w:rPr>
        <w:t>(</w:t>
      </w:r>
      <w:r w:rsidR="009D1DEC">
        <w:rPr>
          <w:color w:val="000000"/>
          <w:sz w:val="22"/>
          <w:szCs w:val="22"/>
        </w:rPr>
        <w:t>Approved by the CISC at its meeting of March 9, 2021</w:t>
      </w:r>
      <w:r w:rsidRPr="00D7439C">
        <w:rPr>
          <w:sz w:val="22"/>
          <w:szCs w:val="22"/>
        </w:rPr>
        <w:t>)</w:t>
      </w:r>
    </w:p>
    <w:p w14:paraId="01FE9FF8" w14:textId="77777777" w:rsidR="00593876" w:rsidRDefault="00593876" w:rsidP="00885B90">
      <w:pPr>
        <w:ind w:right="-29"/>
        <w:jc w:val="center"/>
        <w:rPr>
          <w:sz w:val="22"/>
          <w:szCs w:val="22"/>
        </w:rPr>
        <w:sectPr w:rsidR="00593876" w:rsidSect="0063132E">
          <w:headerReference w:type="default" r:id="rId8"/>
          <w:type w:val="oddPage"/>
          <w:pgSz w:w="12240" w:h="15840"/>
          <w:pgMar w:top="2160" w:right="1571" w:bottom="1298" w:left="1701" w:header="1298" w:footer="1298" w:gutter="0"/>
          <w:pgNumType w:start="1"/>
          <w:cols w:space="720"/>
          <w:titlePg/>
          <w:docGrid w:linePitch="326"/>
        </w:sectPr>
      </w:pPr>
    </w:p>
    <w:sdt>
      <w:sdtPr>
        <w:rPr>
          <w:rFonts w:ascii="Times New Roman" w:eastAsia="Times New Roman" w:hAnsi="Times New Roman" w:cs="Times New Roman"/>
          <w:b/>
          <w:color w:val="auto"/>
          <w:sz w:val="24"/>
          <w:szCs w:val="24"/>
        </w:rPr>
        <w:id w:val="425306846"/>
        <w:docPartObj>
          <w:docPartGallery w:val="Table of Contents"/>
          <w:docPartUnique/>
        </w:docPartObj>
      </w:sdtPr>
      <w:sdtEndPr>
        <w:rPr>
          <w:bCs/>
          <w:noProof/>
        </w:rPr>
      </w:sdtEndPr>
      <w:sdtContent>
        <w:p w14:paraId="5206A5D4" w14:textId="77777777" w:rsidR="00342416" w:rsidRPr="003050DA" w:rsidRDefault="00342416" w:rsidP="003050DA">
          <w:pPr>
            <w:pStyle w:val="TOCHeading"/>
            <w:jc w:val="center"/>
            <w:rPr>
              <w:rFonts w:ascii="Times New Roman" w:hAnsi="Times New Roman" w:cs="Times New Roman"/>
              <w:b/>
              <w:color w:val="auto"/>
              <w:sz w:val="24"/>
              <w:szCs w:val="24"/>
            </w:rPr>
          </w:pPr>
          <w:r w:rsidRPr="003050DA">
            <w:rPr>
              <w:rFonts w:ascii="Times New Roman" w:hAnsi="Times New Roman" w:cs="Times New Roman"/>
              <w:b/>
              <w:color w:val="auto"/>
              <w:sz w:val="24"/>
              <w:szCs w:val="24"/>
            </w:rPr>
            <w:t>Table of Contents</w:t>
          </w:r>
        </w:p>
        <w:p w14:paraId="64148FB4" w14:textId="77777777" w:rsidR="00342416" w:rsidRPr="003050DA" w:rsidRDefault="00342416" w:rsidP="003050DA"/>
        <w:p w14:paraId="03D9D67E" w14:textId="7857F7A6" w:rsidR="003E0D1D" w:rsidRDefault="00342416" w:rsidP="003050DA">
          <w:pPr>
            <w:pStyle w:val="TOC1"/>
            <w:tabs>
              <w:tab w:val="clear" w:pos="540"/>
              <w:tab w:val="left" w:pos="720"/>
              <w:tab w:val="right" w:leader="dot" w:pos="8961"/>
            </w:tabs>
            <w:spacing w:after="100"/>
            <w:ind w:left="0" w:firstLine="0"/>
            <w:rPr>
              <w:rFonts w:asciiTheme="minorHAnsi" w:eastAsiaTheme="minorEastAsia" w:hAnsiTheme="minorHAnsi" w:cstheme="minorBidi"/>
              <w:bCs w:val="0"/>
              <w:spacing w:val="0"/>
              <w:lang w:val="en-US"/>
            </w:rPr>
          </w:pPr>
          <w:r>
            <w:fldChar w:fldCharType="begin"/>
          </w:r>
          <w:r>
            <w:instrText xml:space="preserve"> TOC \o "1-3" \h \z \u </w:instrText>
          </w:r>
          <w:r>
            <w:fldChar w:fldCharType="separate"/>
          </w:r>
          <w:hyperlink w:anchor="_Toc64399652" w:history="1">
            <w:r w:rsidR="003E0D1D" w:rsidRPr="00452EB9">
              <w:rPr>
                <w:rStyle w:val="Hyperlink"/>
              </w:rPr>
              <w:t>I.</w:t>
            </w:r>
            <w:r w:rsidR="003E0D1D">
              <w:rPr>
                <w:rFonts w:asciiTheme="minorHAnsi" w:eastAsiaTheme="minorEastAsia" w:hAnsiTheme="minorHAnsi" w:cstheme="minorBidi"/>
                <w:bCs w:val="0"/>
                <w:spacing w:val="0"/>
                <w:lang w:val="en-US"/>
              </w:rPr>
              <w:tab/>
            </w:r>
            <w:r w:rsidR="003E0D1D" w:rsidRPr="00452EB9">
              <w:rPr>
                <w:rStyle w:val="Hyperlink"/>
              </w:rPr>
              <w:t>Introduction</w:t>
            </w:r>
            <w:r w:rsidR="003E0D1D">
              <w:rPr>
                <w:webHidden/>
              </w:rPr>
              <w:tab/>
            </w:r>
            <w:r w:rsidR="003E0D1D">
              <w:rPr>
                <w:webHidden/>
              </w:rPr>
              <w:fldChar w:fldCharType="begin"/>
            </w:r>
            <w:r w:rsidR="003E0D1D">
              <w:rPr>
                <w:webHidden/>
              </w:rPr>
              <w:instrText xml:space="preserve"> PAGEREF _Toc64399652 \h </w:instrText>
            </w:r>
            <w:r w:rsidR="003E0D1D">
              <w:rPr>
                <w:webHidden/>
              </w:rPr>
            </w:r>
            <w:r w:rsidR="003E0D1D">
              <w:rPr>
                <w:webHidden/>
              </w:rPr>
              <w:fldChar w:fldCharType="separate"/>
            </w:r>
            <w:r w:rsidR="00EC4034">
              <w:rPr>
                <w:webHidden/>
              </w:rPr>
              <w:t>1</w:t>
            </w:r>
            <w:r w:rsidR="003E0D1D">
              <w:rPr>
                <w:webHidden/>
              </w:rPr>
              <w:fldChar w:fldCharType="end"/>
            </w:r>
          </w:hyperlink>
        </w:p>
        <w:p w14:paraId="57065B0A" w14:textId="2109BDFB" w:rsidR="003E0D1D" w:rsidRDefault="005C2E79" w:rsidP="003050DA">
          <w:pPr>
            <w:pStyle w:val="TOC1"/>
            <w:tabs>
              <w:tab w:val="clear" w:pos="540"/>
              <w:tab w:val="left" w:pos="720"/>
              <w:tab w:val="right" w:leader="dot" w:pos="8961"/>
            </w:tabs>
            <w:spacing w:after="100"/>
            <w:ind w:left="0" w:firstLine="0"/>
            <w:rPr>
              <w:rFonts w:asciiTheme="minorHAnsi" w:eastAsiaTheme="minorEastAsia" w:hAnsiTheme="minorHAnsi" w:cstheme="minorBidi"/>
              <w:bCs w:val="0"/>
              <w:spacing w:val="0"/>
              <w:lang w:val="en-US"/>
            </w:rPr>
          </w:pPr>
          <w:hyperlink w:anchor="_Toc64399653" w:history="1">
            <w:r w:rsidR="003E0D1D" w:rsidRPr="00452EB9">
              <w:rPr>
                <w:rStyle w:val="Hyperlink"/>
              </w:rPr>
              <w:t>II.</w:t>
            </w:r>
            <w:r w:rsidR="003E0D1D">
              <w:rPr>
                <w:rFonts w:asciiTheme="minorHAnsi" w:eastAsiaTheme="minorEastAsia" w:hAnsiTheme="minorHAnsi" w:cstheme="minorBidi"/>
                <w:bCs w:val="0"/>
                <w:spacing w:val="0"/>
                <w:lang w:val="en-US"/>
              </w:rPr>
              <w:tab/>
            </w:r>
            <w:r w:rsidR="003E0D1D" w:rsidRPr="00452EB9">
              <w:rPr>
                <w:rStyle w:val="Hyperlink"/>
              </w:rPr>
              <w:t>Officers</w:t>
            </w:r>
            <w:r w:rsidR="003E0D1D">
              <w:rPr>
                <w:webHidden/>
              </w:rPr>
              <w:tab/>
            </w:r>
            <w:r w:rsidR="003E0D1D">
              <w:rPr>
                <w:webHidden/>
              </w:rPr>
              <w:fldChar w:fldCharType="begin"/>
            </w:r>
            <w:r w:rsidR="003E0D1D">
              <w:rPr>
                <w:webHidden/>
              </w:rPr>
              <w:instrText xml:space="preserve"> PAGEREF _Toc64399653 \h </w:instrText>
            </w:r>
            <w:r w:rsidR="003E0D1D">
              <w:rPr>
                <w:webHidden/>
              </w:rPr>
            </w:r>
            <w:r w:rsidR="003E0D1D">
              <w:rPr>
                <w:webHidden/>
              </w:rPr>
              <w:fldChar w:fldCharType="separate"/>
            </w:r>
            <w:r w:rsidR="00EC4034">
              <w:rPr>
                <w:webHidden/>
              </w:rPr>
              <w:t>2</w:t>
            </w:r>
            <w:r w:rsidR="003E0D1D">
              <w:rPr>
                <w:webHidden/>
              </w:rPr>
              <w:fldChar w:fldCharType="end"/>
            </w:r>
          </w:hyperlink>
        </w:p>
        <w:p w14:paraId="29DF8279" w14:textId="60AC2208" w:rsidR="003E0D1D" w:rsidRDefault="005C2E79" w:rsidP="003050DA">
          <w:pPr>
            <w:pStyle w:val="TOC1"/>
            <w:tabs>
              <w:tab w:val="clear" w:pos="540"/>
              <w:tab w:val="left" w:pos="720"/>
              <w:tab w:val="right" w:leader="dot" w:pos="8961"/>
            </w:tabs>
            <w:spacing w:after="100"/>
            <w:ind w:left="0" w:firstLine="0"/>
            <w:rPr>
              <w:rFonts w:asciiTheme="minorHAnsi" w:eastAsiaTheme="minorEastAsia" w:hAnsiTheme="minorHAnsi" w:cstheme="minorBidi"/>
              <w:bCs w:val="0"/>
              <w:spacing w:val="0"/>
              <w:lang w:val="en-US"/>
            </w:rPr>
          </w:pPr>
          <w:hyperlink w:anchor="_Toc64399654" w:history="1">
            <w:r w:rsidR="003E0D1D" w:rsidRPr="00452EB9">
              <w:rPr>
                <w:rStyle w:val="Hyperlink"/>
              </w:rPr>
              <w:t>III.</w:t>
            </w:r>
            <w:r w:rsidR="003E0D1D">
              <w:rPr>
                <w:rFonts w:asciiTheme="minorHAnsi" w:eastAsiaTheme="minorEastAsia" w:hAnsiTheme="minorHAnsi" w:cstheme="minorBidi"/>
                <w:bCs w:val="0"/>
                <w:spacing w:val="0"/>
                <w:lang w:val="en-US"/>
              </w:rPr>
              <w:tab/>
            </w:r>
            <w:r w:rsidR="003E0D1D" w:rsidRPr="00452EB9">
              <w:rPr>
                <w:rStyle w:val="Hyperlink"/>
              </w:rPr>
              <w:t>Mandates assigned to the CISC for the 2020-2021 term</w:t>
            </w:r>
            <w:r w:rsidR="003E0D1D">
              <w:rPr>
                <w:webHidden/>
              </w:rPr>
              <w:tab/>
            </w:r>
            <w:r w:rsidR="003E0D1D">
              <w:rPr>
                <w:webHidden/>
              </w:rPr>
              <w:fldChar w:fldCharType="begin"/>
            </w:r>
            <w:r w:rsidR="003E0D1D">
              <w:rPr>
                <w:webHidden/>
              </w:rPr>
              <w:instrText xml:space="preserve"> PAGEREF _Toc64399654 \h </w:instrText>
            </w:r>
            <w:r w:rsidR="003E0D1D">
              <w:rPr>
                <w:webHidden/>
              </w:rPr>
            </w:r>
            <w:r w:rsidR="003E0D1D">
              <w:rPr>
                <w:webHidden/>
              </w:rPr>
              <w:fldChar w:fldCharType="separate"/>
            </w:r>
            <w:r w:rsidR="00EC4034">
              <w:rPr>
                <w:webHidden/>
              </w:rPr>
              <w:t>2</w:t>
            </w:r>
            <w:r w:rsidR="003E0D1D">
              <w:rPr>
                <w:webHidden/>
              </w:rPr>
              <w:fldChar w:fldCharType="end"/>
            </w:r>
          </w:hyperlink>
        </w:p>
        <w:p w14:paraId="7E9D2EC0" w14:textId="0425DB28" w:rsidR="003E0D1D" w:rsidRDefault="005C2E79" w:rsidP="003050DA">
          <w:pPr>
            <w:pStyle w:val="TOC1"/>
            <w:tabs>
              <w:tab w:val="clear" w:pos="540"/>
              <w:tab w:val="left" w:pos="1080"/>
              <w:tab w:val="right" w:leader="dot" w:pos="8961"/>
            </w:tabs>
            <w:spacing w:after="100"/>
            <w:ind w:left="1080" w:hanging="360"/>
            <w:rPr>
              <w:rFonts w:asciiTheme="minorHAnsi" w:eastAsiaTheme="minorEastAsia" w:hAnsiTheme="minorHAnsi" w:cstheme="minorBidi"/>
            </w:rPr>
          </w:pPr>
          <w:hyperlink w:anchor="_Toc64399655" w:history="1">
            <w:r w:rsidR="003E0D1D" w:rsidRPr="00452EB9">
              <w:rPr>
                <w:rStyle w:val="Hyperlink"/>
              </w:rPr>
              <w:t>i.</w:t>
            </w:r>
            <w:r w:rsidR="003E0D1D">
              <w:rPr>
                <w:rFonts w:asciiTheme="minorHAnsi" w:eastAsiaTheme="minorEastAsia" w:hAnsiTheme="minorHAnsi" w:cstheme="minorBidi"/>
              </w:rPr>
              <w:tab/>
            </w:r>
            <w:r w:rsidR="003E0D1D" w:rsidRPr="00452EB9">
              <w:rPr>
                <w:rStyle w:val="Hyperlink"/>
              </w:rPr>
              <w:t xml:space="preserve">AG/RES. 2948 (L-O/20) Support for and </w:t>
            </w:r>
            <w:r w:rsidR="003E0D1D" w:rsidRPr="003050DA">
              <w:rPr>
                <w:bCs w:val="0"/>
                <w:spacing w:val="0"/>
                <w:sz w:val="24"/>
                <w:szCs w:val="24"/>
              </w:rPr>
              <w:t>Follow</w:t>
            </w:r>
            <w:r w:rsidR="003E0D1D" w:rsidRPr="00452EB9">
              <w:rPr>
                <w:rStyle w:val="Hyperlink"/>
              </w:rPr>
              <w:t>-up to the Summits of the Americas Process</w:t>
            </w:r>
            <w:r w:rsidR="003E0D1D">
              <w:rPr>
                <w:webHidden/>
              </w:rPr>
              <w:tab/>
            </w:r>
            <w:r w:rsidR="003E0D1D">
              <w:rPr>
                <w:webHidden/>
              </w:rPr>
              <w:fldChar w:fldCharType="begin"/>
            </w:r>
            <w:r w:rsidR="003E0D1D">
              <w:rPr>
                <w:webHidden/>
              </w:rPr>
              <w:instrText xml:space="preserve"> PAGEREF _Toc64399655 \h </w:instrText>
            </w:r>
            <w:r w:rsidR="003E0D1D">
              <w:rPr>
                <w:webHidden/>
              </w:rPr>
            </w:r>
            <w:r w:rsidR="003E0D1D">
              <w:rPr>
                <w:webHidden/>
              </w:rPr>
              <w:fldChar w:fldCharType="separate"/>
            </w:r>
            <w:r w:rsidR="00EC4034">
              <w:rPr>
                <w:webHidden/>
              </w:rPr>
              <w:t>2</w:t>
            </w:r>
            <w:r w:rsidR="003E0D1D">
              <w:rPr>
                <w:webHidden/>
              </w:rPr>
              <w:fldChar w:fldCharType="end"/>
            </w:r>
          </w:hyperlink>
        </w:p>
        <w:p w14:paraId="6F1770EF" w14:textId="1C8CF0E2" w:rsidR="003E0D1D" w:rsidRDefault="005C2E79" w:rsidP="003050DA">
          <w:pPr>
            <w:pStyle w:val="TOC1"/>
            <w:tabs>
              <w:tab w:val="clear" w:pos="540"/>
              <w:tab w:val="left" w:pos="1080"/>
              <w:tab w:val="right" w:leader="dot" w:pos="8961"/>
            </w:tabs>
            <w:spacing w:after="100"/>
            <w:ind w:left="1080" w:hanging="360"/>
            <w:rPr>
              <w:rFonts w:asciiTheme="minorHAnsi" w:eastAsiaTheme="minorEastAsia" w:hAnsiTheme="minorHAnsi" w:cstheme="minorBidi"/>
            </w:rPr>
          </w:pPr>
          <w:hyperlink w:anchor="_Toc64399656" w:history="1">
            <w:r w:rsidR="003E0D1D" w:rsidRPr="00452EB9">
              <w:rPr>
                <w:rStyle w:val="Hyperlink"/>
              </w:rPr>
              <w:t>ii.</w:t>
            </w:r>
            <w:r w:rsidR="003E0D1D">
              <w:rPr>
                <w:rFonts w:asciiTheme="minorHAnsi" w:eastAsiaTheme="minorEastAsia" w:hAnsiTheme="minorHAnsi" w:cstheme="minorBidi"/>
              </w:rPr>
              <w:tab/>
            </w:r>
            <w:r w:rsidR="003E0D1D" w:rsidRPr="00452EB9">
              <w:rPr>
                <w:rStyle w:val="Hyperlink"/>
              </w:rPr>
              <w:t xml:space="preserve">AG/RES. 2949 (L-O/20) Increasing and </w:t>
            </w:r>
            <w:r w:rsidR="003E0D1D" w:rsidRPr="003050DA">
              <w:rPr>
                <w:bCs w:val="0"/>
                <w:spacing w:val="0"/>
                <w:sz w:val="24"/>
                <w:szCs w:val="24"/>
              </w:rPr>
              <w:t>Strengthening</w:t>
            </w:r>
            <w:r w:rsidR="003E0D1D" w:rsidRPr="00452EB9">
              <w:rPr>
                <w:rStyle w:val="Hyperlink"/>
              </w:rPr>
              <w:t xml:space="preserve"> the Participation of Civil Society and Social Actors in the Activities of the Organization of American States and in the Summits of the Americas Process (except paragraph 2</w:t>
            </w:r>
            <w:r w:rsidR="003E0D1D" w:rsidRPr="00452EB9">
              <w:rPr>
                <w:rStyle w:val="Hyperlink"/>
                <w:b/>
                <w:snapToGrid w:val="0"/>
                <w:vertAlign w:val="superscript"/>
              </w:rPr>
              <w:t>/</w:t>
            </w:r>
            <w:r w:rsidR="003E0D1D" w:rsidRPr="00452EB9">
              <w:rPr>
                <w:rStyle w:val="Hyperlink"/>
              </w:rPr>
              <w:t>)</w:t>
            </w:r>
            <w:r w:rsidR="003E0D1D">
              <w:rPr>
                <w:webHidden/>
              </w:rPr>
              <w:tab/>
            </w:r>
            <w:r w:rsidR="003E0D1D">
              <w:rPr>
                <w:webHidden/>
              </w:rPr>
              <w:fldChar w:fldCharType="begin"/>
            </w:r>
            <w:r w:rsidR="003E0D1D">
              <w:rPr>
                <w:webHidden/>
              </w:rPr>
              <w:instrText xml:space="preserve"> PAGEREF _Toc64399656 \h </w:instrText>
            </w:r>
            <w:r w:rsidR="003E0D1D">
              <w:rPr>
                <w:webHidden/>
              </w:rPr>
            </w:r>
            <w:r w:rsidR="003E0D1D">
              <w:rPr>
                <w:webHidden/>
              </w:rPr>
              <w:fldChar w:fldCharType="separate"/>
            </w:r>
            <w:r w:rsidR="00EC4034">
              <w:rPr>
                <w:webHidden/>
              </w:rPr>
              <w:t>4</w:t>
            </w:r>
            <w:r w:rsidR="003E0D1D">
              <w:rPr>
                <w:webHidden/>
              </w:rPr>
              <w:fldChar w:fldCharType="end"/>
            </w:r>
          </w:hyperlink>
        </w:p>
        <w:p w14:paraId="71548452" w14:textId="5D38D637" w:rsidR="003E0D1D" w:rsidRDefault="005C2E79" w:rsidP="003050DA">
          <w:pPr>
            <w:pStyle w:val="TOC1"/>
            <w:tabs>
              <w:tab w:val="clear" w:pos="540"/>
              <w:tab w:val="left" w:pos="1080"/>
              <w:tab w:val="right" w:leader="dot" w:pos="8961"/>
            </w:tabs>
            <w:spacing w:after="100"/>
            <w:ind w:left="720" w:firstLine="0"/>
            <w:rPr>
              <w:rFonts w:asciiTheme="minorHAnsi" w:eastAsiaTheme="minorEastAsia" w:hAnsiTheme="minorHAnsi" w:cstheme="minorBidi"/>
            </w:rPr>
          </w:pPr>
          <w:hyperlink w:anchor="_Toc64399658" w:history="1">
            <w:r w:rsidR="003E0D1D" w:rsidRPr="00452EB9">
              <w:rPr>
                <w:rStyle w:val="Hyperlink"/>
              </w:rPr>
              <w:t>iii.</w:t>
            </w:r>
            <w:r w:rsidR="003E0D1D">
              <w:rPr>
                <w:rFonts w:asciiTheme="minorHAnsi" w:eastAsiaTheme="minorEastAsia" w:hAnsiTheme="minorHAnsi" w:cstheme="minorBidi"/>
              </w:rPr>
              <w:tab/>
            </w:r>
            <w:r w:rsidR="003E0D1D" w:rsidRPr="00452EB9">
              <w:rPr>
                <w:rStyle w:val="Hyperlink"/>
              </w:rPr>
              <w:t>Other mandates of the CISC</w:t>
            </w:r>
            <w:r w:rsidR="003E0D1D">
              <w:rPr>
                <w:webHidden/>
              </w:rPr>
              <w:tab/>
            </w:r>
            <w:r w:rsidR="003E0D1D">
              <w:rPr>
                <w:webHidden/>
              </w:rPr>
              <w:fldChar w:fldCharType="begin"/>
            </w:r>
            <w:r w:rsidR="003E0D1D">
              <w:rPr>
                <w:webHidden/>
              </w:rPr>
              <w:instrText xml:space="preserve"> PAGEREF _Toc64399658 \h </w:instrText>
            </w:r>
            <w:r w:rsidR="003E0D1D">
              <w:rPr>
                <w:webHidden/>
              </w:rPr>
            </w:r>
            <w:r w:rsidR="003E0D1D">
              <w:rPr>
                <w:webHidden/>
              </w:rPr>
              <w:fldChar w:fldCharType="separate"/>
            </w:r>
            <w:r w:rsidR="00EC4034">
              <w:rPr>
                <w:webHidden/>
              </w:rPr>
              <w:t>4</w:t>
            </w:r>
            <w:r w:rsidR="003E0D1D">
              <w:rPr>
                <w:webHidden/>
              </w:rPr>
              <w:fldChar w:fldCharType="end"/>
            </w:r>
          </w:hyperlink>
        </w:p>
        <w:p w14:paraId="52653599" w14:textId="69142035" w:rsidR="003E0D1D" w:rsidRDefault="005C2E79" w:rsidP="003050DA">
          <w:pPr>
            <w:pStyle w:val="TOC1"/>
            <w:tabs>
              <w:tab w:val="clear" w:pos="540"/>
              <w:tab w:val="left" w:pos="720"/>
              <w:tab w:val="right" w:leader="dot" w:pos="8961"/>
            </w:tabs>
            <w:spacing w:after="100"/>
            <w:ind w:left="0" w:firstLine="0"/>
            <w:rPr>
              <w:rFonts w:asciiTheme="minorHAnsi" w:eastAsiaTheme="minorEastAsia" w:hAnsiTheme="minorHAnsi" w:cstheme="minorBidi"/>
              <w:bCs w:val="0"/>
              <w:spacing w:val="0"/>
              <w:lang w:val="en-US"/>
            </w:rPr>
          </w:pPr>
          <w:hyperlink w:anchor="_Toc64399659" w:history="1">
            <w:r w:rsidR="003E0D1D" w:rsidRPr="00452EB9">
              <w:rPr>
                <w:rStyle w:val="Hyperlink"/>
              </w:rPr>
              <w:t>IV.</w:t>
            </w:r>
            <w:r w:rsidR="003E0D1D">
              <w:rPr>
                <w:rFonts w:asciiTheme="minorHAnsi" w:eastAsiaTheme="minorEastAsia" w:hAnsiTheme="minorHAnsi" w:cstheme="minorBidi"/>
                <w:bCs w:val="0"/>
                <w:spacing w:val="0"/>
                <w:lang w:val="en-US"/>
              </w:rPr>
              <w:tab/>
            </w:r>
            <w:r w:rsidR="003E0D1D" w:rsidRPr="00452EB9">
              <w:rPr>
                <w:rStyle w:val="Hyperlink"/>
              </w:rPr>
              <w:t>Activities</w:t>
            </w:r>
            <w:r w:rsidR="003E0D1D">
              <w:rPr>
                <w:webHidden/>
              </w:rPr>
              <w:tab/>
            </w:r>
            <w:r w:rsidR="003E0D1D">
              <w:rPr>
                <w:webHidden/>
              </w:rPr>
              <w:fldChar w:fldCharType="begin"/>
            </w:r>
            <w:r w:rsidR="003E0D1D">
              <w:rPr>
                <w:webHidden/>
              </w:rPr>
              <w:instrText xml:space="preserve"> PAGEREF _Toc64399659 \h </w:instrText>
            </w:r>
            <w:r w:rsidR="003E0D1D">
              <w:rPr>
                <w:webHidden/>
              </w:rPr>
            </w:r>
            <w:r w:rsidR="003E0D1D">
              <w:rPr>
                <w:webHidden/>
              </w:rPr>
              <w:fldChar w:fldCharType="separate"/>
            </w:r>
            <w:r w:rsidR="00EC4034">
              <w:rPr>
                <w:webHidden/>
              </w:rPr>
              <w:t>5</w:t>
            </w:r>
            <w:r w:rsidR="003E0D1D">
              <w:rPr>
                <w:webHidden/>
              </w:rPr>
              <w:fldChar w:fldCharType="end"/>
            </w:r>
          </w:hyperlink>
        </w:p>
        <w:p w14:paraId="0FC61982" w14:textId="77E62AE0" w:rsidR="003E0D1D" w:rsidRDefault="005C2E79" w:rsidP="003050DA">
          <w:pPr>
            <w:pStyle w:val="TOC1"/>
            <w:tabs>
              <w:tab w:val="clear" w:pos="540"/>
              <w:tab w:val="left" w:pos="720"/>
              <w:tab w:val="right" w:leader="dot" w:pos="8961"/>
            </w:tabs>
            <w:spacing w:after="100"/>
            <w:ind w:left="0" w:firstLine="0"/>
            <w:rPr>
              <w:rFonts w:asciiTheme="minorHAnsi" w:eastAsiaTheme="minorEastAsia" w:hAnsiTheme="minorHAnsi" w:cstheme="minorBidi"/>
              <w:bCs w:val="0"/>
              <w:spacing w:val="0"/>
              <w:lang w:val="en-US"/>
            </w:rPr>
          </w:pPr>
          <w:hyperlink w:anchor="_Toc64399660" w:history="1">
            <w:r w:rsidR="003E0D1D" w:rsidRPr="00452EB9">
              <w:rPr>
                <w:rStyle w:val="Hyperlink"/>
              </w:rPr>
              <w:t>V.</w:t>
            </w:r>
            <w:r w:rsidR="003E0D1D">
              <w:rPr>
                <w:rFonts w:asciiTheme="minorHAnsi" w:eastAsiaTheme="minorEastAsia" w:hAnsiTheme="minorHAnsi" w:cstheme="minorBidi"/>
                <w:bCs w:val="0"/>
                <w:spacing w:val="0"/>
                <w:lang w:val="en-US"/>
              </w:rPr>
              <w:tab/>
            </w:r>
            <w:r w:rsidR="003E0D1D" w:rsidRPr="00452EB9">
              <w:rPr>
                <w:rStyle w:val="Hyperlink"/>
              </w:rPr>
              <w:t>Schedule of Meetings of the CISC for the 2021 term</w:t>
            </w:r>
            <w:r w:rsidR="003E0D1D">
              <w:rPr>
                <w:webHidden/>
              </w:rPr>
              <w:tab/>
            </w:r>
            <w:r w:rsidR="003E0D1D">
              <w:rPr>
                <w:webHidden/>
              </w:rPr>
              <w:fldChar w:fldCharType="begin"/>
            </w:r>
            <w:r w:rsidR="003E0D1D">
              <w:rPr>
                <w:webHidden/>
              </w:rPr>
              <w:instrText xml:space="preserve"> PAGEREF _Toc64399660 \h </w:instrText>
            </w:r>
            <w:r w:rsidR="003E0D1D">
              <w:rPr>
                <w:webHidden/>
              </w:rPr>
            </w:r>
            <w:r w:rsidR="003E0D1D">
              <w:rPr>
                <w:webHidden/>
              </w:rPr>
              <w:fldChar w:fldCharType="separate"/>
            </w:r>
            <w:r w:rsidR="00EC4034">
              <w:rPr>
                <w:webHidden/>
              </w:rPr>
              <w:t>7</w:t>
            </w:r>
            <w:r w:rsidR="003E0D1D">
              <w:rPr>
                <w:webHidden/>
              </w:rPr>
              <w:fldChar w:fldCharType="end"/>
            </w:r>
          </w:hyperlink>
        </w:p>
        <w:p w14:paraId="3DCD4B6C" w14:textId="6476B488" w:rsidR="00342416" w:rsidRDefault="00342416">
          <w:r>
            <w:rPr>
              <w:b/>
              <w:bCs/>
              <w:noProof/>
            </w:rPr>
            <w:fldChar w:fldCharType="end"/>
          </w:r>
        </w:p>
      </w:sdtContent>
    </w:sdt>
    <w:p w14:paraId="6A81AF8C" w14:textId="77777777" w:rsidR="00EC4034" w:rsidRDefault="00EC4034" w:rsidP="00885B90">
      <w:pPr>
        <w:ind w:right="-29"/>
        <w:jc w:val="center"/>
        <w:rPr>
          <w:sz w:val="22"/>
          <w:szCs w:val="22"/>
        </w:rPr>
      </w:pPr>
    </w:p>
    <w:p w14:paraId="1B93C0C1" w14:textId="77777777" w:rsidR="00EC4034" w:rsidRDefault="00EC4034" w:rsidP="00EC4034">
      <w:pPr>
        <w:ind w:right="-29"/>
        <w:rPr>
          <w:sz w:val="22"/>
          <w:szCs w:val="22"/>
        </w:rPr>
        <w:sectPr w:rsidR="00EC4034" w:rsidSect="0063132E">
          <w:type w:val="oddPage"/>
          <w:pgSz w:w="12240" w:h="15840"/>
          <w:pgMar w:top="2160" w:right="1571" w:bottom="1298" w:left="1701" w:header="1298" w:footer="1298" w:gutter="0"/>
          <w:pgNumType w:start="1"/>
          <w:cols w:space="720"/>
          <w:titlePg/>
          <w:docGrid w:linePitch="326"/>
        </w:sectPr>
      </w:pPr>
    </w:p>
    <w:p w14:paraId="4C9B33F1" w14:textId="063702B1" w:rsidR="00885B90" w:rsidRPr="00D7439C" w:rsidRDefault="00885B90" w:rsidP="0063132E">
      <w:pPr>
        <w:ind w:right="-29"/>
        <w:jc w:val="center"/>
        <w:rPr>
          <w:sz w:val="22"/>
          <w:szCs w:val="22"/>
        </w:rPr>
      </w:pPr>
      <w:r w:rsidRPr="00D7439C">
        <w:rPr>
          <w:sz w:val="22"/>
          <w:szCs w:val="22"/>
        </w:rPr>
        <w:lastRenderedPageBreak/>
        <w:t>WORK PLAN</w:t>
      </w:r>
      <w:r w:rsidR="00342416">
        <w:rPr>
          <w:sz w:val="22"/>
          <w:szCs w:val="22"/>
        </w:rPr>
        <w:t xml:space="preserve"> AND SCHEDULE OF MEETINGS </w:t>
      </w:r>
      <w:r w:rsidRPr="00D7439C">
        <w:rPr>
          <w:sz w:val="22"/>
          <w:szCs w:val="22"/>
        </w:rPr>
        <w:t>OF THE COMMITTEE ON</w:t>
      </w:r>
      <w:r>
        <w:rPr>
          <w:sz w:val="22"/>
          <w:szCs w:val="22"/>
        </w:rPr>
        <w:t xml:space="preserve"> </w:t>
      </w:r>
      <w:r w:rsidRPr="00D7439C">
        <w:rPr>
          <w:sz w:val="22"/>
          <w:szCs w:val="22"/>
        </w:rPr>
        <w:t>INTER-AMERICAN SUMMITS MANAGEMENT AND CIVIL</w:t>
      </w:r>
      <w:r w:rsidR="00EC4034">
        <w:rPr>
          <w:sz w:val="22"/>
          <w:szCs w:val="22"/>
        </w:rPr>
        <w:t xml:space="preserve"> </w:t>
      </w:r>
      <w:r w:rsidRPr="00D7439C">
        <w:rPr>
          <w:sz w:val="22"/>
          <w:szCs w:val="22"/>
        </w:rPr>
        <w:t xml:space="preserve">SOCIETY PARTICIPATION IN OAS ACTIVITIES FOR THE </w:t>
      </w:r>
      <w:r>
        <w:rPr>
          <w:sz w:val="22"/>
          <w:szCs w:val="22"/>
        </w:rPr>
        <w:t>2021</w:t>
      </w:r>
      <w:r w:rsidRPr="00D7439C">
        <w:rPr>
          <w:sz w:val="22"/>
          <w:szCs w:val="22"/>
        </w:rPr>
        <w:t xml:space="preserve"> TERM</w:t>
      </w:r>
    </w:p>
    <w:p w14:paraId="792472FF" w14:textId="77777777" w:rsidR="00885B90" w:rsidRPr="00D7439C" w:rsidRDefault="00885B90" w:rsidP="00885B90">
      <w:pPr>
        <w:rPr>
          <w:sz w:val="22"/>
          <w:szCs w:val="22"/>
        </w:rPr>
      </w:pPr>
    </w:p>
    <w:p w14:paraId="065CA7A9" w14:textId="77777777" w:rsidR="00885B90" w:rsidRDefault="00885B90" w:rsidP="005F73E2">
      <w:pPr>
        <w:jc w:val="both"/>
        <w:rPr>
          <w:sz w:val="22"/>
          <w:szCs w:val="22"/>
        </w:rPr>
      </w:pPr>
    </w:p>
    <w:p w14:paraId="2B98BE29" w14:textId="77777777" w:rsidR="005F73E2" w:rsidRPr="003050DA" w:rsidRDefault="00885B90" w:rsidP="003050DA">
      <w:pPr>
        <w:pStyle w:val="Heading1"/>
      </w:pPr>
      <w:bookmarkStart w:id="0" w:name="_Toc64399652"/>
      <w:r w:rsidRPr="003050DA">
        <w:t>Introduction</w:t>
      </w:r>
      <w:bookmarkEnd w:id="0"/>
      <w:r w:rsidRPr="003050DA">
        <w:t xml:space="preserve"> </w:t>
      </w:r>
    </w:p>
    <w:p w14:paraId="1DC3F47A" w14:textId="77777777" w:rsidR="005F73E2" w:rsidRPr="00D7439C" w:rsidRDefault="005F73E2" w:rsidP="005F73E2">
      <w:pPr>
        <w:jc w:val="both"/>
        <w:rPr>
          <w:sz w:val="22"/>
          <w:szCs w:val="22"/>
        </w:rPr>
      </w:pPr>
    </w:p>
    <w:p w14:paraId="0186AE09" w14:textId="77777777" w:rsidR="005F73E2" w:rsidRPr="00D7439C" w:rsidRDefault="005F73E2" w:rsidP="005F73E2">
      <w:pPr>
        <w:ind w:firstLine="720"/>
        <w:jc w:val="both"/>
        <w:rPr>
          <w:spacing w:val="-2"/>
          <w:sz w:val="22"/>
          <w:szCs w:val="22"/>
        </w:rPr>
      </w:pPr>
      <w:r w:rsidRPr="00D7439C">
        <w:rPr>
          <w:spacing w:val="-2"/>
          <w:sz w:val="22"/>
          <w:szCs w:val="22"/>
        </w:rPr>
        <w:t xml:space="preserve">To perform the activities </w:t>
      </w:r>
      <w:r w:rsidRPr="00D7439C">
        <w:rPr>
          <w:sz w:val="22"/>
          <w:szCs w:val="22"/>
        </w:rPr>
        <w:t>referred</w:t>
      </w:r>
      <w:r w:rsidRPr="00D7439C">
        <w:rPr>
          <w:spacing w:val="-2"/>
          <w:sz w:val="22"/>
          <w:szCs w:val="22"/>
        </w:rPr>
        <w:t xml:space="preserve"> to in this </w:t>
      </w:r>
      <w:r w:rsidR="005A1CCC" w:rsidRPr="00D7439C">
        <w:rPr>
          <w:spacing w:val="-2"/>
          <w:sz w:val="22"/>
          <w:szCs w:val="22"/>
        </w:rPr>
        <w:t>d</w:t>
      </w:r>
      <w:r w:rsidRPr="00D7439C">
        <w:rPr>
          <w:spacing w:val="-2"/>
          <w:sz w:val="22"/>
          <w:szCs w:val="22"/>
        </w:rPr>
        <w:t xml:space="preserve">raft Work Plan, and as envisaged in Article 28 of its Rules of Procedure, the Permanent Council installed the </w:t>
      </w:r>
      <w:r w:rsidRPr="00D7439C">
        <w:rPr>
          <w:sz w:val="22"/>
          <w:szCs w:val="22"/>
        </w:rPr>
        <w:t>Committee on Inter-American Summits Management and Civil Society Participation in OAS Activities (CISC</w:t>
      </w:r>
      <w:r w:rsidRPr="00D7439C">
        <w:rPr>
          <w:spacing w:val="-2"/>
          <w:sz w:val="22"/>
          <w:szCs w:val="22"/>
        </w:rPr>
        <w:t xml:space="preserve">) at its meeting held on </w:t>
      </w:r>
      <w:r w:rsidR="00885B90">
        <w:rPr>
          <w:spacing w:val="-2"/>
          <w:sz w:val="22"/>
          <w:szCs w:val="22"/>
        </w:rPr>
        <w:t>December 16, 2020</w:t>
      </w:r>
      <w:r w:rsidRPr="00D7439C">
        <w:rPr>
          <w:spacing w:val="-2"/>
          <w:sz w:val="22"/>
          <w:szCs w:val="22"/>
        </w:rPr>
        <w:t xml:space="preserve">. </w:t>
      </w:r>
    </w:p>
    <w:p w14:paraId="26CF4E36" w14:textId="77777777" w:rsidR="005F73E2" w:rsidRPr="00D7439C" w:rsidRDefault="005F73E2" w:rsidP="005F73E2">
      <w:pPr>
        <w:jc w:val="both"/>
        <w:rPr>
          <w:sz w:val="22"/>
          <w:szCs w:val="22"/>
        </w:rPr>
      </w:pPr>
    </w:p>
    <w:p w14:paraId="79F83745" w14:textId="77777777" w:rsidR="005F73E2" w:rsidRPr="00D7439C" w:rsidRDefault="005F73E2" w:rsidP="005F73E2">
      <w:pPr>
        <w:ind w:firstLine="720"/>
        <w:jc w:val="both"/>
        <w:rPr>
          <w:sz w:val="22"/>
          <w:szCs w:val="22"/>
        </w:rPr>
      </w:pPr>
      <w:r w:rsidRPr="00D7439C">
        <w:rPr>
          <w:sz w:val="22"/>
          <w:szCs w:val="22"/>
        </w:rPr>
        <w:t xml:space="preserve">The CISC is a permanent committee of the Permanent Council of the Organization, composed of one representative of each member state. </w:t>
      </w:r>
    </w:p>
    <w:p w14:paraId="426D4C9D" w14:textId="77777777" w:rsidR="005F73E2" w:rsidRPr="00D7439C" w:rsidRDefault="005F73E2" w:rsidP="005F73E2">
      <w:pPr>
        <w:jc w:val="both"/>
        <w:rPr>
          <w:sz w:val="22"/>
          <w:szCs w:val="22"/>
        </w:rPr>
      </w:pPr>
    </w:p>
    <w:p w14:paraId="7620EC89" w14:textId="77777777" w:rsidR="005F73E2" w:rsidRPr="00D7439C" w:rsidRDefault="005F73E2" w:rsidP="005F73E2">
      <w:pPr>
        <w:ind w:firstLine="720"/>
        <w:jc w:val="both"/>
        <w:rPr>
          <w:sz w:val="22"/>
          <w:szCs w:val="22"/>
        </w:rPr>
      </w:pPr>
      <w:r w:rsidRPr="00D7439C">
        <w:rPr>
          <w:sz w:val="22"/>
          <w:szCs w:val="22"/>
        </w:rPr>
        <w:t>Article 22 of the Rules of Procedure of the Permanent Council assigns the following functions to the CISC:</w:t>
      </w:r>
    </w:p>
    <w:p w14:paraId="681F4B3D" w14:textId="77777777" w:rsidR="005F73E2" w:rsidRPr="00D7439C" w:rsidRDefault="005F73E2" w:rsidP="005F73E2">
      <w:pPr>
        <w:jc w:val="both"/>
        <w:rPr>
          <w:sz w:val="22"/>
          <w:szCs w:val="22"/>
        </w:rPr>
      </w:pPr>
    </w:p>
    <w:p w14:paraId="13964C96" w14:textId="77777777" w:rsidR="005F73E2" w:rsidRPr="00D7439C" w:rsidRDefault="005F73E2" w:rsidP="005F73E2">
      <w:pPr>
        <w:suppressAutoHyphens/>
        <w:ind w:left="1440" w:hanging="720"/>
        <w:jc w:val="both"/>
        <w:rPr>
          <w:sz w:val="22"/>
          <w:szCs w:val="22"/>
        </w:rPr>
      </w:pPr>
      <w:r w:rsidRPr="00D7439C">
        <w:rPr>
          <w:sz w:val="22"/>
          <w:szCs w:val="22"/>
        </w:rPr>
        <w:t>a</w:t>
      </w:r>
      <w:r w:rsidR="007B2564">
        <w:rPr>
          <w:sz w:val="22"/>
          <w:szCs w:val="22"/>
        </w:rPr>
        <w:t>)</w:t>
      </w:r>
      <w:r w:rsidRPr="00D7439C">
        <w:rPr>
          <w:sz w:val="22"/>
          <w:szCs w:val="22"/>
        </w:rPr>
        <w:tab/>
        <w:t>With respect to the Summit</w:t>
      </w:r>
      <w:r w:rsidR="009A36AA" w:rsidRPr="00D7439C">
        <w:rPr>
          <w:sz w:val="22"/>
          <w:szCs w:val="22"/>
        </w:rPr>
        <w:t>s</w:t>
      </w:r>
      <w:r w:rsidRPr="00D7439C">
        <w:rPr>
          <w:sz w:val="22"/>
          <w:szCs w:val="22"/>
        </w:rPr>
        <w:t xml:space="preserve"> process:</w:t>
      </w:r>
    </w:p>
    <w:p w14:paraId="0804DFC7" w14:textId="77777777" w:rsidR="005F73E2" w:rsidRPr="00D7439C" w:rsidRDefault="005F73E2" w:rsidP="005F73E2">
      <w:pPr>
        <w:suppressAutoHyphens/>
        <w:jc w:val="both"/>
        <w:rPr>
          <w:sz w:val="22"/>
          <w:szCs w:val="22"/>
        </w:rPr>
      </w:pPr>
    </w:p>
    <w:p w14:paraId="3E097B22" w14:textId="77777777" w:rsidR="005F73E2" w:rsidRPr="00D7439C" w:rsidRDefault="005F73E2" w:rsidP="00673B66">
      <w:pPr>
        <w:numPr>
          <w:ilvl w:val="0"/>
          <w:numId w:val="2"/>
        </w:numPr>
        <w:suppressAutoHyphens/>
        <w:ind w:left="2160"/>
        <w:jc w:val="both"/>
        <w:rPr>
          <w:sz w:val="22"/>
          <w:szCs w:val="22"/>
        </w:rPr>
      </w:pPr>
      <w:r w:rsidRPr="00D7439C">
        <w:rPr>
          <w:sz w:val="22"/>
          <w:szCs w:val="22"/>
        </w:rPr>
        <w:t xml:space="preserve">To coordinate OAS activities in support of the Summits of the Americas </w:t>
      </w:r>
      <w:proofErr w:type="gramStart"/>
      <w:r w:rsidRPr="00D7439C">
        <w:rPr>
          <w:sz w:val="22"/>
          <w:szCs w:val="22"/>
        </w:rPr>
        <w:t>process;</w:t>
      </w:r>
      <w:proofErr w:type="gramEnd"/>
    </w:p>
    <w:p w14:paraId="0CC596C7" w14:textId="77777777" w:rsidR="005F73E2" w:rsidRPr="00D7439C" w:rsidRDefault="005F73E2" w:rsidP="005F73E2">
      <w:pPr>
        <w:suppressAutoHyphens/>
        <w:jc w:val="both"/>
        <w:rPr>
          <w:sz w:val="22"/>
          <w:szCs w:val="22"/>
        </w:rPr>
      </w:pPr>
    </w:p>
    <w:p w14:paraId="13361874" w14:textId="77777777" w:rsidR="005F73E2" w:rsidRPr="00D7439C" w:rsidRDefault="005F73E2" w:rsidP="00673B66">
      <w:pPr>
        <w:numPr>
          <w:ilvl w:val="0"/>
          <w:numId w:val="2"/>
        </w:numPr>
        <w:suppressAutoHyphens/>
        <w:ind w:left="2160"/>
        <w:jc w:val="both"/>
        <w:rPr>
          <w:sz w:val="22"/>
          <w:szCs w:val="22"/>
        </w:rPr>
      </w:pPr>
      <w:r w:rsidRPr="00D7439C">
        <w:rPr>
          <w:sz w:val="22"/>
          <w:szCs w:val="22"/>
        </w:rPr>
        <w:t xml:space="preserve">To coordinate follow-up and implementation activities relating to mandates assigned to the Organization by the </w:t>
      </w:r>
      <w:proofErr w:type="gramStart"/>
      <w:r w:rsidRPr="00D7439C">
        <w:rPr>
          <w:sz w:val="22"/>
          <w:szCs w:val="22"/>
        </w:rPr>
        <w:t>Summits;</w:t>
      </w:r>
      <w:proofErr w:type="gramEnd"/>
    </w:p>
    <w:p w14:paraId="1D54CA8C" w14:textId="77777777" w:rsidR="005F73E2" w:rsidRPr="00D7439C" w:rsidRDefault="005F73E2" w:rsidP="005F73E2">
      <w:pPr>
        <w:pStyle w:val="ListParagraph"/>
        <w:ind w:left="0"/>
        <w:rPr>
          <w:rFonts w:ascii="Times New Roman" w:hAnsi="Times New Roman"/>
          <w:szCs w:val="22"/>
        </w:rPr>
      </w:pPr>
    </w:p>
    <w:p w14:paraId="58EB1D5F" w14:textId="77777777" w:rsidR="005F73E2" w:rsidRPr="00D7439C" w:rsidRDefault="005F73E2" w:rsidP="00673B66">
      <w:pPr>
        <w:numPr>
          <w:ilvl w:val="0"/>
          <w:numId w:val="2"/>
        </w:numPr>
        <w:suppressAutoHyphens/>
        <w:ind w:left="2160"/>
        <w:jc w:val="both"/>
        <w:rPr>
          <w:sz w:val="22"/>
          <w:szCs w:val="22"/>
        </w:rPr>
      </w:pPr>
      <w:r w:rsidRPr="00D7439C">
        <w:rPr>
          <w:sz w:val="22"/>
          <w:szCs w:val="22"/>
        </w:rPr>
        <w:t>To request and receive contributions from civil society, relating to its participation in the Summit process, for consideration by the Summit Implementation Review Group (SIRG</w:t>
      </w:r>
      <w:proofErr w:type="gramStart"/>
      <w:r w:rsidRPr="00D7439C">
        <w:rPr>
          <w:sz w:val="22"/>
          <w:szCs w:val="22"/>
        </w:rPr>
        <w:t>);</w:t>
      </w:r>
      <w:proofErr w:type="gramEnd"/>
    </w:p>
    <w:p w14:paraId="4ED2AE69" w14:textId="77777777" w:rsidR="005F73E2" w:rsidRPr="00D7439C" w:rsidRDefault="005F73E2" w:rsidP="005F73E2">
      <w:pPr>
        <w:pStyle w:val="ListParagraph"/>
        <w:ind w:left="0"/>
        <w:rPr>
          <w:rFonts w:ascii="Times New Roman" w:hAnsi="Times New Roman"/>
          <w:szCs w:val="22"/>
        </w:rPr>
      </w:pPr>
    </w:p>
    <w:p w14:paraId="0379D760" w14:textId="77777777" w:rsidR="005F73E2" w:rsidRPr="00D7439C" w:rsidRDefault="005F73E2" w:rsidP="00673B66">
      <w:pPr>
        <w:numPr>
          <w:ilvl w:val="0"/>
          <w:numId w:val="2"/>
        </w:numPr>
        <w:suppressAutoHyphens/>
        <w:ind w:left="2160"/>
        <w:jc w:val="both"/>
        <w:rPr>
          <w:sz w:val="22"/>
          <w:szCs w:val="22"/>
        </w:rPr>
      </w:pPr>
      <w:r w:rsidRPr="00D7439C">
        <w:rPr>
          <w:sz w:val="22"/>
          <w:szCs w:val="22"/>
        </w:rPr>
        <w:t xml:space="preserve">To study topics relating to the Summit process that are assigned to it by the Council or the General Assembly and to make recommendations thereon to the Permanent </w:t>
      </w:r>
      <w:proofErr w:type="gramStart"/>
      <w:r w:rsidRPr="00D7439C">
        <w:rPr>
          <w:sz w:val="22"/>
          <w:szCs w:val="22"/>
        </w:rPr>
        <w:t>Council;</w:t>
      </w:r>
      <w:proofErr w:type="gramEnd"/>
      <w:r w:rsidRPr="00D7439C">
        <w:rPr>
          <w:sz w:val="22"/>
          <w:szCs w:val="22"/>
        </w:rPr>
        <w:t xml:space="preserve"> </w:t>
      </w:r>
    </w:p>
    <w:p w14:paraId="7448408F" w14:textId="77777777" w:rsidR="005F73E2" w:rsidRPr="00D7439C" w:rsidRDefault="005F73E2" w:rsidP="005F73E2">
      <w:pPr>
        <w:pStyle w:val="ListParagraph"/>
        <w:ind w:left="0"/>
        <w:rPr>
          <w:rFonts w:ascii="Times New Roman" w:hAnsi="Times New Roman"/>
          <w:szCs w:val="22"/>
        </w:rPr>
      </w:pPr>
    </w:p>
    <w:p w14:paraId="12E1A11E" w14:textId="77777777" w:rsidR="005F73E2" w:rsidRDefault="005F73E2" w:rsidP="00673B66">
      <w:pPr>
        <w:numPr>
          <w:ilvl w:val="0"/>
          <w:numId w:val="2"/>
        </w:numPr>
        <w:suppressAutoHyphens/>
        <w:ind w:left="2160"/>
        <w:jc w:val="both"/>
        <w:rPr>
          <w:sz w:val="22"/>
          <w:szCs w:val="22"/>
        </w:rPr>
      </w:pPr>
      <w:r w:rsidRPr="00D7439C">
        <w:rPr>
          <w:sz w:val="22"/>
          <w:szCs w:val="22"/>
        </w:rPr>
        <w:t>To consider the reports prepared by the Executive Secretariat for the Summit Process and the technical dependency responsible for ministerial meetings and other sectoral meetings linked to the Summit process.</w:t>
      </w:r>
    </w:p>
    <w:p w14:paraId="74EEB66A" w14:textId="77777777" w:rsidR="00B161B2" w:rsidRDefault="00B161B2" w:rsidP="003050DA">
      <w:pPr>
        <w:pStyle w:val="ListParagraph"/>
        <w:rPr>
          <w:szCs w:val="22"/>
        </w:rPr>
      </w:pPr>
    </w:p>
    <w:p w14:paraId="04D8FB65" w14:textId="77777777" w:rsidR="00B161B2" w:rsidRPr="00D7439C" w:rsidRDefault="00B161B2" w:rsidP="003050DA">
      <w:pPr>
        <w:suppressAutoHyphens/>
        <w:jc w:val="both"/>
        <w:rPr>
          <w:sz w:val="22"/>
          <w:szCs w:val="22"/>
        </w:rPr>
      </w:pPr>
    </w:p>
    <w:p w14:paraId="133100F9" w14:textId="77777777" w:rsidR="005F73E2" w:rsidRPr="00D7439C" w:rsidRDefault="005F73E2" w:rsidP="005F73E2">
      <w:pPr>
        <w:keepNext/>
        <w:suppressAutoHyphens/>
        <w:ind w:left="1440" w:hanging="720"/>
        <w:rPr>
          <w:sz w:val="22"/>
          <w:szCs w:val="22"/>
        </w:rPr>
      </w:pPr>
      <w:r w:rsidRPr="00D7439C">
        <w:rPr>
          <w:sz w:val="22"/>
          <w:szCs w:val="22"/>
        </w:rPr>
        <w:t>b</w:t>
      </w:r>
      <w:r w:rsidR="007B2564">
        <w:rPr>
          <w:sz w:val="22"/>
          <w:szCs w:val="22"/>
        </w:rPr>
        <w:t>)</w:t>
      </w:r>
      <w:r w:rsidRPr="00D7439C">
        <w:rPr>
          <w:sz w:val="22"/>
          <w:szCs w:val="22"/>
        </w:rPr>
        <w:tab/>
        <w:t>With respect to civil society participation in OAS activities:</w:t>
      </w:r>
    </w:p>
    <w:p w14:paraId="59FF1B89" w14:textId="77777777" w:rsidR="005F73E2" w:rsidRPr="00D7439C" w:rsidRDefault="005F73E2" w:rsidP="005F73E2">
      <w:pPr>
        <w:keepNext/>
        <w:suppressAutoHyphens/>
        <w:rPr>
          <w:sz w:val="22"/>
          <w:szCs w:val="22"/>
        </w:rPr>
      </w:pPr>
    </w:p>
    <w:p w14:paraId="2AD030C3" w14:textId="77777777" w:rsidR="005F73E2" w:rsidRPr="00D7439C" w:rsidRDefault="005F73E2" w:rsidP="00673B66">
      <w:pPr>
        <w:numPr>
          <w:ilvl w:val="0"/>
          <w:numId w:val="3"/>
        </w:numPr>
        <w:suppressAutoHyphens/>
        <w:ind w:left="2160"/>
        <w:jc w:val="both"/>
        <w:rPr>
          <w:sz w:val="22"/>
          <w:szCs w:val="22"/>
        </w:rPr>
      </w:pPr>
      <w:r w:rsidRPr="00D7439C">
        <w:rPr>
          <w:sz w:val="22"/>
          <w:szCs w:val="22"/>
        </w:rPr>
        <w:t xml:space="preserve">To implement the Guidelines for the Participation of Civil Society Organizations in OAS Activities and to present to the Permanent Council such amendments as the Committee deems </w:t>
      </w:r>
      <w:proofErr w:type="gramStart"/>
      <w:r w:rsidRPr="00D7439C">
        <w:rPr>
          <w:sz w:val="22"/>
          <w:szCs w:val="22"/>
        </w:rPr>
        <w:t>pertinent;</w:t>
      </w:r>
      <w:proofErr w:type="gramEnd"/>
      <w:r w:rsidRPr="00D7439C">
        <w:rPr>
          <w:sz w:val="22"/>
          <w:szCs w:val="22"/>
        </w:rPr>
        <w:t xml:space="preserve"> </w:t>
      </w:r>
    </w:p>
    <w:p w14:paraId="0FEB6217" w14:textId="77777777" w:rsidR="005F73E2" w:rsidRPr="00D7439C" w:rsidRDefault="005F73E2" w:rsidP="005F73E2">
      <w:pPr>
        <w:suppressAutoHyphens/>
        <w:rPr>
          <w:sz w:val="22"/>
          <w:szCs w:val="22"/>
        </w:rPr>
      </w:pPr>
    </w:p>
    <w:p w14:paraId="541EB723" w14:textId="77777777" w:rsidR="005F73E2" w:rsidRPr="00D7439C" w:rsidRDefault="005F73E2" w:rsidP="00673B66">
      <w:pPr>
        <w:numPr>
          <w:ilvl w:val="0"/>
          <w:numId w:val="3"/>
        </w:numPr>
        <w:suppressAutoHyphens/>
        <w:ind w:left="2160"/>
        <w:jc w:val="both"/>
        <w:rPr>
          <w:sz w:val="22"/>
          <w:szCs w:val="22"/>
        </w:rPr>
      </w:pPr>
      <w:r w:rsidRPr="00D7439C">
        <w:rPr>
          <w:sz w:val="22"/>
          <w:szCs w:val="22"/>
        </w:rPr>
        <w:t xml:space="preserve">To design, implement, and evaluate the necessary strategies to increase and facilitate civil society participation in OAS </w:t>
      </w:r>
      <w:proofErr w:type="gramStart"/>
      <w:r w:rsidRPr="00D7439C">
        <w:rPr>
          <w:sz w:val="22"/>
          <w:szCs w:val="22"/>
        </w:rPr>
        <w:t>activities;</w:t>
      </w:r>
      <w:proofErr w:type="gramEnd"/>
    </w:p>
    <w:p w14:paraId="3964AF0E" w14:textId="77777777" w:rsidR="005F73E2" w:rsidRPr="00D7439C" w:rsidRDefault="005F73E2" w:rsidP="005F73E2">
      <w:pPr>
        <w:pStyle w:val="ListParagraph"/>
        <w:ind w:left="0"/>
        <w:rPr>
          <w:rFonts w:ascii="Times New Roman" w:hAnsi="Times New Roman"/>
          <w:szCs w:val="22"/>
        </w:rPr>
      </w:pPr>
    </w:p>
    <w:p w14:paraId="669C70CB" w14:textId="77777777" w:rsidR="005F73E2" w:rsidRPr="00D7439C" w:rsidRDefault="005F73E2" w:rsidP="00673B66">
      <w:pPr>
        <w:numPr>
          <w:ilvl w:val="0"/>
          <w:numId w:val="3"/>
        </w:numPr>
        <w:suppressAutoHyphens/>
        <w:ind w:left="2160"/>
        <w:jc w:val="both"/>
        <w:rPr>
          <w:sz w:val="22"/>
          <w:szCs w:val="22"/>
        </w:rPr>
      </w:pPr>
      <w:r w:rsidRPr="00D7439C">
        <w:rPr>
          <w:sz w:val="22"/>
          <w:szCs w:val="22"/>
        </w:rPr>
        <w:lastRenderedPageBreak/>
        <w:t xml:space="preserve">To promote the strengthening of relations established between civil society organizations and the bodies and dependencies of the OAS within the scope of the functions conferred upon the Permanent Council by the OAS </w:t>
      </w:r>
      <w:proofErr w:type="gramStart"/>
      <w:r w:rsidRPr="00D7439C">
        <w:rPr>
          <w:sz w:val="22"/>
          <w:szCs w:val="22"/>
        </w:rPr>
        <w:t>Charter;</w:t>
      </w:r>
      <w:proofErr w:type="gramEnd"/>
      <w:r w:rsidRPr="00D7439C">
        <w:rPr>
          <w:sz w:val="22"/>
          <w:szCs w:val="22"/>
        </w:rPr>
        <w:t xml:space="preserve"> </w:t>
      </w:r>
    </w:p>
    <w:p w14:paraId="1AA00B3E" w14:textId="77777777" w:rsidR="005F73E2" w:rsidRPr="00D7439C" w:rsidRDefault="005F73E2" w:rsidP="005F73E2">
      <w:pPr>
        <w:pStyle w:val="ListParagraph"/>
        <w:ind w:left="0"/>
        <w:rPr>
          <w:rFonts w:ascii="Times New Roman" w:hAnsi="Times New Roman"/>
          <w:szCs w:val="22"/>
        </w:rPr>
      </w:pPr>
    </w:p>
    <w:p w14:paraId="08DC07CB" w14:textId="77777777" w:rsidR="005F73E2" w:rsidRPr="00D7439C" w:rsidRDefault="005F73E2" w:rsidP="00673B66">
      <w:pPr>
        <w:numPr>
          <w:ilvl w:val="0"/>
          <w:numId w:val="3"/>
        </w:numPr>
        <w:suppressAutoHyphens/>
        <w:ind w:left="2160"/>
        <w:jc w:val="both"/>
        <w:rPr>
          <w:sz w:val="22"/>
          <w:szCs w:val="22"/>
        </w:rPr>
      </w:pPr>
      <w:r w:rsidRPr="00D7439C">
        <w:rPr>
          <w:sz w:val="22"/>
          <w:szCs w:val="22"/>
        </w:rPr>
        <w:t xml:space="preserve">To study matters relating to civil society participation in OAS activities that are presented to it by civil society organizations or entrusted to it by the Permanent Council or the General Assembly and to make recommendations thereon to the Permanent </w:t>
      </w:r>
      <w:proofErr w:type="gramStart"/>
      <w:r w:rsidRPr="00D7439C">
        <w:rPr>
          <w:sz w:val="22"/>
          <w:szCs w:val="22"/>
        </w:rPr>
        <w:t>Council;</w:t>
      </w:r>
      <w:proofErr w:type="gramEnd"/>
      <w:r w:rsidRPr="00D7439C">
        <w:rPr>
          <w:sz w:val="22"/>
          <w:szCs w:val="22"/>
        </w:rPr>
        <w:t xml:space="preserve"> </w:t>
      </w:r>
    </w:p>
    <w:p w14:paraId="7C23A80C" w14:textId="77777777" w:rsidR="005F73E2" w:rsidRPr="00D7439C" w:rsidRDefault="005F73E2" w:rsidP="005F73E2">
      <w:pPr>
        <w:pStyle w:val="ListParagraph"/>
        <w:ind w:left="0"/>
        <w:rPr>
          <w:rFonts w:ascii="Times New Roman" w:hAnsi="Times New Roman"/>
          <w:szCs w:val="22"/>
        </w:rPr>
      </w:pPr>
    </w:p>
    <w:p w14:paraId="7EF2C220" w14:textId="77777777" w:rsidR="005F73E2" w:rsidRPr="00D7439C" w:rsidRDefault="005F73E2" w:rsidP="00673B66">
      <w:pPr>
        <w:numPr>
          <w:ilvl w:val="0"/>
          <w:numId w:val="3"/>
        </w:numPr>
        <w:suppressAutoHyphens/>
        <w:ind w:left="2160"/>
        <w:jc w:val="both"/>
        <w:rPr>
          <w:sz w:val="22"/>
          <w:szCs w:val="22"/>
        </w:rPr>
      </w:pPr>
      <w:r w:rsidRPr="00D7439C">
        <w:rPr>
          <w:sz w:val="22"/>
          <w:szCs w:val="22"/>
        </w:rPr>
        <w:t xml:space="preserve">To analyze and transmit to the Permanent Council applications presented by civil society organizations to the secretary general to participate in OAS activities. </w:t>
      </w:r>
    </w:p>
    <w:p w14:paraId="420E49E0" w14:textId="77777777" w:rsidR="005F73E2" w:rsidRPr="00D7439C" w:rsidRDefault="005F73E2" w:rsidP="005F73E2">
      <w:pPr>
        <w:pStyle w:val="TitleUppercase"/>
        <w:suppressAutoHyphens/>
        <w:jc w:val="both"/>
        <w:rPr>
          <w:lang w:val="en-US"/>
        </w:rPr>
      </w:pPr>
    </w:p>
    <w:p w14:paraId="3934E0C8" w14:textId="77777777" w:rsidR="005A1CCC" w:rsidRPr="00D7439C" w:rsidRDefault="005A1CCC" w:rsidP="005A1CCC">
      <w:pPr>
        <w:pStyle w:val="TitleUppercase"/>
        <w:suppressAutoHyphens/>
        <w:ind w:firstLine="900"/>
        <w:jc w:val="both"/>
        <w:rPr>
          <w:lang w:val="en-US"/>
        </w:rPr>
      </w:pPr>
      <w:r w:rsidRPr="00D7439C">
        <w:rPr>
          <w:lang w:val="en-US"/>
        </w:rPr>
        <w:t>Accordingly, this draft Work Plan proposes activities to be carried out and a draft schedule for complying with the mandates assigned to the CISC, while acknowledging that the Committee may agree to consider additional topics pursuant to Article 22, transcribed above.</w:t>
      </w:r>
    </w:p>
    <w:p w14:paraId="3CA01A4B" w14:textId="77777777" w:rsidR="005A1CCC" w:rsidRPr="00D7439C" w:rsidRDefault="005A1CCC" w:rsidP="005F73E2">
      <w:pPr>
        <w:pStyle w:val="TitleUppercase"/>
        <w:suppressAutoHyphens/>
        <w:jc w:val="both"/>
        <w:rPr>
          <w:lang w:val="en-US"/>
        </w:rPr>
      </w:pPr>
    </w:p>
    <w:p w14:paraId="651D8D94" w14:textId="77777777" w:rsidR="005F73E2" w:rsidRPr="00D7439C" w:rsidRDefault="005F73E2" w:rsidP="005F73E2">
      <w:pPr>
        <w:pStyle w:val="TitleUppercase"/>
        <w:suppressAutoHyphens/>
        <w:jc w:val="both"/>
        <w:rPr>
          <w:lang w:val="en-US"/>
        </w:rPr>
      </w:pPr>
    </w:p>
    <w:p w14:paraId="39CD5AE8" w14:textId="77777777" w:rsidR="005F73E2" w:rsidRPr="003050DA" w:rsidRDefault="00246C01" w:rsidP="003050DA">
      <w:pPr>
        <w:pStyle w:val="Heading1"/>
        <w:ind w:left="360"/>
      </w:pPr>
      <w:bookmarkStart w:id="1" w:name="_Toc64399653"/>
      <w:r w:rsidRPr="003050DA">
        <w:t>Officers</w:t>
      </w:r>
      <w:bookmarkEnd w:id="1"/>
    </w:p>
    <w:p w14:paraId="16253E97" w14:textId="77777777" w:rsidR="005F73E2" w:rsidRPr="00D7439C" w:rsidRDefault="005F73E2" w:rsidP="005F73E2">
      <w:pPr>
        <w:rPr>
          <w:sz w:val="22"/>
          <w:szCs w:val="22"/>
        </w:rPr>
      </w:pPr>
    </w:p>
    <w:p w14:paraId="2DDEE532" w14:textId="77777777" w:rsidR="005F73E2" w:rsidRDefault="005F73E2" w:rsidP="005F73E2">
      <w:pPr>
        <w:ind w:firstLine="900"/>
        <w:jc w:val="both"/>
        <w:rPr>
          <w:sz w:val="22"/>
          <w:szCs w:val="22"/>
        </w:rPr>
      </w:pPr>
      <w:r w:rsidRPr="00D7439C">
        <w:rPr>
          <w:sz w:val="22"/>
          <w:szCs w:val="22"/>
        </w:rPr>
        <w:t>By virtue of Article 21 of the Rules of Procedure of the Permanent Council, "The representative of the member state presiding over the Summit process shall serve as chair of the Committee on Inter-American Summits Management and Civil Society Participation in OAS Activities. If the member state chairing the committee so requests, its term shall be renewed to ensure follow-up and fulfillment of the Committee’s coordination functions and of the mandates issued by the Permanent Council in the period concerned.”</w:t>
      </w:r>
    </w:p>
    <w:p w14:paraId="5B0B8DCC" w14:textId="77777777" w:rsidR="00246C01" w:rsidRDefault="00246C01" w:rsidP="005F73E2">
      <w:pPr>
        <w:ind w:firstLine="900"/>
        <w:jc w:val="both"/>
        <w:rPr>
          <w:sz w:val="22"/>
          <w:szCs w:val="22"/>
        </w:rPr>
      </w:pPr>
    </w:p>
    <w:p w14:paraId="654BB4C2" w14:textId="6BF5EB66" w:rsidR="00246C01" w:rsidRDefault="00246C01" w:rsidP="005F73E2">
      <w:pPr>
        <w:ind w:firstLine="900"/>
        <w:jc w:val="both"/>
        <w:rPr>
          <w:sz w:val="22"/>
          <w:szCs w:val="22"/>
        </w:rPr>
      </w:pPr>
      <w:r>
        <w:rPr>
          <w:sz w:val="22"/>
          <w:szCs w:val="22"/>
        </w:rPr>
        <w:t xml:space="preserve">The member state currently presiding the Summits of the Americas Process is the United States of America, therefore his Interim Representative, </w:t>
      </w:r>
      <w:r w:rsidRPr="00593876">
        <w:rPr>
          <w:sz w:val="22"/>
          <w:szCs w:val="22"/>
        </w:rPr>
        <w:t>Mr.</w:t>
      </w:r>
      <w:r w:rsidRPr="00246C01">
        <w:rPr>
          <w:sz w:val="22"/>
          <w:szCs w:val="22"/>
        </w:rPr>
        <w:t xml:space="preserve"> Bradley A. </w:t>
      </w:r>
      <w:proofErr w:type="spellStart"/>
      <w:r w:rsidRPr="00246C01">
        <w:rPr>
          <w:sz w:val="22"/>
          <w:szCs w:val="22"/>
        </w:rPr>
        <w:t>Freden</w:t>
      </w:r>
      <w:proofErr w:type="spellEnd"/>
      <w:r>
        <w:rPr>
          <w:sz w:val="22"/>
          <w:szCs w:val="22"/>
        </w:rPr>
        <w:t xml:space="preserve"> is the </w:t>
      </w:r>
      <w:r w:rsidRPr="00246C01">
        <w:rPr>
          <w:sz w:val="22"/>
          <w:szCs w:val="22"/>
        </w:rPr>
        <w:t>Chair of the CISC</w:t>
      </w:r>
      <w:r>
        <w:rPr>
          <w:sz w:val="22"/>
          <w:szCs w:val="22"/>
        </w:rPr>
        <w:t>.</w:t>
      </w:r>
      <w:r w:rsidRPr="00246C01">
        <w:rPr>
          <w:sz w:val="22"/>
          <w:szCs w:val="22"/>
        </w:rPr>
        <w:t xml:space="preserve"> </w:t>
      </w:r>
    </w:p>
    <w:p w14:paraId="246254AA" w14:textId="77777777" w:rsidR="005F73E2" w:rsidRPr="00D7439C" w:rsidRDefault="005F73E2" w:rsidP="005F73E2">
      <w:pPr>
        <w:jc w:val="both"/>
        <w:rPr>
          <w:sz w:val="22"/>
          <w:szCs w:val="22"/>
        </w:rPr>
      </w:pPr>
    </w:p>
    <w:p w14:paraId="6B56BD98" w14:textId="77777777" w:rsidR="005F73E2" w:rsidRPr="00D7439C" w:rsidRDefault="005F73E2" w:rsidP="005F73E2">
      <w:pPr>
        <w:rPr>
          <w:sz w:val="22"/>
          <w:szCs w:val="22"/>
        </w:rPr>
      </w:pPr>
    </w:p>
    <w:p w14:paraId="79B46720" w14:textId="77777777" w:rsidR="005F73E2" w:rsidRPr="003050DA" w:rsidRDefault="00851C8A" w:rsidP="003050DA">
      <w:pPr>
        <w:pStyle w:val="Heading1"/>
        <w:ind w:left="360"/>
      </w:pPr>
      <w:bookmarkStart w:id="2" w:name="_Toc64399654"/>
      <w:r w:rsidRPr="003050DA">
        <w:t>Mandates assigned to the CISC</w:t>
      </w:r>
      <w:r>
        <w:t xml:space="preserve"> for the 2020-2021 term</w:t>
      </w:r>
      <w:bookmarkEnd w:id="2"/>
    </w:p>
    <w:p w14:paraId="18E54105" w14:textId="77777777" w:rsidR="005F73E2" w:rsidRPr="00D7439C" w:rsidRDefault="005F73E2" w:rsidP="005F73E2">
      <w:pPr>
        <w:keepNext/>
        <w:rPr>
          <w:spacing w:val="-2"/>
          <w:sz w:val="22"/>
          <w:szCs w:val="22"/>
        </w:rPr>
      </w:pPr>
    </w:p>
    <w:p w14:paraId="2DFC232D" w14:textId="77777777" w:rsidR="005F73E2" w:rsidRPr="00D7439C" w:rsidRDefault="005F73E2" w:rsidP="005F73E2">
      <w:pPr>
        <w:ind w:firstLine="900"/>
        <w:jc w:val="both"/>
        <w:rPr>
          <w:sz w:val="22"/>
          <w:szCs w:val="22"/>
        </w:rPr>
      </w:pPr>
      <w:r w:rsidRPr="00D7439C">
        <w:rPr>
          <w:spacing w:val="-2"/>
          <w:sz w:val="22"/>
          <w:szCs w:val="22"/>
        </w:rPr>
        <w:t xml:space="preserve">At its meeting held on </w:t>
      </w:r>
      <w:r w:rsidR="00246C01">
        <w:rPr>
          <w:spacing w:val="-2"/>
          <w:sz w:val="22"/>
          <w:szCs w:val="22"/>
        </w:rPr>
        <w:t>December 16</w:t>
      </w:r>
      <w:r w:rsidRPr="00D7439C">
        <w:rPr>
          <w:spacing w:val="-2"/>
          <w:sz w:val="22"/>
          <w:szCs w:val="22"/>
        </w:rPr>
        <w:t>, 20</w:t>
      </w:r>
      <w:r w:rsidR="00246C01">
        <w:rPr>
          <w:spacing w:val="-2"/>
          <w:sz w:val="22"/>
          <w:szCs w:val="22"/>
        </w:rPr>
        <w:t>20</w:t>
      </w:r>
      <w:r w:rsidR="005A1CCC" w:rsidRPr="00D7439C">
        <w:rPr>
          <w:spacing w:val="-2"/>
          <w:sz w:val="22"/>
          <w:szCs w:val="22"/>
        </w:rPr>
        <w:t>,</w:t>
      </w:r>
      <w:r w:rsidRPr="00D7439C">
        <w:rPr>
          <w:spacing w:val="-2"/>
          <w:sz w:val="22"/>
          <w:szCs w:val="22"/>
        </w:rPr>
        <w:t xml:space="preserve"> and pursuant to Article 30 of its Rules of Procedure, the Permanent Council approved the “</w:t>
      </w:r>
      <w:r w:rsidR="00B161B2" w:rsidRPr="00B161B2">
        <w:rPr>
          <w:spacing w:val="-2"/>
          <w:sz w:val="22"/>
          <w:szCs w:val="22"/>
        </w:rPr>
        <w:t xml:space="preserve">Distribution of Mandates Assigned by the General Assembly at its Fiftieth Regular Session and Previous Sessions” (document </w:t>
      </w:r>
      <w:hyperlink r:id="rId9" w:history="1">
        <w:r w:rsidR="003050DA" w:rsidRPr="0086676C">
          <w:rPr>
            <w:rStyle w:val="Hyperlink"/>
            <w:sz w:val="22"/>
            <w:szCs w:val="22"/>
          </w:rPr>
          <w:t>CP/doc.5665/20</w:t>
        </w:r>
      </w:hyperlink>
      <w:r w:rsidR="003050DA">
        <w:rPr>
          <w:rStyle w:val="Hyperlink"/>
          <w:sz w:val="22"/>
          <w:szCs w:val="22"/>
        </w:rPr>
        <w:t xml:space="preserve"> </w:t>
      </w:r>
      <w:r w:rsidR="003050DA" w:rsidRPr="00605F27">
        <w:rPr>
          <w:rStyle w:val="Hyperlink"/>
          <w:sz w:val="22"/>
          <w:szCs w:val="22"/>
        </w:rPr>
        <w:t>rev. 2</w:t>
      </w:r>
      <w:r w:rsidR="00B161B2" w:rsidRPr="00B161B2">
        <w:rPr>
          <w:spacing w:val="-2"/>
          <w:sz w:val="22"/>
          <w:szCs w:val="22"/>
        </w:rPr>
        <w:t>)</w:t>
      </w:r>
      <w:r w:rsidRPr="00D7439C">
        <w:rPr>
          <w:spacing w:val="-2"/>
          <w:sz w:val="22"/>
          <w:szCs w:val="22"/>
        </w:rPr>
        <w:t xml:space="preserve">, </w:t>
      </w:r>
      <w:r w:rsidR="00D7439C" w:rsidRPr="00D7439C">
        <w:rPr>
          <w:spacing w:val="-2"/>
          <w:sz w:val="22"/>
          <w:szCs w:val="22"/>
        </w:rPr>
        <w:t>and t</w:t>
      </w:r>
      <w:r w:rsidRPr="00D7439C">
        <w:rPr>
          <w:spacing w:val="-2"/>
          <w:sz w:val="22"/>
          <w:szCs w:val="22"/>
        </w:rPr>
        <w:t xml:space="preserve">he CISC </w:t>
      </w:r>
      <w:r w:rsidR="005A1CCC" w:rsidRPr="00D7439C">
        <w:rPr>
          <w:spacing w:val="-2"/>
          <w:sz w:val="22"/>
          <w:szCs w:val="22"/>
        </w:rPr>
        <w:t xml:space="preserve">was instructed </w:t>
      </w:r>
      <w:r w:rsidRPr="00D7439C">
        <w:rPr>
          <w:spacing w:val="-2"/>
          <w:sz w:val="22"/>
          <w:szCs w:val="22"/>
        </w:rPr>
        <w:t>to follow up on the mandates contained in resolutions</w:t>
      </w:r>
      <w:r w:rsidRPr="00D7439C">
        <w:rPr>
          <w:sz w:val="22"/>
          <w:szCs w:val="22"/>
        </w:rPr>
        <w:t>:</w:t>
      </w:r>
    </w:p>
    <w:p w14:paraId="3CDE3E54" w14:textId="77777777" w:rsidR="005F73E2" w:rsidRPr="00D7439C" w:rsidRDefault="005F73E2" w:rsidP="005F73E2">
      <w:pPr>
        <w:rPr>
          <w:sz w:val="22"/>
          <w:szCs w:val="22"/>
        </w:rPr>
      </w:pPr>
    </w:p>
    <w:p w14:paraId="3509F335" w14:textId="77777777" w:rsidR="00B161B2" w:rsidRDefault="00B161B2" w:rsidP="003050DA">
      <w:pPr>
        <w:pStyle w:val="Heading2"/>
        <w:jc w:val="left"/>
      </w:pPr>
      <w:bookmarkStart w:id="3" w:name="_Toc64399655"/>
      <w:r w:rsidRPr="00181EFD">
        <w:t>AG/RES. 2948 (L-O/20)</w:t>
      </w:r>
      <w:r w:rsidRPr="00181EFD">
        <w:tab/>
        <w:t>Support for and Follow-up to the Summits of the Americas Process</w:t>
      </w:r>
      <w:bookmarkEnd w:id="3"/>
    </w:p>
    <w:p w14:paraId="59C41829" w14:textId="77777777" w:rsidR="00D7385E" w:rsidRDefault="00D7385E" w:rsidP="003050DA">
      <w:pPr>
        <w:tabs>
          <w:tab w:val="left" w:pos="1440"/>
        </w:tabs>
        <w:ind w:left="1440"/>
        <w:jc w:val="both"/>
        <w:rPr>
          <w:szCs w:val="22"/>
        </w:rPr>
      </w:pPr>
    </w:p>
    <w:p w14:paraId="52DFC9EA" w14:textId="77777777" w:rsidR="00D7385E" w:rsidRPr="00C64383" w:rsidRDefault="00D7385E" w:rsidP="00D7385E">
      <w:pPr>
        <w:ind w:firstLine="720"/>
        <w:jc w:val="both"/>
        <w:rPr>
          <w:sz w:val="22"/>
          <w:szCs w:val="22"/>
        </w:rPr>
      </w:pPr>
      <w:r w:rsidRPr="00C64383">
        <w:rPr>
          <w:sz w:val="22"/>
          <w:szCs w:val="22"/>
        </w:rPr>
        <w:t>1.</w:t>
      </w:r>
      <w:r w:rsidRPr="00C64383">
        <w:rPr>
          <w:sz w:val="22"/>
          <w:szCs w:val="22"/>
        </w:rPr>
        <w:tab/>
        <w:t xml:space="preserve">To continue implementing the commitments set out in resolution AG/RES. 2846 (XLIV-O/14) to support the Summits of the Americas process; and to request that the General Secretariat, through the Summits Secretariat, continue to serve as the institutional memory and technical secretariat of this process, advising the host country of the Ninth Summit of the Americas and member states, when so requested, on all aspects related to the process; and supporting the </w:t>
      </w:r>
      <w:r w:rsidRPr="00C64383">
        <w:rPr>
          <w:sz w:val="22"/>
          <w:szCs w:val="22"/>
        </w:rPr>
        <w:lastRenderedPageBreak/>
        <w:t>preparations and technical coordination for the next Summit, to be held in the United States and Summit-related activities associated with the 20</w:t>
      </w:r>
      <w:r w:rsidRPr="00C64383">
        <w:rPr>
          <w:sz w:val="22"/>
          <w:szCs w:val="22"/>
          <w:vertAlign w:val="superscript"/>
        </w:rPr>
        <w:t>th</w:t>
      </w:r>
      <w:r w:rsidRPr="00C64383">
        <w:rPr>
          <w:sz w:val="22"/>
          <w:szCs w:val="22"/>
        </w:rPr>
        <w:t xml:space="preserve"> anniversary of the adoption of the Inter-American Democratic Charter.</w:t>
      </w:r>
      <w:r w:rsidRPr="00C64383">
        <w:rPr>
          <w:strike/>
          <w:sz w:val="22"/>
          <w:szCs w:val="22"/>
        </w:rPr>
        <w:t xml:space="preserve"> </w:t>
      </w:r>
    </w:p>
    <w:p w14:paraId="6E51FADC" w14:textId="77777777" w:rsidR="00D7385E" w:rsidRPr="00C64383" w:rsidRDefault="00D7385E" w:rsidP="00D7385E">
      <w:pPr>
        <w:jc w:val="both"/>
        <w:rPr>
          <w:sz w:val="22"/>
          <w:szCs w:val="22"/>
        </w:rPr>
      </w:pPr>
    </w:p>
    <w:p w14:paraId="5A11B67E" w14:textId="77777777" w:rsidR="00D7385E" w:rsidRPr="00C64383" w:rsidRDefault="00D7385E" w:rsidP="00D7385E">
      <w:pPr>
        <w:ind w:firstLine="720"/>
        <w:jc w:val="both"/>
        <w:rPr>
          <w:sz w:val="22"/>
          <w:szCs w:val="22"/>
        </w:rPr>
      </w:pPr>
      <w:r w:rsidRPr="00C64383">
        <w:rPr>
          <w:sz w:val="22"/>
          <w:szCs w:val="22"/>
        </w:rPr>
        <w:t>2.</w:t>
      </w:r>
      <w:r w:rsidRPr="00C64383">
        <w:rPr>
          <w:sz w:val="22"/>
          <w:szCs w:val="22"/>
        </w:rPr>
        <w:tab/>
        <w:t>To request that the General Secretariat, through the Summits Secretariat, continue:</w:t>
      </w:r>
    </w:p>
    <w:p w14:paraId="7492E141" w14:textId="77777777" w:rsidR="00D7385E" w:rsidRPr="00C64383" w:rsidRDefault="00D7385E" w:rsidP="00D7385E">
      <w:pPr>
        <w:jc w:val="both"/>
        <w:rPr>
          <w:sz w:val="22"/>
          <w:szCs w:val="22"/>
        </w:rPr>
      </w:pPr>
    </w:p>
    <w:p w14:paraId="41D86084" w14:textId="77777777" w:rsidR="00D7385E" w:rsidRPr="00C64383" w:rsidRDefault="00D7385E" w:rsidP="00D7385E">
      <w:pPr>
        <w:ind w:left="2160" w:hanging="720"/>
        <w:jc w:val="both"/>
        <w:rPr>
          <w:sz w:val="22"/>
          <w:szCs w:val="22"/>
        </w:rPr>
      </w:pPr>
      <w:r w:rsidRPr="00C64383">
        <w:rPr>
          <w:sz w:val="22"/>
          <w:szCs w:val="22"/>
        </w:rPr>
        <w:t>a.</w:t>
      </w:r>
      <w:r w:rsidRPr="00C64383">
        <w:rPr>
          <w:sz w:val="22"/>
          <w:szCs w:val="22"/>
        </w:rPr>
        <w:tab/>
        <w:t xml:space="preserve">Supporting follow-up and dissemination of Summits mandates and initiatives, as applicable, including through the involvement of ministerial </w:t>
      </w:r>
      <w:proofErr w:type="gramStart"/>
      <w:r w:rsidRPr="00C64383">
        <w:rPr>
          <w:sz w:val="22"/>
          <w:szCs w:val="22"/>
        </w:rPr>
        <w:t>processes;</w:t>
      </w:r>
      <w:proofErr w:type="gramEnd"/>
      <w:r w:rsidRPr="00C64383">
        <w:rPr>
          <w:sz w:val="22"/>
          <w:szCs w:val="22"/>
        </w:rPr>
        <w:t xml:space="preserve"> </w:t>
      </w:r>
    </w:p>
    <w:p w14:paraId="24FB82FE" w14:textId="77777777" w:rsidR="00D7385E" w:rsidRPr="00C64383" w:rsidRDefault="00D7385E" w:rsidP="00D7385E">
      <w:pPr>
        <w:jc w:val="both"/>
        <w:rPr>
          <w:sz w:val="22"/>
          <w:szCs w:val="22"/>
        </w:rPr>
      </w:pPr>
    </w:p>
    <w:p w14:paraId="5FDD1859" w14:textId="77777777" w:rsidR="00D7385E" w:rsidRPr="00C64383" w:rsidRDefault="00D7385E" w:rsidP="00D7385E">
      <w:pPr>
        <w:ind w:left="2160" w:hanging="720"/>
        <w:jc w:val="both"/>
        <w:rPr>
          <w:sz w:val="22"/>
          <w:szCs w:val="22"/>
        </w:rPr>
      </w:pPr>
      <w:r w:rsidRPr="00C64383">
        <w:rPr>
          <w:sz w:val="22"/>
          <w:szCs w:val="22"/>
        </w:rPr>
        <w:t>b.</w:t>
      </w:r>
      <w:r w:rsidRPr="00C64383">
        <w:rPr>
          <w:sz w:val="22"/>
          <w:szCs w:val="22"/>
        </w:rPr>
        <w:tab/>
        <w:t>Providing member states with support in the implementation of the mandates and initiatives of the Summits, providing technical support to the Summits of the Americas Follow-up System, and</w:t>
      </w:r>
      <w:r w:rsidRPr="00C64383">
        <w:rPr>
          <w:bCs/>
          <w:sz w:val="22"/>
          <w:szCs w:val="22"/>
        </w:rPr>
        <w:t xml:space="preserve"> </w:t>
      </w:r>
      <w:r w:rsidRPr="00C64383">
        <w:rPr>
          <w:sz w:val="22"/>
          <w:szCs w:val="22"/>
        </w:rPr>
        <w:t>advising member states, when so requested, on all aspects related to the process and supporting the follow-up activities to the Eighth Summit</w:t>
      </w:r>
      <w:r w:rsidRPr="00C64383">
        <w:rPr>
          <w:rFonts w:eastAsia="Calibri"/>
          <w:sz w:val="22"/>
          <w:szCs w:val="22"/>
          <w:u w:val="single"/>
          <w:vertAlign w:val="superscript"/>
        </w:rPr>
        <w:footnoteReference w:id="2"/>
      </w:r>
      <w:r w:rsidRPr="00C64383">
        <w:rPr>
          <w:rFonts w:eastAsia="Calibri"/>
          <w:sz w:val="22"/>
          <w:szCs w:val="22"/>
          <w:vertAlign w:val="superscript"/>
        </w:rPr>
        <w:t>/</w:t>
      </w:r>
      <w:r w:rsidRPr="00C64383">
        <w:rPr>
          <w:sz w:val="22"/>
          <w:szCs w:val="22"/>
        </w:rPr>
        <w:t>, held in Lima, Peru, in April 2018, primarily in connection with the implementation of the Lima Commitment; and</w:t>
      </w:r>
    </w:p>
    <w:p w14:paraId="3FFBF283" w14:textId="77777777" w:rsidR="00D7385E" w:rsidRPr="00C64383" w:rsidRDefault="00D7385E" w:rsidP="00D7385E">
      <w:pPr>
        <w:jc w:val="both"/>
        <w:rPr>
          <w:sz w:val="22"/>
          <w:szCs w:val="22"/>
        </w:rPr>
      </w:pPr>
    </w:p>
    <w:p w14:paraId="3F935FCF" w14:textId="77777777" w:rsidR="00D7385E" w:rsidRPr="00C64383" w:rsidRDefault="00D7385E" w:rsidP="00D7385E">
      <w:pPr>
        <w:ind w:left="2160" w:hanging="720"/>
        <w:jc w:val="both"/>
        <w:rPr>
          <w:sz w:val="22"/>
          <w:szCs w:val="22"/>
        </w:rPr>
      </w:pPr>
      <w:r w:rsidRPr="00C64383">
        <w:rPr>
          <w:sz w:val="22"/>
          <w:szCs w:val="22"/>
        </w:rPr>
        <w:t>c.</w:t>
      </w:r>
      <w:r w:rsidRPr="00C64383">
        <w:rPr>
          <w:sz w:val="22"/>
          <w:szCs w:val="22"/>
        </w:rPr>
        <w:tab/>
        <w:t xml:space="preserve">Making efforts to promote and publicize the mandates and initiatives among the stakeholders involved, </w:t>
      </w:r>
      <w:proofErr w:type="gramStart"/>
      <w:r w:rsidRPr="00C64383">
        <w:rPr>
          <w:sz w:val="22"/>
          <w:szCs w:val="22"/>
        </w:rPr>
        <w:t>in order to</w:t>
      </w:r>
      <w:proofErr w:type="gramEnd"/>
      <w:r w:rsidRPr="00C64383">
        <w:rPr>
          <w:sz w:val="22"/>
          <w:szCs w:val="22"/>
        </w:rPr>
        <w:t xml:space="preserve"> facilitate their contribution to, and participation in, follow-up and implementation through the available information and communications platforms, including social networks, and the Summits of the Americas Virtual Community.</w:t>
      </w:r>
      <w:r w:rsidRPr="00C64383">
        <w:rPr>
          <w:rFonts w:eastAsia="Calibri"/>
          <w:sz w:val="22"/>
          <w:szCs w:val="22"/>
          <w:u w:val="single"/>
          <w:vertAlign w:val="superscript"/>
        </w:rPr>
        <w:footnoteReference w:id="3"/>
      </w:r>
      <w:r w:rsidRPr="00C64383">
        <w:rPr>
          <w:rFonts w:eastAsia="Calibri"/>
          <w:sz w:val="22"/>
          <w:szCs w:val="22"/>
          <w:vertAlign w:val="superscript"/>
        </w:rPr>
        <w:t>/</w:t>
      </w:r>
      <w:r w:rsidRPr="00C64383">
        <w:rPr>
          <w:sz w:val="22"/>
          <w:szCs w:val="22"/>
        </w:rPr>
        <w:t xml:space="preserve"> </w:t>
      </w:r>
    </w:p>
    <w:p w14:paraId="13CF6856" w14:textId="77777777" w:rsidR="00D7385E" w:rsidRPr="00C64383" w:rsidRDefault="00D7385E" w:rsidP="00D7385E">
      <w:pPr>
        <w:jc w:val="both"/>
        <w:rPr>
          <w:sz w:val="22"/>
          <w:szCs w:val="22"/>
        </w:rPr>
      </w:pPr>
    </w:p>
    <w:p w14:paraId="16E26072" w14:textId="77777777" w:rsidR="00D7385E" w:rsidRPr="00C64383" w:rsidRDefault="00D7385E" w:rsidP="00D7385E">
      <w:pPr>
        <w:ind w:firstLine="720"/>
        <w:jc w:val="both"/>
        <w:rPr>
          <w:sz w:val="22"/>
          <w:szCs w:val="22"/>
        </w:rPr>
      </w:pPr>
      <w:r w:rsidRPr="00C64383">
        <w:rPr>
          <w:sz w:val="22"/>
          <w:szCs w:val="22"/>
        </w:rPr>
        <w:t>3.</w:t>
      </w:r>
      <w:r w:rsidRPr="00C64383">
        <w:rPr>
          <w:sz w:val="22"/>
          <w:szCs w:val="22"/>
        </w:rPr>
        <w:tab/>
        <w:t>To instruct the General Secretariat, in its capacity as Chair</w:t>
      </w:r>
      <w:r w:rsidRPr="00C64383">
        <w:rPr>
          <w:b/>
          <w:bCs/>
          <w:sz w:val="22"/>
          <w:szCs w:val="22"/>
        </w:rPr>
        <w:t xml:space="preserve"> </w:t>
      </w:r>
      <w:r w:rsidRPr="00C64383">
        <w:rPr>
          <w:sz w:val="22"/>
          <w:szCs w:val="22"/>
        </w:rPr>
        <w:t xml:space="preserve">of the Joint Summit Working Group (JSWG), to continue coordinating and promoting the implementation and follow-up in JSWG institutions of the mandates of the Summits of the Americas and to hold at least one meeting of agency heads each year to review progress made and plan joint activities and to report thereon to the Committee on Inter-American Summits Management and Civil Society Participation in OAS Activities and to the SIRG. </w:t>
      </w:r>
    </w:p>
    <w:p w14:paraId="059AA78C" w14:textId="77777777" w:rsidR="00D7385E" w:rsidRPr="00C64383" w:rsidRDefault="00D7385E" w:rsidP="00D7385E">
      <w:pPr>
        <w:jc w:val="both"/>
        <w:rPr>
          <w:sz w:val="22"/>
          <w:szCs w:val="22"/>
        </w:rPr>
      </w:pPr>
    </w:p>
    <w:p w14:paraId="191A46D5" w14:textId="77777777" w:rsidR="00D7385E" w:rsidRPr="00C64383" w:rsidRDefault="00D7385E" w:rsidP="00D7385E">
      <w:pPr>
        <w:ind w:firstLine="720"/>
        <w:jc w:val="both"/>
        <w:rPr>
          <w:sz w:val="22"/>
          <w:szCs w:val="22"/>
        </w:rPr>
      </w:pPr>
      <w:r w:rsidRPr="00C64383">
        <w:rPr>
          <w:sz w:val="22"/>
          <w:szCs w:val="22"/>
        </w:rPr>
        <w:t>4.</w:t>
      </w:r>
      <w:r w:rsidRPr="00C64383">
        <w:rPr>
          <w:sz w:val="22"/>
          <w:szCs w:val="22"/>
        </w:rPr>
        <w:tab/>
        <w:t>To request the CISC collaborate with the Committee on Juridical and Political Affairs (CAJP) to help organize, in coordination with the Summit of the Americas Secretariat, a special joint session during the first quarter of 2021 on “Democratic Resiliency, the Role of the Inter-American Democratic Charter, and the Summits Process,” with a goal of sharing possible recommendations for consideration with the Summit Implementation Review Group (SIRG) in advance of the Ninth Summit of the Americas.</w:t>
      </w:r>
    </w:p>
    <w:p w14:paraId="201C09DC" w14:textId="77777777" w:rsidR="00D7385E" w:rsidRPr="00C64383" w:rsidRDefault="00D7385E" w:rsidP="00D7385E">
      <w:pPr>
        <w:jc w:val="both"/>
        <w:rPr>
          <w:sz w:val="22"/>
          <w:szCs w:val="22"/>
        </w:rPr>
      </w:pPr>
    </w:p>
    <w:p w14:paraId="6EB30467" w14:textId="77777777" w:rsidR="00D7385E" w:rsidRPr="00C64383" w:rsidRDefault="00D7385E" w:rsidP="00D7385E">
      <w:pPr>
        <w:ind w:firstLine="720"/>
        <w:jc w:val="both"/>
        <w:rPr>
          <w:sz w:val="22"/>
          <w:szCs w:val="22"/>
        </w:rPr>
      </w:pPr>
      <w:r w:rsidRPr="00C64383">
        <w:rPr>
          <w:sz w:val="22"/>
          <w:szCs w:val="22"/>
        </w:rPr>
        <w:t>5.</w:t>
      </w:r>
      <w:r w:rsidRPr="00C64383">
        <w:rPr>
          <w:sz w:val="22"/>
          <w:szCs w:val="22"/>
        </w:rPr>
        <w:tab/>
        <w:t xml:space="preserve">To urge member states, through the SIRG, to report regularly on the implementation and follow-up of the mandates and initiatives established by the Summits of the Americas process; and to request the states and organizations comprising the Joint Summit Working Group which have not already submitted their information to Mechanism for Follow-Up and Implementation of the Lima Commitment to do so. </w:t>
      </w:r>
    </w:p>
    <w:p w14:paraId="64BCC832" w14:textId="77777777" w:rsidR="00D7385E" w:rsidRPr="00181EFD" w:rsidRDefault="00D7385E" w:rsidP="003050DA">
      <w:pPr>
        <w:tabs>
          <w:tab w:val="left" w:pos="1440"/>
        </w:tabs>
        <w:jc w:val="both"/>
        <w:rPr>
          <w:szCs w:val="22"/>
        </w:rPr>
      </w:pPr>
    </w:p>
    <w:p w14:paraId="39590BD8" w14:textId="77777777" w:rsidR="00B161B2" w:rsidRPr="00181EFD" w:rsidRDefault="00B161B2" w:rsidP="00B161B2">
      <w:pPr>
        <w:tabs>
          <w:tab w:val="left" w:pos="360"/>
        </w:tabs>
        <w:jc w:val="both"/>
        <w:rPr>
          <w:szCs w:val="22"/>
        </w:rPr>
      </w:pPr>
    </w:p>
    <w:p w14:paraId="2828239A" w14:textId="77777777" w:rsidR="00B161B2" w:rsidRPr="00181EFD" w:rsidRDefault="00B161B2" w:rsidP="003050DA">
      <w:pPr>
        <w:pStyle w:val="Heading2"/>
        <w:jc w:val="both"/>
        <w:rPr>
          <w:szCs w:val="22"/>
        </w:rPr>
      </w:pPr>
      <w:bookmarkStart w:id="4" w:name="_Toc64399656"/>
      <w:r w:rsidRPr="003050DA">
        <w:lastRenderedPageBreak/>
        <w:t>AG/RES. 2949 (L-O/20)</w:t>
      </w:r>
      <w:r w:rsidRPr="003050DA">
        <w:tab/>
        <w:t>Increasing and Strengthening the Participation of Civil Society and Social Actors in the Activities of the Organization of American States and in the Summits of the Americas Process (except paragraph 2</w:t>
      </w:r>
      <w:r w:rsidR="009B15B9" w:rsidRPr="003050DA">
        <w:rPr>
          <w:rStyle w:val="FootnoteReference"/>
          <w:b/>
          <w:snapToGrid w:val="0"/>
          <w:szCs w:val="22"/>
          <w:vertAlign w:val="superscript"/>
        </w:rPr>
        <w:footnoteReference w:id="4"/>
      </w:r>
      <w:r w:rsidR="009B15B9" w:rsidRPr="003050DA">
        <w:rPr>
          <w:b/>
          <w:snapToGrid w:val="0"/>
          <w:szCs w:val="22"/>
          <w:vertAlign w:val="superscript"/>
        </w:rPr>
        <w:t>/</w:t>
      </w:r>
      <w:r w:rsidRPr="00181EFD">
        <w:rPr>
          <w:szCs w:val="22"/>
        </w:rPr>
        <w:t>)</w:t>
      </w:r>
      <w:bookmarkEnd w:id="4"/>
    </w:p>
    <w:p w14:paraId="26EAA563" w14:textId="77777777" w:rsidR="009B15B9" w:rsidRDefault="009B15B9" w:rsidP="009B15B9">
      <w:pPr>
        <w:ind w:firstLine="720"/>
        <w:rPr>
          <w:szCs w:val="22"/>
        </w:rPr>
      </w:pPr>
    </w:p>
    <w:p w14:paraId="12D783A9" w14:textId="77777777" w:rsidR="009B15B9" w:rsidRPr="003050DA" w:rsidRDefault="009B15B9" w:rsidP="003050DA">
      <w:pPr>
        <w:ind w:firstLine="720"/>
        <w:jc w:val="both"/>
        <w:rPr>
          <w:sz w:val="22"/>
          <w:szCs w:val="22"/>
        </w:rPr>
      </w:pPr>
      <w:r w:rsidRPr="003050DA">
        <w:rPr>
          <w:sz w:val="22"/>
          <w:szCs w:val="22"/>
        </w:rPr>
        <w:t>1.</w:t>
      </w:r>
      <w:r w:rsidRPr="003050DA">
        <w:rPr>
          <w:sz w:val="22"/>
          <w:szCs w:val="22"/>
        </w:rPr>
        <w:tab/>
        <w:t xml:space="preserve">To reaffirm the commitment and will of the member states of the Organization of American States (OAS) to: (a) continue strengthening and implementing effective forums and mechanisms that would yield concrete action to actively support and promote the registration of civil society organizations and other social actors, as well as national and multilateral efforts to enable civil society organizations and other social actors to participate in OAS activities in accordance with the rules and regulations of the Organization; and (b) continue participating in the dialogue of heads of delegation with civil society organization representatives in the framework of the regular sessions of the General Assembly and the Summits of the Americas process. </w:t>
      </w:r>
    </w:p>
    <w:p w14:paraId="70E2A2D0" w14:textId="77777777" w:rsidR="009B15B9" w:rsidRPr="003050DA" w:rsidRDefault="009B15B9" w:rsidP="003050DA">
      <w:pPr>
        <w:jc w:val="both"/>
        <w:rPr>
          <w:sz w:val="22"/>
          <w:szCs w:val="22"/>
        </w:rPr>
      </w:pPr>
    </w:p>
    <w:p w14:paraId="418CFD26" w14:textId="77777777" w:rsidR="009B15B9" w:rsidRPr="003050DA" w:rsidRDefault="009B15B9" w:rsidP="003050DA">
      <w:pPr>
        <w:ind w:firstLine="720"/>
        <w:jc w:val="both"/>
        <w:rPr>
          <w:sz w:val="22"/>
          <w:szCs w:val="22"/>
        </w:rPr>
      </w:pPr>
      <w:r w:rsidRPr="003050DA">
        <w:rPr>
          <w:sz w:val="22"/>
          <w:szCs w:val="22"/>
        </w:rPr>
        <w:t>3.</w:t>
      </w:r>
      <w:r w:rsidRPr="003050DA">
        <w:rPr>
          <w:sz w:val="22"/>
          <w:szCs w:val="22"/>
        </w:rPr>
        <w:tab/>
        <w:t xml:space="preserve">To instruct the General Secretariat to continue inviting the Indigenous peoples and Afro-descendent communities of member states or their representatives to participate in the Dialogue of the Heads of Delegation with Representatives of Civil Society Organizations and Other Social Actors in the framework of regular sessions of the OAS General Assembly, in order to enable those representatives to present recommendations and proposed initiatives related to the theme of the General Assembly session. </w:t>
      </w:r>
    </w:p>
    <w:p w14:paraId="58D870BF" w14:textId="77777777" w:rsidR="009B15B9" w:rsidRPr="003050DA" w:rsidRDefault="009B15B9" w:rsidP="003050DA">
      <w:pPr>
        <w:jc w:val="both"/>
        <w:rPr>
          <w:sz w:val="22"/>
          <w:szCs w:val="22"/>
        </w:rPr>
      </w:pPr>
    </w:p>
    <w:p w14:paraId="026A3658" w14:textId="77777777" w:rsidR="009B15B9" w:rsidRPr="003050DA" w:rsidRDefault="009B15B9" w:rsidP="003050DA">
      <w:pPr>
        <w:ind w:firstLine="720"/>
        <w:jc w:val="both"/>
        <w:rPr>
          <w:sz w:val="22"/>
          <w:szCs w:val="22"/>
        </w:rPr>
      </w:pPr>
      <w:r w:rsidRPr="003050DA">
        <w:rPr>
          <w:sz w:val="22"/>
          <w:szCs w:val="22"/>
        </w:rPr>
        <w:t>4.</w:t>
      </w:r>
      <w:r w:rsidRPr="003050DA">
        <w:rPr>
          <w:sz w:val="22"/>
          <w:szCs w:val="22"/>
        </w:rPr>
        <w:tab/>
        <w:t>To instruct the General Secretariat to continue to support member states that so request in their efforts to increase and strengthen the institutional capacity of their governments to receive, integrate, and incorporate civil society and other social actors’ input and suggestions.</w:t>
      </w:r>
      <w:r w:rsidRPr="003050DA">
        <w:rPr>
          <w:i/>
          <w:iCs/>
          <w:sz w:val="22"/>
          <w:szCs w:val="22"/>
        </w:rPr>
        <w:t xml:space="preserve"> </w:t>
      </w:r>
    </w:p>
    <w:p w14:paraId="3FB3711C" w14:textId="77777777" w:rsidR="009B15B9" w:rsidRPr="003050DA" w:rsidRDefault="009B15B9" w:rsidP="003050DA">
      <w:pPr>
        <w:jc w:val="both"/>
        <w:rPr>
          <w:sz w:val="22"/>
          <w:szCs w:val="22"/>
        </w:rPr>
      </w:pPr>
    </w:p>
    <w:p w14:paraId="62072048" w14:textId="77777777" w:rsidR="009B15B9" w:rsidRPr="003050DA" w:rsidRDefault="009B15B9" w:rsidP="003050DA">
      <w:pPr>
        <w:ind w:firstLine="720"/>
        <w:jc w:val="both"/>
        <w:rPr>
          <w:sz w:val="22"/>
          <w:szCs w:val="22"/>
        </w:rPr>
      </w:pPr>
      <w:r w:rsidRPr="003050DA">
        <w:rPr>
          <w:sz w:val="22"/>
          <w:szCs w:val="22"/>
        </w:rPr>
        <w:t xml:space="preserve">5. </w:t>
      </w:r>
      <w:r w:rsidRPr="003050DA">
        <w:rPr>
          <w:sz w:val="22"/>
          <w:szCs w:val="22"/>
        </w:rPr>
        <w:tab/>
        <w:t xml:space="preserve">To encourage all member states, permanent observers, and other donors, as defined in Article 74 of the General Standards to Govern the Operations of the General Secretariat of the OAS and in other rules and regulations of the Organization, to consider contributing to the Specific Fund to Support the Participation of Civil Society Organizations in OAS Activities and in the Summits of the Americas Process, created by resolution CP/RES. 864 (1413/04), in order to sustain and promote the effective participation of civil society organizations and other social actors in OAS activities, in accordance with the goals set by the General Assembly and by the Heads of State and Government in the Summits of the Americas process, including the Dialogue of Heads of Delegation, the Secretary General, and Representatives of Civil Society Organizations. </w:t>
      </w:r>
    </w:p>
    <w:p w14:paraId="466E4438" w14:textId="77777777" w:rsidR="009B15B9" w:rsidRPr="003050DA" w:rsidRDefault="009B15B9" w:rsidP="003050DA">
      <w:pPr>
        <w:jc w:val="both"/>
        <w:rPr>
          <w:sz w:val="22"/>
          <w:szCs w:val="22"/>
        </w:rPr>
      </w:pPr>
    </w:p>
    <w:p w14:paraId="0F3BFEED" w14:textId="77777777" w:rsidR="009B15B9" w:rsidRPr="003050DA" w:rsidRDefault="009B15B9" w:rsidP="003050DA">
      <w:pPr>
        <w:ind w:firstLine="720"/>
        <w:jc w:val="both"/>
        <w:rPr>
          <w:rFonts w:eastAsia="Calibri"/>
          <w:bCs/>
          <w:sz w:val="22"/>
          <w:szCs w:val="22"/>
          <w:lang w:eastAsia="es-ES"/>
        </w:rPr>
      </w:pPr>
      <w:r w:rsidRPr="003050DA">
        <w:rPr>
          <w:rFonts w:eastAsia="Calibri"/>
          <w:bCs/>
          <w:sz w:val="22"/>
          <w:szCs w:val="22"/>
          <w:lang w:eastAsia="es-ES"/>
        </w:rPr>
        <w:t>6.</w:t>
      </w:r>
      <w:r w:rsidRPr="003050DA">
        <w:rPr>
          <w:rFonts w:eastAsia="Calibri"/>
          <w:bCs/>
          <w:sz w:val="22"/>
          <w:szCs w:val="22"/>
          <w:lang w:eastAsia="es-ES"/>
        </w:rPr>
        <w:tab/>
        <w:t>To instruct the General Secretariat to identify the human resources needed to implement the mandates entrusted by the member states with respect to the Relations with Civil Society Section of the Secretariat for Access to Rights and Equity.</w:t>
      </w:r>
    </w:p>
    <w:p w14:paraId="0BAF70C4" w14:textId="77777777" w:rsidR="00FA2949" w:rsidRPr="003050DA" w:rsidRDefault="004610AE" w:rsidP="003050DA">
      <w:pPr>
        <w:pStyle w:val="Heading2"/>
        <w:jc w:val="both"/>
      </w:pPr>
      <w:bookmarkStart w:id="5" w:name="_Toc64399658"/>
      <w:r w:rsidRPr="003050DA">
        <w:t>Other mandates</w:t>
      </w:r>
      <w:r w:rsidR="00FA2949" w:rsidRPr="003050DA">
        <w:t xml:space="preserve"> of the CISC</w:t>
      </w:r>
      <w:bookmarkEnd w:id="5"/>
    </w:p>
    <w:p w14:paraId="6485B830" w14:textId="77777777" w:rsidR="00FA2949" w:rsidRDefault="00FA2949" w:rsidP="007B2564">
      <w:pPr>
        <w:ind w:firstLine="720"/>
        <w:jc w:val="both"/>
        <w:rPr>
          <w:sz w:val="22"/>
          <w:szCs w:val="22"/>
        </w:rPr>
      </w:pPr>
    </w:p>
    <w:p w14:paraId="78F7F0FC" w14:textId="77777777" w:rsidR="005F73E2" w:rsidRPr="003050DA" w:rsidRDefault="00FA2949" w:rsidP="00673B66">
      <w:pPr>
        <w:pStyle w:val="ListParagraph"/>
        <w:numPr>
          <w:ilvl w:val="0"/>
          <w:numId w:val="8"/>
        </w:numPr>
        <w:rPr>
          <w:szCs w:val="22"/>
        </w:rPr>
      </w:pPr>
      <w:r w:rsidRPr="003050DA">
        <w:rPr>
          <w:szCs w:val="22"/>
        </w:rPr>
        <w:t>P</w:t>
      </w:r>
      <w:r w:rsidR="005F73E2" w:rsidRPr="003050DA">
        <w:rPr>
          <w:szCs w:val="22"/>
        </w:rPr>
        <w:t xml:space="preserve">ursuant to </w:t>
      </w:r>
      <w:r w:rsidR="00CA32F4" w:rsidRPr="003050DA">
        <w:rPr>
          <w:szCs w:val="22"/>
        </w:rPr>
        <w:t xml:space="preserve">the </w:t>
      </w:r>
      <w:r w:rsidR="005F73E2" w:rsidRPr="003050DA">
        <w:rPr>
          <w:szCs w:val="22"/>
        </w:rPr>
        <w:t xml:space="preserve">responsibility to promote and process applications by civil society organizations to be registered with the OAS, the Relations with Civil Society Section of the Secretariat for Access to Rights and Equity will continue submitting for consideration by the </w:t>
      </w:r>
      <w:r w:rsidR="005F73E2" w:rsidRPr="003050DA">
        <w:rPr>
          <w:szCs w:val="22"/>
        </w:rPr>
        <w:lastRenderedPageBreak/>
        <w:t xml:space="preserve">CISC requests it receives to be registered with the OAS and will continue to report any steps that Section takes to update the Roster. </w:t>
      </w:r>
    </w:p>
    <w:p w14:paraId="5AE4F4CC" w14:textId="77777777" w:rsidR="005F73E2" w:rsidRPr="003050DA" w:rsidRDefault="005F73E2" w:rsidP="003050DA">
      <w:pPr>
        <w:pStyle w:val="ListParagraph"/>
        <w:rPr>
          <w:szCs w:val="22"/>
        </w:rPr>
      </w:pPr>
    </w:p>
    <w:p w14:paraId="1C901CB0" w14:textId="77777777" w:rsidR="005F73E2" w:rsidRPr="003050DA" w:rsidRDefault="00FA2949" w:rsidP="00673B66">
      <w:pPr>
        <w:pStyle w:val="ListParagraph"/>
        <w:numPr>
          <w:ilvl w:val="0"/>
          <w:numId w:val="8"/>
        </w:numPr>
        <w:rPr>
          <w:szCs w:val="22"/>
        </w:rPr>
      </w:pPr>
      <w:r w:rsidRPr="003050DA">
        <w:rPr>
          <w:szCs w:val="22"/>
        </w:rPr>
        <w:t>T</w:t>
      </w:r>
      <w:r w:rsidR="005F73E2" w:rsidRPr="003050DA">
        <w:rPr>
          <w:szCs w:val="22"/>
        </w:rPr>
        <w:t>he "Strategy for Strengthening Participation by Civil Society and Social Actors in the Activities of the Organization of American States (OAS)" (CP/CISC-422/09 rev. 3), adopted by the General Assembly at its forty-fourth regular session through resolution AG/RES. 2861 (XLIV-O/14), will continue to be pursued within the framework of aforementioned resolution CP/RES. 759 (1217/99) and other relevant resolutions on participation by civil society and other social actors in order to promote well-coordinated mechanisms to facilitate said participation in the Organization's activities.</w:t>
      </w:r>
    </w:p>
    <w:p w14:paraId="5FA958F6" w14:textId="77777777" w:rsidR="005F73E2" w:rsidRPr="003050DA" w:rsidRDefault="005F73E2" w:rsidP="003050DA">
      <w:pPr>
        <w:pStyle w:val="ListParagraph"/>
        <w:rPr>
          <w:szCs w:val="22"/>
        </w:rPr>
      </w:pPr>
    </w:p>
    <w:p w14:paraId="7EC6CB13" w14:textId="77777777" w:rsidR="005F73E2" w:rsidRPr="003050DA" w:rsidRDefault="00FA2949" w:rsidP="00673B66">
      <w:pPr>
        <w:pStyle w:val="ListParagraph"/>
        <w:numPr>
          <w:ilvl w:val="0"/>
          <w:numId w:val="8"/>
        </w:numPr>
        <w:rPr>
          <w:szCs w:val="22"/>
        </w:rPr>
      </w:pPr>
      <w:r>
        <w:rPr>
          <w:szCs w:val="22"/>
        </w:rPr>
        <w:t>T</w:t>
      </w:r>
      <w:r w:rsidR="005F73E2" w:rsidRPr="003050DA">
        <w:rPr>
          <w:szCs w:val="22"/>
        </w:rPr>
        <w:t xml:space="preserve">he </w:t>
      </w:r>
      <w:r>
        <w:rPr>
          <w:szCs w:val="22"/>
        </w:rPr>
        <w:t>C</w:t>
      </w:r>
      <w:r w:rsidRPr="003050DA">
        <w:rPr>
          <w:szCs w:val="22"/>
        </w:rPr>
        <w:t xml:space="preserve">ommittee </w:t>
      </w:r>
      <w:r w:rsidR="005F73E2" w:rsidRPr="003050DA">
        <w:rPr>
          <w:szCs w:val="22"/>
        </w:rPr>
        <w:t>has ongoing responsibilities, pursuant to resolution CP/RES. 840 (1361/03), "Strategies for Increasing and Strengthening Participation by Civil Society Organizations in OAS Activities," backed by the General Assembly in resolution AG/RES. 1915 (XXXIII-O/03).</w:t>
      </w:r>
    </w:p>
    <w:p w14:paraId="2B69A5D1" w14:textId="77777777" w:rsidR="00A277D6" w:rsidRPr="003050DA" w:rsidRDefault="00A277D6" w:rsidP="003050DA">
      <w:pPr>
        <w:pStyle w:val="ListParagraph"/>
        <w:rPr>
          <w:szCs w:val="22"/>
        </w:rPr>
      </w:pPr>
    </w:p>
    <w:p w14:paraId="0F0B1DF8" w14:textId="77777777" w:rsidR="00CA32F4" w:rsidRPr="003050DA" w:rsidRDefault="00FA2949" w:rsidP="00673B66">
      <w:pPr>
        <w:pStyle w:val="ListParagraph"/>
        <w:numPr>
          <w:ilvl w:val="0"/>
          <w:numId w:val="8"/>
        </w:numPr>
        <w:rPr>
          <w:szCs w:val="22"/>
        </w:rPr>
      </w:pPr>
      <w:r>
        <w:rPr>
          <w:szCs w:val="22"/>
        </w:rPr>
        <w:t>I</w:t>
      </w:r>
      <w:r w:rsidR="00A277D6" w:rsidRPr="003050DA">
        <w:rPr>
          <w:szCs w:val="22"/>
        </w:rPr>
        <w:t xml:space="preserve">t is important to note that as provided in resolution </w:t>
      </w:r>
      <w:r w:rsidR="00CA32F4" w:rsidRPr="003050DA">
        <w:rPr>
          <w:rFonts w:eastAsia="Calibri"/>
          <w:noProof/>
          <w:szCs w:val="22"/>
        </w:rPr>
        <w:t>AG/RES. 2924 (XLVIII-O/18)</w:t>
      </w:r>
      <w:r w:rsidR="00A277D6" w:rsidRPr="003050DA">
        <w:rPr>
          <w:rFonts w:eastAsia="Calibri"/>
          <w:noProof/>
          <w:szCs w:val="22"/>
        </w:rPr>
        <w:t>, the General Secrtariat is to present to the C</w:t>
      </w:r>
      <w:r w:rsidR="00CA32F4" w:rsidRPr="003050DA">
        <w:rPr>
          <w:szCs w:val="22"/>
        </w:rPr>
        <w:t xml:space="preserve">ISC </w:t>
      </w:r>
      <w:r w:rsidR="00A277D6" w:rsidRPr="003050DA">
        <w:rPr>
          <w:szCs w:val="22"/>
        </w:rPr>
        <w:t xml:space="preserve">a proposal for establishing a specific fund for voluntary contributions to support the activities </w:t>
      </w:r>
      <w:r w:rsidR="00D7439C" w:rsidRPr="003050DA">
        <w:rPr>
          <w:szCs w:val="22"/>
        </w:rPr>
        <w:t xml:space="preserve">of the </w:t>
      </w:r>
      <w:r w:rsidR="00A277D6" w:rsidRPr="003050DA">
        <w:rPr>
          <w:szCs w:val="22"/>
          <w:lang w:eastAsia="es-ES"/>
        </w:rPr>
        <w:t xml:space="preserve">Relations with Civil Society Section for increasing and strengthening participation by civil society organizations and other social actors in OAS activities, by December </w:t>
      </w:r>
      <w:r w:rsidR="00CA32F4" w:rsidRPr="003050DA">
        <w:rPr>
          <w:szCs w:val="22"/>
        </w:rPr>
        <w:t>31</w:t>
      </w:r>
      <w:r w:rsidR="00A277D6" w:rsidRPr="003050DA">
        <w:rPr>
          <w:szCs w:val="22"/>
        </w:rPr>
        <w:t xml:space="preserve">, 2018. </w:t>
      </w:r>
    </w:p>
    <w:p w14:paraId="38895ACE" w14:textId="77777777" w:rsidR="00D7385E" w:rsidRDefault="00D7385E" w:rsidP="00A277D6">
      <w:pPr>
        <w:ind w:firstLine="720"/>
        <w:jc w:val="both"/>
        <w:rPr>
          <w:sz w:val="22"/>
          <w:szCs w:val="22"/>
          <w:lang w:eastAsia="es-ES"/>
        </w:rPr>
      </w:pPr>
    </w:p>
    <w:p w14:paraId="086D7505" w14:textId="77777777" w:rsidR="0010715A" w:rsidRPr="00D7439C" w:rsidRDefault="0010715A" w:rsidP="00A277D6">
      <w:pPr>
        <w:ind w:firstLine="720"/>
        <w:jc w:val="both"/>
        <w:rPr>
          <w:sz w:val="22"/>
          <w:szCs w:val="22"/>
          <w:lang w:eastAsia="es-ES"/>
        </w:rPr>
      </w:pPr>
    </w:p>
    <w:p w14:paraId="6A2EEEAC" w14:textId="77777777" w:rsidR="005F73E2" w:rsidRPr="003050DA" w:rsidRDefault="00D7385E" w:rsidP="003050DA">
      <w:pPr>
        <w:pStyle w:val="Heading1"/>
        <w:ind w:left="360"/>
      </w:pPr>
      <w:bookmarkStart w:id="6" w:name="_Toc64399659"/>
      <w:r w:rsidRPr="003050DA">
        <w:t>Activities</w:t>
      </w:r>
      <w:bookmarkEnd w:id="6"/>
    </w:p>
    <w:p w14:paraId="25871C9F" w14:textId="77777777" w:rsidR="005F73E2" w:rsidRPr="00D7439C" w:rsidRDefault="005F73E2" w:rsidP="005F73E2">
      <w:pPr>
        <w:jc w:val="both"/>
        <w:rPr>
          <w:sz w:val="22"/>
          <w:szCs w:val="22"/>
        </w:rPr>
      </w:pPr>
    </w:p>
    <w:p w14:paraId="4B61B4F6" w14:textId="77777777" w:rsidR="005F73E2" w:rsidRPr="00D7439C" w:rsidRDefault="007B2564" w:rsidP="007B2564">
      <w:pPr>
        <w:tabs>
          <w:tab w:val="left" w:pos="720"/>
        </w:tabs>
        <w:snapToGrid w:val="0"/>
        <w:spacing w:before="100" w:after="100"/>
        <w:jc w:val="both"/>
        <w:rPr>
          <w:sz w:val="22"/>
          <w:szCs w:val="22"/>
        </w:rPr>
      </w:pPr>
      <w:r>
        <w:rPr>
          <w:sz w:val="22"/>
          <w:szCs w:val="22"/>
        </w:rPr>
        <w:tab/>
      </w:r>
      <w:r w:rsidR="005F73E2" w:rsidRPr="00D7439C">
        <w:rPr>
          <w:sz w:val="22"/>
          <w:szCs w:val="22"/>
        </w:rPr>
        <w:t xml:space="preserve">The Chair suggests scheduling </w:t>
      </w:r>
      <w:r w:rsidR="00D7385E">
        <w:rPr>
          <w:sz w:val="22"/>
          <w:szCs w:val="22"/>
        </w:rPr>
        <w:t>three</w:t>
      </w:r>
      <w:r w:rsidR="00D7385E" w:rsidRPr="00D7439C">
        <w:rPr>
          <w:sz w:val="22"/>
          <w:szCs w:val="22"/>
        </w:rPr>
        <w:t xml:space="preserve"> </w:t>
      </w:r>
      <w:r w:rsidR="005F73E2" w:rsidRPr="00D7439C">
        <w:rPr>
          <w:sz w:val="22"/>
          <w:szCs w:val="22"/>
        </w:rPr>
        <w:t>(</w:t>
      </w:r>
      <w:r w:rsidR="00D7385E">
        <w:rPr>
          <w:sz w:val="22"/>
          <w:szCs w:val="22"/>
        </w:rPr>
        <w:t>3</w:t>
      </w:r>
      <w:r w:rsidR="005F73E2" w:rsidRPr="00D7439C">
        <w:rPr>
          <w:sz w:val="22"/>
          <w:szCs w:val="22"/>
        </w:rPr>
        <w:t xml:space="preserve">) meetings </w:t>
      </w:r>
      <w:r w:rsidR="00D7385E">
        <w:rPr>
          <w:sz w:val="22"/>
          <w:szCs w:val="22"/>
        </w:rPr>
        <w:t xml:space="preserve">on the first semester </w:t>
      </w:r>
      <w:r w:rsidR="00FA50EF">
        <w:rPr>
          <w:sz w:val="22"/>
          <w:szCs w:val="22"/>
        </w:rPr>
        <w:t xml:space="preserve">of 2021 to deal with regular activities of the CISC, receive updates on the National Dialogues with civil society currently on their way in preparation for the IX Summit and </w:t>
      </w:r>
      <w:proofErr w:type="gramStart"/>
      <w:r w:rsidR="00FA50EF">
        <w:rPr>
          <w:sz w:val="22"/>
          <w:szCs w:val="22"/>
        </w:rPr>
        <w:t>to,</w:t>
      </w:r>
      <w:proofErr w:type="gramEnd"/>
      <w:r w:rsidR="00FA50EF">
        <w:rPr>
          <w:sz w:val="22"/>
          <w:szCs w:val="22"/>
        </w:rPr>
        <w:t xml:space="preserve"> organize and hold the special CISC-CAJP joint session </w:t>
      </w:r>
      <w:r w:rsidR="00FA50EF" w:rsidRPr="00C64383">
        <w:rPr>
          <w:sz w:val="22"/>
          <w:szCs w:val="22"/>
        </w:rPr>
        <w:t>on “Democratic Resiliency, the Role of the Inter-American Democratic Charter, and the Summits Process</w:t>
      </w:r>
      <w:r w:rsidR="00FA50EF">
        <w:rPr>
          <w:sz w:val="22"/>
          <w:szCs w:val="22"/>
        </w:rPr>
        <w:t>.</w:t>
      </w:r>
      <w:r w:rsidR="00FA50EF" w:rsidRPr="00C64383">
        <w:rPr>
          <w:sz w:val="22"/>
          <w:szCs w:val="22"/>
        </w:rPr>
        <w:t xml:space="preserve">” </w:t>
      </w:r>
      <w:r w:rsidR="00FA50EF">
        <w:rPr>
          <w:sz w:val="22"/>
          <w:szCs w:val="22"/>
        </w:rPr>
        <w:t>As the host country of the Ninth Summit of the Americas continues to develop further preparations for that Summit, the Chair would schedule additional sessions of the CISC and will inform member states with ample notice.</w:t>
      </w:r>
    </w:p>
    <w:p w14:paraId="7E6819DB" w14:textId="30A65023" w:rsidR="005F73E2" w:rsidRDefault="005F73E2" w:rsidP="005F73E2">
      <w:pPr>
        <w:rPr>
          <w:sz w:val="22"/>
          <w:szCs w:val="22"/>
        </w:rPr>
      </w:pPr>
    </w:p>
    <w:p w14:paraId="775D2135" w14:textId="209EB00B" w:rsidR="00DC009C" w:rsidRDefault="00DC009C" w:rsidP="005F73E2">
      <w:pPr>
        <w:rPr>
          <w:sz w:val="22"/>
          <w:szCs w:val="22"/>
        </w:rPr>
      </w:pPr>
    </w:p>
    <w:p w14:paraId="02D4523E" w14:textId="27B52D5E" w:rsidR="00DC009C" w:rsidRDefault="00DC009C" w:rsidP="005F73E2">
      <w:pPr>
        <w:rPr>
          <w:sz w:val="22"/>
          <w:szCs w:val="22"/>
        </w:rPr>
      </w:pPr>
    </w:p>
    <w:p w14:paraId="6C9A39B3" w14:textId="15122580" w:rsidR="00DC009C" w:rsidRDefault="00DC009C" w:rsidP="005F73E2">
      <w:pPr>
        <w:rPr>
          <w:sz w:val="22"/>
          <w:szCs w:val="22"/>
        </w:rPr>
      </w:pPr>
    </w:p>
    <w:p w14:paraId="53D0EDFA" w14:textId="77777777" w:rsidR="00DC009C" w:rsidRDefault="00DC009C" w:rsidP="00DC009C">
      <w:pPr>
        <w:jc w:val="center"/>
        <w:rPr>
          <w:color w:val="000000"/>
          <w:sz w:val="22"/>
          <w:szCs w:val="22"/>
        </w:rPr>
      </w:pPr>
      <w:r w:rsidRPr="00F359E4">
        <w:rPr>
          <w:color w:val="000000"/>
          <w:sz w:val="22"/>
          <w:szCs w:val="22"/>
        </w:rPr>
        <w:t xml:space="preserve">Bradley A. </w:t>
      </w:r>
      <w:proofErr w:type="spellStart"/>
      <w:r w:rsidRPr="00F359E4">
        <w:rPr>
          <w:color w:val="000000"/>
          <w:sz w:val="22"/>
          <w:szCs w:val="22"/>
        </w:rPr>
        <w:t>Freden</w:t>
      </w:r>
      <w:proofErr w:type="spellEnd"/>
    </w:p>
    <w:p w14:paraId="11468144" w14:textId="77777777" w:rsidR="00DC009C" w:rsidRDefault="00DC009C" w:rsidP="00DC009C">
      <w:pPr>
        <w:jc w:val="center"/>
        <w:rPr>
          <w:color w:val="000000"/>
          <w:sz w:val="22"/>
          <w:szCs w:val="22"/>
        </w:rPr>
      </w:pPr>
      <w:r>
        <w:rPr>
          <w:color w:val="000000"/>
          <w:sz w:val="22"/>
          <w:szCs w:val="22"/>
        </w:rPr>
        <w:t>Interim Representative of the United States of America to the OAS</w:t>
      </w:r>
      <w:r w:rsidRPr="00F359E4">
        <w:rPr>
          <w:color w:val="000000"/>
          <w:sz w:val="22"/>
          <w:szCs w:val="22"/>
        </w:rPr>
        <w:t xml:space="preserve"> </w:t>
      </w:r>
    </w:p>
    <w:p w14:paraId="58D9C154" w14:textId="77777777" w:rsidR="00DC009C" w:rsidRDefault="00DC009C" w:rsidP="00DC009C">
      <w:pPr>
        <w:jc w:val="center"/>
        <w:rPr>
          <w:color w:val="000000"/>
          <w:sz w:val="22"/>
          <w:szCs w:val="22"/>
        </w:rPr>
      </w:pPr>
      <w:r>
        <w:rPr>
          <w:color w:val="000000"/>
          <w:sz w:val="22"/>
          <w:szCs w:val="22"/>
        </w:rPr>
        <w:t xml:space="preserve">Chair of the </w:t>
      </w:r>
      <w:r w:rsidRPr="00DC009C">
        <w:rPr>
          <w:color w:val="000000"/>
          <w:sz w:val="22"/>
          <w:szCs w:val="22"/>
        </w:rPr>
        <w:t>Committee on Inter-American Summits</w:t>
      </w:r>
      <w:r>
        <w:rPr>
          <w:color w:val="000000"/>
          <w:sz w:val="22"/>
          <w:szCs w:val="22"/>
        </w:rPr>
        <w:t xml:space="preserve"> </w:t>
      </w:r>
      <w:r w:rsidRPr="00DC009C">
        <w:rPr>
          <w:color w:val="000000"/>
          <w:sz w:val="22"/>
          <w:szCs w:val="22"/>
        </w:rPr>
        <w:t>Management</w:t>
      </w:r>
    </w:p>
    <w:p w14:paraId="7435664E" w14:textId="34DA9320" w:rsidR="00DC009C" w:rsidRPr="00DC009C" w:rsidRDefault="00DC009C" w:rsidP="00DC009C">
      <w:pPr>
        <w:jc w:val="center"/>
        <w:rPr>
          <w:color w:val="000000"/>
          <w:sz w:val="22"/>
          <w:szCs w:val="22"/>
        </w:rPr>
        <w:sectPr w:rsidR="00DC009C" w:rsidRPr="00DC009C" w:rsidSect="0063132E">
          <w:type w:val="oddPage"/>
          <w:pgSz w:w="12240" w:h="15840"/>
          <w:pgMar w:top="2160" w:right="1571" w:bottom="1298" w:left="1701" w:header="1298" w:footer="1298" w:gutter="0"/>
          <w:pgNumType w:start="1"/>
          <w:cols w:space="720"/>
          <w:titlePg/>
          <w:docGrid w:linePitch="326"/>
        </w:sectPr>
      </w:pPr>
      <w:r w:rsidRPr="00DC009C">
        <w:rPr>
          <w:color w:val="000000"/>
          <w:sz w:val="22"/>
          <w:szCs w:val="22"/>
        </w:rPr>
        <w:t>and Civil Society Participation</w:t>
      </w:r>
      <w:r>
        <w:rPr>
          <w:color w:val="000000"/>
          <w:sz w:val="22"/>
          <w:szCs w:val="22"/>
        </w:rPr>
        <w:t xml:space="preserve"> </w:t>
      </w:r>
      <w:r w:rsidRPr="00DC009C">
        <w:rPr>
          <w:color w:val="000000"/>
          <w:sz w:val="22"/>
          <w:szCs w:val="22"/>
        </w:rPr>
        <w:t>in OAS activities</w:t>
      </w:r>
    </w:p>
    <w:p w14:paraId="7AB4D440" w14:textId="6F9DDFD2" w:rsidR="005F73E2" w:rsidRPr="00D7439C" w:rsidRDefault="006C3DD9" w:rsidP="003050DA">
      <w:pPr>
        <w:pStyle w:val="Heading1"/>
        <w:rPr>
          <w:szCs w:val="22"/>
        </w:rPr>
      </w:pPr>
      <w:bookmarkStart w:id="7" w:name="_Toc64399660"/>
      <w:r w:rsidRPr="003050DA">
        <w:lastRenderedPageBreak/>
        <w:t xml:space="preserve">Schedule of Meetings of the CISC for the </w:t>
      </w:r>
      <w:r>
        <w:t>2021</w:t>
      </w:r>
      <w:r w:rsidRPr="003050DA">
        <w:t xml:space="preserve"> term</w:t>
      </w:r>
      <w:bookmarkEnd w:id="7"/>
    </w:p>
    <w:p w14:paraId="063F9876" w14:textId="77777777" w:rsidR="005F73E2" w:rsidRPr="00D7439C" w:rsidRDefault="005F73E2" w:rsidP="005F73E2">
      <w:pPr>
        <w:rPr>
          <w:b/>
          <w:sz w:val="22"/>
          <w:szCs w:val="22"/>
        </w:rPr>
      </w:pPr>
    </w:p>
    <w:tbl>
      <w:tblPr>
        <w:tblW w:w="9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678"/>
      </w:tblGrid>
      <w:tr w:rsidR="005F73E2" w:rsidRPr="00D7439C" w14:paraId="21D3C6A6" w14:textId="77777777" w:rsidTr="005F73E2">
        <w:trPr>
          <w:trHeight w:val="70"/>
        </w:trPr>
        <w:tc>
          <w:tcPr>
            <w:tcW w:w="25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0C8880F" w14:textId="77777777" w:rsidR="005F73E2" w:rsidRPr="00D7439C" w:rsidRDefault="005F73E2">
            <w:pPr>
              <w:spacing w:before="100" w:after="100"/>
              <w:jc w:val="center"/>
              <w:rPr>
                <w:b/>
                <w:sz w:val="22"/>
                <w:szCs w:val="22"/>
              </w:rPr>
            </w:pPr>
            <w:r w:rsidRPr="00D7439C">
              <w:rPr>
                <w:b/>
                <w:sz w:val="22"/>
                <w:szCs w:val="22"/>
              </w:rPr>
              <w:t>Date, time</w:t>
            </w:r>
            <w:r w:rsidR="00BA7139" w:rsidRPr="00D7439C">
              <w:rPr>
                <w:b/>
                <w:sz w:val="22"/>
                <w:szCs w:val="22"/>
              </w:rPr>
              <w:t>,</w:t>
            </w:r>
            <w:r w:rsidRPr="00D7439C">
              <w:rPr>
                <w:b/>
                <w:sz w:val="22"/>
                <w:szCs w:val="22"/>
              </w:rPr>
              <w:t xml:space="preserve"> and venue</w:t>
            </w:r>
          </w:p>
        </w:tc>
        <w:tc>
          <w:tcPr>
            <w:tcW w:w="667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8189332" w14:textId="77777777" w:rsidR="005F73E2" w:rsidRPr="00D7439C" w:rsidRDefault="005F73E2">
            <w:pPr>
              <w:pStyle w:val="TableHeading"/>
              <w:snapToGrid w:val="0"/>
              <w:spacing w:before="100" w:after="100"/>
              <w:rPr>
                <w:bCs w:val="0"/>
                <w:sz w:val="22"/>
                <w:szCs w:val="22"/>
              </w:rPr>
            </w:pPr>
            <w:r w:rsidRPr="00D7439C">
              <w:rPr>
                <w:sz w:val="22"/>
                <w:szCs w:val="22"/>
              </w:rPr>
              <w:t>Topics</w:t>
            </w:r>
          </w:p>
        </w:tc>
      </w:tr>
      <w:tr w:rsidR="005F73E2" w:rsidRPr="00D7439C" w14:paraId="18BB4B6F" w14:textId="77777777" w:rsidTr="005F73E2">
        <w:trPr>
          <w:trHeight w:val="1727"/>
        </w:trPr>
        <w:tc>
          <w:tcPr>
            <w:tcW w:w="2538" w:type="dxa"/>
            <w:tcBorders>
              <w:top w:val="single" w:sz="4" w:space="0" w:color="auto"/>
              <w:left w:val="single" w:sz="4" w:space="0" w:color="auto"/>
              <w:bottom w:val="single" w:sz="4" w:space="0" w:color="auto"/>
              <w:right w:val="single" w:sz="4" w:space="0" w:color="auto"/>
            </w:tcBorders>
            <w:vAlign w:val="center"/>
            <w:hideMark/>
          </w:tcPr>
          <w:p w14:paraId="54788DD8" w14:textId="0346758B" w:rsidR="005F73E2" w:rsidRPr="00D7439C" w:rsidRDefault="00FA50EF">
            <w:pPr>
              <w:spacing w:before="100" w:after="100"/>
              <w:jc w:val="center"/>
              <w:rPr>
                <w:sz w:val="22"/>
                <w:szCs w:val="22"/>
              </w:rPr>
            </w:pPr>
            <w:r>
              <w:rPr>
                <w:noProof/>
                <w:sz w:val="22"/>
                <w:szCs w:val="22"/>
              </w:rPr>
              <mc:AlternateContent>
                <mc:Choice Requires="wps">
                  <w:drawing>
                    <wp:anchor distT="0" distB="0" distL="114300" distR="114300" simplePos="0" relativeHeight="251663360" behindDoc="0" locked="1" layoutInCell="1" allowOverlap="1" wp14:anchorId="626AA989" wp14:editId="30F6E75A">
                      <wp:simplePos x="0" y="0"/>
                      <wp:positionH relativeFrom="column">
                        <wp:posOffset>-91440</wp:posOffset>
                      </wp:positionH>
                      <wp:positionV relativeFrom="page">
                        <wp:posOffset>9144000</wp:posOffset>
                      </wp:positionV>
                      <wp:extent cx="3383280" cy="228600"/>
                      <wp:effectExtent l="0" t="0" r="127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31828" w14:textId="77777777" w:rsidR="00FA50EF" w:rsidRPr="005A45A8" w:rsidRDefault="00FA50EF">
                                  <w:pPr>
                                    <w:rPr>
                                      <w:sz w:val="18"/>
                                    </w:rPr>
                                  </w:pPr>
                                  <w:r>
                                    <w:rPr>
                                      <w:sz w:val="18"/>
                                    </w:rPr>
                                    <w:fldChar w:fldCharType="begin"/>
                                  </w:r>
                                  <w:r>
                                    <w:rPr>
                                      <w:sz w:val="18"/>
                                    </w:rPr>
                                    <w:instrText xml:space="preserve"> FILENAME  \* MERGEFORMAT </w:instrText>
                                  </w:r>
                                  <w:r>
                                    <w:rPr>
                                      <w:sz w:val="18"/>
                                    </w:rPr>
                                    <w:fldChar w:fldCharType="separate"/>
                                  </w:r>
                                  <w:r>
                                    <w:rPr>
                                      <w:noProof/>
                                      <w:sz w:val="18"/>
                                    </w:rPr>
                                    <w:t>CP40137E01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6AA989" id="_x0000_t202" coordsize="21600,21600" o:spt="202" path="m,l,21600r21600,l21600,xe">
                      <v:stroke joinstyle="miter"/>
                      <v:path gradientshapeok="t" o:connecttype="rect"/>
                    </v:shapetype>
                    <v:shape id="Text Box 5" o:spid="_x0000_s1026" type="#_x0000_t202" style="position:absolute;left:0;text-align:left;margin-left:-7.2pt;margin-top:10in;width:266.4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" filled="f" stroked="f">
                      <v:textbox>
                        <w:txbxContent>
                          <w:p w14:paraId="02631828" w14:textId="77777777" w:rsidR="00FA50EF" w:rsidRPr="005A45A8" w:rsidRDefault="00FA50EF">
                            <w:pPr>
                              <w:rPr>
                                <w:sz w:val="18"/>
                              </w:rPr>
                            </w:pPr>
                            <w:r>
                              <w:rPr>
                                <w:sz w:val="18"/>
                              </w:rPr>
                              <w:fldChar w:fldCharType="begin"/>
                            </w:r>
                            <w:r>
                              <w:rPr>
                                <w:sz w:val="18"/>
                              </w:rPr>
                              <w:instrText xml:space="preserve"> FILENAME  \* MERGEFORMAT </w:instrText>
                            </w:r>
                            <w:r>
                              <w:rPr>
                                <w:sz w:val="18"/>
                              </w:rPr>
                              <w:fldChar w:fldCharType="separate"/>
                            </w:r>
                            <w:r>
                              <w:rPr>
                                <w:noProof/>
                                <w:sz w:val="18"/>
                              </w:rPr>
                              <w:t>CP40137E01</w:t>
                            </w:r>
                            <w:r>
                              <w:rPr>
                                <w:sz w:val="18"/>
                              </w:rPr>
                              <w:fldChar w:fldCharType="end"/>
                            </w:r>
                          </w:p>
                        </w:txbxContent>
                      </v:textbox>
                      <w10:wrap anchory="page"/>
                      <w10:anchorlock/>
                    </v:shape>
                  </w:pict>
                </mc:Fallback>
              </mc:AlternateContent>
            </w:r>
            <w:r>
              <w:rPr>
                <w:noProof/>
                <w:sz w:val="22"/>
                <w:szCs w:val="22"/>
              </w:rPr>
              <mc:AlternateContent>
                <mc:Choice Requires="wps">
                  <w:drawing>
                    <wp:anchor distT="0" distB="0" distL="114300" distR="114300" simplePos="0" relativeHeight="251662336" behindDoc="0" locked="1" layoutInCell="1" allowOverlap="1" wp14:anchorId="0B1647D5" wp14:editId="70CE6B93">
                      <wp:simplePos x="0" y="0"/>
                      <wp:positionH relativeFrom="column">
                        <wp:posOffset>-91440</wp:posOffset>
                      </wp:positionH>
                      <wp:positionV relativeFrom="page">
                        <wp:posOffset>9144000</wp:posOffset>
                      </wp:positionV>
                      <wp:extent cx="3383280" cy="228600"/>
                      <wp:effectExtent l="0" t="0" r="1270" b="127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7FFC2" w14:textId="77777777" w:rsidR="00FA50EF" w:rsidRPr="005A45A8" w:rsidRDefault="00FA50EF">
                                  <w:pPr>
                                    <w:rPr>
                                      <w:sz w:val="18"/>
                                    </w:rPr>
                                  </w:pPr>
                                  <w:r>
                                    <w:rPr>
                                      <w:sz w:val="18"/>
                                    </w:rPr>
                                    <w:fldChar w:fldCharType="begin"/>
                                  </w:r>
                                  <w:r>
                                    <w:rPr>
                                      <w:sz w:val="18"/>
                                    </w:rPr>
                                    <w:instrText xml:space="preserve"> FILENAME  \* MERGEFORMAT </w:instrText>
                                  </w:r>
                                  <w:r>
                                    <w:rPr>
                                      <w:sz w:val="18"/>
                                    </w:rPr>
                                    <w:fldChar w:fldCharType="separate"/>
                                  </w:r>
                                  <w:r>
                                    <w:rPr>
                                      <w:noProof/>
                                      <w:sz w:val="18"/>
                                    </w:rPr>
                                    <w:t>CP40137E01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1647D5" id="Text Box 6" o:spid="_x0000_s1027" type="#_x0000_t202" style="position:absolute;left:0;text-align:left;margin-left:-7.2pt;margin-top:10in;width:266.4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" filled="f" stroked="f">
                      <v:textbox>
                        <w:txbxContent>
                          <w:p w14:paraId="27D7FFC2" w14:textId="77777777" w:rsidR="00FA50EF" w:rsidRPr="005A45A8" w:rsidRDefault="00FA50EF">
                            <w:pPr>
                              <w:rPr>
                                <w:sz w:val="18"/>
                              </w:rPr>
                            </w:pPr>
                            <w:r>
                              <w:rPr>
                                <w:sz w:val="18"/>
                              </w:rPr>
                              <w:fldChar w:fldCharType="begin"/>
                            </w:r>
                            <w:r>
                              <w:rPr>
                                <w:sz w:val="18"/>
                              </w:rPr>
                              <w:instrText xml:space="preserve"> FILENAME  \* MERGEFORMAT </w:instrText>
                            </w:r>
                            <w:r>
                              <w:rPr>
                                <w:sz w:val="18"/>
                              </w:rPr>
                              <w:fldChar w:fldCharType="separate"/>
                            </w:r>
                            <w:r>
                              <w:rPr>
                                <w:noProof/>
                                <w:sz w:val="18"/>
                              </w:rPr>
                              <w:t>CP40137E01</w:t>
                            </w:r>
                            <w:r>
                              <w:rPr>
                                <w:sz w:val="18"/>
                              </w:rPr>
                              <w:fldChar w:fldCharType="end"/>
                            </w:r>
                          </w:p>
                        </w:txbxContent>
                      </v:textbox>
                      <w10:wrap anchory="page"/>
                      <w10:anchorlock/>
                    </v:shape>
                  </w:pict>
                </mc:Fallback>
              </mc:AlternateContent>
            </w:r>
            <w:r>
              <w:rPr>
                <w:noProof/>
                <w:sz w:val="22"/>
                <w:szCs w:val="22"/>
              </w:rPr>
              <mc:AlternateContent>
                <mc:Choice Requires="wps">
                  <w:drawing>
                    <wp:anchor distT="0" distB="0" distL="114300" distR="114300" simplePos="0" relativeHeight="251661312" behindDoc="0" locked="1" layoutInCell="1" allowOverlap="1" wp14:anchorId="3A01E542" wp14:editId="75C4DC61">
                      <wp:simplePos x="0" y="0"/>
                      <wp:positionH relativeFrom="column">
                        <wp:posOffset>-91440</wp:posOffset>
                      </wp:positionH>
                      <wp:positionV relativeFrom="page">
                        <wp:posOffset>9144000</wp:posOffset>
                      </wp:positionV>
                      <wp:extent cx="3383280" cy="228600"/>
                      <wp:effectExtent l="0" t="0" r="1270" b="127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C0E6F4" w14:textId="77777777" w:rsidR="00FA50EF" w:rsidRPr="005A45A8" w:rsidRDefault="00FA50EF">
                                  <w:pPr>
                                    <w:rPr>
                                      <w:sz w:val="18"/>
                                    </w:rPr>
                                  </w:pPr>
                                  <w:r>
                                    <w:rPr>
                                      <w:sz w:val="18"/>
                                    </w:rPr>
                                    <w:fldChar w:fldCharType="begin"/>
                                  </w:r>
                                  <w:r>
                                    <w:rPr>
                                      <w:sz w:val="18"/>
                                    </w:rPr>
                                    <w:instrText xml:space="preserve"> FILENAME  \* MERGEFORMAT </w:instrText>
                                  </w:r>
                                  <w:r>
                                    <w:rPr>
                                      <w:sz w:val="18"/>
                                    </w:rPr>
                                    <w:fldChar w:fldCharType="separate"/>
                                  </w:r>
                                  <w:r>
                                    <w:rPr>
                                      <w:noProof/>
                                      <w:sz w:val="18"/>
                                    </w:rPr>
                                    <w:t>CP40137E01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1E542" id="Text Box 7" o:spid="_x0000_s1028" type="#_x0000_t202" style="position:absolute;left:0;text-align:left;margin-left:-7.2pt;margin-top:10in;width:266.4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" filled="f" stroked="f">
                      <v:textbox>
                        <w:txbxContent>
                          <w:p w14:paraId="2DC0E6F4" w14:textId="77777777" w:rsidR="00FA50EF" w:rsidRPr="005A45A8" w:rsidRDefault="00FA50EF">
                            <w:pPr>
                              <w:rPr>
                                <w:sz w:val="18"/>
                              </w:rPr>
                            </w:pPr>
                            <w:r>
                              <w:rPr>
                                <w:sz w:val="18"/>
                              </w:rPr>
                              <w:fldChar w:fldCharType="begin"/>
                            </w:r>
                            <w:r>
                              <w:rPr>
                                <w:sz w:val="18"/>
                              </w:rPr>
                              <w:instrText xml:space="preserve"> FILENAME  \* MERGEFORMAT </w:instrText>
                            </w:r>
                            <w:r>
                              <w:rPr>
                                <w:sz w:val="18"/>
                              </w:rPr>
                              <w:fldChar w:fldCharType="separate"/>
                            </w:r>
                            <w:r>
                              <w:rPr>
                                <w:noProof/>
                                <w:sz w:val="18"/>
                              </w:rPr>
                              <w:t>CP40137E01</w:t>
                            </w:r>
                            <w:r>
                              <w:rPr>
                                <w:sz w:val="18"/>
                              </w:rPr>
                              <w:fldChar w:fldCharType="end"/>
                            </w:r>
                          </w:p>
                        </w:txbxContent>
                      </v:textbox>
                      <w10:wrap anchory="page"/>
                      <w10:anchorlock/>
                    </v:shape>
                  </w:pict>
                </mc:Fallback>
              </mc:AlternateContent>
            </w:r>
            <w:r w:rsidRPr="00D7439C">
              <w:rPr>
                <w:sz w:val="22"/>
                <w:szCs w:val="22"/>
              </w:rPr>
              <w:t>T</w:t>
            </w:r>
            <w:r>
              <w:rPr>
                <w:sz w:val="22"/>
                <w:szCs w:val="22"/>
              </w:rPr>
              <w:t>ue</w:t>
            </w:r>
            <w:r w:rsidRPr="00D7439C">
              <w:rPr>
                <w:sz w:val="22"/>
                <w:szCs w:val="22"/>
              </w:rPr>
              <w:t>sday</w:t>
            </w:r>
            <w:r w:rsidR="005F73E2" w:rsidRPr="00D7439C">
              <w:rPr>
                <w:sz w:val="22"/>
                <w:szCs w:val="22"/>
              </w:rPr>
              <w:br/>
            </w:r>
            <w:r w:rsidRPr="00EC4034">
              <w:rPr>
                <w:b/>
                <w:sz w:val="22"/>
                <w:szCs w:val="22"/>
              </w:rPr>
              <w:t xml:space="preserve">March </w:t>
            </w:r>
            <w:r w:rsidR="00802815" w:rsidRPr="00EC4034">
              <w:rPr>
                <w:b/>
                <w:sz w:val="22"/>
                <w:szCs w:val="22"/>
              </w:rPr>
              <w:t>9</w:t>
            </w:r>
            <w:r w:rsidR="00980A65" w:rsidRPr="00EC4034">
              <w:rPr>
                <w:b/>
                <w:sz w:val="22"/>
                <w:szCs w:val="22"/>
              </w:rPr>
              <w:t>, 2021</w:t>
            </w:r>
            <w:r w:rsidR="005F73E2" w:rsidRPr="00D7439C">
              <w:rPr>
                <w:sz w:val="22"/>
                <w:szCs w:val="22"/>
              </w:rPr>
              <w:br/>
            </w:r>
            <w:r w:rsidR="00CA32F4" w:rsidRPr="00D7439C">
              <w:rPr>
                <w:sz w:val="22"/>
                <w:szCs w:val="22"/>
              </w:rPr>
              <w:t xml:space="preserve"> 2</w:t>
            </w:r>
            <w:r w:rsidR="005F73E2" w:rsidRPr="00D7439C">
              <w:rPr>
                <w:sz w:val="22"/>
                <w:szCs w:val="22"/>
              </w:rPr>
              <w:t>:</w:t>
            </w:r>
            <w:r w:rsidR="00CA32F4" w:rsidRPr="00D7439C">
              <w:rPr>
                <w:sz w:val="22"/>
                <w:szCs w:val="22"/>
              </w:rPr>
              <w:t>3</w:t>
            </w:r>
            <w:r w:rsidR="005F73E2" w:rsidRPr="00D7439C">
              <w:rPr>
                <w:sz w:val="22"/>
                <w:szCs w:val="22"/>
              </w:rPr>
              <w:t xml:space="preserve">0 </w:t>
            </w:r>
            <w:r w:rsidR="00CA32F4" w:rsidRPr="00D7439C">
              <w:rPr>
                <w:sz w:val="22"/>
                <w:szCs w:val="22"/>
              </w:rPr>
              <w:t>p</w:t>
            </w:r>
            <w:r w:rsidR="005F73E2" w:rsidRPr="00D7439C">
              <w:rPr>
                <w:sz w:val="22"/>
                <w:szCs w:val="22"/>
              </w:rPr>
              <w:t xml:space="preserve">.m. - </w:t>
            </w:r>
            <w:r w:rsidR="00CA32F4" w:rsidRPr="00D7439C">
              <w:rPr>
                <w:sz w:val="22"/>
                <w:szCs w:val="22"/>
              </w:rPr>
              <w:t>5</w:t>
            </w:r>
            <w:r w:rsidR="005F73E2" w:rsidRPr="00D7439C">
              <w:rPr>
                <w:sz w:val="22"/>
                <w:szCs w:val="22"/>
              </w:rPr>
              <w:t>:</w:t>
            </w:r>
            <w:r w:rsidR="00CA32F4" w:rsidRPr="00D7439C">
              <w:rPr>
                <w:sz w:val="22"/>
                <w:szCs w:val="22"/>
              </w:rPr>
              <w:t>3</w:t>
            </w:r>
            <w:r w:rsidR="005F73E2" w:rsidRPr="00D7439C">
              <w:rPr>
                <w:sz w:val="22"/>
                <w:szCs w:val="22"/>
              </w:rPr>
              <w:t>0 p.m.</w:t>
            </w:r>
            <w:r w:rsidR="005F73E2" w:rsidRPr="00D7439C">
              <w:rPr>
                <w:sz w:val="22"/>
                <w:szCs w:val="22"/>
              </w:rPr>
              <w:br/>
            </w:r>
            <w:r>
              <w:rPr>
                <w:sz w:val="22"/>
                <w:szCs w:val="22"/>
              </w:rPr>
              <w:t>Virtual</w:t>
            </w:r>
          </w:p>
        </w:tc>
        <w:tc>
          <w:tcPr>
            <w:tcW w:w="6678" w:type="dxa"/>
            <w:tcBorders>
              <w:top w:val="single" w:sz="4" w:space="0" w:color="auto"/>
              <w:left w:val="single" w:sz="4" w:space="0" w:color="auto"/>
              <w:bottom w:val="single" w:sz="4" w:space="0" w:color="auto"/>
              <w:right w:val="single" w:sz="4" w:space="0" w:color="auto"/>
            </w:tcBorders>
            <w:vAlign w:val="center"/>
            <w:hideMark/>
          </w:tcPr>
          <w:p w14:paraId="2FE67282" w14:textId="77777777" w:rsidR="005F73E2" w:rsidRPr="00D7439C" w:rsidRDefault="005F73E2" w:rsidP="00673B66">
            <w:pPr>
              <w:numPr>
                <w:ilvl w:val="0"/>
                <w:numId w:val="6"/>
              </w:numPr>
              <w:tabs>
                <w:tab w:val="left" w:pos="342"/>
              </w:tabs>
              <w:snapToGrid w:val="0"/>
              <w:spacing w:before="100" w:after="100"/>
              <w:jc w:val="both"/>
              <w:rPr>
                <w:sz w:val="22"/>
                <w:szCs w:val="22"/>
              </w:rPr>
            </w:pPr>
            <w:r w:rsidRPr="00D7439C">
              <w:rPr>
                <w:sz w:val="22"/>
                <w:szCs w:val="22"/>
              </w:rPr>
              <w:t xml:space="preserve">Presentation and consideration of the </w:t>
            </w:r>
            <w:r w:rsidR="00CA32F4" w:rsidRPr="00D7439C">
              <w:rPr>
                <w:sz w:val="22"/>
                <w:szCs w:val="22"/>
              </w:rPr>
              <w:t>d</w:t>
            </w:r>
            <w:r w:rsidRPr="00D7439C">
              <w:rPr>
                <w:sz w:val="22"/>
                <w:szCs w:val="22"/>
              </w:rPr>
              <w:t xml:space="preserve">raft Work Plan </w:t>
            </w:r>
            <w:r w:rsidR="004610AE">
              <w:rPr>
                <w:sz w:val="22"/>
                <w:szCs w:val="22"/>
              </w:rPr>
              <w:t xml:space="preserve">and Schedule of Meetings </w:t>
            </w:r>
            <w:r w:rsidRPr="00D7439C">
              <w:rPr>
                <w:sz w:val="22"/>
                <w:szCs w:val="22"/>
              </w:rPr>
              <w:t xml:space="preserve">of </w:t>
            </w:r>
            <w:r w:rsidR="00D7439C" w:rsidRPr="00D7439C">
              <w:rPr>
                <w:sz w:val="22"/>
                <w:szCs w:val="22"/>
              </w:rPr>
              <w:t>the CISC</w:t>
            </w:r>
            <w:r w:rsidRPr="00D7439C">
              <w:rPr>
                <w:sz w:val="22"/>
                <w:szCs w:val="22"/>
              </w:rPr>
              <w:t xml:space="preserve"> for </w:t>
            </w:r>
            <w:r w:rsidR="00CA32F4" w:rsidRPr="00D7439C">
              <w:rPr>
                <w:sz w:val="22"/>
                <w:szCs w:val="22"/>
              </w:rPr>
              <w:t xml:space="preserve">the </w:t>
            </w:r>
            <w:r w:rsidR="00FA50EF">
              <w:rPr>
                <w:sz w:val="22"/>
                <w:szCs w:val="22"/>
              </w:rPr>
              <w:t>2021</w:t>
            </w:r>
            <w:r w:rsidR="00CA32F4" w:rsidRPr="00D7439C">
              <w:rPr>
                <w:sz w:val="22"/>
                <w:szCs w:val="22"/>
              </w:rPr>
              <w:t xml:space="preserve"> term</w:t>
            </w:r>
          </w:p>
          <w:p w14:paraId="36C3B34D" w14:textId="77777777" w:rsidR="00980A65" w:rsidRDefault="00980A65" w:rsidP="00673B66">
            <w:pPr>
              <w:numPr>
                <w:ilvl w:val="0"/>
                <w:numId w:val="6"/>
              </w:numPr>
              <w:tabs>
                <w:tab w:val="left" w:pos="342"/>
              </w:tabs>
              <w:snapToGrid w:val="0"/>
              <w:spacing w:before="100" w:after="100"/>
              <w:jc w:val="both"/>
              <w:rPr>
                <w:sz w:val="22"/>
                <w:szCs w:val="22"/>
              </w:rPr>
            </w:pPr>
            <w:r>
              <w:rPr>
                <w:sz w:val="22"/>
                <w:szCs w:val="22"/>
              </w:rPr>
              <w:t xml:space="preserve">Preparations for </w:t>
            </w:r>
            <w:r w:rsidRPr="00980A65">
              <w:rPr>
                <w:sz w:val="22"/>
                <w:szCs w:val="22"/>
              </w:rPr>
              <w:t xml:space="preserve">the special CISC-CAJP joint session on “Democratic Resiliency, the Role of the Inter-American Democratic Charter, and the Summits Process.” </w:t>
            </w:r>
          </w:p>
          <w:p w14:paraId="49FDD75D" w14:textId="210561F9" w:rsidR="001A1BCD" w:rsidRDefault="001A1BCD" w:rsidP="00673B66">
            <w:pPr>
              <w:numPr>
                <w:ilvl w:val="0"/>
                <w:numId w:val="6"/>
              </w:numPr>
              <w:tabs>
                <w:tab w:val="left" w:pos="342"/>
              </w:tabs>
              <w:snapToGrid w:val="0"/>
              <w:spacing w:before="100" w:after="100"/>
              <w:jc w:val="both"/>
              <w:rPr>
                <w:sz w:val="22"/>
                <w:szCs w:val="22"/>
              </w:rPr>
            </w:pPr>
            <w:r>
              <w:rPr>
                <w:sz w:val="22"/>
                <w:szCs w:val="22"/>
              </w:rPr>
              <w:t>Presentation from the U.S. National Summit Coordinator.</w:t>
            </w:r>
          </w:p>
          <w:p w14:paraId="0CC27528" w14:textId="554EC58F" w:rsidR="005F73E2" w:rsidRPr="00D7439C" w:rsidRDefault="005F73E2" w:rsidP="00673B66">
            <w:pPr>
              <w:numPr>
                <w:ilvl w:val="0"/>
                <w:numId w:val="6"/>
              </w:numPr>
              <w:tabs>
                <w:tab w:val="left" w:pos="342"/>
              </w:tabs>
              <w:snapToGrid w:val="0"/>
              <w:spacing w:before="100" w:after="100"/>
              <w:jc w:val="both"/>
              <w:rPr>
                <w:sz w:val="22"/>
                <w:szCs w:val="22"/>
              </w:rPr>
            </w:pPr>
            <w:r w:rsidRPr="00D7439C">
              <w:rPr>
                <w:sz w:val="22"/>
                <w:szCs w:val="22"/>
              </w:rPr>
              <w:t>Presentation of the periodic report of the Summits Secretariat on its work to support and strengthen the Summits process</w:t>
            </w:r>
          </w:p>
          <w:p w14:paraId="1B152D64" w14:textId="77777777" w:rsidR="005F73E2" w:rsidRPr="00D7439C" w:rsidRDefault="005F73E2" w:rsidP="00673B66">
            <w:pPr>
              <w:numPr>
                <w:ilvl w:val="0"/>
                <w:numId w:val="6"/>
              </w:numPr>
              <w:tabs>
                <w:tab w:val="left" w:pos="342"/>
              </w:tabs>
              <w:snapToGrid w:val="0"/>
              <w:spacing w:before="100" w:after="100"/>
              <w:jc w:val="both"/>
              <w:rPr>
                <w:sz w:val="22"/>
                <w:szCs w:val="22"/>
              </w:rPr>
            </w:pPr>
            <w:r w:rsidRPr="00D7439C">
              <w:rPr>
                <w:sz w:val="22"/>
                <w:szCs w:val="22"/>
              </w:rPr>
              <w:t>Presentation and consideration of applications by civil society organizations to be included on the OAS roster of civil society organizations</w:t>
            </w:r>
          </w:p>
          <w:p w14:paraId="167B0F1A" w14:textId="77777777" w:rsidR="00FA50EF" w:rsidRDefault="00FA50EF" w:rsidP="00673B66">
            <w:pPr>
              <w:numPr>
                <w:ilvl w:val="0"/>
                <w:numId w:val="6"/>
              </w:numPr>
              <w:tabs>
                <w:tab w:val="left" w:pos="342"/>
              </w:tabs>
              <w:snapToGrid w:val="0"/>
              <w:spacing w:before="100" w:after="100"/>
              <w:jc w:val="both"/>
              <w:rPr>
                <w:sz w:val="22"/>
                <w:szCs w:val="22"/>
              </w:rPr>
            </w:pPr>
            <w:r w:rsidRPr="00FA50EF">
              <w:rPr>
                <w:sz w:val="22"/>
                <w:szCs w:val="22"/>
              </w:rPr>
              <w:t xml:space="preserve">Updates on the National Dialogues with civil society currently on their way in preparation for the IX Summit </w:t>
            </w:r>
          </w:p>
          <w:p w14:paraId="09FF0DA6" w14:textId="77777777" w:rsidR="005F73E2" w:rsidRPr="00D7439C" w:rsidRDefault="005F73E2" w:rsidP="00673B66">
            <w:pPr>
              <w:numPr>
                <w:ilvl w:val="0"/>
                <w:numId w:val="6"/>
              </w:numPr>
              <w:tabs>
                <w:tab w:val="left" w:pos="342"/>
              </w:tabs>
              <w:snapToGrid w:val="0"/>
              <w:spacing w:before="100" w:after="100"/>
              <w:jc w:val="both"/>
              <w:rPr>
                <w:sz w:val="22"/>
                <w:szCs w:val="22"/>
              </w:rPr>
            </w:pPr>
            <w:r w:rsidRPr="00D7439C">
              <w:rPr>
                <w:sz w:val="22"/>
                <w:szCs w:val="22"/>
              </w:rPr>
              <w:t>Other business</w:t>
            </w:r>
          </w:p>
        </w:tc>
      </w:tr>
      <w:tr w:rsidR="005F73E2" w:rsidRPr="00D7439C" w14:paraId="216D285E" w14:textId="77777777" w:rsidTr="005F73E2">
        <w:trPr>
          <w:trHeight w:val="908"/>
        </w:trPr>
        <w:tc>
          <w:tcPr>
            <w:tcW w:w="2538" w:type="dxa"/>
            <w:tcBorders>
              <w:top w:val="single" w:sz="4" w:space="0" w:color="auto"/>
              <w:left w:val="single" w:sz="4" w:space="0" w:color="auto"/>
              <w:bottom w:val="single" w:sz="4" w:space="0" w:color="auto"/>
              <w:right w:val="single" w:sz="4" w:space="0" w:color="auto"/>
            </w:tcBorders>
            <w:vAlign w:val="center"/>
            <w:hideMark/>
          </w:tcPr>
          <w:p w14:paraId="6449A8A7" w14:textId="77777777" w:rsidR="005F73E2" w:rsidRPr="00D7439C" w:rsidRDefault="005F73E2" w:rsidP="00980A65">
            <w:pPr>
              <w:spacing w:before="100" w:after="100"/>
              <w:jc w:val="center"/>
              <w:rPr>
                <w:sz w:val="22"/>
                <w:szCs w:val="22"/>
              </w:rPr>
            </w:pPr>
            <w:r w:rsidRPr="00D7439C">
              <w:rPr>
                <w:sz w:val="22"/>
                <w:szCs w:val="22"/>
              </w:rPr>
              <w:t>Tuesday</w:t>
            </w:r>
            <w:r w:rsidRPr="00D7439C">
              <w:rPr>
                <w:sz w:val="22"/>
                <w:szCs w:val="22"/>
              </w:rPr>
              <w:br/>
            </w:r>
            <w:r w:rsidR="00980A65" w:rsidRPr="00EC4034">
              <w:rPr>
                <w:b/>
                <w:sz w:val="22"/>
                <w:szCs w:val="22"/>
              </w:rPr>
              <w:t>April 6, 2021</w:t>
            </w:r>
            <w:r w:rsidRPr="00D7439C">
              <w:rPr>
                <w:sz w:val="22"/>
                <w:szCs w:val="22"/>
              </w:rPr>
              <w:br/>
            </w:r>
            <w:r w:rsidR="00980A65" w:rsidRPr="00D7439C">
              <w:rPr>
                <w:sz w:val="22"/>
                <w:szCs w:val="22"/>
              </w:rPr>
              <w:t>2:30 p.m. - 5:30 p.m.</w:t>
            </w:r>
            <w:r w:rsidR="00980A65" w:rsidRPr="00D7439C">
              <w:rPr>
                <w:sz w:val="22"/>
                <w:szCs w:val="22"/>
              </w:rPr>
              <w:br/>
            </w:r>
            <w:r w:rsidR="00980A65">
              <w:rPr>
                <w:sz w:val="22"/>
                <w:szCs w:val="22"/>
              </w:rPr>
              <w:t>Virtual</w:t>
            </w:r>
          </w:p>
        </w:tc>
        <w:tc>
          <w:tcPr>
            <w:tcW w:w="6678" w:type="dxa"/>
            <w:tcBorders>
              <w:top w:val="single" w:sz="4" w:space="0" w:color="auto"/>
              <w:left w:val="single" w:sz="4" w:space="0" w:color="auto"/>
              <w:bottom w:val="single" w:sz="4" w:space="0" w:color="auto"/>
              <w:right w:val="single" w:sz="4" w:space="0" w:color="auto"/>
            </w:tcBorders>
            <w:vAlign w:val="center"/>
            <w:hideMark/>
          </w:tcPr>
          <w:p w14:paraId="78D80BDF" w14:textId="77777777" w:rsidR="00980A65" w:rsidRDefault="00980A65" w:rsidP="00673B66">
            <w:pPr>
              <w:numPr>
                <w:ilvl w:val="0"/>
                <w:numId w:val="7"/>
              </w:numPr>
              <w:tabs>
                <w:tab w:val="left" w:pos="342"/>
              </w:tabs>
              <w:snapToGrid w:val="0"/>
              <w:spacing w:before="100" w:after="100"/>
              <w:jc w:val="both"/>
              <w:rPr>
                <w:sz w:val="22"/>
                <w:szCs w:val="22"/>
              </w:rPr>
            </w:pPr>
            <w:r>
              <w:rPr>
                <w:sz w:val="22"/>
                <w:szCs w:val="22"/>
              </w:rPr>
              <w:t xml:space="preserve">Preparations for </w:t>
            </w:r>
            <w:r w:rsidRPr="00980A65">
              <w:rPr>
                <w:sz w:val="22"/>
                <w:szCs w:val="22"/>
              </w:rPr>
              <w:t xml:space="preserve">the special CISC-CAJP joint session on “Democratic Resiliency, the Role of the Inter-American Democratic Charter, and the Summits Process.” </w:t>
            </w:r>
          </w:p>
          <w:p w14:paraId="134C57DC" w14:textId="77777777" w:rsidR="00CA32F4" w:rsidRPr="00D7439C" w:rsidRDefault="00CA32F4" w:rsidP="00673B66">
            <w:pPr>
              <w:numPr>
                <w:ilvl w:val="0"/>
                <w:numId w:val="7"/>
              </w:numPr>
              <w:tabs>
                <w:tab w:val="left" w:pos="342"/>
              </w:tabs>
              <w:snapToGrid w:val="0"/>
              <w:spacing w:before="100" w:after="100"/>
              <w:jc w:val="both"/>
              <w:rPr>
                <w:sz w:val="22"/>
                <w:szCs w:val="22"/>
              </w:rPr>
            </w:pPr>
            <w:r w:rsidRPr="00D7439C">
              <w:rPr>
                <w:sz w:val="22"/>
                <w:szCs w:val="22"/>
              </w:rPr>
              <w:t>Report on the registration of civil society organizations with the OAS and activities to promote participation in the OAS by civil society and other social actors</w:t>
            </w:r>
          </w:p>
          <w:p w14:paraId="72D3517C" w14:textId="77777777" w:rsidR="005F73E2" w:rsidRDefault="005F73E2" w:rsidP="00673B66">
            <w:pPr>
              <w:numPr>
                <w:ilvl w:val="0"/>
                <w:numId w:val="7"/>
              </w:numPr>
              <w:tabs>
                <w:tab w:val="left" w:pos="342"/>
              </w:tabs>
              <w:snapToGrid w:val="0"/>
              <w:spacing w:before="100" w:after="100"/>
              <w:jc w:val="both"/>
              <w:rPr>
                <w:sz w:val="22"/>
                <w:szCs w:val="22"/>
              </w:rPr>
            </w:pPr>
            <w:r w:rsidRPr="00D7439C">
              <w:rPr>
                <w:sz w:val="22"/>
                <w:szCs w:val="22"/>
              </w:rPr>
              <w:t xml:space="preserve">Presentation and consideration of applications by civil society organizations </w:t>
            </w:r>
            <w:r w:rsidR="00D7439C" w:rsidRPr="00D7439C">
              <w:rPr>
                <w:sz w:val="22"/>
                <w:szCs w:val="22"/>
              </w:rPr>
              <w:t>for inclusion</w:t>
            </w:r>
            <w:r w:rsidRPr="00D7439C">
              <w:rPr>
                <w:sz w:val="22"/>
                <w:szCs w:val="22"/>
              </w:rPr>
              <w:t xml:space="preserve"> on the OAS roster of civil society organizations </w:t>
            </w:r>
          </w:p>
          <w:p w14:paraId="2FE9F596" w14:textId="77777777" w:rsidR="00980A65" w:rsidRPr="00980A65" w:rsidRDefault="00980A65" w:rsidP="00673B66">
            <w:pPr>
              <w:pStyle w:val="ListParagraph"/>
              <w:numPr>
                <w:ilvl w:val="0"/>
                <w:numId w:val="7"/>
              </w:numPr>
              <w:rPr>
                <w:rFonts w:ascii="Times New Roman" w:hAnsi="Times New Roman"/>
                <w:szCs w:val="22"/>
              </w:rPr>
            </w:pPr>
            <w:r w:rsidRPr="00980A65">
              <w:rPr>
                <w:rFonts w:ascii="Times New Roman" w:hAnsi="Times New Roman"/>
                <w:szCs w:val="22"/>
              </w:rPr>
              <w:t>Presentation of the proposal to establish a specific fund made up of voluntary contributions to support the activities of the Relations with Civil Society Section to increase and strengthen participation by civil society organizations and other social actors in OAS activities</w:t>
            </w:r>
          </w:p>
          <w:p w14:paraId="3D7F58EE" w14:textId="77777777" w:rsidR="004610AE" w:rsidRDefault="004610AE" w:rsidP="00673B66">
            <w:pPr>
              <w:numPr>
                <w:ilvl w:val="0"/>
                <w:numId w:val="7"/>
              </w:numPr>
              <w:tabs>
                <w:tab w:val="left" w:pos="342"/>
              </w:tabs>
              <w:snapToGrid w:val="0"/>
              <w:spacing w:before="100" w:after="100"/>
              <w:jc w:val="both"/>
              <w:rPr>
                <w:sz w:val="22"/>
                <w:szCs w:val="22"/>
              </w:rPr>
            </w:pPr>
            <w:r w:rsidRPr="00FA50EF">
              <w:rPr>
                <w:sz w:val="22"/>
                <w:szCs w:val="22"/>
              </w:rPr>
              <w:t xml:space="preserve">Updates on the National Dialogues with civil society currently on their way in preparation for the IX Summit </w:t>
            </w:r>
          </w:p>
          <w:p w14:paraId="59836958" w14:textId="77777777" w:rsidR="005F73E2" w:rsidRPr="00D7439C" w:rsidRDefault="005F73E2" w:rsidP="00673B66">
            <w:pPr>
              <w:numPr>
                <w:ilvl w:val="0"/>
                <w:numId w:val="7"/>
              </w:numPr>
              <w:tabs>
                <w:tab w:val="left" w:pos="342"/>
              </w:tabs>
              <w:snapToGrid w:val="0"/>
              <w:spacing w:before="100" w:after="100"/>
              <w:jc w:val="both"/>
              <w:rPr>
                <w:sz w:val="22"/>
                <w:szCs w:val="22"/>
              </w:rPr>
            </w:pPr>
            <w:r w:rsidRPr="00D7439C">
              <w:rPr>
                <w:sz w:val="22"/>
                <w:szCs w:val="22"/>
              </w:rPr>
              <w:t>Other business</w:t>
            </w:r>
          </w:p>
        </w:tc>
      </w:tr>
      <w:tr w:rsidR="005F73E2" w:rsidRPr="00D7439C" w14:paraId="47A754D5" w14:textId="77777777" w:rsidTr="005F73E2">
        <w:tc>
          <w:tcPr>
            <w:tcW w:w="2538" w:type="dxa"/>
            <w:tcBorders>
              <w:top w:val="single" w:sz="4" w:space="0" w:color="auto"/>
              <w:left w:val="single" w:sz="4" w:space="0" w:color="auto"/>
              <w:bottom w:val="single" w:sz="4" w:space="0" w:color="auto"/>
              <w:right w:val="single" w:sz="4" w:space="0" w:color="auto"/>
            </w:tcBorders>
            <w:vAlign w:val="center"/>
            <w:hideMark/>
          </w:tcPr>
          <w:p w14:paraId="73B257FE" w14:textId="77777777" w:rsidR="00980A65" w:rsidRPr="00980A65" w:rsidRDefault="005F73E2" w:rsidP="00980A65">
            <w:pPr>
              <w:spacing w:before="100" w:after="100"/>
              <w:jc w:val="center"/>
              <w:rPr>
                <w:sz w:val="22"/>
                <w:szCs w:val="22"/>
              </w:rPr>
            </w:pPr>
            <w:r w:rsidRPr="00D7439C">
              <w:rPr>
                <w:sz w:val="22"/>
                <w:szCs w:val="22"/>
              </w:rPr>
              <w:t>Tuesday</w:t>
            </w:r>
            <w:r w:rsidRPr="00D7439C">
              <w:rPr>
                <w:sz w:val="22"/>
                <w:szCs w:val="22"/>
              </w:rPr>
              <w:br/>
            </w:r>
            <w:r w:rsidR="00980A65" w:rsidRPr="00EC4034">
              <w:rPr>
                <w:b/>
                <w:sz w:val="22"/>
                <w:szCs w:val="22"/>
              </w:rPr>
              <w:t>May 4, 2021</w:t>
            </w:r>
            <w:r w:rsidRPr="00D7439C">
              <w:rPr>
                <w:sz w:val="22"/>
                <w:szCs w:val="22"/>
              </w:rPr>
              <w:br/>
            </w:r>
            <w:r w:rsidR="00980A65" w:rsidRPr="00980A65">
              <w:rPr>
                <w:sz w:val="22"/>
                <w:szCs w:val="22"/>
              </w:rPr>
              <w:t>2:30 p.m. - 5:30 p.m.</w:t>
            </w:r>
          </w:p>
          <w:p w14:paraId="1BE68DCF" w14:textId="77777777" w:rsidR="005F73E2" w:rsidRPr="00D7439C" w:rsidRDefault="00980A65" w:rsidP="00980A65">
            <w:pPr>
              <w:spacing w:before="100" w:after="100"/>
              <w:jc w:val="center"/>
              <w:rPr>
                <w:sz w:val="22"/>
                <w:szCs w:val="22"/>
              </w:rPr>
            </w:pPr>
            <w:r>
              <w:rPr>
                <w:sz w:val="22"/>
                <w:szCs w:val="22"/>
              </w:rPr>
              <w:t>Virtual</w:t>
            </w:r>
          </w:p>
        </w:tc>
        <w:tc>
          <w:tcPr>
            <w:tcW w:w="6678" w:type="dxa"/>
            <w:tcBorders>
              <w:top w:val="single" w:sz="4" w:space="0" w:color="auto"/>
              <w:left w:val="single" w:sz="4" w:space="0" w:color="auto"/>
              <w:bottom w:val="single" w:sz="4" w:space="0" w:color="auto"/>
              <w:right w:val="single" w:sz="4" w:space="0" w:color="auto"/>
            </w:tcBorders>
            <w:vAlign w:val="center"/>
            <w:hideMark/>
          </w:tcPr>
          <w:p w14:paraId="76DAEC47" w14:textId="77777777" w:rsidR="005F73E2" w:rsidRPr="00D7439C" w:rsidRDefault="00980A65" w:rsidP="003050DA">
            <w:pPr>
              <w:snapToGrid w:val="0"/>
              <w:spacing w:before="100" w:after="100"/>
              <w:ind w:left="360"/>
              <w:jc w:val="both"/>
              <w:rPr>
                <w:b/>
                <w:sz w:val="22"/>
                <w:szCs w:val="22"/>
              </w:rPr>
            </w:pPr>
            <w:r w:rsidRPr="00980A65">
              <w:rPr>
                <w:sz w:val="22"/>
                <w:szCs w:val="22"/>
              </w:rPr>
              <w:t xml:space="preserve">Special CISC-CAJP joint session on “Democratic Resiliency, the Role of the Inter-American Democratic Charter, and the Summits Process.” </w:t>
            </w:r>
          </w:p>
        </w:tc>
      </w:tr>
      <w:tr w:rsidR="00747E05" w:rsidRPr="00D7439C" w14:paraId="2B805C2D" w14:textId="77777777" w:rsidTr="005F73E2">
        <w:tc>
          <w:tcPr>
            <w:tcW w:w="2538" w:type="dxa"/>
            <w:tcBorders>
              <w:top w:val="single" w:sz="4" w:space="0" w:color="auto"/>
              <w:left w:val="single" w:sz="4" w:space="0" w:color="auto"/>
              <w:bottom w:val="single" w:sz="4" w:space="0" w:color="auto"/>
              <w:right w:val="single" w:sz="4" w:space="0" w:color="auto"/>
            </w:tcBorders>
            <w:vAlign w:val="center"/>
          </w:tcPr>
          <w:p w14:paraId="782ABC02" w14:textId="77777777" w:rsidR="00747E05" w:rsidRDefault="00747E05" w:rsidP="00980A65">
            <w:pPr>
              <w:spacing w:before="100" w:after="100"/>
              <w:jc w:val="center"/>
              <w:rPr>
                <w:sz w:val="22"/>
                <w:szCs w:val="22"/>
              </w:rPr>
            </w:pPr>
          </w:p>
          <w:p w14:paraId="11FA3BF8" w14:textId="77777777" w:rsidR="00747E05" w:rsidRDefault="00747E05" w:rsidP="00980A65">
            <w:pPr>
              <w:spacing w:before="100" w:after="100"/>
              <w:jc w:val="center"/>
              <w:rPr>
                <w:sz w:val="22"/>
                <w:szCs w:val="22"/>
              </w:rPr>
            </w:pPr>
          </w:p>
          <w:p w14:paraId="5D76E85C" w14:textId="1A7B9470" w:rsidR="00747E05" w:rsidRPr="00D7439C" w:rsidRDefault="00747E05" w:rsidP="00980A65">
            <w:pPr>
              <w:spacing w:before="100" w:after="100"/>
              <w:jc w:val="center"/>
              <w:rPr>
                <w:sz w:val="22"/>
                <w:szCs w:val="22"/>
              </w:rPr>
            </w:pPr>
            <w:r w:rsidRPr="00D7439C">
              <w:rPr>
                <w:sz w:val="22"/>
                <w:szCs w:val="22"/>
              </w:rPr>
              <w:lastRenderedPageBreak/>
              <w:t>T</w:t>
            </w:r>
            <w:r>
              <w:rPr>
                <w:sz w:val="22"/>
                <w:szCs w:val="22"/>
              </w:rPr>
              <w:t>h</w:t>
            </w:r>
            <w:r w:rsidRPr="00D7439C">
              <w:rPr>
                <w:sz w:val="22"/>
                <w:szCs w:val="22"/>
              </w:rPr>
              <w:t>u</w:t>
            </w:r>
            <w:r>
              <w:rPr>
                <w:sz w:val="22"/>
                <w:szCs w:val="22"/>
              </w:rPr>
              <w:t>r</w:t>
            </w:r>
            <w:r w:rsidRPr="00D7439C">
              <w:rPr>
                <w:sz w:val="22"/>
                <w:szCs w:val="22"/>
              </w:rPr>
              <w:t>sday</w:t>
            </w:r>
            <w:r w:rsidRPr="00D7439C">
              <w:rPr>
                <w:sz w:val="22"/>
                <w:szCs w:val="22"/>
              </w:rPr>
              <w:br/>
            </w:r>
            <w:r>
              <w:rPr>
                <w:b/>
                <w:sz w:val="22"/>
                <w:szCs w:val="22"/>
              </w:rPr>
              <w:t>July 29</w:t>
            </w:r>
            <w:r w:rsidRPr="00EC4034">
              <w:rPr>
                <w:b/>
                <w:sz w:val="22"/>
                <w:szCs w:val="22"/>
              </w:rPr>
              <w:t>, 2021</w:t>
            </w:r>
            <w:r w:rsidRPr="00D7439C">
              <w:rPr>
                <w:sz w:val="22"/>
                <w:szCs w:val="22"/>
              </w:rPr>
              <w:br/>
            </w:r>
            <w:r>
              <w:rPr>
                <w:sz w:val="22"/>
                <w:szCs w:val="22"/>
              </w:rPr>
              <w:t>10:00 a.m.</w:t>
            </w:r>
            <w:r w:rsidRPr="00D7439C">
              <w:rPr>
                <w:sz w:val="22"/>
                <w:szCs w:val="22"/>
              </w:rPr>
              <w:t xml:space="preserve"> - </w:t>
            </w:r>
            <w:r>
              <w:rPr>
                <w:sz w:val="22"/>
                <w:szCs w:val="22"/>
              </w:rPr>
              <w:t>1</w:t>
            </w:r>
            <w:r w:rsidRPr="00D7439C">
              <w:rPr>
                <w:sz w:val="22"/>
                <w:szCs w:val="22"/>
              </w:rPr>
              <w:t>:</w:t>
            </w:r>
            <w:r>
              <w:rPr>
                <w:sz w:val="22"/>
                <w:szCs w:val="22"/>
              </w:rPr>
              <w:t>0</w:t>
            </w:r>
            <w:r w:rsidRPr="00D7439C">
              <w:rPr>
                <w:sz w:val="22"/>
                <w:szCs w:val="22"/>
              </w:rPr>
              <w:t>0 p.m.</w:t>
            </w:r>
            <w:r w:rsidRPr="00D7439C">
              <w:rPr>
                <w:sz w:val="22"/>
                <w:szCs w:val="22"/>
              </w:rPr>
              <w:br/>
            </w:r>
            <w:r>
              <w:rPr>
                <w:sz w:val="22"/>
                <w:szCs w:val="22"/>
              </w:rPr>
              <w:t>Virtual</w:t>
            </w:r>
          </w:p>
        </w:tc>
        <w:tc>
          <w:tcPr>
            <w:tcW w:w="6678" w:type="dxa"/>
            <w:tcBorders>
              <w:top w:val="single" w:sz="4" w:space="0" w:color="auto"/>
              <w:left w:val="single" w:sz="4" w:space="0" w:color="auto"/>
              <w:bottom w:val="single" w:sz="4" w:space="0" w:color="auto"/>
              <w:right w:val="single" w:sz="4" w:space="0" w:color="auto"/>
            </w:tcBorders>
            <w:vAlign w:val="center"/>
          </w:tcPr>
          <w:p w14:paraId="55545540" w14:textId="739275E9" w:rsidR="00747E05" w:rsidRPr="00747E05" w:rsidRDefault="00747E05" w:rsidP="005C2E79">
            <w:pPr>
              <w:numPr>
                <w:ilvl w:val="0"/>
                <w:numId w:val="10"/>
              </w:numPr>
              <w:tabs>
                <w:tab w:val="left" w:pos="342"/>
              </w:tabs>
              <w:snapToGrid w:val="0"/>
              <w:spacing w:before="100" w:after="100"/>
              <w:jc w:val="both"/>
              <w:rPr>
                <w:sz w:val="22"/>
                <w:szCs w:val="22"/>
                <w:lang w:eastAsia="zh-CN"/>
              </w:rPr>
            </w:pPr>
            <w:r w:rsidRPr="00747E05">
              <w:rPr>
                <w:sz w:val="22"/>
                <w:szCs w:val="22"/>
              </w:rPr>
              <w:lastRenderedPageBreak/>
              <w:t>Presentation</w:t>
            </w:r>
            <w:r w:rsidRPr="00747E05">
              <w:rPr>
                <w:sz w:val="22"/>
                <w:szCs w:val="22"/>
                <w:lang w:eastAsia="zh-CN"/>
              </w:rPr>
              <w:t xml:space="preserve"> by Ms. Maricarmen Plata, Secretary for Access to Rights and Equity on </w:t>
            </w:r>
            <w:r w:rsidR="009E2C74" w:rsidRPr="00747E05">
              <w:rPr>
                <w:sz w:val="22"/>
                <w:szCs w:val="22"/>
                <w:lang w:eastAsia="zh-CN"/>
              </w:rPr>
              <w:t>the preparations</w:t>
            </w:r>
            <w:r w:rsidR="009E2C74">
              <w:rPr>
                <w:sz w:val="22"/>
                <w:szCs w:val="22"/>
                <w:lang w:eastAsia="zh-CN"/>
              </w:rPr>
              <w:t>,</w:t>
            </w:r>
            <w:r w:rsidR="009E2C74" w:rsidRPr="00747E05">
              <w:rPr>
                <w:sz w:val="22"/>
                <w:szCs w:val="22"/>
                <w:lang w:eastAsia="zh-CN"/>
              </w:rPr>
              <w:t xml:space="preserve"> </w:t>
            </w:r>
            <w:r w:rsidR="009E2C74">
              <w:rPr>
                <w:sz w:val="22"/>
                <w:szCs w:val="22"/>
                <w:lang w:eastAsia="zh-CN"/>
              </w:rPr>
              <w:t xml:space="preserve">and approval of the agenda, for </w:t>
            </w:r>
            <w:r w:rsidRPr="00747E05">
              <w:rPr>
                <w:sz w:val="22"/>
                <w:szCs w:val="22"/>
                <w:lang w:eastAsia="zh-CN"/>
              </w:rPr>
              <w:t xml:space="preserve">the “Special meeting on the participation of civil society organizations in </w:t>
            </w:r>
            <w:r w:rsidRPr="00747E05">
              <w:rPr>
                <w:sz w:val="22"/>
                <w:szCs w:val="22"/>
                <w:lang w:eastAsia="zh-CN"/>
              </w:rPr>
              <w:lastRenderedPageBreak/>
              <w:t>preparation for the fifty-first regular session of the OAS General Assembly”</w:t>
            </w:r>
          </w:p>
          <w:p w14:paraId="1597BAE8" w14:textId="77777777" w:rsidR="00747E05" w:rsidRPr="00747E05" w:rsidRDefault="00747E05" w:rsidP="005C2E79">
            <w:pPr>
              <w:numPr>
                <w:ilvl w:val="0"/>
                <w:numId w:val="10"/>
              </w:numPr>
              <w:tabs>
                <w:tab w:val="left" w:pos="342"/>
              </w:tabs>
              <w:snapToGrid w:val="0"/>
              <w:spacing w:before="100" w:after="100"/>
              <w:jc w:val="both"/>
              <w:rPr>
                <w:rFonts w:ascii="Calibri" w:hAnsi="Calibri"/>
                <w:sz w:val="22"/>
                <w:szCs w:val="22"/>
                <w:lang w:eastAsia="zh-CN"/>
              </w:rPr>
            </w:pPr>
            <w:r w:rsidRPr="00747E05">
              <w:rPr>
                <w:sz w:val="22"/>
                <w:szCs w:val="22"/>
              </w:rPr>
              <w:t>Presentation</w:t>
            </w:r>
            <w:r w:rsidRPr="00747E05">
              <w:rPr>
                <w:sz w:val="22"/>
                <w:szCs w:val="22"/>
                <w:lang w:eastAsia="zh-CN"/>
              </w:rPr>
              <w:t xml:space="preserve"> by Ms. Paulina Corominas, and consideration by member states of, applications by civil society organizations to be included on the OAS roster of civil society organizations</w:t>
            </w:r>
          </w:p>
          <w:p w14:paraId="279EA3F5" w14:textId="3A9F937D" w:rsidR="00747E05" w:rsidRPr="005C2E79" w:rsidRDefault="00747E05" w:rsidP="009E2C74">
            <w:pPr>
              <w:numPr>
                <w:ilvl w:val="0"/>
                <w:numId w:val="10"/>
              </w:numPr>
              <w:tabs>
                <w:tab w:val="left" w:pos="342"/>
              </w:tabs>
              <w:snapToGrid w:val="0"/>
              <w:spacing w:before="100" w:after="100"/>
              <w:jc w:val="both"/>
              <w:rPr>
                <w:sz w:val="22"/>
                <w:szCs w:val="22"/>
              </w:rPr>
            </w:pPr>
            <w:r w:rsidRPr="009E2C74">
              <w:rPr>
                <w:sz w:val="22"/>
                <w:szCs w:val="22"/>
              </w:rPr>
              <w:t xml:space="preserve">Presentation by </w:t>
            </w:r>
            <w:r w:rsidR="00F5545C" w:rsidRPr="00F5545C">
              <w:rPr>
                <w:sz w:val="22"/>
                <w:szCs w:val="22"/>
              </w:rPr>
              <w:t xml:space="preserve">Ms. María Celina Conte, </w:t>
            </w:r>
            <w:r w:rsidR="00F5545C">
              <w:rPr>
                <w:sz w:val="22"/>
                <w:szCs w:val="22"/>
              </w:rPr>
              <w:t>Director of the</w:t>
            </w:r>
            <w:r w:rsidRPr="009E2C74">
              <w:rPr>
                <w:sz w:val="22"/>
                <w:szCs w:val="22"/>
              </w:rPr>
              <w:t xml:space="preserve"> Summits of the Americas Secretariat</w:t>
            </w:r>
            <w:r w:rsidR="00F5545C">
              <w:rPr>
                <w:sz w:val="22"/>
                <w:szCs w:val="22"/>
              </w:rPr>
              <w:t>,</w:t>
            </w:r>
            <w:r w:rsidRPr="009E2C74">
              <w:rPr>
                <w:sz w:val="22"/>
                <w:szCs w:val="22"/>
              </w:rPr>
              <w:t xml:space="preserve"> on the outcomes of the first meeting of the Summits Implementation Review Group (SIRG) of 2021</w:t>
            </w:r>
          </w:p>
          <w:p w14:paraId="38792FAC" w14:textId="04BBFB2D" w:rsidR="009E2C74" w:rsidRPr="009E2C74" w:rsidRDefault="009E2C74" w:rsidP="005C2E79">
            <w:pPr>
              <w:numPr>
                <w:ilvl w:val="0"/>
                <w:numId w:val="10"/>
              </w:numPr>
              <w:snapToGrid w:val="0"/>
              <w:jc w:val="both"/>
              <w:rPr>
                <w:sz w:val="22"/>
                <w:szCs w:val="22"/>
              </w:rPr>
            </w:pPr>
            <w:r w:rsidRPr="005C2E79">
              <w:rPr>
                <w:sz w:val="22"/>
                <w:szCs w:val="22"/>
              </w:rPr>
              <w:t xml:space="preserve">Presentations by </w:t>
            </w:r>
            <w:r w:rsidR="00F5545C" w:rsidRPr="00F5545C">
              <w:rPr>
                <w:sz w:val="22"/>
                <w:szCs w:val="22"/>
              </w:rPr>
              <w:t>Ms. María Celina Conte, Director of the Summits of the Americas Secretariat</w:t>
            </w:r>
            <w:r w:rsidRPr="005C2E79">
              <w:rPr>
                <w:sz w:val="22"/>
                <w:szCs w:val="22"/>
              </w:rPr>
              <w:t xml:space="preserve">, on the outcomes of the special CISC-CAJP joint session on “Democratic Resiliency, the Role of the Inter-American Democratic Charter, and the Summits Process.” (Final Report: </w:t>
            </w:r>
            <w:hyperlink r:id="rId10" w:history="1">
              <w:r w:rsidRPr="005C2E79">
                <w:rPr>
                  <w:color w:val="0000FF"/>
                  <w:sz w:val="22"/>
                  <w:szCs w:val="22"/>
                </w:rPr>
                <w:t>CP/CISC-994/21 add.2</w:t>
              </w:r>
            </w:hyperlink>
            <w:r w:rsidRPr="005C2E79">
              <w:rPr>
                <w:sz w:val="22"/>
                <w:szCs w:val="22"/>
              </w:rPr>
              <w:t>)</w:t>
            </w:r>
          </w:p>
          <w:p w14:paraId="35BCEA96" w14:textId="77777777" w:rsidR="00747E05" w:rsidRPr="00980A65" w:rsidRDefault="00747E05" w:rsidP="003050DA">
            <w:pPr>
              <w:snapToGrid w:val="0"/>
              <w:spacing w:before="100" w:after="100"/>
              <w:ind w:left="360"/>
              <w:jc w:val="both"/>
              <w:rPr>
                <w:sz w:val="22"/>
                <w:szCs w:val="22"/>
              </w:rPr>
            </w:pPr>
          </w:p>
        </w:tc>
      </w:tr>
      <w:tr w:rsidR="00747E05" w:rsidRPr="00D7439C" w14:paraId="22C71A4B" w14:textId="77777777" w:rsidTr="005F73E2">
        <w:tc>
          <w:tcPr>
            <w:tcW w:w="2538" w:type="dxa"/>
            <w:tcBorders>
              <w:top w:val="single" w:sz="4" w:space="0" w:color="auto"/>
              <w:left w:val="single" w:sz="4" w:space="0" w:color="auto"/>
              <w:bottom w:val="single" w:sz="4" w:space="0" w:color="auto"/>
              <w:right w:val="single" w:sz="4" w:space="0" w:color="auto"/>
            </w:tcBorders>
            <w:vAlign w:val="center"/>
          </w:tcPr>
          <w:p w14:paraId="455D1768" w14:textId="59402B67" w:rsidR="00747E05" w:rsidRPr="00980A65" w:rsidRDefault="00747E05" w:rsidP="00747E05">
            <w:pPr>
              <w:spacing w:before="100" w:after="100"/>
              <w:jc w:val="center"/>
              <w:rPr>
                <w:sz w:val="22"/>
                <w:szCs w:val="22"/>
              </w:rPr>
            </w:pPr>
            <w:r w:rsidRPr="00D7439C">
              <w:rPr>
                <w:sz w:val="22"/>
                <w:szCs w:val="22"/>
              </w:rPr>
              <w:lastRenderedPageBreak/>
              <w:t>T</w:t>
            </w:r>
            <w:r w:rsidR="009E2C74">
              <w:rPr>
                <w:sz w:val="22"/>
                <w:szCs w:val="22"/>
              </w:rPr>
              <w:t>ues</w:t>
            </w:r>
            <w:r>
              <w:rPr>
                <w:sz w:val="22"/>
                <w:szCs w:val="22"/>
              </w:rPr>
              <w:t>day</w:t>
            </w:r>
            <w:r w:rsidRPr="00D7439C">
              <w:rPr>
                <w:sz w:val="22"/>
                <w:szCs w:val="22"/>
              </w:rPr>
              <w:br/>
            </w:r>
            <w:r>
              <w:rPr>
                <w:b/>
                <w:sz w:val="22"/>
                <w:szCs w:val="22"/>
              </w:rPr>
              <w:t>September 2</w:t>
            </w:r>
            <w:r w:rsidR="009E2C74">
              <w:rPr>
                <w:b/>
                <w:sz w:val="22"/>
                <w:szCs w:val="22"/>
              </w:rPr>
              <w:t>8</w:t>
            </w:r>
            <w:r w:rsidRPr="00EC4034">
              <w:rPr>
                <w:b/>
                <w:sz w:val="22"/>
                <w:szCs w:val="22"/>
              </w:rPr>
              <w:t>, 2021</w:t>
            </w:r>
            <w:r w:rsidRPr="00D7439C">
              <w:rPr>
                <w:sz w:val="22"/>
                <w:szCs w:val="22"/>
              </w:rPr>
              <w:br/>
            </w:r>
            <w:r w:rsidRPr="00980A65">
              <w:rPr>
                <w:sz w:val="22"/>
                <w:szCs w:val="22"/>
              </w:rPr>
              <w:t>2:30 p.m. - 5:30 p.m.</w:t>
            </w:r>
          </w:p>
          <w:p w14:paraId="1870C327" w14:textId="1F57BF02" w:rsidR="00747E05" w:rsidRPr="00D7439C" w:rsidRDefault="00747E05" w:rsidP="00747E05">
            <w:pPr>
              <w:spacing w:before="100" w:after="100"/>
              <w:jc w:val="center"/>
              <w:rPr>
                <w:sz w:val="22"/>
                <w:szCs w:val="22"/>
              </w:rPr>
            </w:pPr>
            <w:r>
              <w:rPr>
                <w:sz w:val="22"/>
                <w:szCs w:val="22"/>
              </w:rPr>
              <w:t>Virtual</w:t>
            </w:r>
          </w:p>
        </w:tc>
        <w:tc>
          <w:tcPr>
            <w:tcW w:w="6678" w:type="dxa"/>
            <w:tcBorders>
              <w:top w:val="single" w:sz="4" w:space="0" w:color="auto"/>
              <w:left w:val="single" w:sz="4" w:space="0" w:color="auto"/>
              <w:bottom w:val="single" w:sz="4" w:space="0" w:color="auto"/>
              <w:right w:val="single" w:sz="4" w:space="0" w:color="auto"/>
            </w:tcBorders>
            <w:vAlign w:val="center"/>
          </w:tcPr>
          <w:p w14:paraId="183C1879" w14:textId="77777777" w:rsidR="00747E05" w:rsidRDefault="00747E05" w:rsidP="00747E05">
            <w:pPr>
              <w:snapToGrid w:val="0"/>
              <w:spacing w:after="200" w:line="276" w:lineRule="auto"/>
              <w:jc w:val="both"/>
              <w:rPr>
                <w:sz w:val="22"/>
                <w:szCs w:val="22"/>
                <w:lang w:eastAsia="zh-CN"/>
              </w:rPr>
            </w:pPr>
          </w:p>
          <w:p w14:paraId="4CD14AEE" w14:textId="5DEAEABC" w:rsidR="00747E05" w:rsidRPr="00747E05" w:rsidRDefault="00747E05" w:rsidP="005C2E79">
            <w:pPr>
              <w:snapToGrid w:val="0"/>
              <w:spacing w:after="200" w:line="276" w:lineRule="auto"/>
              <w:jc w:val="both"/>
              <w:rPr>
                <w:sz w:val="22"/>
                <w:szCs w:val="22"/>
                <w:lang w:eastAsia="zh-CN"/>
              </w:rPr>
            </w:pPr>
            <w:r w:rsidRPr="00FF7582">
              <w:rPr>
                <w:sz w:val="22"/>
                <w:szCs w:val="22"/>
                <w:lang w:eastAsia="zh-CN"/>
              </w:rPr>
              <w:t>“Special</w:t>
            </w:r>
            <w:r w:rsidRPr="009E2C74">
              <w:rPr>
                <w:sz w:val="22"/>
                <w:szCs w:val="22"/>
                <w:lang w:eastAsia="zh-CN"/>
              </w:rPr>
              <w:t xml:space="preserve"> meeting on the participation of civil society organizations in preparation for the fifty-first regular session of the OAS General Assembly”</w:t>
            </w:r>
          </w:p>
          <w:p w14:paraId="38FB7BBF" w14:textId="77777777" w:rsidR="00747E05" w:rsidRPr="00980A65" w:rsidRDefault="00747E05" w:rsidP="003050DA">
            <w:pPr>
              <w:snapToGrid w:val="0"/>
              <w:spacing w:before="100" w:after="100"/>
              <w:ind w:left="360"/>
              <w:jc w:val="both"/>
              <w:rPr>
                <w:sz w:val="22"/>
                <w:szCs w:val="22"/>
              </w:rPr>
            </w:pPr>
          </w:p>
        </w:tc>
      </w:tr>
      <w:tr w:rsidR="003E0D1D" w:rsidRPr="00D7439C" w14:paraId="03C0794E" w14:textId="77777777" w:rsidTr="005F73E2">
        <w:tc>
          <w:tcPr>
            <w:tcW w:w="2538" w:type="dxa"/>
            <w:tcBorders>
              <w:top w:val="single" w:sz="4" w:space="0" w:color="auto"/>
              <w:left w:val="single" w:sz="4" w:space="0" w:color="auto"/>
              <w:bottom w:val="single" w:sz="4" w:space="0" w:color="auto"/>
              <w:right w:val="single" w:sz="4" w:space="0" w:color="auto"/>
            </w:tcBorders>
            <w:vAlign w:val="center"/>
          </w:tcPr>
          <w:p w14:paraId="7FFE91A0" w14:textId="3B3929C1" w:rsidR="003E0D1D" w:rsidRDefault="003E0D1D" w:rsidP="00980A65">
            <w:pPr>
              <w:spacing w:before="100" w:after="100"/>
              <w:jc w:val="center"/>
              <w:rPr>
                <w:sz w:val="22"/>
                <w:szCs w:val="22"/>
              </w:rPr>
            </w:pPr>
          </w:p>
          <w:p w14:paraId="1DB6A8BF" w14:textId="77777777" w:rsidR="009E2C74" w:rsidRDefault="009E2C74" w:rsidP="00980A65">
            <w:pPr>
              <w:spacing w:before="100" w:after="100"/>
              <w:jc w:val="center"/>
              <w:rPr>
                <w:sz w:val="22"/>
                <w:szCs w:val="22"/>
              </w:rPr>
            </w:pPr>
            <w:r>
              <w:rPr>
                <w:sz w:val="22"/>
                <w:szCs w:val="22"/>
              </w:rPr>
              <w:t>Tuesday</w:t>
            </w:r>
          </w:p>
          <w:p w14:paraId="7B186876" w14:textId="77777777" w:rsidR="009E2C74" w:rsidRDefault="009E2C74" w:rsidP="00980A65">
            <w:pPr>
              <w:spacing w:before="100" w:after="100"/>
              <w:jc w:val="center"/>
              <w:rPr>
                <w:b/>
                <w:bCs/>
                <w:sz w:val="22"/>
                <w:szCs w:val="22"/>
              </w:rPr>
            </w:pPr>
            <w:r w:rsidRPr="005C2E79">
              <w:rPr>
                <w:b/>
                <w:bCs/>
                <w:sz w:val="22"/>
                <w:szCs w:val="22"/>
              </w:rPr>
              <w:t>October 12, 2021</w:t>
            </w:r>
          </w:p>
          <w:p w14:paraId="726C62FC" w14:textId="77777777" w:rsidR="009E2C74" w:rsidRPr="00980A65" w:rsidRDefault="009E2C74" w:rsidP="009E2C74">
            <w:pPr>
              <w:spacing w:before="100" w:after="100"/>
              <w:jc w:val="center"/>
              <w:rPr>
                <w:sz w:val="22"/>
                <w:szCs w:val="22"/>
              </w:rPr>
            </w:pPr>
            <w:r w:rsidRPr="00980A65">
              <w:rPr>
                <w:sz w:val="22"/>
                <w:szCs w:val="22"/>
              </w:rPr>
              <w:t>2:30 p.m. - 5:30 p.m.</w:t>
            </w:r>
          </w:p>
          <w:p w14:paraId="796E3EBA" w14:textId="431E61F2" w:rsidR="009E2C74" w:rsidRPr="007762C5" w:rsidRDefault="009E2C74" w:rsidP="009E2C74">
            <w:pPr>
              <w:spacing w:before="100" w:after="100"/>
              <w:jc w:val="center"/>
              <w:rPr>
                <w:b/>
                <w:bCs/>
                <w:sz w:val="22"/>
                <w:szCs w:val="22"/>
              </w:rPr>
            </w:pPr>
            <w:r>
              <w:rPr>
                <w:sz w:val="22"/>
                <w:szCs w:val="22"/>
              </w:rPr>
              <w:t>Virtual</w:t>
            </w:r>
          </w:p>
        </w:tc>
        <w:tc>
          <w:tcPr>
            <w:tcW w:w="6678" w:type="dxa"/>
            <w:tcBorders>
              <w:top w:val="single" w:sz="4" w:space="0" w:color="auto"/>
              <w:left w:val="single" w:sz="4" w:space="0" w:color="auto"/>
              <w:bottom w:val="single" w:sz="4" w:space="0" w:color="auto"/>
              <w:right w:val="single" w:sz="4" w:space="0" w:color="auto"/>
            </w:tcBorders>
            <w:vAlign w:val="center"/>
          </w:tcPr>
          <w:p w14:paraId="275D402D" w14:textId="0A797153" w:rsidR="00FF7582" w:rsidRPr="005C2E79" w:rsidRDefault="00FF7582" w:rsidP="00ED5254">
            <w:pPr>
              <w:numPr>
                <w:ilvl w:val="0"/>
                <w:numId w:val="12"/>
              </w:numPr>
              <w:tabs>
                <w:tab w:val="left" w:pos="342"/>
              </w:tabs>
              <w:snapToGrid w:val="0"/>
              <w:jc w:val="both"/>
              <w:rPr>
                <w:rFonts w:ascii="Calibri" w:hAnsi="Calibri"/>
                <w:sz w:val="22"/>
                <w:szCs w:val="22"/>
                <w:lang w:eastAsia="zh-CN"/>
              </w:rPr>
            </w:pPr>
            <w:r w:rsidRPr="00747E05">
              <w:rPr>
                <w:sz w:val="22"/>
                <w:szCs w:val="22"/>
              </w:rPr>
              <w:t>Presentation</w:t>
            </w:r>
            <w:r w:rsidRPr="00747E05">
              <w:rPr>
                <w:sz w:val="22"/>
                <w:szCs w:val="22"/>
                <w:lang w:eastAsia="zh-CN"/>
              </w:rPr>
              <w:t xml:space="preserve"> by </w:t>
            </w:r>
            <w:r w:rsidR="00F5545C" w:rsidRPr="00F5545C">
              <w:rPr>
                <w:sz w:val="22"/>
                <w:szCs w:val="22"/>
                <w:lang w:eastAsia="zh-CN"/>
              </w:rPr>
              <w:t>Ms. Maricarmen Plata, Secretary for Access to Rights and Equity on</w:t>
            </w:r>
            <w:r w:rsidRPr="00747E05">
              <w:rPr>
                <w:sz w:val="22"/>
                <w:szCs w:val="22"/>
                <w:lang w:eastAsia="zh-CN"/>
              </w:rPr>
              <w:t>, and consideration by member states of, applications by civil society organizations to be included on the OAS roster of civil society organizations</w:t>
            </w:r>
          </w:p>
          <w:p w14:paraId="6FFD2A2F" w14:textId="77777777" w:rsidR="00ED5254" w:rsidRPr="00747E05" w:rsidRDefault="00ED5254" w:rsidP="005C2E79">
            <w:pPr>
              <w:tabs>
                <w:tab w:val="left" w:pos="342"/>
              </w:tabs>
              <w:snapToGrid w:val="0"/>
              <w:ind w:left="360"/>
              <w:jc w:val="both"/>
              <w:rPr>
                <w:rFonts w:ascii="Calibri" w:hAnsi="Calibri"/>
                <w:sz w:val="22"/>
                <w:szCs w:val="22"/>
                <w:lang w:eastAsia="zh-CN"/>
              </w:rPr>
            </w:pPr>
          </w:p>
          <w:p w14:paraId="51D3073D" w14:textId="31D402DD" w:rsidR="003E0D1D" w:rsidRDefault="009E2C74" w:rsidP="005C2E79">
            <w:pPr>
              <w:numPr>
                <w:ilvl w:val="0"/>
                <w:numId w:val="12"/>
              </w:numPr>
              <w:tabs>
                <w:tab w:val="left" w:pos="342"/>
              </w:tabs>
              <w:snapToGrid w:val="0"/>
              <w:jc w:val="both"/>
              <w:rPr>
                <w:sz w:val="22"/>
                <w:szCs w:val="22"/>
              </w:rPr>
            </w:pPr>
            <w:r>
              <w:rPr>
                <w:sz w:val="22"/>
                <w:szCs w:val="22"/>
              </w:rPr>
              <w:t>Consideration of the CISC Draft Resolutions to be submitted for the approval of the OAS General Assembly on its Fifty-first regular session:</w:t>
            </w:r>
          </w:p>
          <w:p w14:paraId="78EFFE4D" w14:textId="77777777" w:rsidR="009E2C74" w:rsidRDefault="009E2C74" w:rsidP="005C2E79">
            <w:pPr>
              <w:snapToGrid w:val="0"/>
              <w:ind w:left="360"/>
              <w:jc w:val="both"/>
              <w:rPr>
                <w:sz w:val="22"/>
                <w:szCs w:val="22"/>
              </w:rPr>
            </w:pPr>
          </w:p>
          <w:p w14:paraId="6186D3A2" w14:textId="3BD6C626" w:rsidR="009E2C74" w:rsidRDefault="009E2C74">
            <w:pPr>
              <w:numPr>
                <w:ilvl w:val="0"/>
                <w:numId w:val="14"/>
              </w:numPr>
              <w:snapToGrid w:val="0"/>
              <w:ind w:left="677"/>
              <w:jc w:val="both"/>
              <w:rPr>
                <w:sz w:val="22"/>
                <w:szCs w:val="22"/>
              </w:rPr>
            </w:pPr>
            <w:r w:rsidRPr="005C2E79">
              <w:rPr>
                <w:sz w:val="22"/>
                <w:szCs w:val="22"/>
              </w:rPr>
              <w:t>Increasing and strengthening the participation of civil society and social actors in the activities of the Organization of American States and in the Summits of the Americas process”</w:t>
            </w:r>
            <w:r>
              <w:rPr>
                <w:sz w:val="22"/>
                <w:szCs w:val="22"/>
              </w:rPr>
              <w:t xml:space="preserve"> - </w:t>
            </w:r>
            <w:r w:rsidRPr="005C2E79">
              <w:rPr>
                <w:sz w:val="22"/>
                <w:szCs w:val="22"/>
              </w:rPr>
              <w:t>CP/CISC-1028/21</w:t>
            </w:r>
          </w:p>
          <w:p w14:paraId="397C66B0" w14:textId="77777777" w:rsidR="00FF7582" w:rsidRDefault="00FF7582" w:rsidP="005C2E79">
            <w:pPr>
              <w:snapToGrid w:val="0"/>
              <w:ind w:left="677"/>
              <w:jc w:val="both"/>
              <w:rPr>
                <w:sz w:val="22"/>
                <w:szCs w:val="22"/>
              </w:rPr>
            </w:pPr>
          </w:p>
          <w:p w14:paraId="444D4277" w14:textId="1C59963A" w:rsidR="009E2C74" w:rsidRDefault="009E2C74">
            <w:pPr>
              <w:numPr>
                <w:ilvl w:val="0"/>
                <w:numId w:val="14"/>
              </w:numPr>
              <w:snapToGrid w:val="0"/>
              <w:ind w:left="677"/>
              <w:jc w:val="both"/>
              <w:rPr>
                <w:sz w:val="22"/>
                <w:szCs w:val="22"/>
              </w:rPr>
            </w:pPr>
            <w:r w:rsidRPr="009E2C74">
              <w:rPr>
                <w:sz w:val="22"/>
                <w:szCs w:val="22"/>
              </w:rPr>
              <w:t xml:space="preserve">Support for and follow-up to the Summits of the Americas process” </w:t>
            </w:r>
            <w:r>
              <w:rPr>
                <w:sz w:val="22"/>
                <w:szCs w:val="22"/>
              </w:rPr>
              <w:t xml:space="preserve">- </w:t>
            </w:r>
            <w:r w:rsidRPr="00EB3C40">
              <w:rPr>
                <w:sz w:val="22"/>
                <w:szCs w:val="22"/>
              </w:rPr>
              <w:t>CP/CISC-10</w:t>
            </w:r>
            <w:r>
              <w:rPr>
                <w:sz w:val="22"/>
                <w:szCs w:val="22"/>
              </w:rPr>
              <w:t>30</w:t>
            </w:r>
            <w:r w:rsidRPr="00EB3C40">
              <w:rPr>
                <w:sz w:val="22"/>
                <w:szCs w:val="22"/>
              </w:rPr>
              <w:t>/21</w:t>
            </w:r>
          </w:p>
          <w:p w14:paraId="33E4EB8A" w14:textId="77777777" w:rsidR="00F5545C" w:rsidRDefault="00F5545C" w:rsidP="005C2E79">
            <w:pPr>
              <w:snapToGrid w:val="0"/>
              <w:jc w:val="both"/>
              <w:rPr>
                <w:sz w:val="22"/>
                <w:szCs w:val="22"/>
              </w:rPr>
            </w:pPr>
          </w:p>
          <w:p w14:paraId="3328F770" w14:textId="77777777" w:rsidR="00F5545C" w:rsidRDefault="00F5545C" w:rsidP="005C2E79">
            <w:pPr>
              <w:numPr>
                <w:ilvl w:val="0"/>
                <w:numId w:val="12"/>
              </w:numPr>
              <w:tabs>
                <w:tab w:val="left" w:pos="342"/>
              </w:tabs>
              <w:snapToGrid w:val="0"/>
              <w:jc w:val="both"/>
            </w:pPr>
            <w:r w:rsidRPr="005C2E79">
              <w:rPr>
                <w:sz w:val="22"/>
                <w:szCs w:val="22"/>
              </w:rPr>
              <w:t>Oral</w:t>
            </w:r>
            <w:r>
              <w:t xml:space="preserve"> report by the Chair on the activities of the CISC as the Committee closes its 2021 activities and forwards the results of its work to the Fifty-first regular session of the OAS General Assembly.</w:t>
            </w:r>
          </w:p>
          <w:p w14:paraId="15694D20" w14:textId="62FB95F6" w:rsidR="009E2C74" w:rsidRPr="00980A65" w:rsidRDefault="009E2C74" w:rsidP="007762C5">
            <w:pPr>
              <w:snapToGrid w:val="0"/>
              <w:ind w:left="677"/>
              <w:jc w:val="both"/>
              <w:rPr>
                <w:sz w:val="22"/>
                <w:szCs w:val="22"/>
              </w:rPr>
            </w:pPr>
          </w:p>
        </w:tc>
      </w:tr>
      <w:tr w:rsidR="00F5545C" w:rsidRPr="00D7439C" w14:paraId="308A2E5D" w14:textId="77777777" w:rsidTr="005F73E2">
        <w:tc>
          <w:tcPr>
            <w:tcW w:w="2538" w:type="dxa"/>
            <w:tcBorders>
              <w:top w:val="single" w:sz="4" w:space="0" w:color="auto"/>
              <w:left w:val="single" w:sz="4" w:space="0" w:color="auto"/>
              <w:bottom w:val="single" w:sz="4" w:space="0" w:color="auto"/>
              <w:right w:val="single" w:sz="4" w:space="0" w:color="auto"/>
            </w:tcBorders>
            <w:vAlign w:val="center"/>
          </w:tcPr>
          <w:p w14:paraId="195BFCB0" w14:textId="77777777" w:rsidR="00F5545C" w:rsidRDefault="00F5545C" w:rsidP="00F5545C">
            <w:pPr>
              <w:spacing w:before="100" w:after="100"/>
              <w:jc w:val="center"/>
              <w:rPr>
                <w:sz w:val="22"/>
                <w:szCs w:val="22"/>
              </w:rPr>
            </w:pPr>
            <w:r>
              <w:rPr>
                <w:sz w:val="22"/>
                <w:szCs w:val="22"/>
              </w:rPr>
              <w:t>Tuesday</w:t>
            </w:r>
          </w:p>
          <w:p w14:paraId="78F99E96" w14:textId="5879D271" w:rsidR="00F5545C" w:rsidRDefault="00F5545C" w:rsidP="00F5545C">
            <w:pPr>
              <w:spacing w:before="100" w:after="100"/>
              <w:jc w:val="center"/>
              <w:rPr>
                <w:b/>
                <w:bCs/>
                <w:sz w:val="22"/>
                <w:szCs w:val="22"/>
              </w:rPr>
            </w:pPr>
            <w:r w:rsidRPr="00DB3E08">
              <w:rPr>
                <w:b/>
                <w:bCs/>
                <w:sz w:val="22"/>
                <w:szCs w:val="22"/>
              </w:rPr>
              <w:t xml:space="preserve">October </w:t>
            </w:r>
            <w:r>
              <w:rPr>
                <w:b/>
                <w:bCs/>
                <w:sz w:val="22"/>
                <w:szCs w:val="22"/>
              </w:rPr>
              <w:t>26</w:t>
            </w:r>
            <w:r w:rsidRPr="00DB3E08">
              <w:rPr>
                <w:b/>
                <w:bCs/>
                <w:sz w:val="22"/>
                <w:szCs w:val="22"/>
              </w:rPr>
              <w:t>, 2021</w:t>
            </w:r>
          </w:p>
          <w:p w14:paraId="1B45D89B" w14:textId="77777777" w:rsidR="00F5545C" w:rsidRPr="00980A65" w:rsidRDefault="00F5545C" w:rsidP="00F5545C">
            <w:pPr>
              <w:spacing w:before="100" w:after="100"/>
              <w:jc w:val="center"/>
              <w:rPr>
                <w:sz w:val="22"/>
                <w:szCs w:val="22"/>
              </w:rPr>
            </w:pPr>
            <w:r w:rsidRPr="00980A65">
              <w:rPr>
                <w:sz w:val="22"/>
                <w:szCs w:val="22"/>
              </w:rPr>
              <w:lastRenderedPageBreak/>
              <w:t>2:30 p.m. - 5:30 p.m.</w:t>
            </w:r>
          </w:p>
          <w:p w14:paraId="3D6AB924" w14:textId="61936C60" w:rsidR="00F5545C" w:rsidDel="009E2C74" w:rsidRDefault="00F5545C" w:rsidP="00F5545C">
            <w:pPr>
              <w:spacing w:before="100" w:after="100"/>
              <w:jc w:val="center"/>
              <w:rPr>
                <w:sz w:val="22"/>
                <w:szCs w:val="22"/>
              </w:rPr>
            </w:pPr>
            <w:r>
              <w:rPr>
                <w:sz w:val="22"/>
                <w:szCs w:val="22"/>
              </w:rPr>
              <w:t>Virtual</w:t>
            </w:r>
          </w:p>
        </w:tc>
        <w:tc>
          <w:tcPr>
            <w:tcW w:w="6678" w:type="dxa"/>
            <w:tcBorders>
              <w:top w:val="single" w:sz="4" w:space="0" w:color="auto"/>
              <w:left w:val="single" w:sz="4" w:space="0" w:color="auto"/>
              <w:bottom w:val="single" w:sz="4" w:space="0" w:color="auto"/>
              <w:right w:val="single" w:sz="4" w:space="0" w:color="auto"/>
            </w:tcBorders>
            <w:vAlign w:val="center"/>
          </w:tcPr>
          <w:p w14:paraId="5251435B" w14:textId="77777777" w:rsidR="00F5545C" w:rsidRDefault="00F5545C" w:rsidP="005C2E79">
            <w:pPr>
              <w:numPr>
                <w:ilvl w:val="0"/>
                <w:numId w:val="15"/>
              </w:numPr>
              <w:tabs>
                <w:tab w:val="left" w:pos="342"/>
              </w:tabs>
              <w:snapToGrid w:val="0"/>
              <w:jc w:val="both"/>
              <w:rPr>
                <w:sz w:val="22"/>
                <w:szCs w:val="22"/>
              </w:rPr>
            </w:pPr>
            <w:r>
              <w:rPr>
                <w:sz w:val="22"/>
                <w:szCs w:val="22"/>
              </w:rPr>
              <w:lastRenderedPageBreak/>
              <w:t>Consideration of the CISC Draft Resolutions to be submitted for the approval of the OAS General Assembly on its Fifty-first regular session:</w:t>
            </w:r>
          </w:p>
          <w:p w14:paraId="1291D792" w14:textId="77777777" w:rsidR="00F5545C" w:rsidRDefault="00F5545C" w:rsidP="00F5545C">
            <w:pPr>
              <w:snapToGrid w:val="0"/>
              <w:ind w:left="360"/>
              <w:jc w:val="both"/>
              <w:rPr>
                <w:sz w:val="22"/>
                <w:szCs w:val="22"/>
              </w:rPr>
            </w:pPr>
          </w:p>
          <w:p w14:paraId="7E1BD352" w14:textId="1A05D877" w:rsidR="00ED5254" w:rsidRDefault="00ED5254" w:rsidP="00ED5254">
            <w:pPr>
              <w:numPr>
                <w:ilvl w:val="0"/>
                <w:numId w:val="14"/>
              </w:numPr>
              <w:snapToGrid w:val="0"/>
              <w:ind w:left="677"/>
              <w:jc w:val="both"/>
              <w:rPr>
                <w:sz w:val="22"/>
                <w:szCs w:val="22"/>
              </w:rPr>
            </w:pPr>
            <w:r w:rsidRPr="00D43AAD">
              <w:rPr>
                <w:sz w:val="22"/>
                <w:szCs w:val="22"/>
              </w:rPr>
              <w:t>Increasing and strengthening the participation of civil society and social actors in the activities of the Organization of American States and in the Summits of the Americas process”</w:t>
            </w:r>
            <w:r>
              <w:rPr>
                <w:sz w:val="22"/>
                <w:szCs w:val="22"/>
              </w:rPr>
              <w:t xml:space="preserve"> - </w:t>
            </w:r>
            <w:r w:rsidRPr="00D43AAD">
              <w:rPr>
                <w:sz w:val="22"/>
                <w:szCs w:val="22"/>
              </w:rPr>
              <w:t>CP/CISC-1028/21</w:t>
            </w:r>
            <w:r>
              <w:rPr>
                <w:sz w:val="22"/>
                <w:szCs w:val="22"/>
              </w:rPr>
              <w:t xml:space="preserve"> rev.1</w:t>
            </w:r>
          </w:p>
          <w:p w14:paraId="424D74E4" w14:textId="674FDE9B" w:rsidR="00F5545C" w:rsidRPr="00F5545C" w:rsidRDefault="00F5545C" w:rsidP="005C2E79">
            <w:pPr>
              <w:snapToGrid w:val="0"/>
              <w:ind w:left="677"/>
              <w:jc w:val="both"/>
              <w:rPr>
                <w:sz w:val="22"/>
                <w:szCs w:val="22"/>
              </w:rPr>
            </w:pPr>
          </w:p>
        </w:tc>
      </w:tr>
    </w:tbl>
    <w:p w14:paraId="09FA4D0D" w14:textId="40CD57E9" w:rsidR="005A1CCC" w:rsidRPr="00D7439C" w:rsidRDefault="00713D8C" w:rsidP="00593876">
      <w:pPr>
        <w:rPr>
          <w:sz w:val="22"/>
          <w:szCs w:val="22"/>
        </w:rPr>
      </w:pPr>
      <w:r>
        <w:rPr>
          <w:noProof/>
          <w:sz w:val="22"/>
          <w:szCs w:val="22"/>
        </w:rPr>
        <w:lastRenderedPageBreak/>
        <mc:AlternateContent>
          <mc:Choice Requires="wps">
            <w:drawing>
              <wp:anchor distT="0" distB="0" distL="118745" distR="118745" simplePos="0" relativeHeight="251666432" behindDoc="0" locked="1" layoutInCell="1" allowOverlap="1" wp14:anchorId="2B45BAFE" wp14:editId="3A2F6596">
                <wp:simplePos x="0" y="0"/>
                <wp:positionH relativeFrom="column">
                  <wp:posOffset>-53340</wp:posOffset>
                </wp:positionH>
                <wp:positionV relativeFrom="bottomMargin">
                  <wp:posOffset>19050</wp:posOffset>
                </wp:positionV>
                <wp:extent cx="3383280" cy="2286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437BAFA1" w14:textId="1B039407" w:rsidR="00713D8C" w:rsidRPr="00713D8C" w:rsidRDefault="00713D8C">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B45BAFE" id="Text Box 3" o:spid="_x0000_s1029" type="#_x0000_t202" style="position:absolute;margin-left:-4.2pt;margin-top:1.5pt;width:266.4pt;height:18pt;z-index:251666432;visibility:visible;mso-wrap-style:square;mso-height-percent:0;mso-wrap-distance-left:9.35pt;mso-wrap-distance-top:0;mso-wrap-distance-right:9.35pt;mso-wrap-distance-bottom:0;mso-position-horizontal:absolute;mso-position-horizontal-relative:text;mso-position-vertical:absolute;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" filled="f" stroked="f">
                <v:stroke joinstyle="round"/>
                <v:textbox>
                  <w:txbxContent>
                    <w:p w14:paraId="437BAFA1" w14:textId="1B039407" w:rsidR="00713D8C" w:rsidRPr="00713D8C" w:rsidRDefault="00713D8C">
                      <w:pPr>
                        <w:rPr>
                          <w:sz w:val="18"/>
                        </w:rPr>
                      </w:pPr>
                    </w:p>
                  </w:txbxContent>
                </v:textbox>
                <w10:wrap anchory="margin"/>
                <w10:anchorlock/>
              </v:shape>
            </w:pict>
          </mc:Fallback>
        </mc:AlternateContent>
      </w:r>
      <w:r w:rsidR="0022363F">
        <w:rPr>
          <w:noProof/>
          <w:sz w:val="22"/>
          <w:szCs w:val="22"/>
        </w:rPr>
        <mc:AlternateContent>
          <mc:Choice Requires="wps">
            <w:drawing>
              <wp:anchor distT="0" distB="0" distL="118745" distR="118745" simplePos="0" relativeHeight="251664384" behindDoc="0" locked="1" layoutInCell="1" allowOverlap="1" wp14:anchorId="1E2DED11" wp14:editId="04EEEB8C">
                <wp:simplePos x="0" y="0"/>
                <wp:positionH relativeFrom="column">
                  <wp:posOffset>-243840</wp:posOffset>
                </wp:positionH>
                <wp:positionV relativeFrom="bottomMargin">
                  <wp:align>top</wp:align>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2378FFCB" w14:textId="4117FF88" w:rsidR="0022363F" w:rsidRPr="0022363F" w:rsidRDefault="0022363F">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DED11" id="Text Box 1" o:spid="_x0000_s1030" type="#_x0000_t202" style="position:absolute;margin-left:-19.2pt;margin-top:0;width:266.4pt;height:18pt;z-index:251664384;visibility:visible;mso-wrap-style:square;mso-height-percent:0;mso-wrap-distance-left:9.35pt;mso-wrap-distance-top:0;mso-wrap-distance-right:9.35pt;mso-wrap-distance-bottom:0;mso-position-horizontal:absolute;mso-position-horizontal-relative:text;mso-position-vertical:top;mso-position-vertical-relative:bottom-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" filled="f" stroked="f">
                <v:stroke joinstyle="round"/>
                <v:textbox>
                  <w:txbxContent>
                    <w:p w14:paraId="2378FFCB" w14:textId="4117FF88" w:rsidR="0022363F" w:rsidRPr="0022363F" w:rsidRDefault="0022363F">
                      <w:pPr>
                        <w:rPr>
                          <w:sz w:val="18"/>
                        </w:rPr>
                      </w:pPr>
                    </w:p>
                  </w:txbxContent>
                </v:textbox>
                <w10:wrap anchory="margin"/>
                <w10:anchorlock/>
              </v:shape>
            </w:pict>
          </mc:Fallback>
        </mc:AlternateContent>
      </w:r>
      <w:r w:rsidR="007762C5">
        <w:rPr>
          <w:noProof/>
          <w:sz w:val="22"/>
          <w:szCs w:val="22"/>
        </w:rPr>
        <mc:AlternateContent>
          <mc:Choice Requires="wps">
            <w:drawing>
              <wp:anchor distT="0" distB="0" distL="118745" distR="118745" simplePos="0" relativeHeight="251667456" behindDoc="0" locked="1" layoutInCell="1" allowOverlap="1" wp14:anchorId="20B25465" wp14:editId="020DFCC7">
                <wp:simplePos x="0" y="0"/>
                <wp:positionH relativeFrom="column">
                  <wp:posOffset>-91440</wp:posOffset>
                </wp:positionH>
                <wp:positionV relativeFrom="page">
                  <wp:posOffset>9144000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6F579B16" w14:textId="525DFAEF" w:rsidR="007762C5" w:rsidRPr="007762C5" w:rsidRDefault="007762C5">
                            <w:pPr>
                              <w:rPr>
                                <w:sz w:val="18"/>
                              </w:rPr>
                            </w:pPr>
                            <w:r>
                              <w:rPr>
                                <w:sz w:val="18"/>
                              </w:rPr>
                              <w:fldChar w:fldCharType="begin"/>
                            </w:r>
                            <w:r>
                              <w:rPr>
                                <w:sz w:val="18"/>
                              </w:rPr>
                              <w:instrText xml:space="preserve"> FILENAME  \* MERGEFORMAT </w:instrText>
                            </w:r>
                            <w:r>
                              <w:rPr>
                                <w:sz w:val="18"/>
                              </w:rPr>
                              <w:fldChar w:fldCharType="separate"/>
                            </w:r>
                            <w:r>
                              <w:rPr>
                                <w:noProof/>
                                <w:sz w:val="18"/>
                              </w:rPr>
                              <w:t>CP45171E01</w:t>
                            </w:r>
                            <w:r>
                              <w:rPr>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B25465" id="Text Box 2" o:spid="_x0000_s1031" type="#_x0000_t202" style="position:absolute;margin-left:-7.2pt;margin-top:10in;width:266.4pt;height:18pt;z-index:251667456;visibility:visible;mso-wrap-style:square;mso-height-percent:0;mso-wrap-distance-left:9.35pt;mso-wrap-distance-top:0;mso-wrap-distance-right:9.35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ypKggIAAAkFAAAOAAAAZHJzL2Uyb0RvYy54bWysVMFu2zAMvQ/YPwi6r07cpk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" filled="f" stroked="f">
                <v:stroke joinstyle="round"/>
                <v:textbox>
                  <w:txbxContent>
                    <w:p w14:paraId="6F579B16" w14:textId="525DFAEF" w:rsidR="007762C5" w:rsidRPr="007762C5" w:rsidRDefault="007762C5">
                      <w:pPr>
                        <w:rPr>
                          <w:sz w:val="18"/>
                        </w:rPr>
                      </w:pPr>
                      <w:r>
                        <w:rPr>
                          <w:sz w:val="18"/>
                        </w:rPr>
                        <w:fldChar w:fldCharType="begin"/>
                      </w:r>
                      <w:r>
                        <w:rPr>
                          <w:sz w:val="18"/>
                        </w:rPr>
                        <w:instrText xml:space="preserve"> FILENAME  \* MERGEFORMAT </w:instrText>
                      </w:r>
                      <w:r>
                        <w:rPr>
                          <w:sz w:val="18"/>
                        </w:rPr>
                        <w:fldChar w:fldCharType="separate"/>
                      </w:r>
                      <w:r>
                        <w:rPr>
                          <w:noProof/>
                          <w:sz w:val="18"/>
                        </w:rPr>
                        <w:t>CP45171E01</w:t>
                      </w:r>
                      <w:r>
                        <w:rPr>
                          <w:sz w:val="18"/>
                        </w:rPr>
                        <w:fldChar w:fldCharType="end"/>
                      </w:r>
                    </w:p>
                  </w:txbxContent>
                </v:textbox>
                <w10:wrap anchory="page"/>
                <w10:anchorlock/>
              </v:shape>
            </w:pict>
          </mc:Fallback>
        </mc:AlternateContent>
      </w:r>
    </w:p>
    <w:sectPr w:rsidR="005A1CCC" w:rsidRPr="00D7439C" w:rsidSect="0022363F">
      <w:headerReference w:type="default" r:id="rId11"/>
      <w:headerReference w:type="first" r:id="rId12"/>
      <w:type w:val="oddPage"/>
      <w:pgSz w:w="12240" w:h="15840" w:code="1"/>
      <w:pgMar w:top="2160" w:right="1571" w:bottom="964" w:left="1701" w:header="129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51EE4" w14:textId="77777777" w:rsidR="003E0C01" w:rsidRDefault="003E0C01">
      <w:r>
        <w:separator/>
      </w:r>
    </w:p>
  </w:endnote>
  <w:endnote w:type="continuationSeparator" w:id="0">
    <w:p w14:paraId="26C6A67E" w14:textId="77777777" w:rsidR="003E0C01" w:rsidRDefault="003E0C01">
      <w:r>
        <w:continuationSeparator/>
      </w:r>
    </w:p>
  </w:endnote>
  <w:endnote w:type="continuationNotice" w:id="1">
    <w:p w14:paraId="1AC39975" w14:textId="77777777" w:rsidR="003E0C01" w:rsidRDefault="003E0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CD0E5" w14:textId="77777777" w:rsidR="003E0C01" w:rsidRDefault="003E0C01">
      <w:r>
        <w:separator/>
      </w:r>
    </w:p>
  </w:footnote>
  <w:footnote w:type="continuationSeparator" w:id="0">
    <w:p w14:paraId="1FADF598" w14:textId="77777777" w:rsidR="003E0C01" w:rsidRDefault="003E0C01">
      <w:r>
        <w:continuationSeparator/>
      </w:r>
    </w:p>
  </w:footnote>
  <w:footnote w:type="continuationNotice" w:id="1">
    <w:p w14:paraId="54FEBD6E" w14:textId="77777777" w:rsidR="003E0C01" w:rsidRDefault="003E0C01"/>
  </w:footnote>
  <w:footnote w:id="2">
    <w:p w14:paraId="3AF7AA56" w14:textId="77777777" w:rsidR="00D7385E" w:rsidRPr="00D90CF6" w:rsidRDefault="00D7385E" w:rsidP="00D7385E">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D90CF6">
        <w:rPr>
          <w:rStyle w:val="FootnoteReference"/>
          <w:sz w:val="20"/>
          <w:szCs w:val="20"/>
          <w:lang w:val="en-US"/>
        </w:rPr>
        <w:footnoteRef/>
      </w:r>
      <w:r w:rsidRPr="00D90CF6">
        <w:rPr>
          <w:sz w:val="20"/>
          <w:szCs w:val="20"/>
          <w:lang w:val="en-US"/>
        </w:rPr>
        <w:t>.</w:t>
      </w:r>
      <w:r w:rsidRPr="00D90CF6">
        <w:rPr>
          <w:sz w:val="20"/>
          <w:szCs w:val="20"/>
          <w:lang w:val="en-US"/>
        </w:rPr>
        <w:tab/>
        <w:t>Idem.</w:t>
      </w:r>
    </w:p>
  </w:footnote>
  <w:footnote w:id="3">
    <w:p w14:paraId="4A4E7E55" w14:textId="77777777" w:rsidR="00D7385E" w:rsidRPr="00D90CF6" w:rsidRDefault="00D7385E" w:rsidP="00D7385E">
      <w:pPr>
        <w:pStyle w:val="yiv6969577381ydp55b6f93cyiv1108822727ydpc3e487cbmsonormal"/>
        <w:shd w:val="clear" w:color="auto" w:fill="FFFFFF"/>
        <w:spacing w:before="0" w:beforeAutospacing="0" w:after="0" w:afterAutospacing="0"/>
        <w:ind w:left="720" w:hanging="360"/>
        <w:jc w:val="both"/>
        <w:rPr>
          <w:sz w:val="20"/>
          <w:szCs w:val="20"/>
          <w:lang w:val="en-US"/>
        </w:rPr>
      </w:pPr>
      <w:r w:rsidRPr="00D90CF6">
        <w:rPr>
          <w:rStyle w:val="FootnoteReference"/>
          <w:sz w:val="20"/>
          <w:szCs w:val="20"/>
          <w:lang w:val="en-US"/>
        </w:rPr>
        <w:footnoteRef/>
      </w:r>
      <w:r w:rsidRPr="00D90CF6">
        <w:rPr>
          <w:sz w:val="20"/>
          <w:szCs w:val="20"/>
          <w:lang w:val="en-US"/>
        </w:rPr>
        <w:t>.</w:t>
      </w:r>
      <w:r w:rsidRPr="00D90CF6">
        <w:rPr>
          <w:sz w:val="20"/>
          <w:szCs w:val="20"/>
          <w:lang w:val="en-US"/>
        </w:rPr>
        <w:tab/>
        <w:t>Idem.</w:t>
      </w:r>
    </w:p>
  </w:footnote>
  <w:footnote w:id="4">
    <w:p w14:paraId="40515B98" w14:textId="77777777" w:rsidR="009B15B9" w:rsidRDefault="009B15B9">
      <w:pPr>
        <w:pStyle w:val="FootnoteText"/>
        <w:rPr>
          <w:vertAlign w:val="superscript"/>
        </w:rPr>
      </w:pPr>
      <w:r w:rsidRPr="003050DA">
        <w:rPr>
          <w:rStyle w:val="FootnoteReference"/>
          <w:vertAlign w:val="superscript"/>
        </w:rPr>
        <w:footnoteRef/>
      </w:r>
      <w:r w:rsidRPr="003050DA">
        <w:rPr>
          <w:vertAlign w:val="superscript"/>
        </w:rPr>
        <w:t>/</w:t>
      </w:r>
    </w:p>
    <w:p w14:paraId="0C33B275" w14:textId="77777777" w:rsidR="009B15B9" w:rsidRPr="003050DA" w:rsidRDefault="009B15B9" w:rsidP="003050DA">
      <w:pPr>
        <w:pStyle w:val="FootnoteText"/>
        <w:ind w:left="720"/>
        <w:rPr>
          <w:vertAlign w:val="superscript"/>
        </w:rPr>
      </w:pPr>
      <w:r w:rsidRPr="009B15B9">
        <w:rPr>
          <w:vertAlign w:val="superscript"/>
        </w:rPr>
        <w:t>2.</w:t>
      </w:r>
      <w:r w:rsidRPr="009B15B9">
        <w:rPr>
          <w:vertAlign w:val="superscript"/>
        </w:rPr>
        <w:tab/>
        <w:t>To instruct the Permanent Council, the Inter-American Council for Integral Development, and the General Secretariat to continue facilitating the implementation of strategies, forums, and mechanisms for promoting, increasing, and strengthening participation by civil society organizations and other social actors in the Summits of the Americas and OAS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63813" w14:textId="32663947" w:rsidR="007B2564" w:rsidRPr="00593876" w:rsidRDefault="007B2564">
    <w:pPr>
      <w:pStyle w:val="Header"/>
      <w:jc w:val="center"/>
      <w:rPr>
        <w:sz w:val="22"/>
        <w:szCs w:val="22"/>
      </w:rPr>
    </w:pPr>
    <w:r w:rsidRPr="00593876">
      <w:rPr>
        <w:sz w:val="22"/>
        <w:szCs w:val="22"/>
      </w:rPr>
      <w:t xml:space="preserve">- </w:t>
    </w:r>
    <w:r w:rsidRPr="00593876">
      <w:rPr>
        <w:sz w:val="22"/>
        <w:szCs w:val="22"/>
      </w:rPr>
      <w:fldChar w:fldCharType="begin"/>
    </w:r>
    <w:r w:rsidRPr="00593876">
      <w:rPr>
        <w:sz w:val="22"/>
        <w:szCs w:val="22"/>
      </w:rPr>
      <w:instrText xml:space="preserve"> PAGE   \* MERGEFORMAT </w:instrText>
    </w:r>
    <w:r w:rsidRPr="00593876">
      <w:rPr>
        <w:sz w:val="22"/>
        <w:szCs w:val="22"/>
      </w:rPr>
      <w:fldChar w:fldCharType="separate"/>
    </w:r>
    <w:r w:rsidR="008938E7">
      <w:rPr>
        <w:noProof/>
        <w:sz w:val="22"/>
        <w:szCs w:val="22"/>
      </w:rPr>
      <w:t>5</w:t>
    </w:r>
    <w:r w:rsidRPr="00593876">
      <w:rPr>
        <w:noProof/>
        <w:sz w:val="22"/>
        <w:szCs w:val="22"/>
      </w:rPr>
      <w:fldChar w:fldCharType="end"/>
    </w:r>
    <w:r w:rsidRPr="00593876">
      <w:rPr>
        <w:noProof/>
        <w:sz w:val="22"/>
        <w:szCs w:val="22"/>
      </w:rPr>
      <w:t xml:space="preserve"> -</w:t>
    </w:r>
  </w:p>
  <w:p w14:paraId="4AD20A84" w14:textId="77777777" w:rsidR="007B2564" w:rsidRDefault="007B25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0462" w14:textId="2880694E" w:rsidR="0005123E" w:rsidRPr="007F721A" w:rsidRDefault="0005123E" w:rsidP="00B07B0D">
    <w:pPr>
      <w:pStyle w:val="Header"/>
      <w:jc w:val="center"/>
      <w:rPr>
        <w:sz w:val="20"/>
        <w:szCs w:val="20"/>
      </w:rPr>
    </w:pPr>
    <w:r w:rsidRPr="007F721A">
      <w:rPr>
        <w:sz w:val="20"/>
        <w:szCs w:val="20"/>
      </w:rPr>
      <w:t xml:space="preserve">- </w:t>
    </w:r>
    <w:r w:rsidRPr="007F721A">
      <w:rPr>
        <w:rStyle w:val="PageNumber"/>
        <w:sz w:val="20"/>
        <w:szCs w:val="20"/>
      </w:rPr>
      <w:fldChar w:fldCharType="begin"/>
    </w:r>
    <w:r w:rsidRPr="007F721A">
      <w:rPr>
        <w:rStyle w:val="PageNumber"/>
        <w:sz w:val="20"/>
        <w:szCs w:val="20"/>
      </w:rPr>
      <w:instrText xml:space="preserve"> PAGE </w:instrText>
    </w:r>
    <w:r w:rsidRPr="007F721A">
      <w:rPr>
        <w:rStyle w:val="PageNumber"/>
        <w:sz w:val="20"/>
        <w:szCs w:val="20"/>
      </w:rPr>
      <w:fldChar w:fldCharType="separate"/>
    </w:r>
    <w:r w:rsidR="0063132E">
      <w:rPr>
        <w:rStyle w:val="PageNumber"/>
        <w:noProof/>
        <w:sz w:val="20"/>
        <w:szCs w:val="20"/>
      </w:rPr>
      <w:t>8</w:t>
    </w:r>
    <w:r w:rsidRPr="007F721A">
      <w:rPr>
        <w:rStyle w:val="PageNumber"/>
        <w:sz w:val="20"/>
        <w:szCs w:val="20"/>
      </w:rPr>
      <w:fldChar w:fldCharType="end"/>
    </w:r>
    <w:r w:rsidRPr="007F721A">
      <w:rPr>
        <w:sz w:val="20"/>
        <w:szCs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4BF73" w14:textId="5AD75779" w:rsidR="007B2564" w:rsidRPr="0063132E" w:rsidRDefault="007B2564">
    <w:pPr>
      <w:pStyle w:val="Header"/>
      <w:jc w:val="center"/>
      <w:rPr>
        <w:sz w:val="22"/>
        <w:szCs w:val="22"/>
      </w:rPr>
    </w:pPr>
    <w:r w:rsidRPr="0063132E">
      <w:rPr>
        <w:sz w:val="22"/>
        <w:szCs w:val="22"/>
      </w:rPr>
      <w:t xml:space="preserve">- </w:t>
    </w:r>
    <w:r w:rsidRPr="0063132E">
      <w:rPr>
        <w:sz w:val="22"/>
        <w:szCs w:val="22"/>
      </w:rPr>
      <w:fldChar w:fldCharType="begin"/>
    </w:r>
    <w:r w:rsidRPr="0063132E">
      <w:rPr>
        <w:sz w:val="22"/>
        <w:szCs w:val="22"/>
      </w:rPr>
      <w:instrText xml:space="preserve"> PAGE   \* MERGEFORMAT </w:instrText>
    </w:r>
    <w:r w:rsidRPr="0063132E">
      <w:rPr>
        <w:sz w:val="22"/>
        <w:szCs w:val="22"/>
      </w:rPr>
      <w:fldChar w:fldCharType="separate"/>
    </w:r>
    <w:r w:rsidR="008938E7">
      <w:rPr>
        <w:noProof/>
        <w:sz w:val="22"/>
        <w:szCs w:val="22"/>
      </w:rPr>
      <w:t>7</w:t>
    </w:r>
    <w:r w:rsidRPr="0063132E">
      <w:rPr>
        <w:noProof/>
        <w:sz w:val="22"/>
        <w:szCs w:val="22"/>
      </w:rPr>
      <w:fldChar w:fldCharType="end"/>
    </w:r>
    <w:r w:rsidRPr="0063132E">
      <w:rPr>
        <w:noProof/>
        <w:sz w:val="22"/>
        <w:szCs w:val="22"/>
      </w:rPr>
      <w:t xml:space="preserve"> -</w:t>
    </w:r>
  </w:p>
  <w:p w14:paraId="703179F6" w14:textId="77777777" w:rsidR="007B2564" w:rsidRDefault="007B25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C20"/>
    <w:multiLevelType w:val="hybridMultilevel"/>
    <w:tmpl w:val="52DE6A54"/>
    <w:lvl w:ilvl="0" w:tplc="FFFFFFFF">
      <w:start w:val="1"/>
      <w:numFmt w:val="decimal"/>
      <w:lvlText w:val="%1."/>
      <w:lvlJc w:val="left"/>
      <w:pPr>
        <w:ind w:left="36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6B603C0"/>
    <w:multiLevelType w:val="hybridMultilevel"/>
    <w:tmpl w:val="13B2EE90"/>
    <w:lvl w:ilvl="0" w:tplc="5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05272"/>
    <w:multiLevelType w:val="hybridMultilevel"/>
    <w:tmpl w:val="8B28E016"/>
    <w:lvl w:ilvl="0" w:tplc="0409000F">
      <w:start w:val="1"/>
      <w:numFmt w:val="decimal"/>
      <w:pStyle w:val="ListBullet"/>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B96C15"/>
    <w:multiLevelType w:val="hybridMultilevel"/>
    <w:tmpl w:val="60423EC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72517"/>
    <w:multiLevelType w:val="hybridMultilevel"/>
    <w:tmpl w:val="B69AE524"/>
    <w:lvl w:ilvl="0" w:tplc="64C41EF6">
      <w:start w:val="1"/>
      <w:numFmt w:val="decimal"/>
      <w:lvlText w:val="%1."/>
      <w:lvlJc w:val="left"/>
      <w:pPr>
        <w:ind w:left="720" w:hanging="360"/>
      </w:pPr>
      <w:rPr>
        <w:rFonts w:eastAsia="Times New Roman"/>
      </w:rPr>
    </w:lvl>
    <w:lvl w:ilvl="1" w:tplc="1E1A33A2">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C428B800">
      <w:start w:val="1"/>
      <w:numFmt w:val="decimal"/>
      <w:lvlText w:val="%4."/>
      <w:lvlJc w:val="left"/>
      <w:pPr>
        <w:ind w:left="2880" w:hanging="360"/>
      </w:pPr>
    </w:lvl>
    <w:lvl w:ilvl="4" w:tplc="58D41CF6">
      <w:start w:val="1"/>
      <w:numFmt w:val="lowerLetter"/>
      <w:lvlText w:val="%5."/>
      <w:lvlJc w:val="left"/>
      <w:pPr>
        <w:ind w:left="3600" w:hanging="360"/>
      </w:pPr>
    </w:lvl>
    <w:lvl w:ilvl="5" w:tplc="4B14A7D2">
      <w:start w:val="1"/>
      <w:numFmt w:val="lowerRoman"/>
      <w:lvlText w:val="%6."/>
      <w:lvlJc w:val="right"/>
      <w:pPr>
        <w:ind w:left="4320" w:hanging="180"/>
      </w:pPr>
    </w:lvl>
    <w:lvl w:ilvl="6" w:tplc="A6349A26">
      <w:start w:val="1"/>
      <w:numFmt w:val="decimal"/>
      <w:lvlText w:val="%7."/>
      <w:lvlJc w:val="left"/>
      <w:pPr>
        <w:ind w:left="5040" w:hanging="360"/>
      </w:pPr>
    </w:lvl>
    <w:lvl w:ilvl="7" w:tplc="2B501B8C">
      <w:start w:val="1"/>
      <w:numFmt w:val="lowerLetter"/>
      <w:lvlText w:val="%8."/>
      <w:lvlJc w:val="left"/>
      <w:pPr>
        <w:ind w:left="5760" w:hanging="360"/>
      </w:pPr>
    </w:lvl>
    <w:lvl w:ilvl="8" w:tplc="4A0E64BE">
      <w:start w:val="1"/>
      <w:numFmt w:val="lowerRoman"/>
      <w:lvlText w:val="%9."/>
      <w:lvlJc w:val="right"/>
      <w:pPr>
        <w:ind w:left="6480" w:hanging="180"/>
      </w:pPr>
    </w:lvl>
  </w:abstractNum>
  <w:abstractNum w:abstractNumId="5" w15:restartNumberingAfterBreak="0">
    <w:nsid w:val="36A33E5C"/>
    <w:multiLevelType w:val="hybridMultilevel"/>
    <w:tmpl w:val="F1D88800"/>
    <w:lvl w:ilvl="0" w:tplc="160C2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77F3ED5"/>
    <w:multiLevelType w:val="hybridMultilevel"/>
    <w:tmpl w:val="C53E674A"/>
    <w:lvl w:ilvl="0" w:tplc="160C22C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D6C71A6"/>
    <w:multiLevelType w:val="hybridMultilevel"/>
    <w:tmpl w:val="52DE6A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B77A4A"/>
    <w:multiLevelType w:val="hybridMultilevel"/>
    <w:tmpl w:val="DFE4D33E"/>
    <w:lvl w:ilvl="0" w:tplc="9EA838B0">
      <w:start w:val="1"/>
      <w:numFmt w:val="upperRoman"/>
      <w:pStyle w:val="Heading1"/>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810B7C"/>
    <w:multiLevelType w:val="hybridMultilevel"/>
    <w:tmpl w:val="94F04C02"/>
    <w:lvl w:ilvl="0" w:tplc="540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2E31DD"/>
    <w:multiLevelType w:val="hybridMultilevel"/>
    <w:tmpl w:val="52DE6A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9569F5"/>
    <w:multiLevelType w:val="hybridMultilevel"/>
    <w:tmpl w:val="6322A51C"/>
    <w:lvl w:ilvl="0" w:tplc="EF9CB4C6">
      <w:start w:val="1"/>
      <w:numFmt w:val="lowerRoman"/>
      <w:pStyle w:val="Heading2"/>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580436"/>
    <w:multiLevelType w:val="hybridMultilevel"/>
    <w:tmpl w:val="52DE6A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B20DE9"/>
    <w:multiLevelType w:val="hybridMultilevel"/>
    <w:tmpl w:val="9B34A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11"/>
  </w:num>
  <w:num w:numId="6">
    <w:abstractNumId w:val="3"/>
  </w:num>
  <w:num w:numId="7">
    <w:abstractNumId w:val="10"/>
  </w:num>
  <w:num w:numId="8">
    <w:abstractNumId w:val="13"/>
  </w:num>
  <w:num w:numId="9">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4"/>
  </w:num>
  <w:num w:numId="12">
    <w:abstractNumId w:val="12"/>
  </w:num>
  <w:num w:numId="13">
    <w:abstractNumId w:val="1"/>
  </w:num>
  <w:num w:numId="14">
    <w:abstractNumId w:val="9"/>
  </w:num>
  <w:num w:numId="15">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CA7"/>
    <w:rsid w:val="00000A45"/>
    <w:rsid w:val="000024C1"/>
    <w:rsid w:val="000025F6"/>
    <w:rsid w:val="00002A7B"/>
    <w:rsid w:val="000032E0"/>
    <w:rsid w:val="00003CF0"/>
    <w:rsid w:val="000041DA"/>
    <w:rsid w:val="00004719"/>
    <w:rsid w:val="000050F7"/>
    <w:rsid w:val="000054B2"/>
    <w:rsid w:val="0000561E"/>
    <w:rsid w:val="00005C5F"/>
    <w:rsid w:val="00005E49"/>
    <w:rsid w:val="000066F2"/>
    <w:rsid w:val="00010EEF"/>
    <w:rsid w:val="000115F4"/>
    <w:rsid w:val="0001236A"/>
    <w:rsid w:val="00012A9A"/>
    <w:rsid w:val="000138D3"/>
    <w:rsid w:val="00013C90"/>
    <w:rsid w:val="000156C6"/>
    <w:rsid w:val="000159AF"/>
    <w:rsid w:val="00015B1D"/>
    <w:rsid w:val="00017031"/>
    <w:rsid w:val="000174AA"/>
    <w:rsid w:val="00017E0A"/>
    <w:rsid w:val="000210CC"/>
    <w:rsid w:val="0002177A"/>
    <w:rsid w:val="00021837"/>
    <w:rsid w:val="0002293A"/>
    <w:rsid w:val="00023EAE"/>
    <w:rsid w:val="00025C88"/>
    <w:rsid w:val="00030093"/>
    <w:rsid w:val="00030FCF"/>
    <w:rsid w:val="00031169"/>
    <w:rsid w:val="0003139F"/>
    <w:rsid w:val="000319AB"/>
    <w:rsid w:val="00032597"/>
    <w:rsid w:val="0003332A"/>
    <w:rsid w:val="000338C8"/>
    <w:rsid w:val="00033A83"/>
    <w:rsid w:val="00033D35"/>
    <w:rsid w:val="0003482F"/>
    <w:rsid w:val="00034F80"/>
    <w:rsid w:val="000358DE"/>
    <w:rsid w:val="0003661D"/>
    <w:rsid w:val="000366BA"/>
    <w:rsid w:val="00036BBA"/>
    <w:rsid w:val="00036C98"/>
    <w:rsid w:val="00036F48"/>
    <w:rsid w:val="0003770C"/>
    <w:rsid w:val="00037915"/>
    <w:rsid w:val="00042E25"/>
    <w:rsid w:val="00043897"/>
    <w:rsid w:val="00043C7F"/>
    <w:rsid w:val="0004464A"/>
    <w:rsid w:val="00046439"/>
    <w:rsid w:val="000472A6"/>
    <w:rsid w:val="00050053"/>
    <w:rsid w:val="00050515"/>
    <w:rsid w:val="00050E33"/>
    <w:rsid w:val="000510B0"/>
    <w:rsid w:val="0005123E"/>
    <w:rsid w:val="0005231F"/>
    <w:rsid w:val="0005697A"/>
    <w:rsid w:val="0005748B"/>
    <w:rsid w:val="00057C31"/>
    <w:rsid w:val="00057C7C"/>
    <w:rsid w:val="000602C4"/>
    <w:rsid w:val="00060427"/>
    <w:rsid w:val="00060B68"/>
    <w:rsid w:val="00063711"/>
    <w:rsid w:val="00065043"/>
    <w:rsid w:val="00066736"/>
    <w:rsid w:val="00066BF8"/>
    <w:rsid w:val="00067535"/>
    <w:rsid w:val="0006788A"/>
    <w:rsid w:val="00067A85"/>
    <w:rsid w:val="00067DA7"/>
    <w:rsid w:val="00070D85"/>
    <w:rsid w:val="00072490"/>
    <w:rsid w:val="00072DEE"/>
    <w:rsid w:val="00073F2E"/>
    <w:rsid w:val="000740B1"/>
    <w:rsid w:val="000774D6"/>
    <w:rsid w:val="00077648"/>
    <w:rsid w:val="00077C7B"/>
    <w:rsid w:val="00077DE4"/>
    <w:rsid w:val="00077EBF"/>
    <w:rsid w:val="00080F4C"/>
    <w:rsid w:val="00081686"/>
    <w:rsid w:val="00082AC4"/>
    <w:rsid w:val="000853B4"/>
    <w:rsid w:val="00085480"/>
    <w:rsid w:val="000856A2"/>
    <w:rsid w:val="00085C78"/>
    <w:rsid w:val="00086851"/>
    <w:rsid w:val="000872E1"/>
    <w:rsid w:val="00087833"/>
    <w:rsid w:val="00087D62"/>
    <w:rsid w:val="00090BFB"/>
    <w:rsid w:val="0009299A"/>
    <w:rsid w:val="00095303"/>
    <w:rsid w:val="00095C30"/>
    <w:rsid w:val="00095E47"/>
    <w:rsid w:val="00095FCC"/>
    <w:rsid w:val="0009627A"/>
    <w:rsid w:val="00096C3D"/>
    <w:rsid w:val="00097D50"/>
    <w:rsid w:val="000A0CA7"/>
    <w:rsid w:val="000A0D30"/>
    <w:rsid w:val="000A18BC"/>
    <w:rsid w:val="000A18F2"/>
    <w:rsid w:val="000A1CBB"/>
    <w:rsid w:val="000A1D2B"/>
    <w:rsid w:val="000A3BEB"/>
    <w:rsid w:val="000A4204"/>
    <w:rsid w:val="000A674E"/>
    <w:rsid w:val="000A6915"/>
    <w:rsid w:val="000B361A"/>
    <w:rsid w:val="000B39EE"/>
    <w:rsid w:val="000B4360"/>
    <w:rsid w:val="000B4502"/>
    <w:rsid w:val="000B498A"/>
    <w:rsid w:val="000B6CF4"/>
    <w:rsid w:val="000B742A"/>
    <w:rsid w:val="000C0598"/>
    <w:rsid w:val="000C0628"/>
    <w:rsid w:val="000C1B14"/>
    <w:rsid w:val="000C1D99"/>
    <w:rsid w:val="000C3142"/>
    <w:rsid w:val="000C324B"/>
    <w:rsid w:val="000C50C3"/>
    <w:rsid w:val="000C52D0"/>
    <w:rsid w:val="000C612B"/>
    <w:rsid w:val="000C6718"/>
    <w:rsid w:val="000C6FDE"/>
    <w:rsid w:val="000D0579"/>
    <w:rsid w:val="000D2741"/>
    <w:rsid w:val="000D3100"/>
    <w:rsid w:val="000D39FD"/>
    <w:rsid w:val="000D3CEF"/>
    <w:rsid w:val="000D43F5"/>
    <w:rsid w:val="000D524E"/>
    <w:rsid w:val="000D6157"/>
    <w:rsid w:val="000D72FA"/>
    <w:rsid w:val="000D7525"/>
    <w:rsid w:val="000D78AE"/>
    <w:rsid w:val="000E0359"/>
    <w:rsid w:val="000E0583"/>
    <w:rsid w:val="000E2854"/>
    <w:rsid w:val="000E2F73"/>
    <w:rsid w:val="000E37E7"/>
    <w:rsid w:val="000E38F0"/>
    <w:rsid w:val="000E3A50"/>
    <w:rsid w:val="000E4155"/>
    <w:rsid w:val="000E427B"/>
    <w:rsid w:val="000E50AB"/>
    <w:rsid w:val="000E591A"/>
    <w:rsid w:val="000E5D0F"/>
    <w:rsid w:val="000E63B9"/>
    <w:rsid w:val="000E678C"/>
    <w:rsid w:val="000E7D91"/>
    <w:rsid w:val="000F0536"/>
    <w:rsid w:val="000F0AF3"/>
    <w:rsid w:val="000F1BEE"/>
    <w:rsid w:val="000F1FEC"/>
    <w:rsid w:val="000F4CFF"/>
    <w:rsid w:val="000F53D4"/>
    <w:rsid w:val="000F5A15"/>
    <w:rsid w:val="000F6963"/>
    <w:rsid w:val="000F76B8"/>
    <w:rsid w:val="000F7B51"/>
    <w:rsid w:val="000F7C85"/>
    <w:rsid w:val="00101DFE"/>
    <w:rsid w:val="00101F83"/>
    <w:rsid w:val="00102AD5"/>
    <w:rsid w:val="00102F97"/>
    <w:rsid w:val="00104326"/>
    <w:rsid w:val="00104AFD"/>
    <w:rsid w:val="00104DB0"/>
    <w:rsid w:val="00104F49"/>
    <w:rsid w:val="00105304"/>
    <w:rsid w:val="0010714E"/>
    <w:rsid w:val="0010715A"/>
    <w:rsid w:val="0010718E"/>
    <w:rsid w:val="00110D44"/>
    <w:rsid w:val="00110E8B"/>
    <w:rsid w:val="00111505"/>
    <w:rsid w:val="00111BCE"/>
    <w:rsid w:val="00112D76"/>
    <w:rsid w:val="00112D7E"/>
    <w:rsid w:val="00113BDD"/>
    <w:rsid w:val="00114ADA"/>
    <w:rsid w:val="00114B29"/>
    <w:rsid w:val="00115385"/>
    <w:rsid w:val="001157A3"/>
    <w:rsid w:val="00115964"/>
    <w:rsid w:val="00116028"/>
    <w:rsid w:val="0011639E"/>
    <w:rsid w:val="00116593"/>
    <w:rsid w:val="00117C76"/>
    <w:rsid w:val="00120A93"/>
    <w:rsid w:val="00120C88"/>
    <w:rsid w:val="00121AA7"/>
    <w:rsid w:val="00124380"/>
    <w:rsid w:val="001253AA"/>
    <w:rsid w:val="00126D71"/>
    <w:rsid w:val="001273FF"/>
    <w:rsid w:val="0012748B"/>
    <w:rsid w:val="0012784E"/>
    <w:rsid w:val="00130B16"/>
    <w:rsid w:val="00130D28"/>
    <w:rsid w:val="0013103A"/>
    <w:rsid w:val="00131291"/>
    <w:rsid w:val="001318F0"/>
    <w:rsid w:val="0013204F"/>
    <w:rsid w:val="0013348A"/>
    <w:rsid w:val="00134968"/>
    <w:rsid w:val="00135549"/>
    <w:rsid w:val="001355A6"/>
    <w:rsid w:val="00135770"/>
    <w:rsid w:val="001358FF"/>
    <w:rsid w:val="00137A04"/>
    <w:rsid w:val="00137B1A"/>
    <w:rsid w:val="00140DDB"/>
    <w:rsid w:val="0014238C"/>
    <w:rsid w:val="0014380E"/>
    <w:rsid w:val="00145935"/>
    <w:rsid w:val="00147AD9"/>
    <w:rsid w:val="001518AD"/>
    <w:rsid w:val="001531CE"/>
    <w:rsid w:val="001541DE"/>
    <w:rsid w:val="00155CF7"/>
    <w:rsid w:val="00156630"/>
    <w:rsid w:val="00157D31"/>
    <w:rsid w:val="001612CD"/>
    <w:rsid w:val="00161536"/>
    <w:rsid w:val="00161FA2"/>
    <w:rsid w:val="00162C17"/>
    <w:rsid w:val="00163F1F"/>
    <w:rsid w:val="0016426A"/>
    <w:rsid w:val="00164328"/>
    <w:rsid w:val="00165AAA"/>
    <w:rsid w:val="00165B8D"/>
    <w:rsid w:val="00166384"/>
    <w:rsid w:val="00166A76"/>
    <w:rsid w:val="00166EB2"/>
    <w:rsid w:val="001670B6"/>
    <w:rsid w:val="001670CC"/>
    <w:rsid w:val="00167432"/>
    <w:rsid w:val="00167789"/>
    <w:rsid w:val="00167E39"/>
    <w:rsid w:val="00170154"/>
    <w:rsid w:val="001714E2"/>
    <w:rsid w:val="0017269E"/>
    <w:rsid w:val="00176722"/>
    <w:rsid w:val="00177AA4"/>
    <w:rsid w:val="00181592"/>
    <w:rsid w:val="00183502"/>
    <w:rsid w:val="00183951"/>
    <w:rsid w:val="001847B5"/>
    <w:rsid w:val="00186573"/>
    <w:rsid w:val="00187423"/>
    <w:rsid w:val="00187D17"/>
    <w:rsid w:val="00191105"/>
    <w:rsid w:val="001919AD"/>
    <w:rsid w:val="00192A96"/>
    <w:rsid w:val="00192D44"/>
    <w:rsid w:val="0019317B"/>
    <w:rsid w:val="001932C1"/>
    <w:rsid w:val="00194A24"/>
    <w:rsid w:val="00195D4B"/>
    <w:rsid w:val="001961AA"/>
    <w:rsid w:val="001973E1"/>
    <w:rsid w:val="001975FA"/>
    <w:rsid w:val="00197CD5"/>
    <w:rsid w:val="00197F0B"/>
    <w:rsid w:val="001A1BCD"/>
    <w:rsid w:val="001A1E02"/>
    <w:rsid w:val="001A21F4"/>
    <w:rsid w:val="001A4867"/>
    <w:rsid w:val="001A4AEE"/>
    <w:rsid w:val="001A4C46"/>
    <w:rsid w:val="001A53D5"/>
    <w:rsid w:val="001A5C61"/>
    <w:rsid w:val="001A6149"/>
    <w:rsid w:val="001A68A1"/>
    <w:rsid w:val="001A7C74"/>
    <w:rsid w:val="001B0F58"/>
    <w:rsid w:val="001B6A1D"/>
    <w:rsid w:val="001B6FD8"/>
    <w:rsid w:val="001B7774"/>
    <w:rsid w:val="001B777B"/>
    <w:rsid w:val="001C2154"/>
    <w:rsid w:val="001C223C"/>
    <w:rsid w:val="001C2D39"/>
    <w:rsid w:val="001C34F3"/>
    <w:rsid w:val="001C38ED"/>
    <w:rsid w:val="001C498C"/>
    <w:rsid w:val="001C52D8"/>
    <w:rsid w:val="001C564E"/>
    <w:rsid w:val="001C5C70"/>
    <w:rsid w:val="001C7F00"/>
    <w:rsid w:val="001D36A8"/>
    <w:rsid w:val="001D396B"/>
    <w:rsid w:val="001D3ABE"/>
    <w:rsid w:val="001D5837"/>
    <w:rsid w:val="001E2D63"/>
    <w:rsid w:val="001E47BD"/>
    <w:rsid w:val="001E5013"/>
    <w:rsid w:val="001E5E7F"/>
    <w:rsid w:val="001E622C"/>
    <w:rsid w:val="001F0A19"/>
    <w:rsid w:val="001F18B0"/>
    <w:rsid w:val="001F1E43"/>
    <w:rsid w:val="001F2533"/>
    <w:rsid w:val="001F27FA"/>
    <w:rsid w:val="001F2BD8"/>
    <w:rsid w:val="001F2C31"/>
    <w:rsid w:val="001F3158"/>
    <w:rsid w:val="001F356B"/>
    <w:rsid w:val="001F5AFB"/>
    <w:rsid w:val="001F629F"/>
    <w:rsid w:val="001F6E16"/>
    <w:rsid w:val="001F6F16"/>
    <w:rsid w:val="002003B7"/>
    <w:rsid w:val="002009F7"/>
    <w:rsid w:val="00200D4E"/>
    <w:rsid w:val="0020445F"/>
    <w:rsid w:val="002044BE"/>
    <w:rsid w:val="00204CF2"/>
    <w:rsid w:val="00206C07"/>
    <w:rsid w:val="0020717B"/>
    <w:rsid w:val="002109E5"/>
    <w:rsid w:val="00210CCB"/>
    <w:rsid w:val="00210DC4"/>
    <w:rsid w:val="002119D3"/>
    <w:rsid w:val="00212EFF"/>
    <w:rsid w:val="002136AB"/>
    <w:rsid w:val="002169EC"/>
    <w:rsid w:val="00216AC8"/>
    <w:rsid w:val="00216E7E"/>
    <w:rsid w:val="00217DF2"/>
    <w:rsid w:val="0022048C"/>
    <w:rsid w:val="00221480"/>
    <w:rsid w:val="002215A5"/>
    <w:rsid w:val="0022165A"/>
    <w:rsid w:val="0022189E"/>
    <w:rsid w:val="0022363F"/>
    <w:rsid w:val="00223C9E"/>
    <w:rsid w:val="00223FDB"/>
    <w:rsid w:val="002246D6"/>
    <w:rsid w:val="00225AFE"/>
    <w:rsid w:val="00225F16"/>
    <w:rsid w:val="00231130"/>
    <w:rsid w:val="002311CB"/>
    <w:rsid w:val="00231B03"/>
    <w:rsid w:val="0023213C"/>
    <w:rsid w:val="00232B48"/>
    <w:rsid w:val="0023513C"/>
    <w:rsid w:val="00235650"/>
    <w:rsid w:val="00236241"/>
    <w:rsid w:val="00236556"/>
    <w:rsid w:val="00236BF2"/>
    <w:rsid w:val="002427A0"/>
    <w:rsid w:val="00243A63"/>
    <w:rsid w:val="00244506"/>
    <w:rsid w:val="00244BEE"/>
    <w:rsid w:val="0024567A"/>
    <w:rsid w:val="002466A8"/>
    <w:rsid w:val="0024693D"/>
    <w:rsid w:val="00246C01"/>
    <w:rsid w:val="002471C9"/>
    <w:rsid w:val="00250319"/>
    <w:rsid w:val="0025218C"/>
    <w:rsid w:val="00254505"/>
    <w:rsid w:val="00256900"/>
    <w:rsid w:val="002569CE"/>
    <w:rsid w:val="00257493"/>
    <w:rsid w:val="00260DF0"/>
    <w:rsid w:val="0026283D"/>
    <w:rsid w:val="00262AB3"/>
    <w:rsid w:val="0026359E"/>
    <w:rsid w:val="00263848"/>
    <w:rsid w:val="0026384D"/>
    <w:rsid w:val="002645A3"/>
    <w:rsid w:val="00266F05"/>
    <w:rsid w:val="002708AF"/>
    <w:rsid w:val="00272043"/>
    <w:rsid w:val="00274BAD"/>
    <w:rsid w:val="00275F57"/>
    <w:rsid w:val="0027633C"/>
    <w:rsid w:val="0027705D"/>
    <w:rsid w:val="00277154"/>
    <w:rsid w:val="00280286"/>
    <w:rsid w:val="0028050B"/>
    <w:rsid w:val="00280A46"/>
    <w:rsid w:val="0028199B"/>
    <w:rsid w:val="00282AF6"/>
    <w:rsid w:val="0028395A"/>
    <w:rsid w:val="00283F0D"/>
    <w:rsid w:val="00284985"/>
    <w:rsid w:val="00285029"/>
    <w:rsid w:val="0028505B"/>
    <w:rsid w:val="00285239"/>
    <w:rsid w:val="002856E2"/>
    <w:rsid w:val="00286695"/>
    <w:rsid w:val="00286F54"/>
    <w:rsid w:val="00287D59"/>
    <w:rsid w:val="00287E43"/>
    <w:rsid w:val="002917E0"/>
    <w:rsid w:val="00291BD0"/>
    <w:rsid w:val="002922B4"/>
    <w:rsid w:val="0029355F"/>
    <w:rsid w:val="00293BAE"/>
    <w:rsid w:val="00294A55"/>
    <w:rsid w:val="00294D35"/>
    <w:rsid w:val="0029557E"/>
    <w:rsid w:val="002957B6"/>
    <w:rsid w:val="0029607E"/>
    <w:rsid w:val="0029630A"/>
    <w:rsid w:val="002A05E4"/>
    <w:rsid w:val="002A18BE"/>
    <w:rsid w:val="002A2FC0"/>
    <w:rsid w:val="002A40D2"/>
    <w:rsid w:val="002A42FB"/>
    <w:rsid w:val="002A5706"/>
    <w:rsid w:val="002A69BD"/>
    <w:rsid w:val="002B0B44"/>
    <w:rsid w:val="002B130B"/>
    <w:rsid w:val="002B1B9B"/>
    <w:rsid w:val="002B434E"/>
    <w:rsid w:val="002B5383"/>
    <w:rsid w:val="002B7012"/>
    <w:rsid w:val="002B7904"/>
    <w:rsid w:val="002B7AAF"/>
    <w:rsid w:val="002C0B74"/>
    <w:rsid w:val="002C117D"/>
    <w:rsid w:val="002C1885"/>
    <w:rsid w:val="002C29BC"/>
    <w:rsid w:val="002D1E6D"/>
    <w:rsid w:val="002D4FD7"/>
    <w:rsid w:val="002D7892"/>
    <w:rsid w:val="002D7EF3"/>
    <w:rsid w:val="002E0A38"/>
    <w:rsid w:val="002E0E92"/>
    <w:rsid w:val="002E2726"/>
    <w:rsid w:val="002E2C1F"/>
    <w:rsid w:val="002E2CA7"/>
    <w:rsid w:val="002E3CFB"/>
    <w:rsid w:val="002E4892"/>
    <w:rsid w:val="002E4904"/>
    <w:rsid w:val="002E5AF2"/>
    <w:rsid w:val="002E7322"/>
    <w:rsid w:val="002E781A"/>
    <w:rsid w:val="002E7D84"/>
    <w:rsid w:val="002F10E0"/>
    <w:rsid w:val="002F69CD"/>
    <w:rsid w:val="002F76B6"/>
    <w:rsid w:val="002F7A80"/>
    <w:rsid w:val="002F7F18"/>
    <w:rsid w:val="00300516"/>
    <w:rsid w:val="00302DBF"/>
    <w:rsid w:val="00303EA0"/>
    <w:rsid w:val="003050DA"/>
    <w:rsid w:val="00305DF2"/>
    <w:rsid w:val="003075FB"/>
    <w:rsid w:val="00307A84"/>
    <w:rsid w:val="00307CA2"/>
    <w:rsid w:val="003114FB"/>
    <w:rsid w:val="00311AB5"/>
    <w:rsid w:val="0031203F"/>
    <w:rsid w:val="0031243A"/>
    <w:rsid w:val="00313551"/>
    <w:rsid w:val="00314FCD"/>
    <w:rsid w:val="003151AE"/>
    <w:rsid w:val="00315D2C"/>
    <w:rsid w:val="00316CD6"/>
    <w:rsid w:val="003177CD"/>
    <w:rsid w:val="00321DFF"/>
    <w:rsid w:val="0032239E"/>
    <w:rsid w:val="00322B5B"/>
    <w:rsid w:val="00322F81"/>
    <w:rsid w:val="0032567A"/>
    <w:rsid w:val="00325892"/>
    <w:rsid w:val="003265A3"/>
    <w:rsid w:val="00327CBC"/>
    <w:rsid w:val="00327F73"/>
    <w:rsid w:val="0033056C"/>
    <w:rsid w:val="00330D83"/>
    <w:rsid w:val="003315F8"/>
    <w:rsid w:val="0033176B"/>
    <w:rsid w:val="00331B9B"/>
    <w:rsid w:val="00331FA0"/>
    <w:rsid w:val="0033206D"/>
    <w:rsid w:val="003328CB"/>
    <w:rsid w:val="00333FC9"/>
    <w:rsid w:val="00334140"/>
    <w:rsid w:val="00335173"/>
    <w:rsid w:val="00336742"/>
    <w:rsid w:val="00337780"/>
    <w:rsid w:val="00340A5D"/>
    <w:rsid w:val="00340F20"/>
    <w:rsid w:val="00340F29"/>
    <w:rsid w:val="00342416"/>
    <w:rsid w:val="00342F33"/>
    <w:rsid w:val="00345748"/>
    <w:rsid w:val="00346007"/>
    <w:rsid w:val="00350613"/>
    <w:rsid w:val="003509E1"/>
    <w:rsid w:val="00352D39"/>
    <w:rsid w:val="0035390F"/>
    <w:rsid w:val="00355B56"/>
    <w:rsid w:val="00357D0B"/>
    <w:rsid w:val="00357E63"/>
    <w:rsid w:val="00360712"/>
    <w:rsid w:val="0036176F"/>
    <w:rsid w:val="003618DD"/>
    <w:rsid w:val="00362C01"/>
    <w:rsid w:val="003659E4"/>
    <w:rsid w:val="00365EE4"/>
    <w:rsid w:val="00366679"/>
    <w:rsid w:val="00366925"/>
    <w:rsid w:val="00370019"/>
    <w:rsid w:val="00371940"/>
    <w:rsid w:val="00373173"/>
    <w:rsid w:val="00375F89"/>
    <w:rsid w:val="003801B4"/>
    <w:rsid w:val="003806F5"/>
    <w:rsid w:val="00383129"/>
    <w:rsid w:val="0038434B"/>
    <w:rsid w:val="00385B1A"/>
    <w:rsid w:val="00385E6A"/>
    <w:rsid w:val="00385E7B"/>
    <w:rsid w:val="00390990"/>
    <w:rsid w:val="00390C8C"/>
    <w:rsid w:val="0039294E"/>
    <w:rsid w:val="003934A7"/>
    <w:rsid w:val="00393968"/>
    <w:rsid w:val="00393C40"/>
    <w:rsid w:val="00393FCE"/>
    <w:rsid w:val="003947D2"/>
    <w:rsid w:val="003957E6"/>
    <w:rsid w:val="00395FD9"/>
    <w:rsid w:val="003A0F5C"/>
    <w:rsid w:val="003A21C2"/>
    <w:rsid w:val="003A327C"/>
    <w:rsid w:val="003A5249"/>
    <w:rsid w:val="003A56E3"/>
    <w:rsid w:val="003A6FC2"/>
    <w:rsid w:val="003A70C4"/>
    <w:rsid w:val="003A7902"/>
    <w:rsid w:val="003A7960"/>
    <w:rsid w:val="003B1882"/>
    <w:rsid w:val="003B29BF"/>
    <w:rsid w:val="003B2BC7"/>
    <w:rsid w:val="003B541D"/>
    <w:rsid w:val="003C0FC9"/>
    <w:rsid w:val="003C4476"/>
    <w:rsid w:val="003C55A2"/>
    <w:rsid w:val="003C671D"/>
    <w:rsid w:val="003C67A2"/>
    <w:rsid w:val="003C7D21"/>
    <w:rsid w:val="003D1F88"/>
    <w:rsid w:val="003D221F"/>
    <w:rsid w:val="003D4E46"/>
    <w:rsid w:val="003D60A7"/>
    <w:rsid w:val="003D6EBE"/>
    <w:rsid w:val="003E0C01"/>
    <w:rsid w:val="003E0D1D"/>
    <w:rsid w:val="003E0FCE"/>
    <w:rsid w:val="003E17CF"/>
    <w:rsid w:val="003E33F5"/>
    <w:rsid w:val="003E3D25"/>
    <w:rsid w:val="003E3FF9"/>
    <w:rsid w:val="003E4725"/>
    <w:rsid w:val="003E6602"/>
    <w:rsid w:val="003E66BA"/>
    <w:rsid w:val="003E6D89"/>
    <w:rsid w:val="003E723C"/>
    <w:rsid w:val="003E72E8"/>
    <w:rsid w:val="003E763F"/>
    <w:rsid w:val="003E7EEB"/>
    <w:rsid w:val="003F01D1"/>
    <w:rsid w:val="003F29B8"/>
    <w:rsid w:val="003F41A3"/>
    <w:rsid w:val="003F42F0"/>
    <w:rsid w:val="003F5389"/>
    <w:rsid w:val="003F67EE"/>
    <w:rsid w:val="003F6C0D"/>
    <w:rsid w:val="003F6F48"/>
    <w:rsid w:val="003F7373"/>
    <w:rsid w:val="004009FF"/>
    <w:rsid w:val="0040244C"/>
    <w:rsid w:val="004052C9"/>
    <w:rsid w:val="00405D46"/>
    <w:rsid w:val="00406F09"/>
    <w:rsid w:val="004073C0"/>
    <w:rsid w:val="004073F3"/>
    <w:rsid w:val="004102C3"/>
    <w:rsid w:val="00412099"/>
    <w:rsid w:val="00413BE4"/>
    <w:rsid w:val="0041420D"/>
    <w:rsid w:val="00417774"/>
    <w:rsid w:val="00420819"/>
    <w:rsid w:val="00421361"/>
    <w:rsid w:val="0042152A"/>
    <w:rsid w:val="00422EB3"/>
    <w:rsid w:val="00424836"/>
    <w:rsid w:val="00424C7B"/>
    <w:rsid w:val="00425DCB"/>
    <w:rsid w:val="004305CC"/>
    <w:rsid w:val="00431EA3"/>
    <w:rsid w:val="004333CC"/>
    <w:rsid w:val="00433FA0"/>
    <w:rsid w:val="00434A34"/>
    <w:rsid w:val="004356C6"/>
    <w:rsid w:val="00435933"/>
    <w:rsid w:val="0044046F"/>
    <w:rsid w:val="00444950"/>
    <w:rsid w:val="00447F5A"/>
    <w:rsid w:val="0045499D"/>
    <w:rsid w:val="00454CF8"/>
    <w:rsid w:val="00455056"/>
    <w:rsid w:val="004550F6"/>
    <w:rsid w:val="004574C6"/>
    <w:rsid w:val="004610AE"/>
    <w:rsid w:val="00461155"/>
    <w:rsid w:val="00463893"/>
    <w:rsid w:val="00464D4E"/>
    <w:rsid w:val="00464FFD"/>
    <w:rsid w:val="00466DBA"/>
    <w:rsid w:val="00466F75"/>
    <w:rsid w:val="00467A99"/>
    <w:rsid w:val="00467AE7"/>
    <w:rsid w:val="0047003B"/>
    <w:rsid w:val="004700F6"/>
    <w:rsid w:val="00470EBA"/>
    <w:rsid w:val="00471081"/>
    <w:rsid w:val="004715A7"/>
    <w:rsid w:val="00471ECE"/>
    <w:rsid w:val="004721C7"/>
    <w:rsid w:val="00472662"/>
    <w:rsid w:val="004739CF"/>
    <w:rsid w:val="0047579A"/>
    <w:rsid w:val="00475D11"/>
    <w:rsid w:val="004771BF"/>
    <w:rsid w:val="0048097D"/>
    <w:rsid w:val="0048105A"/>
    <w:rsid w:val="004814DC"/>
    <w:rsid w:val="004822DD"/>
    <w:rsid w:val="00482895"/>
    <w:rsid w:val="00482BE9"/>
    <w:rsid w:val="0048596A"/>
    <w:rsid w:val="00485B72"/>
    <w:rsid w:val="00485C1F"/>
    <w:rsid w:val="0048614E"/>
    <w:rsid w:val="00486A60"/>
    <w:rsid w:val="00486C49"/>
    <w:rsid w:val="004877D0"/>
    <w:rsid w:val="0048792F"/>
    <w:rsid w:val="004903CA"/>
    <w:rsid w:val="004911DC"/>
    <w:rsid w:val="00491207"/>
    <w:rsid w:val="00491CDA"/>
    <w:rsid w:val="004921E0"/>
    <w:rsid w:val="004924CB"/>
    <w:rsid w:val="00492A4F"/>
    <w:rsid w:val="00496400"/>
    <w:rsid w:val="004A09DA"/>
    <w:rsid w:val="004A1203"/>
    <w:rsid w:val="004A38B3"/>
    <w:rsid w:val="004A3CD6"/>
    <w:rsid w:val="004A3FAB"/>
    <w:rsid w:val="004A633B"/>
    <w:rsid w:val="004A6A9E"/>
    <w:rsid w:val="004A6CE4"/>
    <w:rsid w:val="004A7F34"/>
    <w:rsid w:val="004B001A"/>
    <w:rsid w:val="004B0BEF"/>
    <w:rsid w:val="004B11FA"/>
    <w:rsid w:val="004B3220"/>
    <w:rsid w:val="004B32C9"/>
    <w:rsid w:val="004B34FC"/>
    <w:rsid w:val="004B4329"/>
    <w:rsid w:val="004C409A"/>
    <w:rsid w:val="004C5788"/>
    <w:rsid w:val="004C67E7"/>
    <w:rsid w:val="004D3B22"/>
    <w:rsid w:val="004D4CE5"/>
    <w:rsid w:val="004D4EBE"/>
    <w:rsid w:val="004D60C3"/>
    <w:rsid w:val="004D6E93"/>
    <w:rsid w:val="004D74A6"/>
    <w:rsid w:val="004E1711"/>
    <w:rsid w:val="004E1740"/>
    <w:rsid w:val="004E22A5"/>
    <w:rsid w:val="004E2C7C"/>
    <w:rsid w:val="004E3A6A"/>
    <w:rsid w:val="004E43E5"/>
    <w:rsid w:val="004E6A1D"/>
    <w:rsid w:val="004E7665"/>
    <w:rsid w:val="004E7AD6"/>
    <w:rsid w:val="004E7B9D"/>
    <w:rsid w:val="004F230C"/>
    <w:rsid w:val="004F25AA"/>
    <w:rsid w:val="004F3485"/>
    <w:rsid w:val="004F3EF2"/>
    <w:rsid w:val="004F558B"/>
    <w:rsid w:val="004F5D5C"/>
    <w:rsid w:val="004F7057"/>
    <w:rsid w:val="004F7E16"/>
    <w:rsid w:val="00501200"/>
    <w:rsid w:val="00502FF0"/>
    <w:rsid w:val="005037AC"/>
    <w:rsid w:val="00503959"/>
    <w:rsid w:val="005048EE"/>
    <w:rsid w:val="00505155"/>
    <w:rsid w:val="005063DE"/>
    <w:rsid w:val="0050688A"/>
    <w:rsid w:val="00507268"/>
    <w:rsid w:val="00507278"/>
    <w:rsid w:val="00507443"/>
    <w:rsid w:val="00507C58"/>
    <w:rsid w:val="005101DF"/>
    <w:rsid w:val="005106B5"/>
    <w:rsid w:val="005118BC"/>
    <w:rsid w:val="00513428"/>
    <w:rsid w:val="00513974"/>
    <w:rsid w:val="00514EC3"/>
    <w:rsid w:val="00515277"/>
    <w:rsid w:val="00515983"/>
    <w:rsid w:val="00516D1A"/>
    <w:rsid w:val="0051701A"/>
    <w:rsid w:val="00517780"/>
    <w:rsid w:val="005179BD"/>
    <w:rsid w:val="005225F4"/>
    <w:rsid w:val="00523966"/>
    <w:rsid w:val="00523A27"/>
    <w:rsid w:val="00525FE2"/>
    <w:rsid w:val="005260EC"/>
    <w:rsid w:val="0052638B"/>
    <w:rsid w:val="00527BE2"/>
    <w:rsid w:val="00527CD9"/>
    <w:rsid w:val="00531D69"/>
    <w:rsid w:val="0053280E"/>
    <w:rsid w:val="00534192"/>
    <w:rsid w:val="00536401"/>
    <w:rsid w:val="005366E4"/>
    <w:rsid w:val="00536945"/>
    <w:rsid w:val="00536DB2"/>
    <w:rsid w:val="00540213"/>
    <w:rsid w:val="0054044F"/>
    <w:rsid w:val="0054092F"/>
    <w:rsid w:val="00541F84"/>
    <w:rsid w:val="005426CA"/>
    <w:rsid w:val="0054320A"/>
    <w:rsid w:val="00543D9E"/>
    <w:rsid w:val="00544F8A"/>
    <w:rsid w:val="00547872"/>
    <w:rsid w:val="00547989"/>
    <w:rsid w:val="00547AEF"/>
    <w:rsid w:val="00551168"/>
    <w:rsid w:val="00551A6A"/>
    <w:rsid w:val="00552B18"/>
    <w:rsid w:val="00554DB7"/>
    <w:rsid w:val="0055549A"/>
    <w:rsid w:val="005576D6"/>
    <w:rsid w:val="00560DBB"/>
    <w:rsid w:val="00560F52"/>
    <w:rsid w:val="00562A75"/>
    <w:rsid w:val="00562CD4"/>
    <w:rsid w:val="00562F76"/>
    <w:rsid w:val="0056350D"/>
    <w:rsid w:val="00564484"/>
    <w:rsid w:val="00564A19"/>
    <w:rsid w:val="00565113"/>
    <w:rsid w:val="00566D16"/>
    <w:rsid w:val="00570BAE"/>
    <w:rsid w:val="00570D24"/>
    <w:rsid w:val="0057246F"/>
    <w:rsid w:val="00572472"/>
    <w:rsid w:val="005734A3"/>
    <w:rsid w:val="00573BCF"/>
    <w:rsid w:val="00575431"/>
    <w:rsid w:val="005771C9"/>
    <w:rsid w:val="005778E3"/>
    <w:rsid w:val="00577AD1"/>
    <w:rsid w:val="00580B5D"/>
    <w:rsid w:val="00581024"/>
    <w:rsid w:val="00581E40"/>
    <w:rsid w:val="00582CEC"/>
    <w:rsid w:val="00582E83"/>
    <w:rsid w:val="005830A6"/>
    <w:rsid w:val="00584C03"/>
    <w:rsid w:val="00584DEE"/>
    <w:rsid w:val="0058603E"/>
    <w:rsid w:val="005867C0"/>
    <w:rsid w:val="00586DFF"/>
    <w:rsid w:val="00586EAB"/>
    <w:rsid w:val="00587127"/>
    <w:rsid w:val="005877B3"/>
    <w:rsid w:val="005919B8"/>
    <w:rsid w:val="005922CE"/>
    <w:rsid w:val="00593876"/>
    <w:rsid w:val="0059463F"/>
    <w:rsid w:val="00594CE3"/>
    <w:rsid w:val="005953E6"/>
    <w:rsid w:val="0059543E"/>
    <w:rsid w:val="00595B2A"/>
    <w:rsid w:val="00596AF4"/>
    <w:rsid w:val="005A1BB2"/>
    <w:rsid w:val="005A1CCC"/>
    <w:rsid w:val="005A3E94"/>
    <w:rsid w:val="005A44E2"/>
    <w:rsid w:val="005A45A8"/>
    <w:rsid w:val="005A61F5"/>
    <w:rsid w:val="005A65A6"/>
    <w:rsid w:val="005A7258"/>
    <w:rsid w:val="005B07EB"/>
    <w:rsid w:val="005B1360"/>
    <w:rsid w:val="005B3902"/>
    <w:rsid w:val="005B3FE9"/>
    <w:rsid w:val="005B43C4"/>
    <w:rsid w:val="005B4F6A"/>
    <w:rsid w:val="005B571B"/>
    <w:rsid w:val="005B6D30"/>
    <w:rsid w:val="005B7856"/>
    <w:rsid w:val="005B7BAE"/>
    <w:rsid w:val="005C053B"/>
    <w:rsid w:val="005C2E79"/>
    <w:rsid w:val="005C308F"/>
    <w:rsid w:val="005C376A"/>
    <w:rsid w:val="005C52B1"/>
    <w:rsid w:val="005C7833"/>
    <w:rsid w:val="005D05A6"/>
    <w:rsid w:val="005D086F"/>
    <w:rsid w:val="005D29C5"/>
    <w:rsid w:val="005D2FC6"/>
    <w:rsid w:val="005D3477"/>
    <w:rsid w:val="005D3BCD"/>
    <w:rsid w:val="005D714B"/>
    <w:rsid w:val="005E1FE7"/>
    <w:rsid w:val="005E377E"/>
    <w:rsid w:val="005E4CBA"/>
    <w:rsid w:val="005E4DD7"/>
    <w:rsid w:val="005E55B2"/>
    <w:rsid w:val="005E6788"/>
    <w:rsid w:val="005E7E3B"/>
    <w:rsid w:val="005F344D"/>
    <w:rsid w:val="005F49CA"/>
    <w:rsid w:val="005F56E9"/>
    <w:rsid w:val="005F5B86"/>
    <w:rsid w:val="005F65A5"/>
    <w:rsid w:val="005F73E2"/>
    <w:rsid w:val="00600F24"/>
    <w:rsid w:val="00602B25"/>
    <w:rsid w:val="00602C3A"/>
    <w:rsid w:val="0060673A"/>
    <w:rsid w:val="0061189E"/>
    <w:rsid w:val="00613C39"/>
    <w:rsid w:val="00614935"/>
    <w:rsid w:val="00616663"/>
    <w:rsid w:val="00617196"/>
    <w:rsid w:val="00620F2D"/>
    <w:rsid w:val="00621062"/>
    <w:rsid w:val="00621C73"/>
    <w:rsid w:val="00622B1A"/>
    <w:rsid w:val="00622BE8"/>
    <w:rsid w:val="00622E9E"/>
    <w:rsid w:val="00623BE6"/>
    <w:rsid w:val="00625E56"/>
    <w:rsid w:val="0063017A"/>
    <w:rsid w:val="006311D6"/>
    <w:rsid w:val="0063132E"/>
    <w:rsid w:val="00631980"/>
    <w:rsid w:val="00632598"/>
    <w:rsid w:val="00633CA0"/>
    <w:rsid w:val="00634F9E"/>
    <w:rsid w:val="0063508A"/>
    <w:rsid w:val="006375B0"/>
    <w:rsid w:val="00637A50"/>
    <w:rsid w:val="00640278"/>
    <w:rsid w:val="00642E10"/>
    <w:rsid w:val="00643201"/>
    <w:rsid w:val="006446D0"/>
    <w:rsid w:val="0064499D"/>
    <w:rsid w:val="00644A4C"/>
    <w:rsid w:val="00644BCE"/>
    <w:rsid w:val="00645995"/>
    <w:rsid w:val="00645F57"/>
    <w:rsid w:val="006474B0"/>
    <w:rsid w:val="00647892"/>
    <w:rsid w:val="00647975"/>
    <w:rsid w:val="00647C40"/>
    <w:rsid w:val="00647C99"/>
    <w:rsid w:val="00647E9A"/>
    <w:rsid w:val="00650855"/>
    <w:rsid w:val="00651238"/>
    <w:rsid w:val="00651B2D"/>
    <w:rsid w:val="006529E2"/>
    <w:rsid w:val="0065331E"/>
    <w:rsid w:val="00654CC2"/>
    <w:rsid w:val="0065504B"/>
    <w:rsid w:val="006555CF"/>
    <w:rsid w:val="006558DA"/>
    <w:rsid w:val="00655A0C"/>
    <w:rsid w:val="00661072"/>
    <w:rsid w:val="00661180"/>
    <w:rsid w:val="006620DF"/>
    <w:rsid w:val="00662DEA"/>
    <w:rsid w:val="00665C4B"/>
    <w:rsid w:val="00665D35"/>
    <w:rsid w:val="00667317"/>
    <w:rsid w:val="00667D97"/>
    <w:rsid w:val="00670A85"/>
    <w:rsid w:val="006725C2"/>
    <w:rsid w:val="00672B85"/>
    <w:rsid w:val="00673B66"/>
    <w:rsid w:val="00675098"/>
    <w:rsid w:val="006758FA"/>
    <w:rsid w:val="00675964"/>
    <w:rsid w:val="006769A1"/>
    <w:rsid w:val="00680115"/>
    <w:rsid w:val="00681771"/>
    <w:rsid w:val="0068187A"/>
    <w:rsid w:val="00683146"/>
    <w:rsid w:val="00683E83"/>
    <w:rsid w:val="0068450F"/>
    <w:rsid w:val="00685314"/>
    <w:rsid w:val="0068636B"/>
    <w:rsid w:val="006906D9"/>
    <w:rsid w:val="00690D1C"/>
    <w:rsid w:val="00692DEB"/>
    <w:rsid w:val="00692FED"/>
    <w:rsid w:val="00693850"/>
    <w:rsid w:val="00694A65"/>
    <w:rsid w:val="00696431"/>
    <w:rsid w:val="00696D08"/>
    <w:rsid w:val="00697050"/>
    <w:rsid w:val="006975B2"/>
    <w:rsid w:val="006A0176"/>
    <w:rsid w:val="006A05D4"/>
    <w:rsid w:val="006A3E61"/>
    <w:rsid w:val="006A532E"/>
    <w:rsid w:val="006A647E"/>
    <w:rsid w:val="006B0519"/>
    <w:rsid w:val="006B1D4F"/>
    <w:rsid w:val="006B3648"/>
    <w:rsid w:val="006B4CCF"/>
    <w:rsid w:val="006B5B07"/>
    <w:rsid w:val="006B6D90"/>
    <w:rsid w:val="006C0390"/>
    <w:rsid w:val="006C27F6"/>
    <w:rsid w:val="006C3CD6"/>
    <w:rsid w:val="006C3D2A"/>
    <w:rsid w:val="006C3DD9"/>
    <w:rsid w:val="006C5D31"/>
    <w:rsid w:val="006C61B9"/>
    <w:rsid w:val="006C6CFA"/>
    <w:rsid w:val="006C7379"/>
    <w:rsid w:val="006C74C3"/>
    <w:rsid w:val="006C7CAF"/>
    <w:rsid w:val="006D1074"/>
    <w:rsid w:val="006D1B16"/>
    <w:rsid w:val="006D2C38"/>
    <w:rsid w:val="006D4A42"/>
    <w:rsid w:val="006D5099"/>
    <w:rsid w:val="006D52B8"/>
    <w:rsid w:val="006D5D69"/>
    <w:rsid w:val="006D605F"/>
    <w:rsid w:val="006D70BF"/>
    <w:rsid w:val="006D7EBD"/>
    <w:rsid w:val="006E04D0"/>
    <w:rsid w:val="006E08B6"/>
    <w:rsid w:val="006E195D"/>
    <w:rsid w:val="006E2399"/>
    <w:rsid w:val="006E2E75"/>
    <w:rsid w:val="006E589A"/>
    <w:rsid w:val="006E5FD7"/>
    <w:rsid w:val="006E6B80"/>
    <w:rsid w:val="006F0168"/>
    <w:rsid w:val="006F02F1"/>
    <w:rsid w:val="006F0FB6"/>
    <w:rsid w:val="006F1A94"/>
    <w:rsid w:val="006F1B17"/>
    <w:rsid w:val="006F2441"/>
    <w:rsid w:val="006F2F29"/>
    <w:rsid w:val="006F478F"/>
    <w:rsid w:val="006F5002"/>
    <w:rsid w:val="006F523D"/>
    <w:rsid w:val="00700A22"/>
    <w:rsid w:val="0070167C"/>
    <w:rsid w:val="00702FC1"/>
    <w:rsid w:val="00703163"/>
    <w:rsid w:val="00703B61"/>
    <w:rsid w:val="0070432F"/>
    <w:rsid w:val="00704D15"/>
    <w:rsid w:val="0070543E"/>
    <w:rsid w:val="00705984"/>
    <w:rsid w:val="007122A1"/>
    <w:rsid w:val="007122F8"/>
    <w:rsid w:val="00712E82"/>
    <w:rsid w:val="00713073"/>
    <w:rsid w:val="00713D8C"/>
    <w:rsid w:val="007145AE"/>
    <w:rsid w:val="00715E1D"/>
    <w:rsid w:val="00716D10"/>
    <w:rsid w:val="00716E19"/>
    <w:rsid w:val="00717AA5"/>
    <w:rsid w:val="00720D0D"/>
    <w:rsid w:val="00722B64"/>
    <w:rsid w:val="007234DF"/>
    <w:rsid w:val="007241BE"/>
    <w:rsid w:val="007243EA"/>
    <w:rsid w:val="00724DF5"/>
    <w:rsid w:val="007264D2"/>
    <w:rsid w:val="00727BC7"/>
    <w:rsid w:val="00731D44"/>
    <w:rsid w:val="00731DA8"/>
    <w:rsid w:val="00733B57"/>
    <w:rsid w:val="007357F3"/>
    <w:rsid w:val="00735865"/>
    <w:rsid w:val="00736319"/>
    <w:rsid w:val="0073779F"/>
    <w:rsid w:val="007377B9"/>
    <w:rsid w:val="00740156"/>
    <w:rsid w:val="0074140E"/>
    <w:rsid w:val="0074178F"/>
    <w:rsid w:val="007425E1"/>
    <w:rsid w:val="007434D9"/>
    <w:rsid w:val="007447A7"/>
    <w:rsid w:val="00744C98"/>
    <w:rsid w:val="00745345"/>
    <w:rsid w:val="007457FF"/>
    <w:rsid w:val="0074694B"/>
    <w:rsid w:val="007471A9"/>
    <w:rsid w:val="00747784"/>
    <w:rsid w:val="00747968"/>
    <w:rsid w:val="00747E05"/>
    <w:rsid w:val="007509B9"/>
    <w:rsid w:val="0075165F"/>
    <w:rsid w:val="00752884"/>
    <w:rsid w:val="00753202"/>
    <w:rsid w:val="007539B7"/>
    <w:rsid w:val="007567F6"/>
    <w:rsid w:val="00757521"/>
    <w:rsid w:val="00757B54"/>
    <w:rsid w:val="007607F6"/>
    <w:rsid w:val="007639FF"/>
    <w:rsid w:val="00763F59"/>
    <w:rsid w:val="0076571C"/>
    <w:rsid w:val="007660F3"/>
    <w:rsid w:val="00770AA5"/>
    <w:rsid w:val="00771CBE"/>
    <w:rsid w:val="00773CEF"/>
    <w:rsid w:val="00774693"/>
    <w:rsid w:val="00775A32"/>
    <w:rsid w:val="007762C5"/>
    <w:rsid w:val="007768C0"/>
    <w:rsid w:val="00781A87"/>
    <w:rsid w:val="00781AB4"/>
    <w:rsid w:val="00781C39"/>
    <w:rsid w:val="00783C72"/>
    <w:rsid w:val="00785A4A"/>
    <w:rsid w:val="00785AFA"/>
    <w:rsid w:val="007904B7"/>
    <w:rsid w:val="00790909"/>
    <w:rsid w:val="007913D5"/>
    <w:rsid w:val="007919F8"/>
    <w:rsid w:val="00791D92"/>
    <w:rsid w:val="007922A2"/>
    <w:rsid w:val="00794704"/>
    <w:rsid w:val="007954B8"/>
    <w:rsid w:val="00795515"/>
    <w:rsid w:val="0079721A"/>
    <w:rsid w:val="007A0222"/>
    <w:rsid w:val="007A044B"/>
    <w:rsid w:val="007A1E84"/>
    <w:rsid w:val="007A2EDB"/>
    <w:rsid w:val="007A39E1"/>
    <w:rsid w:val="007A3A8D"/>
    <w:rsid w:val="007A3CE3"/>
    <w:rsid w:val="007A3EF0"/>
    <w:rsid w:val="007A4811"/>
    <w:rsid w:val="007A4ABD"/>
    <w:rsid w:val="007A4D3B"/>
    <w:rsid w:val="007A5A5E"/>
    <w:rsid w:val="007A7CEE"/>
    <w:rsid w:val="007B15CA"/>
    <w:rsid w:val="007B1BA2"/>
    <w:rsid w:val="007B2564"/>
    <w:rsid w:val="007B2D58"/>
    <w:rsid w:val="007B30A4"/>
    <w:rsid w:val="007B60E2"/>
    <w:rsid w:val="007B755D"/>
    <w:rsid w:val="007C0506"/>
    <w:rsid w:val="007C0CB0"/>
    <w:rsid w:val="007C12C1"/>
    <w:rsid w:val="007C1646"/>
    <w:rsid w:val="007C4208"/>
    <w:rsid w:val="007D010C"/>
    <w:rsid w:val="007D059B"/>
    <w:rsid w:val="007D05B9"/>
    <w:rsid w:val="007D0AEF"/>
    <w:rsid w:val="007D16A8"/>
    <w:rsid w:val="007D4B84"/>
    <w:rsid w:val="007D7B8A"/>
    <w:rsid w:val="007E0572"/>
    <w:rsid w:val="007E1821"/>
    <w:rsid w:val="007E23F5"/>
    <w:rsid w:val="007E2F43"/>
    <w:rsid w:val="007E503D"/>
    <w:rsid w:val="007E69C3"/>
    <w:rsid w:val="007E69EC"/>
    <w:rsid w:val="007F0A4E"/>
    <w:rsid w:val="007F12C8"/>
    <w:rsid w:val="007F3E57"/>
    <w:rsid w:val="007F48AE"/>
    <w:rsid w:val="007F4F37"/>
    <w:rsid w:val="007F53AA"/>
    <w:rsid w:val="007F5CCD"/>
    <w:rsid w:val="007F5D78"/>
    <w:rsid w:val="007F5FE4"/>
    <w:rsid w:val="007F721A"/>
    <w:rsid w:val="007F7A80"/>
    <w:rsid w:val="00801213"/>
    <w:rsid w:val="00802815"/>
    <w:rsid w:val="00803230"/>
    <w:rsid w:val="00803DDB"/>
    <w:rsid w:val="008048E6"/>
    <w:rsid w:val="00806110"/>
    <w:rsid w:val="008061B1"/>
    <w:rsid w:val="00807C8A"/>
    <w:rsid w:val="0081084E"/>
    <w:rsid w:val="008114E4"/>
    <w:rsid w:val="00813C43"/>
    <w:rsid w:val="00814173"/>
    <w:rsid w:val="0081583A"/>
    <w:rsid w:val="008217AB"/>
    <w:rsid w:val="008218F1"/>
    <w:rsid w:val="00822E2E"/>
    <w:rsid w:val="00823D7F"/>
    <w:rsid w:val="00823E3C"/>
    <w:rsid w:val="00824346"/>
    <w:rsid w:val="00826879"/>
    <w:rsid w:val="0082690C"/>
    <w:rsid w:val="00826EEE"/>
    <w:rsid w:val="00826FAA"/>
    <w:rsid w:val="00827C69"/>
    <w:rsid w:val="00830F7D"/>
    <w:rsid w:val="0083119E"/>
    <w:rsid w:val="00831762"/>
    <w:rsid w:val="00831DB9"/>
    <w:rsid w:val="00831EDC"/>
    <w:rsid w:val="00831EFA"/>
    <w:rsid w:val="00833252"/>
    <w:rsid w:val="00833563"/>
    <w:rsid w:val="00833E43"/>
    <w:rsid w:val="00835AE3"/>
    <w:rsid w:val="00836399"/>
    <w:rsid w:val="0084024E"/>
    <w:rsid w:val="00841A89"/>
    <w:rsid w:val="00843593"/>
    <w:rsid w:val="00843C5E"/>
    <w:rsid w:val="00845A8C"/>
    <w:rsid w:val="0084617C"/>
    <w:rsid w:val="00846ADA"/>
    <w:rsid w:val="00847B33"/>
    <w:rsid w:val="00850BEB"/>
    <w:rsid w:val="00850C0D"/>
    <w:rsid w:val="00850CEA"/>
    <w:rsid w:val="0085186A"/>
    <w:rsid w:val="008518A5"/>
    <w:rsid w:val="00851C8A"/>
    <w:rsid w:val="00852129"/>
    <w:rsid w:val="00853B48"/>
    <w:rsid w:val="00853BF6"/>
    <w:rsid w:val="00856364"/>
    <w:rsid w:val="00860753"/>
    <w:rsid w:val="0086120A"/>
    <w:rsid w:val="00861D1C"/>
    <w:rsid w:val="00862ED1"/>
    <w:rsid w:val="0086317A"/>
    <w:rsid w:val="00863912"/>
    <w:rsid w:val="00864026"/>
    <w:rsid w:val="008644B3"/>
    <w:rsid w:val="008651DE"/>
    <w:rsid w:val="00865316"/>
    <w:rsid w:val="00865C1E"/>
    <w:rsid w:val="0086653C"/>
    <w:rsid w:val="00872290"/>
    <w:rsid w:val="00873031"/>
    <w:rsid w:val="00876939"/>
    <w:rsid w:val="008778CC"/>
    <w:rsid w:val="008779B2"/>
    <w:rsid w:val="0088001A"/>
    <w:rsid w:val="0088042B"/>
    <w:rsid w:val="00881397"/>
    <w:rsid w:val="00881635"/>
    <w:rsid w:val="00882203"/>
    <w:rsid w:val="00884120"/>
    <w:rsid w:val="0088417A"/>
    <w:rsid w:val="00884CB4"/>
    <w:rsid w:val="00884DED"/>
    <w:rsid w:val="00885185"/>
    <w:rsid w:val="00885B90"/>
    <w:rsid w:val="00891A45"/>
    <w:rsid w:val="0089205B"/>
    <w:rsid w:val="00892152"/>
    <w:rsid w:val="008929A9"/>
    <w:rsid w:val="008938E7"/>
    <w:rsid w:val="00893C97"/>
    <w:rsid w:val="00894031"/>
    <w:rsid w:val="00894CCB"/>
    <w:rsid w:val="00894D4E"/>
    <w:rsid w:val="008A3CE1"/>
    <w:rsid w:val="008A4EC1"/>
    <w:rsid w:val="008A5BB0"/>
    <w:rsid w:val="008A642E"/>
    <w:rsid w:val="008A66C4"/>
    <w:rsid w:val="008A67B9"/>
    <w:rsid w:val="008A7170"/>
    <w:rsid w:val="008B17A2"/>
    <w:rsid w:val="008B2415"/>
    <w:rsid w:val="008B26B9"/>
    <w:rsid w:val="008B2F73"/>
    <w:rsid w:val="008B2F7E"/>
    <w:rsid w:val="008B342F"/>
    <w:rsid w:val="008B7C30"/>
    <w:rsid w:val="008B7FBB"/>
    <w:rsid w:val="008C164A"/>
    <w:rsid w:val="008C16BE"/>
    <w:rsid w:val="008C24CA"/>
    <w:rsid w:val="008C33B1"/>
    <w:rsid w:val="008C3BE0"/>
    <w:rsid w:val="008C657B"/>
    <w:rsid w:val="008C772D"/>
    <w:rsid w:val="008D0D7C"/>
    <w:rsid w:val="008D0D7E"/>
    <w:rsid w:val="008D0DA8"/>
    <w:rsid w:val="008D1A05"/>
    <w:rsid w:val="008D1FA8"/>
    <w:rsid w:val="008D2DD9"/>
    <w:rsid w:val="008D4D9E"/>
    <w:rsid w:val="008D533A"/>
    <w:rsid w:val="008D6958"/>
    <w:rsid w:val="008D6A65"/>
    <w:rsid w:val="008D72A3"/>
    <w:rsid w:val="008E1387"/>
    <w:rsid w:val="008E1871"/>
    <w:rsid w:val="008E1FB2"/>
    <w:rsid w:val="008E21C5"/>
    <w:rsid w:val="008E263D"/>
    <w:rsid w:val="008E48D2"/>
    <w:rsid w:val="008E4D33"/>
    <w:rsid w:val="008E4FE4"/>
    <w:rsid w:val="008E61B5"/>
    <w:rsid w:val="008F103F"/>
    <w:rsid w:val="008F1BFB"/>
    <w:rsid w:val="008F4078"/>
    <w:rsid w:val="008F4164"/>
    <w:rsid w:val="008F50EA"/>
    <w:rsid w:val="008F5730"/>
    <w:rsid w:val="008F5C13"/>
    <w:rsid w:val="008F62F9"/>
    <w:rsid w:val="008F7DDA"/>
    <w:rsid w:val="0090016C"/>
    <w:rsid w:val="0090033C"/>
    <w:rsid w:val="009007F8"/>
    <w:rsid w:val="0090108B"/>
    <w:rsid w:val="009021D9"/>
    <w:rsid w:val="009025F8"/>
    <w:rsid w:val="009026F6"/>
    <w:rsid w:val="009029C2"/>
    <w:rsid w:val="00902CF0"/>
    <w:rsid w:val="00903C5A"/>
    <w:rsid w:val="00903EAB"/>
    <w:rsid w:val="0090423D"/>
    <w:rsid w:val="00905479"/>
    <w:rsid w:val="009068DE"/>
    <w:rsid w:val="009074EF"/>
    <w:rsid w:val="009103A4"/>
    <w:rsid w:val="0091072A"/>
    <w:rsid w:val="009109E0"/>
    <w:rsid w:val="00911126"/>
    <w:rsid w:val="0091172F"/>
    <w:rsid w:val="009125BA"/>
    <w:rsid w:val="00912E37"/>
    <w:rsid w:val="0091320E"/>
    <w:rsid w:val="009147DD"/>
    <w:rsid w:val="00914B33"/>
    <w:rsid w:val="00915D3B"/>
    <w:rsid w:val="0091637B"/>
    <w:rsid w:val="009174D2"/>
    <w:rsid w:val="0092114E"/>
    <w:rsid w:val="0092351D"/>
    <w:rsid w:val="009239F8"/>
    <w:rsid w:val="00923A81"/>
    <w:rsid w:val="0092753F"/>
    <w:rsid w:val="00930F12"/>
    <w:rsid w:val="00931269"/>
    <w:rsid w:val="0093221B"/>
    <w:rsid w:val="00934F4D"/>
    <w:rsid w:val="00935667"/>
    <w:rsid w:val="0093599D"/>
    <w:rsid w:val="00936517"/>
    <w:rsid w:val="00936650"/>
    <w:rsid w:val="00940CE3"/>
    <w:rsid w:val="00942F60"/>
    <w:rsid w:val="00943312"/>
    <w:rsid w:val="00943F57"/>
    <w:rsid w:val="00944E9A"/>
    <w:rsid w:val="00944ED2"/>
    <w:rsid w:val="00946C44"/>
    <w:rsid w:val="009471AD"/>
    <w:rsid w:val="009476D9"/>
    <w:rsid w:val="00947C67"/>
    <w:rsid w:val="00950508"/>
    <w:rsid w:val="00950E0D"/>
    <w:rsid w:val="00951B81"/>
    <w:rsid w:val="00952D17"/>
    <w:rsid w:val="00952DA5"/>
    <w:rsid w:val="00952ECA"/>
    <w:rsid w:val="00956733"/>
    <w:rsid w:val="00957494"/>
    <w:rsid w:val="00957818"/>
    <w:rsid w:val="009578A5"/>
    <w:rsid w:val="009603E0"/>
    <w:rsid w:val="009605AF"/>
    <w:rsid w:val="009633E2"/>
    <w:rsid w:val="009653EA"/>
    <w:rsid w:val="00965B0F"/>
    <w:rsid w:val="009660DE"/>
    <w:rsid w:val="009674DA"/>
    <w:rsid w:val="00970BCD"/>
    <w:rsid w:val="00970FC4"/>
    <w:rsid w:val="00972F6F"/>
    <w:rsid w:val="00973694"/>
    <w:rsid w:val="00973929"/>
    <w:rsid w:val="00975C46"/>
    <w:rsid w:val="00975F9A"/>
    <w:rsid w:val="009762A3"/>
    <w:rsid w:val="00976E2B"/>
    <w:rsid w:val="009802BA"/>
    <w:rsid w:val="00980A65"/>
    <w:rsid w:val="00980C44"/>
    <w:rsid w:val="009824E9"/>
    <w:rsid w:val="00983AEC"/>
    <w:rsid w:val="00984B82"/>
    <w:rsid w:val="00984D76"/>
    <w:rsid w:val="00985660"/>
    <w:rsid w:val="00987928"/>
    <w:rsid w:val="00987A82"/>
    <w:rsid w:val="00990247"/>
    <w:rsid w:val="009908CA"/>
    <w:rsid w:val="0099133E"/>
    <w:rsid w:val="009916E8"/>
    <w:rsid w:val="00991A3F"/>
    <w:rsid w:val="00993DA6"/>
    <w:rsid w:val="009948E7"/>
    <w:rsid w:val="00994A73"/>
    <w:rsid w:val="0099690B"/>
    <w:rsid w:val="00996A59"/>
    <w:rsid w:val="009A0F28"/>
    <w:rsid w:val="009A0FF0"/>
    <w:rsid w:val="009A1FEE"/>
    <w:rsid w:val="009A36AA"/>
    <w:rsid w:val="009A39FE"/>
    <w:rsid w:val="009A48AF"/>
    <w:rsid w:val="009A527D"/>
    <w:rsid w:val="009A62E8"/>
    <w:rsid w:val="009A6AFC"/>
    <w:rsid w:val="009A7D19"/>
    <w:rsid w:val="009A7F9D"/>
    <w:rsid w:val="009B0DEC"/>
    <w:rsid w:val="009B158C"/>
    <w:rsid w:val="009B15B9"/>
    <w:rsid w:val="009B1C31"/>
    <w:rsid w:val="009B2561"/>
    <w:rsid w:val="009B2565"/>
    <w:rsid w:val="009B288F"/>
    <w:rsid w:val="009B3CA5"/>
    <w:rsid w:val="009B3F19"/>
    <w:rsid w:val="009B42C2"/>
    <w:rsid w:val="009B6FD0"/>
    <w:rsid w:val="009B728B"/>
    <w:rsid w:val="009B7BB3"/>
    <w:rsid w:val="009C2AE2"/>
    <w:rsid w:val="009C3035"/>
    <w:rsid w:val="009C35BE"/>
    <w:rsid w:val="009C3840"/>
    <w:rsid w:val="009C435F"/>
    <w:rsid w:val="009C5100"/>
    <w:rsid w:val="009C540F"/>
    <w:rsid w:val="009C6FF1"/>
    <w:rsid w:val="009C7202"/>
    <w:rsid w:val="009C7F2E"/>
    <w:rsid w:val="009D0FB2"/>
    <w:rsid w:val="009D1D97"/>
    <w:rsid w:val="009D1DEC"/>
    <w:rsid w:val="009D2D26"/>
    <w:rsid w:val="009D3816"/>
    <w:rsid w:val="009D3D28"/>
    <w:rsid w:val="009D416A"/>
    <w:rsid w:val="009D4B9D"/>
    <w:rsid w:val="009D4CE5"/>
    <w:rsid w:val="009D5D17"/>
    <w:rsid w:val="009D6239"/>
    <w:rsid w:val="009D773D"/>
    <w:rsid w:val="009E08DC"/>
    <w:rsid w:val="009E0D65"/>
    <w:rsid w:val="009E2780"/>
    <w:rsid w:val="009E28AC"/>
    <w:rsid w:val="009E2C74"/>
    <w:rsid w:val="009E3FE5"/>
    <w:rsid w:val="009E4345"/>
    <w:rsid w:val="009E579D"/>
    <w:rsid w:val="009E7488"/>
    <w:rsid w:val="009E7A50"/>
    <w:rsid w:val="009E7B20"/>
    <w:rsid w:val="009F069D"/>
    <w:rsid w:val="009F0DF5"/>
    <w:rsid w:val="009F2A69"/>
    <w:rsid w:val="009F3C56"/>
    <w:rsid w:val="009F483E"/>
    <w:rsid w:val="009F5277"/>
    <w:rsid w:val="009F6523"/>
    <w:rsid w:val="009F75CD"/>
    <w:rsid w:val="00A008B2"/>
    <w:rsid w:val="00A00B29"/>
    <w:rsid w:val="00A01888"/>
    <w:rsid w:val="00A02F1B"/>
    <w:rsid w:val="00A03BD8"/>
    <w:rsid w:val="00A041E6"/>
    <w:rsid w:val="00A05539"/>
    <w:rsid w:val="00A05BA2"/>
    <w:rsid w:val="00A06077"/>
    <w:rsid w:val="00A063A8"/>
    <w:rsid w:val="00A06E1B"/>
    <w:rsid w:val="00A126B7"/>
    <w:rsid w:val="00A13C06"/>
    <w:rsid w:val="00A14E35"/>
    <w:rsid w:val="00A14EB6"/>
    <w:rsid w:val="00A156FA"/>
    <w:rsid w:val="00A20AD8"/>
    <w:rsid w:val="00A22C9E"/>
    <w:rsid w:val="00A239EF"/>
    <w:rsid w:val="00A23D03"/>
    <w:rsid w:val="00A24A63"/>
    <w:rsid w:val="00A26014"/>
    <w:rsid w:val="00A263E5"/>
    <w:rsid w:val="00A277D6"/>
    <w:rsid w:val="00A30754"/>
    <w:rsid w:val="00A318A0"/>
    <w:rsid w:val="00A32109"/>
    <w:rsid w:val="00A332F6"/>
    <w:rsid w:val="00A35001"/>
    <w:rsid w:val="00A35076"/>
    <w:rsid w:val="00A3552B"/>
    <w:rsid w:val="00A35725"/>
    <w:rsid w:val="00A37826"/>
    <w:rsid w:val="00A415EB"/>
    <w:rsid w:val="00A4166B"/>
    <w:rsid w:val="00A41DBA"/>
    <w:rsid w:val="00A428F8"/>
    <w:rsid w:val="00A43ED9"/>
    <w:rsid w:val="00A4493A"/>
    <w:rsid w:val="00A458D9"/>
    <w:rsid w:val="00A45F8C"/>
    <w:rsid w:val="00A47B3C"/>
    <w:rsid w:val="00A507DB"/>
    <w:rsid w:val="00A51898"/>
    <w:rsid w:val="00A5298F"/>
    <w:rsid w:val="00A5317C"/>
    <w:rsid w:val="00A53BEC"/>
    <w:rsid w:val="00A550D2"/>
    <w:rsid w:val="00A55432"/>
    <w:rsid w:val="00A56691"/>
    <w:rsid w:val="00A62170"/>
    <w:rsid w:val="00A62DD8"/>
    <w:rsid w:val="00A633D0"/>
    <w:rsid w:val="00A64FA7"/>
    <w:rsid w:val="00A65EF0"/>
    <w:rsid w:val="00A661D2"/>
    <w:rsid w:val="00A6654A"/>
    <w:rsid w:val="00A667AE"/>
    <w:rsid w:val="00A66919"/>
    <w:rsid w:val="00A6721A"/>
    <w:rsid w:val="00A7293E"/>
    <w:rsid w:val="00A72CA2"/>
    <w:rsid w:val="00A73C02"/>
    <w:rsid w:val="00A7439B"/>
    <w:rsid w:val="00A743BE"/>
    <w:rsid w:val="00A769A1"/>
    <w:rsid w:val="00A80B6C"/>
    <w:rsid w:val="00A84637"/>
    <w:rsid w:val="00A84D35"/>
    <w:rsid w:val="00A84DE2"/>
    <w:rsid w:val="00A85249"/>
    <w:rsid w:val="00A85EF5"/>
    <w:rsid w:val="00A8668D"/>
    <w:rsid w:val="00A87068"/>
    <w:rsid w:val="00A8715B"/>
    <w:rsid w:val="00A87B8A"/>
    <w:rsid w:val="00A87E8F"/>
    <w:rsid w:val="00A90067"/>
    <w:rsid w:val="00A913E0"/>
    <w:rsid w:val="00A917B9"/>
    <w:rsid w:val="00A95C07"/>
    <w:rsid w:val="00A96A17"/>
    <w:rsid w:val="00A96F29"/>
    <w:rsid w:val="00AA1FB5"/>
    <w:rsid w:val="00AA44AF"/>
    <w:rsid w:val="00AA5362"/>
    <w:rsid w:val="00AA641D"/>
    <w:rsid w:val="00AA6C5E"/>
    <w:rsid w:val="00AB0F8E"/>
    <w:rsid w:val="00AB2512"/>
    <w:rsid w:val="00AB48E5"/>
    <w:rsid w:val="00AB6BF6"/>
    <w:rsid w:val="00AB7C86"/>
    <w:rsid w:val="00AC0236"/>
    <w:rsid w:val="00AC3598"/>
    <w:rsid w:val="00AC395C"/>
    <w:rsid w:val="00AC3BDC"/>
    <w:rsid w:val="00AC7C33"/>
    <w:rsid w:val="00AD070D"/>
    <w:rsid w:val="00AD12F2"/>
    <w:rsid w:val="00AD39D8"/>
    <w:rsid w:val="00AD3C37"/>
    <w:rsid w:val="00AD434F"/>
    <w:rsid w:val="00AD5B69"/>
    <w:rsid w:val="00AD5E03"/>
    <w:rsid w:val="00AD6D8A"/>
    <w:rsid w:val="00AD71FE"/>
    <w:rsid w:val="00AE09C3"/>
    <w:rsid w:val="00AE1302"/>
    <w:rsid w:val="00AE153E"/>
    <w:rsid w:val="00AE5984"/>
    <w:rsid w:val="00AE5D50"/>
    <w:rsid w:val="00AE74CE"/>
    <w:rsid w:val="00AF14C6"/>
    <w:rsid w:val="00AF1CA2"/>
    <w:rsid w:val="00AF3CCF"/>
    <w:rsid w:val="00AF3D85"/>
    <w:rsid w:val="00AF476D"/>
    <w:rsid w:val="00AF477F"/>
    <w:rsid w:val="00AF478F"/>
    <w:rsid w:val="00AF4B71"/>
    <w:rsid w:val="00AF4CB2"/>
    <w:rsid w:val="00AF5FD4"/>
    <w:rsid w:val="00AF6B14"/>
    <w:rsid w:val="00AF6C55"/>
    <w:rsid w:val="00AF7B72"/>
    <w:rsid w:val="00AF7DC8"/>
    <w:rsid w:val="00B01344"/>
    <w:rsid w:val="00B0140E"/>
    <w:rsid w:val="00B02F78"/>
    <w:rsid w:val="00B050CD"/>
    <w:rsid w:val="00B05C8D"/>
    <w:rsid w:val="00B06421"/>
    <w:rsid w:val="00B07B0D"/>
    <w:rsid w:val="00B129E6"/>
    <w:rsid w:val="00B12C50"/>
    <w:rsid w:val="00B12F2B"/>
    <w:rsid w:val="00B132F1"/>
    <w:rsid w:val="00B14585"/>
    <w:rsid w:val="00B1523E"/>
    <w:rsid w:val="00B15E86"/>
    <w:rsid w:val="00B1615A"/>
    <w:rsid w:val="00B161B2"/>
    <w:rsid w:val="00B17321"/>
    <w:rsid w:val="00B17A27"/>
    <w:rsid w:val="00B20266"/>
    <w:rsid w:val="00B20D2B"/>
    <w:rsid w:val="00B22FD4"/>
    <w:rsid w:val="00B25364"/>
    <w:rsid w:val="00B2594E"/>
    <w:rsid w:val="00B269F7"/>
    <w:rsid w:val="00B273A1"/>
    <w:rsid w:val="00B277EE"/>
    <w:rsid w:val="00B27D06"/>
    <w:rsid w:val="00B313EC"/>
    <w:rsid w:val="00B3290E"/>
    <w:rsid w:val="00B33063"/>
    <w:rsid w:val="00B33B4A"/>
    <w:rsid w:val="00B34F03"/>
    <w:rsid w:val="00B350DC"/>
    <w:rsid w:val="00B36A3E"/>
    <w:rsid w:val="00B372ED"/>
    <w:rsid w:val="00B40967"/>
    <w:rsid w:val="00B40C5E"/>
    <w:rsid w:val="00B40D62"/>
    <w:rsid w:val="00B41B33"/>
    <w:rsid w:val="00B440DD"/>
    <w:rsid w:val="00B44169"/>
    <w:rsid w:val="00B44952"/>
    <w:rsid w:val="00B45A5A"/>
    <w:rsid w:val="00B4755E"/>
    <w:rsid w:val="00B5131E"/>
    <w:rsid w:val="00B513B6"/>
    <w:rsid w:val="00B521E9"/>
    <w:rsid w:val="00B522D5"/>
    <w:rsid w:val="00B52859"/>
    <w:rsid w:val="00B5343B"/>
    <w:rsid w:val="00B53736"/>
    <w:rsid w:val="00B5546F"/>
    <w:rsid w:val="00B56040"/>
    <w:rsid w:val="00B57073"/>
    <w:rsid w:val="00B571D5"/>
    <w:rsid w:val="00B57877"/>
    <w:rsid w:val="00B57A30"/>
    <w:rsid w:val="00B6008B"/>
    <w:rsid w:val="00B609B8"/>
    <w:rsid w:val="00B6254E"/>
    <w:rsid w:val="00B62669"/>
    <w:rsid w:val="00B63746"/>
    <w:rsid w:val="00B6385D"/>
    <w:rsid w:val="00B63FE5"/>
    <w:rsid w:val="00B660DC"/>
    <w:rsid w:val="00B666E0"/>
    <w:rsid w:val="00B66D7F"/>
    <w:rsid w:val="00B6782F"/>
    <w:rsid w:val="00B67C1F"/>
    <w:rsid w:val="00B708CA"/>
    <w:rsid w:val="00B72505"/>
    <w:rsid w:val="00B735EE"/>
    <w:rsid w:val="00B74EF6"/>
    <w:rsid w:val="00B75A0D"/>
    <w:rsid w:val="00B75E28"/>
    <w:rsid w:val="00B76983"/>
    <w:rsid w:val="00B77525"/>
    <w:rsid w:val="00B810B1"/>
    <w:rsid w:val="00B8246E"/>
    <w:rsid w:val="00B83229"/>
    <w:rsid w:val="00B834F8"/>
    <w:rsid w:val="00B86B55"/>
    <w:rsid w:val="00B87636"/>
    <w:rsid w:val="00B879B9"/>
    <w:rsid w:val="00B93528"/>
    <w:rsid w:val="00B9615D"/>
    <w:rsid w:val="00B96D4B"/>
    <w:rsid w:val="00BA0889"/>
    <w:rsid w:val="00BA0C76"/>
    <w:rsid w:val="00BA2CDE"/>
    <w:rsid w:val="00BA2D06"/>
    <w:rsid w:val="00BA2EAB"/>
    <w:rsid w:val="00BA2EB5"/>
    <w:rsid w:val="00BA3390"/>
    <w:rsid w:val="00BA7139"/>
    <w:rsid w:val="00BB0EF7"/>
    <w:rsid w:val="00BB1F65"/>
    <w:rsid w:val="00BB24B6"/>
    <w:rsid w:val="00BB27AB"/>
    <w:rsid w:val="00BB3261"/>
    <w:rsid w:val="00BB581D"/>
    <w:rsid w:val="00BB61D5"/>
    <w:rsid w:val="00BB7E1D"/>
    <w:rsid w:val="00BC0DD9"/>
    <w:rsid w:val="00BC360C"/>
    <w:rsid w:val="00BC3643"/>
    <w:rsid w:val="00BC48A1"/>
    <w:rsid w:val="00BC48DA"/>
    <w:rsid w:val="00BC4E14"/>
    <w:rsid w:val="00BC74D7"/>
    <w:rsid w:val="00BD1F8B"/>
    <w:rsid w:val="00BD1FAB"/>
    <w:rsid w:val="00BD26FA"/>
    <w:rsid w:val="00BD3594"/>
    <w:rsid w:val="00BD4B59"/>
    <w:rsid w:val="00BD62E2"/>
    <w:rsid w:val="00BD77D4"/>
    <w:rsid w:val="00BE0164"/>
    <w:rsid w:val="00BE1939"/>
    <w:rsid w:val="00BE22A3"/>
    <w:rsid w:val="00BE29D2"/>
    <w:rsid w:val="00BE305E"/>
    <w:rsid w:val="00BE353E"/>
    <w:rsid w:val="00BE63BA"/>
    <w:rsid w:val="00BE6790"/>
    <w:rsid w:val="00BE6C76"/>
    <w:rsid w:val="00BF0352"/>
    <w:rsid w:val="00BF3641"/>
    <w:rsid w:val="00BF4BEF"/>
    <w:rsid w:val="00BF5C9F"/>
    <w:rsid w:val="00BF5DE3"/>
    <w:rsid w:val="00BF7A75"/>
    <w:rsid w:val="00BF7CF7"/>
    <w:rsid w:val="00C03656"/>
    <w:rsid w:val="00C054A3"/>
    <w:rsid w:val="00C05B6D"/>
    <w:rsid w:val="00C0621B"/>
    <w:rsid w:val="00C10951"/>
    <w:rsid w:val="00C11B31"/>
    <w:rsid w:val="00C12A1A"/>
    <w:rsid w:val="00C145C9"/>
    <w:rsid w:val="00C14875"/>
    <w:rsid w:val="00C2077C"/>
    <w:rsid w:val="00C20831"/>
    <w:rsid w:val="00C21150"/>
    <w:rsid w:val="00C21B5A"/>
    <w:rsid w:val="00C225DE"/>
    <w:rsid w:val="00C23086"/>
    <w:rsid w:val="00C23862"/>
    <w:rsid w:val="00C23986"/>
    <w:rsid w:val="00C23FAC"/>
    <w:rsid w:val="00C3209E"/>
    <w:rsid w:val="00C324BF"/>
    <w:rsid w:val="00C34325"/>
    <w:rsid w:val="00C34D79"/>
    <w:rsid w:val="00C36628"/>
    <w:rsid w:val="00C368D3"/>
    <w:rsid w:val="00C36ECF"/>
    <w:rsid w:val="00C372C1"/>
    <w:rsid w:val="00C405AD"/>
    <w:rsid w:val="00C40F6A"/>
    <w:rsid w:val="00C4257B"/>
    <w:rsid w:val="00C42D9B"/>
    <w:rsid w:val="00C432C4"/>
    <w:rsid w:val="00C43F51"/>
    <w:rsid w:val="00C44A8E"/>
    <w:rsid w:val="00C44E5A"/>
    <w:rsid w:val="00C454E0"/>
    <w:rsid w:val="00C4617B"/>
    <w:rsid w:val="00C46792"/>
    <w:rsid w:val="00C46B1D"/>
    <w:rsid w:val="00C47866"/>
    <w:rsid w:val="00C535E7"/>
    <w:rsid w:val="00C5519E"/>
    <w:rsid w:val="00C6036C"/>
    <w:rsid w:val="00C616B9"/>
    <w:rsid w:val="00C626A9"/>
    <w:rsid w:val="00C62B7F"/>
    <w:rsid w:val="00C63E1A"/>
    <w:rsid w:val="00C66E20"/>
    <w:rsid w:val="00C66F6A"/>
    <w:rsid w:val="00C6789A"/>
    <w:rsid w:val="00C7085D"/>
    <w:rsid w:val="00C71387"/>
    <w:rsid w:val="00C7163C"/>
    <w:rsid w:val="00C72B9D"/>
    <w:rsid w:val="00C73076"/>
    <w:rsid w:val="00C73D22"/>
    <w:rsid w:val="00C73E26"/>
    <w:rsid w:val="00C73FAC"/>
    <w:rsid w:val="00C74C27"/>
    <w:rsid w:val="00C74CF8"/>
    <w:rsid w:val="00C758BE"/>
    <w:rsid w:val="00C765C3"/>
    <w:rsid w:val="00C765F8"/>
    <w:rsid w:val="00C81039"/>
    <w:rsid w:val="00C8135A"/>
    <w:rsid w:val="00C835F8"/>
    <w:rsid w:val="00C847C5"/>
    <w:rsid w:val="00C84953"/>
    <w:rsid w:val="00C84BDC"/>
    <w:rsid w:val="00C85725"/>
    <w:rsid w:val="00C874BC"/>
    <w:rsid w:val="00C8758D"/>
    <w:rsid w:val="00C91125"/>
    <w:rsid w:val="00C9154B"/>
    <w:rsid w:val="00C9345F"/>
    <w:rsid w:val="00C94A84"/>
    <w:rsid w:val="00C94CEF"/>
    <w:rsid w:val="00C95F99"/>
    <w:rsid w:val="00C95FD6"/>
    <w:rsid w:val="00C96604"/>
    <w:rsid w:val="00C96E1A"/>
    <w:rsid w:val="00CA0238"/>
    <w:rsid w:val="00CA0ABC"/>
    <w:rsid w:val="00CA2A80"/>
    <w:rsid w:val="00CA2BDF"/>
    <w:rsid w:val="00CA32F4"/>
    <w:rsid w:val="00CA387D"/>
    <w:rsid w:val="00CA42C4"/>
    <w:rsid w:val="00CA5EC3"/>
    <w:rsid w:val="00CA6214"/>
    <w:rsid w:val="00CB15AC"/>
    <w:rsid w:val="00CB427F"/>
    <w:rsid w:val="00CB545E"/>
    <w:rsid w:val="00CB57EA"/>
    <w:rsid w:val="00CB5CDE"/>
    <w:rsid w:val="00CB6FBD"/>
    <w:rsid w:val="00CB7323"/>
    <w:rsid w:val="00CC0F25"/>
    <w:rsid w:val="00CC1870"/>
    <w:rsid w:val="00CC2079"/>
    <w:rsid w:val="00CC2307"/>
    <w:rsid w:val="00CC32AD"/>
    <w:rsid w:val="00CC4731"/>
    <w:rsid w:val="00CC4A8D"/>
    <w:rsid w:val="00CC572D"/>
    <w:rsid w:val="00CC58AB"/>
    <w:rsid w:val="00CC6F12"/>
    <w:rsid w:val="00CD333F"/>
    <w:rsid w:val="00CD59A2"/>
    <w:rsid w:val="00CD5B4B"/>
    <w:rsid w:val="00CD5BFE"/>
    <w:rsid w:val="00CD60CC"/>
    <w:rsid w:val="00CD691E"/>
    <w:rsid w:val="00CD713A"/>
    <w:rsid w:val="00CD72FE"/>
    <w:rsid w:val="00CD757C"/>
    <w:rsid w:val="00CE0268"/>
    <w:rsid w:val="00CE190A"/>
    <w:rsid w:val="00CE1BB3"/>
    <w:rsid w:val="00CE1E30"/>
    <w:rsid w:val="00CE23F9"/>
    <w:rsid w:val="00CE2AE8"/>
    <w:rsid w:val="00CE2FE0"/>
    <w:rsid w:val="00CE4C67"/>
    <w:rsid w:val="00CE4D67"/>
    <w:rsid w:val="00CE5367"/>
    <w:rsid w:val="00CE6ED0"/>
    <w:rsid w:val="00CF0233"/>
    <w:rsid w:val="00CF25BE"/>
    <w:rsid w:val="00CF31A6"/>
    <w:rsid w:val="00CF5596"/>
    <w:rsid w:val="00CF6935"/>
    <w:rsid w:val="00CF6FAC"/>
    <w:rsid w:val="00CF6FE1"/>
    <w:rsid w:val="00CF789A"/>
    <w:rsid w:val="00D011BB"/>
    <w:rsid w:val="00D0135B"/>
    <w:rsid w:val="00D0191F"/>
    <w:rsid w:val="00D01BDB"/>
    <w:rsid w:val="00D02490"/>
    <w:rsid w:val="00D0299C"/>
    <w:rsid w:val="00D05101"/>
    <w:rsid w:val="00D05137"/>
    <w:rsid w:val="00D06620"/>
    <w:rsid w:val="00D0688C"/>
    <w:rsid w:val="00D06912"/>
    <w:rsid w:val="00D0746C"/>
    <w:rsid w:val="00D07D29"/>
    <w:rsid w:val="00D11515"/>
    <w:rsid w:val="00D11528"/>
    <w:rsid w:val="00D116EE"/>
    <w:rsid w:val="00D11CBB"/>
    <w:rsid w:val="00D11D16"/>
    <w:rsid w:val="00D13953"/>
    <w:rsid w:val="00D139A6"/>
    <w:rsid w:val="00D14A60"/>
    <w:rsid w:val="00D174A9"/>
    <w:rsid w:val="00D1780D"/>
    <w:rsid w:val="00D21402"/>
    <w:rsid w:val="00D21B4D"/>
    <w:rsid w:val="00D21EC0"/>
    <w:rsid w:val="00D22E48"/>
    <w:rsid w:val="00D249D3"/>
    <w:rsid w:val="00D26B5F"/>
    <w:rsid w:val="00D26F91"/>
    <w:rsid w:val="00D26FB4"/>
    <w:rsid w:val="00D31A73"/>
    <w:rsid w:val="00D322DD"/>
    <w:rsid w:val="00D32E43"/>
    <w:rsid w:val="00D3456A"/>
    <w:rsid w:val="00D3618B"/>
    <w:rsid w:val="00D40D14"/>
    <w:rsid w:val="00D42CF4"/>
    <w:rsid w:val="00D42DB8"/>
    <w:rsid w:val="00D43144"/>
    <w:rsid w:val="00D446D1"/>
    <w:rsid w:val="00D46A86"/>
    <w:rsid w:val="00D477E8"/>
    <w:rsid w:val="00D4791D"/>
    <w:rsid w:val="00D51016"/>
    <w:rsid w:val="00D5128D"/>
    <w:rsid w:val="00D5150C"/>
    <w:rsid w:val="00D519FF"/>
    <w:rsid w:val="00D52A16"/>
    <w:rsid w:val="00D5393E"/>
    <w:rsid w:val="00D539A4"/>
    <w:rsid w:val="00D54885"/>
    <w:rsid w:val="00D54D5E"/>
    <w:rsid w:val="00D552C8"/>
    <w:rsid w:val="00D55916"/>
    <w:rsid w:val="00D567E0"/>
    <w:rsid w:val="00D57953"/>
    <w:rsid w:val="00D57DD8"/>
    <w:rsid w:val="00D60227"/>
    <w:rsid w:val="00D60519"/>
    <w:rsid w:val="00D60C41"/>
    <w:rsid w:val="00D61898"/>
    <w:rsid w:val="00D61B0B"/>
    <w:rsid w:val="00D63798"/>
    <w:rsid w:val="00D6405D"/>
    <w:rsid w:val="00D649C3"/>
    <w:rsid w:val="00D65B23"/>
    <w:rsid w:val="00D706C8"/>
    <w:rsid w:val="00D725E2"/>
    <w:rsid w:val="00D7385E"/>
    <w:rsid w:val="00D7439C"/>
    <w:rsid w:val="00D74C50"/>
    <w:rsid w:val="00D75AB3"/>
    <w:rsid w:val="00D81312"/>
    <w:rsid w:val="00D8228B"/>
    <w:rsid w:val="00D829E7"/>
    <w:rsid w:val="00D8334D"/>
    <w:rsid w:val="00D84324"/>
    <w:rsid w:val="00D85A46"/>
    <w:rsid w:val="00D86352"/>
    <w:rsid w:val="00D90125"/>
    <w:rsid w:val="00D91096"/>
    <w:rsid w:val="00D95D01"/>
    <w:rsid w:val="00D96930"/>
    <w:rsid w:val="00D96BDE"/>
    <w:rsid w:val="00DA0378"/>
    <w:rsid w:val="00DA1F10"/>
    <w:rsid w:val="00DA71BE"/>
    <w:rsid w:val="00DB00B6"/>
    <w:rsid w:val="00DB09E2"/>
    <w:rsid w:val="00DB1DBC"/>
    <w:rsid w:val="00DB27F8"/>
    <w:rsid w:val="00DB2CCC"/>
    <w:rsid w:val="00DB36B0"/>
    <w:rsid w:val="00DB5B0E"/>
    <w:rsid w:val="00DB6E67"/>
    <w:rsid w:val="00DC009C"/>
    <w:rsid w:val="00DC1A68"/>
    <w:rsid w:val="00DC1AC5"/>
    <w:rsid w:val="00DC2B70"/>
    <w:rsid w:val="00DC30E7"/>
    <w:rsid w:val="00DC57D0"/>
    <w:rsid w:val="00DC5FCD"/>
    <w:rsid w:val="00DD0107"/>
    <w:rsid w:val="00DD0862"/>
    <w:rsid w:val="00DD2AD8"/>
    <w:rsid w:val="00DD3125"/>
    <w:rsid w:val="00DD3346"/>
    <w:rsid w:val="00DD3C81"/>
    <w:rsid w:val="00DD55EC"/>
    <w:rsid w:val="00DD683E"/>
    <w:rsid w:val="00DE0C72"/>
    <w:rsid w:val="00DE159F"/>
    <w:rsid w:val="00DE1EE2"/>
    <w:rsid w:val="00DE2831"/>
    <w:rsid w:val="00DE2AC7"/>
    <w:rsid w:val="00DE5C96"/>
    <w:rsid w:val="00DE63E5"/>
    <w:rsid w:val="00DE7C63"/>
    <w:rsid w:val="00DF1108"/>
    <w:rsid w:val="00DF320E"/>
    <w:rsid w:val="00DF38F6"/>
    <w:rsid w:val="00DF3951"/>
    <w:rsid w:val="00DF4A40"/>
    <w:rsid w:val="00DF5007"/>
    <w:rsid w:val="00DF5283"/>
    <w:rsid w:val="00DF603A"/>
    <w:rsid w:val="00E00C6D"/>
    <w:rsid w:val="00E019DC"/>
    <w:rsid w:val="00E023A3"/>
    <w:rsid w:val="00E02497"/>
    <w:rsid w:val="00E04738"/>
    <w:rsid w:val="00E051F4"/>
    <w:rsid w:val="00E075AD"/>
    <w:rsid w:val="00E10EAE"/>
    <w:rsid w:val="00E10F20"/>
    <w:rsid w:val="00E11B1A"/>
    <w:rsid w:val="00E121C5"/>
    <w:rsid w:val="00E13060"/>
    <w:rsid w:val="00E13D36"/>
    <w:rsid w:val="00E14A72"/>
    <w:rsid w:val="00E14CB6"/>
    <w:rsid w:val="00E20498"/>
    <w:rsid w:val="00E207E6"/>
    <w:rsid w:val="00E20899"/>
    <w:rsid w:val="00E212D9"/>
    <w:rsid w:val="00E21D55"/>
    <w:rsid w:val="00E21EDF"/>
    <w:rsid w:val="00E22F3A"/>
    <w:rsid w:val="00E24EDD"/>
    <w:rsid w:val="00E26FCD"/>
    <w:rsid w:val="00E307B2"/>
    <w:rsid w:val="00E3342B"/>
    <w:rsid w:val="00E34595"/>
    <w:rsid w:val="00E3483C"/>
    <w:rsid w:val="00E35E65"/>
    <w:rsid w:val="00E36378"/>
    <w:rsid w:val="00E36966"/>
    <w:rsid w:val="00E36A3B"/>
    <w:rsid w:val="00E37AE1"/>
    <w:rsid w:val="00E41C6D"/>
    <w:rsid w:val="00E41FD0"/>
    <w:rsid w:val="00E420A7"/>
    <w:rsid w:val="00E43426"/>
    <w:rsid w:val="00E4387E"/>
    <w:rsid w:val="00E45B72"/>
    <w:rsid w:val="00E4605D"/>
    <w:rsid w:val="00E4756D"/>
    <w:rsid w:val="00E47EE7"/>
    <w:rsid w:val="00E5022D"/>
    <w:rsid w:val="00E50329"/>
    <w:rsid w:val="00E504C4"/>
    <w:rsid w:val="00E522C0"/>
    <w:rsid w:val="00E54B44"/>
    <w:rsid w:val="00E54C7B"/>
    <w:rsid w:val="00E5515A"/>
    <w:rsid w:val="00E551AB"/>
    <w:rsid w:val="00E55300"/>
    <w:rsid w:val="00E56438"/>
    <w:rsid w:val="00E56CEC"/>
    <w:rsid w:val="00E57C5A"/>
    <w:rsid w:val="00E600A1"/>
    <w:rsid w:val="00E60710"/>
    <w:rsid w:val="00E62C08"/>
    <w:rsid w:val="00E64130"/>
    <w:rsid w:val="00E64EF7"/>
    <w:rsid w:val="00E70146"/>
    <w:rsid w:val="00E72AA7"/>
    <w:rsid w:val="00E74C41"/>
    <w:rsid w:val="00E74F2B"/>
    <w:rsid w:val="00E75C53"/>
    <w:rsid w:val="00E769C8"/>
    <w:rsid w:val="00E7737E"/>
    <w:rsid w:val="00E8072C"/>
    <w:rsid w:val="00E80ECD"/>
    <w:rsid w:val="00E81189"/>
    <w:rsid w:val="00E8294A"/>
    <w:rsid w:val="00E836AF"/>
    <w:rsid w:val="00E83994"/>
    <w:rsid w:val="00E83D2D"/>
    <w:rsid w:val="00E85E96"/>
    <w:rsid w:val="00E86867"/>
    <w:rsid w:val="00E907F3"/>
    <w:rsid w:val="00E91051"/>
    <w:rsid w:val="00E91DC6"/>
    <w:rsid w:val="00E92D4D"/>
    <w:rsid w:val="00E9335F"/>
    <w:rsid w:val="00E93ED3"/>
    <w:rsid w:val="00E96106"/>
    <w:rsid w:val="00E96E86"/>
    <w:rsid w:val="00E96FF5"/>
    <w:rsid w:val="00E974EE"/>
    <w:rsid w:val="00EA0F63"/>
    <w:rsid w:val="00EA37EB"/>
    <w:rsid w:val="00EA517A"/>
    <w:rsid w:val="00EA73A1"/>
    <w:rsid w:val="00EA7C19"/>
    <w:rsid w:val="00EB0851"/>
    <w:rsid w:val="00EB24F6"/>
    <w:rsid w:val="00EB3EF9"/>
    <w:rsid w:val="00EB405B"/>
    <w:rsid w:val="00EB41DF"/>
    <w:rsid w:val="00EB52C6"/>
    <w:rsid w:val="00EB6050"/>
    <w:rsid w:val="00EB7088"/>
    <w:rsid w:val="00EC1845"/>
    <w:rsid w:val="00EC4034"/>
    <w:rsid w:val="00EC4C62"/>
    <w:rsid w:val="00EC5116"/>
    <w:rsid w:val="00EC5FD9"/>
    <w:rsid w:val="00EC6F9C"/>
    <w:rsid w:val="00ED1308"/>
    <w:rsid w:val="00ED1915"/>
    <w:rsid w:val="00ED5254"/>
    <w:rsid w:val="00ED5BE9"/>
    <w:rsid w:val="00EE232D"/>
    <w:rsid w:val="00EE26F2"/>
    <w:rsid w:val="00EE33CE"/>
    <w:rsid w:val="00EE397F"/>
    <w:rsid w:val="00EE4A06"/>
    <w:rsid w:val="00EE6CCF"/>
    <w:rsid w:val="00EE72D2"/>
    <w:rsid w:val="00EF00BB"/>
    <w:rsid w:val="00EF0376"/>
    <w:rsid w:val="00EF0F67"/>
    <w:rsid w:val="00EF11E1"/>
    <w:rsid w:val="00EF1500"/>
    <w:rsid w:val="00EF279D"/>
    <w:rsid w:val="00EF33D2"/>
    <w:rsid w:val="00EF49B6"/>
    <w:rsid w:val="00EF5430"/>
    <w:rsid w:val="00EF573C"/>
    <w:rsid w:val="00EF62AA"/>
    <w:rsid w:val="00EF7512"/>
    <w:rsid w:val="00EF7847"/>
    <w:rsid w:val="00EF7EE1"/>
    <w:rsid w:val="00EF7F43"/>
    <w:rsid w:val="00F001ED"/>
    <w:rsid w:val="00F0771A"/>
    <w:rsid w:val="00F1158D"/>
    <w:rsid w:val="00F12969"/>
    <w:rsid w:val="00F13543"/>
    <w:rsid w:val="00F1532B"/>
    <w:rsid w:val="00F15BE4"/>
    <w:rsid w:val="00F16166"/>
    <w:rsid w:val="00F161D7"/>
    <w:rsid w:val="00F17C23"/>
    <w:rsid w:val="00F2007B"/>
    <w:rsid w:val="00F200AC"/>
    <w:rsid w:val="00F2056C"/>
    <w:rsid w:val="00F232E4"/>
    <w:rsid w:val="00F23B79"/>
    <w:rsid w:val="00F24212"/>
    <w:rsid w:val="00F24A31"/>
    <w:rsid w:val="00F25E9E"/>
    <w:rsid w:val="00F27D6E"/>
    <w:rsid w:val="00F30A7F"/>
    <w:rsid w:val="00F31276"/>
    <w:rsid w:val="00F32E06"/>
    <w:rsid w:val="00F333DA"/>
    <w:rsid w:val="00F34D25"/>
    <w:rsid w:val="00F359E4"/>
    <w:rsid w:val="00F3674E"/>
    <w:rsid w:val="00F42B5C"/>
    <w:rsid w:val="00F431EF"/>
    <w:rsid w:val="00F43E85"/>
    <w:rsid w:val="00F44751"/>
    <w:rsid w:val="00F45959"/>
    <w:rsid w:val="00F46901"/>
    <w:rsid w:val="00F46C7C"/>
    <w:rsid w:val="00F47F1B"/>
    <w:rsid w:val="00F50263"/>
    <w:rsid w:val="00F51655"/>
    <w:rsid w:val="00F518A0"/>
    <w:rsid w:val="00F51F8F"/>
    <w:rsid w:val="00F5262D"/>
    <w:rsid w:val="00F52E5A"/>
    <w:rsid w:val="00F53D1C"/>
    <w:rsid w:val="00F54F62"/>
    <w:rsid w:val="00F5545C"/>
    <w:rsid w:val="00F55982"/>
    <w:rsid w:val="00F56DA9"/>
    <w:rsid w:val="00F57A52"/>
    <w:rsid w:val="00F603F4"/>
    <w:rsid w:val="00F60728"/>
    <w:rsid w:val="00F60C8E"/>
    <w:rsid w:val="00F610E7"/>
    <w:rsid w:val="00F61270"/>
    <w:rsid w:val="00F62481"/>
    <w:rsid w:val="00F63E04"/>
    <w:rsid w:val="00F6447F"/>
    <w:rsid w:val="00F67036"/>
    <w:rsid w:val="00F70245"/>
    <w:rsid w:val="00F71E3E"/>
    <w:rsid w:val="00F72751"/>
    <w:rsid w:val="00F72FA9"/>
    <w:rsid w:val="00F73F44"/>
    <w:rsid w:val="00F75061"/>
    <w:rsid w:val="00F76910"/>
    <w:rsid w:val="00F76C90"/>
    <w:rsid w:val="00F775CD"/>
    <w:rsid w:val="00F7794E"/>
    <w:rsid w:val="00F77B9C"/>
    <w:rsid w:val="00F80300"/>
    <w:rsid w:val="00F81F8E"/>
    <w:rsid w:val="00F8394B"/>
    <w:rsid w:val="00F840CB"/>
    <w:rsid w:val="00F85BEA"/>
    <w:rsid w:val="00F85BF3"/>
    <w:rsid w:val="00F85D19"/>
    <w:rsid w:val="00F85ED0"/>
    <w:rsid w:val="00F8620E"/>
    <w:rsid w:val="00F86E67"/>
    <w:rsid w:val="00F870BC"/>
    <w:rsid w:val="00F872A1"/>
    <w:rsid w:val="00F90ED7"/>
    <w:rsid w:val="00F91A70"/>
    <w:rsid w:val="00F91D0C"/>
    <w:rsid w:val="00F92A13"/>
    <w:rsid w:val="00F9390F"/>
    <w:rsid w:val="00F9394F"/>
    <w:rsid w:val="00F9603C"/>
    <w:rsid w:val="00F967E3"/>
    <w:rsid w:val="00FA2378"/>
    <w:rsid w:val="00FA2949"/>
    <w:rsid w:val="00FA371D"/>
    <w:rsid w:val="00FA43BD"/>
    <w:rsid w:val="00FA50EF"/>
    <w:rsid w:val="00FA5767"/>
    <w:rsid w:val="00FA5C78"/>
    <w:rsid w:val="00FA692A"/>
    <w:rsid w:val="00FB0EDD"/>
    <w:rsid w:val="00FB1E93"/>
    <w:rsid w:val="00FB4553"/>
    <w:rsid w:val="00FB5FB6"/>
    <w:rsid w:val="00FB63EA"/>
    <w:rsid w:val="00FC25DA"/>
    <w:rsid w:val="00FC2E39"/>
    <w:rsid w:val="00FC339B"/>
    <w:rsid w:val="00FC391F"/>
    <w:rsid w:val="00FC3BE9"/>
    <w:rsid w:val="00FC4364"/>
    <w:rsid w:val="00FC47D8"/>
    <w:rsid w:val="00FC5E91"/>
    <w:rsid w:val="00FC6F37"/>
    <w:rsid w:val="00FD015A"/>
    <w:rsid w:val="00FD1038"/>
    <w:rsid w:val="00FD594F"/>
    <w:rsid w:val="00FD687E"/>
    <w:rsid w:val="00FD76E4"/>
    <w:rsid w:val="00FD7F47"/>
    <w:rsid w:val="00FE1754"/>
    <w:rsid w:val="00FE4CFC"/>
    <w:rsid w:val="00FE50E4"/>
    <w:rsid w:val="00FE58C3"/>
    <w:rsid w:val="00FE684B"/>
    <w:rsid w:val="00FE6DB4"/>
    <w:rsid w:val="00FE7D62"/>
    <w:rsid w:val="00FF17E5"/>
    <w:rsid w:val="00FF1B2F"/>
    <w:rsid w:val="00FF3480"/>
    <w:rsid w:val="00FF3F69"/>
    <w:rsid w:val="00FF6603"/>
    <w:rsid w:val="00FF7252"/>
    <w:rsid w:val="00FF7582"/>
    <w:rsid w:val="00FF75AB"/>
    <w:rsid w:val="00FF7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8EA1A76"/>
  <w15:chartTrackingRefBased/>
  <w15:docId w15:val="{6DC60834-6071-449B-8779-05ECC3780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135B"/>
    <w:rPr>
      <w:sz w:val="24"/>
      <w:szCs w:val="24"/>
    </w:rPr>
  </w:style>
  <w:style w:type="paragraph" w:styleId="Heading1">
    <w:name w:val="heading 1"/>
    <w:aliases w:val="Heading 1 Char Char,Heading 1 Char1,Heading 1 Char1 Car"/>
    <w:basedOn w:val="Normal"/>
    <w:next w:val="Normal"/>
    <w:link w:val="Heading1Char"/>
    <w:qFormat/>
    <w:rsid w:val="00885B90"/>
    <w:pPr>
      <w:keepNext/>
      <w:numPr>
        <w:numId w:val="4"/>
      </w:numPr>
      <w:jc w:val="center"/>
      <w:outlineLvl w:val="0"/>
    </w:pPr>
    <w:rPr>
      <w:b/>
      <w:sz w:val="22"/>
      <w:szCs w:val="20"/>
    </w:rPr>
  </w:style>
  <w:style w:type="paragraph" w:styleId="Heading2">
    <w:name w:val="heading 2"/>
    <w:basedOn w:val="Normal"/>
    <w:next w:val="Normal"/>
    <w:qFormat/>
    <w:rsid w:val="00851C8A"/>
    <w:pPr>
      <w:keepNext/>
      <w:numPr>
        <w:numId w:val="5"/>
      </w:numPr>
      <w:spacing w:before="240" w:after="60"/>
      <w:jc w:val="center"/>
      <w:outlineLvl w:val="1"/>
    </w:pPr>
    <w:rPr>
      <w:rFonts w:cs="Arial"/>
      <w:bCs/>
      <w:iCs/>
      <w:sz w:val="22"/>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2CA7"/>
    <w:pPr>
      <w:tabs>
        <w:tab w:val="center" w:pos="4320"/>
        <w:tab w:val="right" w:pos="8640"/>
      </w:tabs>
    </w:pPr>
  </w:style>
  <w:style w:type="paragraph" w:styleId="Footer">
    <w:name w:val="footer"/>
    <w:basedOn w:val="Normal"/>
    <w:rsid w:val="002E2CA7"/>
    <w:pPr>
      <w:tabs>
        <w:tab w:val="center" w:pos="4320"/>
        <w:tab w:val="right" w:pos="8640"/>
      </w:tabs>
    </w:pPr>
  </w:style>
  <w:style w:type="paragraph" w:styleId="BodyText">
    <w:name w:val="Body Text"/>
    <w:basedOn w:val="Normal"/>
    <w:rsid w:val="00321DFF"/>
    <w:pPr>
      <w:spacing w:after="120"/>
      <w:jc w:val="both"/>
    </w:pPr>
    <w:rPr>
      <w:rFonts w:eastAsia="MS Mincho"/>
      <w:sz w:val="22"/>
      <w:szCs w:val="20"/>
      <w:lang w:val="es-ES"/>
    </w:rPr>
  </w:style>
  <w:style w:type="character" w:styleId="PageNumber">
    <w:name w:val="page number"/>
    <w:basedOn w:val="DefaultParagraphFont"/>
    <w:rsid w:val="00321DFF"/>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rsid w:val="00321DFF"/>
    <w:rPr>
      <w:rFonts w:ascii="Times New Roman" w:hAnsi="Times New Roman"/>
      <w:color w:val="auto"/>
      <w:sz w:val="22"/>
      <w:vertAlign w:val="baseline"/>
      <w:lang w:val="es-ES"/>
    </w:rPr>
  </w:style>
  <w:style w:type="table" w:styleId="TableGrid">
    <w:name w:val="Table Grid"/>
    <w:basedOn w:val="TableNormal"/>
    <w:rsid w:val="003909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
    <w:name w:val="times"/>
    <w:basedOn w:val="ListBullet"/>
    <w:rsid w:val="00390990"/>
    <w:pPr>
      <w:numPr>
        <w:numId w:val="0"/>
      </w:numPr>
      <w:snapToGrid w:val="0"/>
      <w:ind w:right="-85"/>
      <w:jc w:val="both"/>
    </w:pPr>
    <w:rPr>
      <w:rFonts w:ascii="Courier New" w:eastAsia="MS Mincho" w:hAnsi="Courier New" w:cs="Courier New"/>
      <w:color w:val="000000"/>
      <w:lang w:val="es-ES_tradnl"/>
    </w:rPr>
  </w:style>
  <w:style w:type="paragraph" w:styleId="ListBullet">
    <w:name w:val="List Bullet"/>
    <w:basedOn w:val="Normal"/>
    <w:rsid w:val="00390990"/>
    <w:pPr>
      <w:numPr>
        <w:numId w:val="1"/>
      </w:numPr>
    </w:pPr>
  </w:style>
  <w:style w:type="character" w:customStyle="1" w:styleId="tw4winMark">
    <w:name w:val="tw4winMark"/>
    <w:rsid w:val="00BB24B6"/>
    <w:rPr>
      <w:rFonts w:ascii="Courier New" w:hAnsi="Courier New"/>
      <w:vanish/>
      <w:color w:val="800080"/>
      <w:vertAlign w:val="subscript"/>
    </w:rPr>
  </w:style>
  <w:style w:type="paragraph" w:styleId="BalloonText">
    <w:name w:val="Balloon Text"/>
    <w:basedOn w:val="Normal"/>
    <w:semiHidden/>
    <w:rsid w:val="0022189E"/>
    <w:rPr>
      <w:rFonts w:ascii="Tahoma" w:hAnsi="Tahoma" w:cs="Tahoma"/>
      <w:sz w:val="16"/>
      <w:szCs w:val="16"/>
    </w:rPr>
  </w:style>
  <w:style w:type="paragraph" w:styleId="TOC1">
    <w:name w:val="toc 1"/>
    <w:basedOn w:val="Normal"/>
    <w:next w:val="Normal"/>
    <w:autoRedefine/>
    <w:uiPriority w:val="39"/>
    <w:rsid w:val="00A743BE"/>
    <w:pPr>
      <w:tabs>
        <w:tab w:val="left" w:pos="540"/>
      </w:tabs>
      <w:ind w:left="1440" w:hanging="720"/>
      <w:jc w:val="both"/>
    </w:pPr>
    <w:rPr>
      <w:bCs/>
      <w:noProof/>
      <w:spacing w:val="-2"/>
      <w:sz w:val="22"/>
      <w:szCs w:val="22"/>
      <w:lang w:val="es-ES"/>
    </w:rPr>
  </w:style>
  <w:style w:type="paragraph" w:styleId="NormalWeb">
    <w:name w:val="Normal (Web)"/>
    <w:aliases w:val="Normal (Web) Char,Normal (Web) Char1 Char,Normal (Web) Char Char Char,Normal (Web) Char1 Char Char Char,Normal (Web) Char Char Char Char Char,Normal (Web) Char1 Char Char Char Char Char,Normal (Web) Char Char Char Char Char Char Char"/>
    <w:basedOn w:val="Normal"/>
    <w:link w:val="CommentReference"/>
    <w:rsid w:val="00826879"/>
    <w:pPr>
      <w:spacing w:before="100" w:beforeAutospacing="1" w:after="100" w:afterAutospacing="1"/>
    </w:pPr>
    <w:rPr>
      <w:snapToGrid w:val="0"/>
    </w:rPr>
  </w:style>
  <w:style w:type="character" w:styleId="CommentReference">
    <w:name w:val="annotation reference"/>
    <w:aliases w:val="Normal (Web) Char1,Normal (Web) Char Char,Normal (Web) Char1 Char Char,Normal (Web) Char Char Char Char,Normal (Web) Char1 Char Char Char Char,Normal (Web) Char Char Char Char Char Char,Normal (Web) Char1 Char Char Char Char Char Char"/>
    <w:link w:val="NormalWeb"/>
    <w:semiHidden/>
    <w:rsid w:val="00826879"/>
    <w:rPr>
      <w:snapToGrid w:val="0"/>
      <w:sz w:val="24"/>
      <w:szCs w:val="24"/>
      <w:lang w:val="en-US" w:eastAsia="en-US" w:bidi="ar-SA"/>
    </w:rPr>
  </w:style>
  <w:style w:type="paragraph" w:styleId="FootnoteText">
    <w:name w:val="footnote text"/>
    <w:basedOn w:val="Normal"/>
    <w:semiHidden/>
    <w:rsid w:val="008B17A2"/>
    <w:rPr>
      <w:sz w:val="20"/>
      <w:szCs w:val="20"/>
    </w:rPr>
  </w:style>
  <w:style w:type="paragraph" w:customStyle="1" w:styleId="CharChar2CharCarChar">
    <w:name w:val="Char Char2 Char Car Char"/>
    <w:basedOn w:val="Normal"/>
    <w:next w:val="Normal"/>
    <w:rsid w:val="000F4CFF"/>
    <w:pPr>
      <w:spacing w:after="160" w:line="240" w:lineRule="exact"/>
    </w:pPr>
    <w:rPr>
      <w:rFonts w:ascii="Tahoma" w:hAnsi="Tahoma"/>
      <w:szCs w:val="20"/>
    </w:rPr>
  </w:style>
  <w:style w:type="character" w:styleId="Hyperlink">
    <w:name w:val="Hyperlink"/>
    <w:uiPriority w:val="99"/>
    <w:rsid w:val="00785AFA"/>
    <w:rPr>
      <w:color w:val="0000FF"/>
      <w:u w:val="single"/>
    </w:rPr>
  </w:style>
  <w:style w:type="character" w:customStyle="1" w:styleId="hps">
    <w:name w:val="hps"/>
    <w:basedOn w:val="DefaultParagraphFont"/>
    <w:rsid w:val="001A53D5"/>
  </w:style>
  <w:style w:type="character" w:customStyle="1" w:styleId="Heading1Char">
    <w:name w:val="Heading 1 Char"/>
    <w:aliases w:val="Heading 1 Char Char Char,Heading 1 Char1 Char,Heading 1 Char1 Car Char"/>
    <w:link w:val="Heading1"/>
    <w:rsid w:val="00885B90"/>
    <w:rPr>
      <w:b/>
      <w:sz w:val="22"/>
    </w:rPr>
  </w:style>
  <w:style w:type="paragraph" w:customStyle="1" w:styleId="Style2">
    <w:name w:val="Style2"/>
    <w:basedOn w:val="Heading2"/>
    <w:link w:val="Style2Char"/>
    <w:autoRedefine/>
    <w:rsid w:val="0005123E"/>
    <w:pPr>
      <w:spacing w:before="0" w:after="0"/>
      <w:jc w:val="both"/>
    </w:pPr>
    <w:rPr>
      <w:rFonts w:cs="Times New Roman"/>
      <w:b/>
      <w:bCs w:val="0"/>
      <w:i/>
      <w:noProof/>
      <w:snapToGrid w:val="0"/>
      <w:kern w:val="32"/>
      <w:szCs w:val="22"/>
      <w:lang w:val="es-ES"/>
    </w:rPr>
  </w:style>
  <w:style w:type="character" w:customStyle="1" w:styleId="Style2Char">
    <w:name w:val="Style2 Char"/>
    <w:link w:val="Style2"/>
    <w:locked/>
    <w:rsid w:val="0005123E"/>
    <w:rPr>
      <w:b/>
      <w:i/>
      <w:iCs/>
      <w:noProof/>
      <w:snapToGrid w:val="0"/>
      <w:kern w:val="32"/>
      <w:sz w:val="22"/>
      <w:szCs w:val="22"/>
      <w:u w:val="single"/>
      <w:lang w:val="es-ES"/>
    </w:rPr>
  </w:style>
  <w:style w:type="paragraph" w:customStyle="1" w:styleId="TitleUppercase">
    <w:name w:val="Title Uppercase"/>
    <w:basedOn w:val="Normal"/>
    <w:rsid w:val="008D0D7E"/>
    <w:pPr>
      <w:tabs>
        <w:tab w:val="left" w:pos="720"/>
        <w:tab w:val="left" w:pos="1440"/>
        <w:tab w:val="left" w:pos="2160"/>
        <w:tab w:val="left" w:pos="2880"/>
        <w:tab w:val="left" w:pos="7200"/>
        <w:tab w:val="left" w:pos="7920"/>
        <w:tab w:val="left" w:pos="8640"/>
      </w:tabs>
      <w:jc w:val="center"/>
    </w:pPr>
    <w:rPr>
      <w:rFonts w:eastAsia="PMingLiU"/>
      <w:sz w:val="22"/>
      <w:szCs w:val="22"/>
      <w:lang w:val="es-ES"/>
    </w:rPr>
  </w:style>
  <w:style w:type="paragraph" w:styleId="CommentText">
    <w:name w:val="annotation text"/>
    <w:basedOn w:val="Normal"/>
    <w:semiHidden/>
    <w:rsid w:val="00622BE8"/>
    <w:rPr>
      <w:sz w:val="20"/>
      <w:szCs w:val="20"/>
    </w:rPr>
  </w:style>
  <w:style w:type="paragraph" w:styleId="CommentSubject">
    <w:name w:val="annotation subject"/>
    <w:basedOn w:val="CommentText"/>
    <w:next w:val="CommentText"/>
    <w:semiHidden/>
    <w:rsid w:val="00622BE8"/>
    <w:rPr>
      <w:b/>
      <w:bCs/>
    </w:rPr>
  </w:style>
  <w:style w:type="paragraph" w:styleId="Revision">
    <w:name w:val="Revision"/>
    <w:hidden/>
    <w:uiPriority w:val="99"/>
    <w:semiHidden/>
    <w:rsid w:val="00D0191F"/>
    <w:rPr>
      <w:sz w:val="24"/>
      <w:szCs w:val="24"/>
    </w:rPr>
  </w:style>
  <w:style w:type="character" w:styleId="Strong">
    <w:name w:val="Strong"/>
    <w:uiPriority w:val="22"/>
    <w:qFormat/>
    <w:rsid w:val="002C117D"/>
    <w:rPr>
      <w:b/>
      <w:bCs/>
    </w:rPr>
  </w:style>
  <w:style w:type="character" w:styleId="FollowedHyperlink">
    <w:name w:val="FollowedHyperlink"/>
    <w:rsid w:val="00C758BE"/>
    <w:rPr>
      <w:color w:val="800080"/>
      <w:u w:val="single"/>
    </w:rPr>
  </w:style>
  <w:style w:type="character" w:customStyle="1" w:styleId="apple-converted-space">
    <w:name w:val="apple-converted-space"/>
    <w:rsid w:val="003C4476"/>
  </w:style>
  <w:style w:type="paragraph" w:customStyle="1" w:styleId="TableHeading">
    <w:name w:val="Table Heading"/>
    <w:basedOn w:val="Normal"/>
    <w:rsid w:val="00B86B55"/>
    <w:pPr>
      <w:suppressLineNumbers/>
      <w:suppressAutoHyphens/>
      <w:jc w:val="center"/>
    </w:pPr>
    <w:rPr>
      <w:b/>
      <w:bCs/>
      <w:lang w:eastAsia="ar-SA"/>
    </w:rPr>
  </w:style>
  <w:style w:type="paragraph" w:styleId="ListParagraph">
    <w:name w:val="List Paragraph"/>
    <w:basedOn w:val="Normal"/>
    <w:uiPriority w:val="34"/>
    <w:qFormat/>
    <w:rsid w:val="005F73E2"/>
    <w:pPr>
      <w:widowControl w:val="0"/>
      <w:tabs>
        <w:tab w:val="left" w:pos="720"/>
        <w:tab w:val="left" w:pos="1440"/>
        <w:tab w:val="left" w:pos="2160"/>
        <w:tab w:val="left" w:pos="2880"/>
        <w:tab w:val="left" w:pos="3600"/>
        <w:tab w:val="left" w:pos="4320"/>
        <w:tab w:val="left" w:pos="5760"/>
        <w:tab w:val="left" w:pos="6480"/>
        <w:tab w:val="left" w:pos="7200"/>
        <w:tab w:val="left" w:pos="7920"/>
      </w:tabs>
      <w:ind w:left="720"/>
      <w:jc w:val="both"/>
    </w:pPr>
    <w:rPr>
      <w:rFonts w:ascii="CG Times" w:hAnsi="CG Times"/>
      <w:sz w:val="22"/>
      <w:szCs w:val="20"/>
    </w:rPr>
  </w:style>
  <w:style w:type="character" w:customStyle="1" w:styleId="HeaderChar">
    <w:name w:val="Header Char"/>
    <w:link w:val="Header"/>
    <w:uiPriority w:val="99"/>
    <w:rsid w:val="007B2564"/>
    <w:rPr>
      <w:sz w:val="24"/>
      <w:szCs w:val="24"/>
    </w:rPr>
  </w:style>
  <w:style w:type="paragraph" w:styleId="TOCHeading">
    <w:name w:val="TOC Heading"/>
    <w:basedOn w:val="Heading1"/>
    <w:next w:val="Normal"/>
    <w:uiPriority w:val="39"/>
    <w:unhideWhenUsed/>
    <w:qFormat/>
    <w:rsid w:val="00342416"/>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rsid w:val="0029557E"/>
    <w:pPr>
      <w:tabs>
        <w:tab w:val="left" w:pos="1800"/>
        <w:tab w:val="right" w:pos="8961"/>
      </w:tabs>
      <w:spacing w:after="100"/>
      <w:ind w:left="1440"/>
    </w:pPr>
  </w:style>
  <w:style w:type="paragraph" w:customStyle="1" w:styleId="yiv6969577381ydp55b6f93cyiv1108822727ydpc3e487cbmsonormal">
    <w:name w:val="yiv6969577381ydp55b6f93cyiv1108822727ydpc3e487cbmsonormal"/>
    <w:basedOn w:val="Normal"/>
    <w:rsid w:val="00B161B2"/>
    <w:pPr>
      <w:spacing w:before="100" w:beforeAutospacing="1" w:after="100" w:afterAutospacing="1"/>
    </w:pPr>
    <w:rPr>
      <w:lang w:val="es-MX" w:eastAsia="es-MX"/>
    </w:rPr>
  </w:style>
  <w:style w:type="paragraph" w:styleId="EndnoteText">
    <w:name w:val="endnote text"/>
    <w:basedOn w:val="Normal"/>
    <w:link w:val="EndnoteTextChar"/>
    <w:rsid w:val="009B15B9"/>
    <w:rPr>
      <w:sz w:val="20"/>
      <w:szCs w:val="20"/>
    </w:rPr>
  </w:style>
  <w:style w:type="character" w:customStyle="1" w:styleId="EndnoteTextChar">
    <w:name w:val="Endnote Text Char"/>
    <w:basedOn w:val="DefaultParagraphFont"/>
    <w:link w:val="EndnoteText"/>
    <w:rsid w:val="009B15B9"/>
  </w:style>
  <w:style w:type="character" w:styleId="EndnoteReference">
    <w:name w:val="endnote reference"/>
    <w:basedOn w:val="DefaultParagraphFont"/>
    <w:rsid w:val="009B15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35062">
      <w:bodyDiv w:val="1"/>
      <w:marLeft w:val="0"/>
      <w:marRight w:val="0"/>
      <w:marTop w:val="0"/>
      <w:marBottom w:val="0"/>
      <w:divBdr>
        <w:top w:val="none" w:sz="0" w:space="0" w:color="auto"/>
        <w:left w:val="none" w:sz="0" w:space="0" w:color="auto"/>
        <w:bottom w:val="none" w:sz="0" w:space="0" w:color="auto"/>
        <w:right w:val="none" w:sz="0" w:space="0" w:color="auto"/>
      </w:divBdr>
    </w:div>
    <w:div w:id="51583914">
      <w:bodyDiv w:val="1"/>
      <w:marLeft w:val="0"/>
      <w:marRight w:val="0"/>
      <w:marTop w:val="0"/>
      <w:marBottom w:val="0"/>
      <w:divBdr>
        <w:top w:val="none" w:sz="0" w:space="0" w:color="auto"/>
        <w:left w:val="none" w:sz="0" w:space="0" w:color="auto"/>
        <w:bottom w:val="none" w:sz="0" w:space="0" w:color="auto"/>
        <w:right w:val="none" w:sz="0" w:space="0" w:color="auto"/>
      </w:divBdr>
    </w:div>
    <w:div w:id="194658980">
      <w:bodyDiv w:val="1"/>
      <w:marLeft w:val="0"/>
      <w:marRight w:val="0"/>
      <w:marTop w:val="0"/>
      <w:marBottom w:val="0"/>
      <w:divBdr>
        <w:top w:val="none" w:sz="0" w:space="0" w:color="auto"/>
        <w:left w:val="none" w:sz="0" w:space="0" w:color="auto"/>
        <w:bottom w:val="none" w:sz="0" w:space="0" w:color="auto"/>
        <w:right w:val="none" w:sz="0" w:space="0" w:color="auto"/>
      </w:divBdr>
    </w:div>
    <w:div w:id="419105877">
      <w:bodyDiv w:val="1"/>
      <w:marLeft w:val="0"/>
      <w:marRight w:val="0"/>
      <w:marTop w:val="0"/>
      <w:marBottom w:val="0"/>
      <w:divBdr>
        <w:top w:val="none" w:sz="0" w:space="0" w:color="auto"/>
        <w:left w:val="none" w:sz="0" w:space="0" w:color="auto"/>
        <w:bottom w:val="none" w:sz="0" w:space="0" w:color="auto"/>
        <w:right w:val="none" w:sz="0" w:space="0" w:color="auto"/>
      </w:divBdr>
    </w:div>
    <w:div w:id="788429919">
      <w:bodyDiv w:val="1"/>
      <w:marLeft w:val="0"/>
      <w:marRight w:val="0"/>
      <w:marTop w:val="0"/>
      <w:marBottom w:val="0"/>
      <w:divBdr>
        <w:top w:val="none" w:sz="0" w:space="0" w:color="auto"/>
        <w:left w:val="none" w:sz="0" w:space="0" w:color="auto"/>
        <w:bottom w:val="none" w:sz="0" w:space="0" w:color="auto"/>
        <w:right w:val="none" w:sz="0" w:space="0" w:color="auto"/>
      </w:divBdr>
    </w:div>
    <w:div w:id="789206367">
      <w:bodyDiv w:val="1"/>
      <w:marLeft w:val="0"/>
      <w:marRight w:val="0"/>
      <w:marTop w:val="0"/>
      <w:marBottom w:val="0"/>
      <w:divBdr>
        <w:top w:val="none" w:sz="0" w:space="0" w:color="auto"/>
        <w:left w:val="none" w:sz="0" w:space="0" w:color="auto"/>
        <w:bottom w:val="none" w:sz="0" w:space="0" w:color="auto"/>
        <w:right w:val="none" w:sz="0" w:space="0" w:color="auto"/>
      </w:divBdr>
    </w:div>
    <w:div w:id="837883194">
      <w:bodyDiv w:val="1"/>
      <w:marLeft w:val="0"/>
      <w:marRight w:val="0"/>
      <w:marTop w:val="0"/>
      <w:marBottom w:val="0"/>
      <w:divBdr>
        <w:top w:val="none" w:sz="0" w:space="0" w:color="auto"/>
        <w:left w:val="none" w:sz="0" w:space="0" w:color="auto"/>
        <w:bottom w:val="none" w:sz="0" w:space="0" w:color="auto"/>
        <w:right w:val="none" w:sz="0" w:space="0" w:color="auto"/>
      </w:divBdr>
    </w:div>
    <w:div w:id="941689882">
      <w:bodyDiv w:val="1"/>
      <w:marLeft w:val="0"/>
      <w:marRight w:val="0"/>
      <w:marTop w:val="0"/>
      <w:marBottom w:val="0"/>
      <w:divBdr>
        <w:top w:val="none" w:sz="0" w:space="0" w:color="auto"/>
        <w:left w:val="none" w:sz="0" w:space="0" w:color="auto"/>
        <w:bottom w:val="none" w:sz="0" w:space="0" w:color="auto"/>
        <w:right w:val="none" w:sz="0" w:space="0" w:color="auto"/>
      </w:divBdr>
    </w:div>
    <w:div w:id="1025447517">
      <w:bodyDiv w:val="1"/>
      <w:marLeft w:val="0"/>
      <w:marRight w:val="0"/>
      <w:marTop w:val="0"/>
      <w:marBottom w:val="0"/>
      <w:divBdr>
        <w:top w:val="none" w:sz="0" w:space="0" w:color="auto"/>
        <w:left w:val="none" w:sz="0" w:space="0" w:color="auto"/>
        <w:bottom w:val="none" w:sz="0" w:space="0" w:color="auto"/>
        <w:right w:val="none" w:sz="0" w:space="0" w:color="auto"/>
      </w:divBdr>
    </w:div>
    <w:div w:id="1040279601">
      <w:bodyDiv w:val="1"/>
      <w:marLeft w:val="0"/>
      <w:marRight w:val="0"/>
      <w:marTop w:val="0"/>
      <w:marBottom w:val="0"/>
      <w:divBdr>
        <w:top w:val="none" w:sz="0" w:space="0" w:color="auto"/>
        <w:left w:val="none" w:sz="0" w:space="0" w:color="auto"/>
        <w:bottom w:val="none" w:sz="0" w:space="0" w:color="auto"/>
        <w:right w:val="none" w:sz="0" w:space="0" w:color="auto"/>
      </w:divBdr>
    </w:div>
    <w:div w:id="1231581733">
      <w:bodyDiv w:val="1"/>
      <w:marLeft w:val="0"/>
      <w:marRight w:val="0"/>
      <w:marTop w:val="0"/>
      <w:marBottom w:val="0"/>
      <w:divBdr>
        <w:top w:val="none" w:sz="0" w:space="0" w:color="auto"/>
        <w:left w:val="none" w:sz="0" w:space="0" w:color="auto"/>
        <w:bottom w:val="none" w:sz="0" w:space="0" w:color="auto"/>
        <w:right w:val="none" w:sz="0" w:space="0" w:color="auto"/>
      </w:divBdr>
    </w:div>
    <w:div w:id="1236624056">
      <w:bodyDiv w:val="1"/>
      <w:marLeft w:val="0"/>
      <w:marRight w:val="0"/>
      <w:marTop w:val="0"/>
      <w:marBottom w:val="0"/>
      <w:divBdr>
        <w:top w:val="none" w:sz="0" w:space="0" w:color="auto"/>
        <w:left w:val="none" w:sz="0" w:space="0" w:color="auto"/>
        <w:bottom w:val="none" w:sz="0" w:space="0" w:color="auto"/>
        <w:right w:val="none" w:sz="0" w:space="0" w:color="auto"/>
      </w:divBdr>
    </w:div>
    <w:div w:id="1329291725">
      <w:bodyDiv w:val="1"/>
      <w:marLeft w:val="0"/>
      <w:marRight w:val="0"/>
      <w:marTop w:val="0"/>
      <w:marBottom w:val="0"/>
      <w:divBdr>
        <w:top w:val="none" w:sz="0" w:space="0" w:color="auto"/>
        <w:left w:val="none" w:sz="0" w:space="0" w:color="auto"/>
        <w:bottom w:val="none" w:sz="0" w:space="0" w:color="auto"/>
        <w:right w:val="none" w:sz="0" w:space="0" w:color="auto"/>
      </w:divBdr>
    </w:div>
    <w:div w:id="1408847927">
      <w:bodyDiv w:val="1"/>
      <w:marLeft w:val="0"/>
      <w:marRight w:val="0"/>
      <w:marTop w:val="0"/>
      <w:marBottom w:val="0"/>
      <w:divBdr>
        <w:top w:val="none" w:sz="0" w:space="0" w:color="auto"/>
        <w:left w:val="none" w:sz="0" w:space="0" w:color="auto"/>
        <w:bottom w:val="none" w:sz="0" w:space="0" w:color="auto"/>
        <w:right w:val="none" w:sz="0" w:space="0" w:color="auto"/>
      </w:divBdr>
    </w:div>
    <w:div w:id="1488089191">
      <w:bodyDiv w:val="1"/>
      <w:marLeft w:val="0"/>
      <w:marRight w:val="0"/>
      <w:marTop w:val="0"/>
      <w:marBottom w:val="0"/>
      <w:divBdr>
        <w:top w:val="none" w:sz="0" w:space="0" w:color="auto"/>
        <w:left w:val="none" w:sz="0" w:space="0" w:color="auto"/>
        <w:bottom w:val="none" w:sz="0" w:space="0" w:color="auto"/>
        <w:right w:val="none" w:sz="0" w:space="0" w:color="auto"/>
      </w:divBdr>
    </w:div>
    <w:div w:id="1503163745">
      <w:bodyDiv w:val="1"/>
      <w:marLeft w:val="0"/>
      <w:marRight w:val="0"/>
      <w:marTop w:val="0"/>
      <w:marBottom w:val="0"/>
      <w:divBdr>
        <w:top w:val="none" w:sz="0" w:space="0" w:color="auto"/>
        <w:left w:val="none" w:sz="0" w:space="0" w:color="auto"/>
        <w:bottom w:val="none" w:sz="0" w:space="0" w:color="auto"/>
        <w:right w:val="none" w:sz="0" w:space="0" w:color="auto"/>
      </w:divBdr>
    </w:div>
    <w:div w:id="1505633356">
      <w:bodyDiv w:val="1"/>
      <w:marLeft w:val="0"/>
      <w:marRight w:val="0"/>
      <w:marTop w:val="0"/>
      <w:marBottom w:val="0"/>
      <w:divBdr>
        <w:top w:val="none" w:sz="0" w:space="0" w:color="auto"/>
        <w:left w:val="none" w:sz="0" w:space="0" w:color="auto"/>
        <w:bottom w:val="none" w:sz="0" w:space="0" w:color="auto"/>
        <w:right w:val="none" w:sz="0" w:space="0" w:color="auto"/>
      </w:divBdr>
    </w:div>
    <w:div w:id="1560289117">
      <w:bodyDiv w:val="1"/>
      <w:marLeft w:val="0"/>
      <w:marRight w:val="0"/>
      <w:marTop w:val="0"/>
      <w:marBottom w:val="0"/>
      <w:divBdr>
        <w:top w:val="none" w:sz="0" w:space="0" w:color="auto"/>
        <w:left w:val="none" w:sz="0" w:space="0" w:color="auto"/>
        <w:bottom w:val="none" w:sz="0" w:space="0" w:color="auto"/>
        <w:right w:val="none" w:sz="0" w:space="0" w:color="auto"/>
      </w:divBdr>
    </w:div>
    <w:div w:id="1562907955">
      <w:bodyDiv w:val="1"/>
      <w:marLeft w:val="0"/>
      <w:marRight w:val="0"/>
      <w:marTop w:val="0"/>
      <w:marBottom w:val="0"/>
      <w:divBdr>
        <w:top w:val="none" w:sz="0" w:space="0" w:color="auto"/>
        <w:left w:val="none" w:sz="0" w:space="0" w:color="auto"/>
        <w:bottom w:val="none" w:sz="0" w:space="0" w:color="auto"/>
        <w:right w:val="none" w:sz="0" w:space="0" w:color="auto"/>
      </w:divBdr>
    </w:div>
    <w:div w:id="1574008204">
      <w:bodyDiv w:val="1"/>
      <w:marLeft w:val="0"/>
      <w:marRight w:val="0"/>
      <w:marTop w:val="0"/>
      <w:marBottom w:val="0"/>
      <w:divBdr>
        <w:top w:val="none" w:sz="0" w:space="0" w:color="auto"/>
        <w:left w:val="none" w:sz="0" w:space="0" w:color="auto"/>
        <w:bottom w:val="none" w:sz="0" w:space="0" w:color="auto"/>
        <w:right w:val="none" w:sz="0" w:space="0" w:color="auto"/>
      </w:divBdr>
    </w:div>
    <w:div w:id="1698774963">
      <w:bodyDiv w:val="1"/>
      <w:marLeft w:val="0"/>
      <w:marRight w:val="0"/>
      <w:marTop w:val="0"/>
      <w:marBottom w:val="0"/>
      <w:divBdr>
        <w:top w:val="none" w:sz="0" w:space="0" w:color="auto"/>
        <w:left w:val="none" w:sz="0" w:space="0" w:color="auto"/>
        <w:bottom w:val="none" w:sz="0" w:space="0" w:color="auto"/>
        <w:right w:val="none" w:sz="0" w:space="0" w:color="auto"/>
      </w:divBdr>
    </w:div>
    <w:div w:id="1746797407">
      <w:bodyDiv w:val="1"/>
      <w:marLeft w:val="0"/>
      <w:marRight w:val="0"/>
      <w:marTop w:val="0"/>
      <w:marBottom w:val="0"/>
      <w:divBdr>
        <w:top w:val="none" w:sz="0" w:space="0" w:color="auto"/>
        <w:left w:val="none" w:sz="0" w:space="0" w:color="auto"/>
        <w:bottom w:val="none" w:sz="0" w:space="0" w:color="auto"/>
        <w:right w:val="none" w:sz="0" w:space="0" w:color="auto"/>
      </w:divBdr>
    </w:div>
    <w:div w:id="207627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cm.oas.org/doc_public/ENGLISH/HIST_21/CP44158E03.docx" TargetMode="External"/><Relationship Id="rId4" Type="http://schemas.openxmlformats.org/officeDocument/2006/relationships/settings" Target="settings.xml"/><Relationship Id="rId9" Type="http://schemas.openxmlformats.org/officeDocument/2006/relationships/hyperlink" Target="http://scm.oas.org/doc_public/SPANISH/HIST_20/CP43282S04.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05CB0-C211-4F19-ABDB-DA92882B2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11</Pages>
  <Words>2783</Words>
  <Characters>16025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ANTECEDENTES</vt:lpstr>
    </vt:vector>
  </TitlesOfParts>
  <Company>OAS</Company>
  <LinksUpToDate>false</LinksUpToDate>
  <CharactersWithSpaces>18771</CharactersWithSpaces>
  <SharedDoc>false</SharedDoc>
  <HLinks>
    <vt:vector size="12" baseType="variant">
      <vt:variant>
        <vt:i4>1441881</vt:i4>
      </vt:variant>
      <vt:variant>
        <vt:i4>3</vt:i4>
      </vt:variant>
      <vt:variant>
        <vt:i4>0</vt:i4>
      </vt:variant>
      <vt:variant>
        <vt:i4>5</vt:i4>
      </vt:variant>
      <vt:variant>
        <vt:lpwstr>http://www.summit-americas.org/viii/compromiso_lima_en.pdf</vt:lpwstr>
      </vt:variant>
      <vt:variant>
        <vt:lpwstr/>
      </vt:variant>
      <vt:variant>
        <vt:i4>5373975</vt:i4>
      </vt:variant>
      <vt:variant>
        <vt:i4>0</vt:i4>
      </vt:variant>
      <vt:variant>
        <vt:i4>0</vt:i4>
      </vt:variant>
      <vt:variant>
        <vt:i4>5</vt:i4>
      </vt:variant>
      <vt:variant>
        <vt:lpwstr>http://scm.oas.org/doc_public/portuguese/HIST_18/CP39687p03.doc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ANTECEDENTES</dc:title>
  <dc:subject/>
  <dc:creator>jgoldie</dc:creator>
  <cp:keywords/>
  <cp:lastModifiedBy>Loredo, Carmen</cp:lastModifiedBy>
  <cp:revision>10</cp:revision>
  <cp:lastPrinted>2018-12-06T21:29:00Z</cp:lastPrinted>
  <dcterms:created xsi:type="dcterms:W3CDTF">2021-07-19T18:12:00Z</dcterms:created>
  <dcterms:modified xsi:type="dcterms:W3CDTF">2021-11-01T20:45:00Z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665d9ee-429a-4d5f-97cc-cfb56e044a6e_Enabled">
    <vt:lpwstr>True</vt:lpwstr>
  </property>
  <property fmtid="{D5CDD505-2E9C-101B-9397-08002B2CF9AE}" pid="3" name="MSIP_Label_1665d9ee-429a-4d5f-97cc-cfb56e044a6e_SiteId">
    <vt:lpwstr>66cf5074-5afe-48d1-a691-a12b2121f44b</vt:lpwstr>
  </property>
  <property fmtid="{D5CDD505-2E9C-101B-9397-08002B2CF9AE}" pid="4" name="MSIP_Label_1665d9ee-429a-4d5f-97cc-cfb56e044a6e_Owner">
    <vt:lpwstr>ShowellJL@state.gov</vt:lpwstr>
  </property>
  <property fmtid="{D5CDD505-2E9C-101B-9397-08002B2CF9AE}" pid="5" name="MSIP_Label_1665d9ee-429a-4d5f-97cc-cfb56e044a6e_SetDate">
    <vt:lpwstr>2021-02-18T14:56:15.6343189Z</vt:lpwstr>
  </property>
  <property fmtid="{D5CDD505-2E9C-101B-9397-08002B2CF9AE}" pid="6" name="MSIP_Label_1665d9ee-429a-4d5f-97cc-cfb56e044a6e_Name">
    <vt:lpwstr>Unclassified</vt:lpwstr>
  </property>
  <property fmtid="{D5CDD505-2E9C-101B-9397-08002B2CF9AE}" pid="7" name="MSIP_Label_1665d9ee-429a-4d5f-97cc-cfb56e044a6e_Application">
    <vt:lpwstr>Microsoft Azure Information Protection</vt:lpwstr>
  </property>
  <property fmtid="{D5CDD505-2E9C-101B-9397-08002B2CF9AE}" pid="8" name="MSIP_Label_1665d9ee-429a-4d5f-97cc-cfb56e044a6e_ActionId">
    <vt:lpwstr>a017b83d-f800-4f38-ba3f-c0cfe76c7757</vt:lpwstr>
  </property>
  <property fmtid="{D5CDD505-2E9C-101B-9397-08002B2CF9AE}" pid="9" name="MSIP_Label_1665d9ee-429a-4d5f-97cc-cfb56e044a6e_Extended_MSFT_Method">
    <vt:lpwstr>Manual</vt:lpwstr>
  </property>
  <property fmtid="{D5CDD505-2E9C-101B-9397-08002B2CF9AE}" pid="10" name="Sensitivity">
    <vt:lpwstr>Unclassified</vt:lpwstr>
  </property>
</Properties>
</file>