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2D45B" w14:textId="77777777" w:rsidR="00EB55B3" w:rsidRPr="00080037" w:rsidRDefault="00567531" w:rsidP="00080037">
      <w:pPr>
        <w:ind w:left="7200" w:right="-1379"/>
        <w:jc w:val="both"/>
        <w:rPr>
          <w:sz w:val="22"/>
          <w:lang w:val="en-US"/>
        </w:rPr>
      </w:pPr>
      <w:r>
        <w:rPr>
          <w:b/>
          <w:sz w:val="22"/>
          <w:lang w:val="pt-BR"/>
        </w:rPr>
        <w:pict w14:anchorId="40935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5.65pt;margin-top:-46.05pt;width:320.05pt;height:28.05pt;z-index:-251656704;mso-wrap-edited:f" wrapcoords="3572 1580 2041 2634 170 7376 170 11590 2381 19493 5272 20020 11055 20020 17008 20020 21260 12117 21600 4215 18709 2107 9524 1580 3572 1580" o:allowincell="f" fillcolor="window">
            <v:imagedata r:id="rId9" o:title=""/>
            <w10:wrap type="topAndBottom"/>
          </v:shape>
          <o:OLEObject Type="Embed" ProgID="Word.Picture.8" ShapeID="_x0000_s1031" DrawAspect="Content" ObjectID="_1643193757" r:id="rId10"/>
        </w:pict>
      </w:r>
      <w:proofErr w:type="spellStart"/>
      <w:r w:rsidR="00EB55B3" w:rsidRPr="00080037">
        <w:rPr>
          <w:sz w:val="22"/>
          <w:lang w:val="en-US"/>
        </w:rPr>
        <w:t>OEA</w:t>
      </w:r>
      <w:proofErr w:type="spellEnd"/>
      <w:r w:rsidR="00EB55B3" w:rsidRPr="00080037">
        <w:rPr>
          <w:sz w:val="22"/>
          <w:lang w:val="en-US"/>
        </w:rPr>
        <w:t>/</w:t>
      </w:r>
      <w:proofErr w:type="spellStart"/>
      <w:r w:rsidR="00EB55B3" w:rsidRPr="00080037">
        <w:rPr>
          <w:sz w:val="22"/>
          <w:lang w:val="en-US"/>
        </w:rPr>
        <w:t>Ser.G</w:t>
      </w:r>
      <w:proofErr w:type="spellEnd"/>
    </w:p>
    <w:p w14:paraId="37E98984" w14:textId="4F983A21" w:rsidR="00EB55B3" w:rsidRPr="006364C5" w:rsidRDefault="00EB55B3" w:rsidP="00080037">
      <w:pPr>
        <w:ind w:left="7200" w:right="-1379"/>
        <w:jc w:val="both"/>
        <w:rPr>
          <w:sz w:val="22"/>
          <w:lang w:val="pt-BR"/>
        </w:rPr>
      </w:pPr>
      <w:proofErr w:type="spellStart"/>
      <w:r w:rsidRPr="00080037">
        <w:rPr>
          <w:sz w:val="22"/>
          <w:lang w:val="en-US"/>
        </w:rPr>
        <w:t>CP</w:t>
      </w:r>
      <w:proofErr w:type="spellEnd"/>
      <w:r w:rsidRPr="00080037">
        <w:rPr>
          <w:sz w:val="22"/>
          <w:lang w:val="en-US"/>
        </w:rPr>
        <w:t>/</w:t>
      </w:r>
      <w:proofErr w:type="spellStart"/>
      <w:r w:rsidRPr="00080037">
        <w:rPr>
          <w:sz w:val="22"/>
          <w:lang w:val="en-US"/>
        </w:rPr>
        <w:t>INF.7008</w:t>
      </w:r>
      <w:proofErr w:type="spellEnd"/>
      <w:r w:rsidRPr="00080037">
        <w:rPr>
          <w:sz w:val="22"/>
          <w:lang w:val="en-US"/>
        </w:rPr>
        <w:t xml:space="preserve">/14 </w:t>
      </w:r>
      <w:r w:rsidRPr="00080037">
        <w:rPr>
          <w:color w:val="000000"/>
          <w:spacing w:val="-2"/>
          <w:sz w:val="22"/>
          <w:szCs w:val="22"/>
          <w:lang w:val="en-US"/>
        </w:rPr>
        <w:t>rev. 2</w:t>
      </w:r>
      <w:r w:rsidRPr="006364C5">
        <w:rPr>
          <w:rStyle w:val="FootnoteReference"/>
          <w:color w:val="000000"/>
          <w:spacing w:val="-2"/>
          <w:sz w:val="22"/>
          <w:szCs w:val="22"/>
          <w:u w:val="single"/>
          <w:lang w:val="pt-BR"/>
        </w:rPr>
        <w:footnoteReference w:id="1"/>
      </w:r>
      <w:r w:rsidRPr="00080037">
        <w:rPr>
          <w:color w:val="000000"/>
          <w:spacing w:val="-2"/>
          <w:sz w:val="22"/>
          <w:szCs w:val="22"/>
          <w:vertAlign w:val="superscript"/>
          <w:lang w:val="en-US"/>
        </w:rPr>
        <w:t>/</w:t>
      </w:r>
      <w:r w:rsidR="00862E76" w:rsidRPr="00080037">
        <w:rPr>
          <w:color w:val="000000"/>
          <w:spacing w:val="-2"/>
          <w:sz w:val="22"/>
          <w:szCs w:val="22"/>
          <w:vertAlign w:val="superscript"/>
          <w:lang w:val="en-US"/>
        </w:rPr>
        <w:t xml:space="preserve"> </w:t>
      </w:r>
      <w:r w:rsidR="00862E76" w:rsidRPr="00080037">
        <w:rPr>
          <w:color w:val="000000"/>
          <w:spacing w:val="-2"/>
          <w:sz w:val="22"/>
          <w:szCs w:val="22"/>
          <w:lang w:val="en-US"/>
        </w:rPr>
        <w:t xml:space="preserve">corr. </w:t>
      </w:r>
      <w:r w:rsidR="00862E76" w:rsidRPr="006364C5">
        <w:rPr>
          <w:color w:val="000000"/>
          <w:spacing w:val="-2"/>
          <w:sz w:val="22"/>
          <w:szCs w:val="22"/>
          <w:lang w:val="pt-BR"/>
        </w:rPr>
        <w:t>1</w:t>
      </w:r>
    </w:p>
    <w:p w14:paraId="154D5A5B" w14:textId="3C679C53" w:rsidR="00EB55B3" w:rsidRPr="006364C5" w:rsidRDefault="00EB55B3" w:rsidP="00080037">
      <w:pPr>
        <w:ind w:left="7200" w:right="-1379"/>
        <w:jc w:val="both"/>
        <w:rPr>
          <w:sz w:val="22"/>
          <w:lang w:val="pt-BR"/>
        </w:rPr>
      </w:pPr>
      <w:r w:rsidRPr="006364C5">
        <w:rPr>
          <w:sz w:val="22"/>
          <w:lang w:val="pt-BR"/>
        </w:rPr>
        <w:t>1</w:t>
      </w:r>
      <w:r w:rsidR="00862E76" w:rsidRPr="006364C5">
        <w:rPr>
          <w:sz w:val="22"/>
          <w:lang w:val="pt-BR"/>
        </w:rPr>
        <w:t>4</w:t>
      </w:r>
      <w:r w:rsidRPr="006364C5">
        <w:rPr>
          <w:sz w:val="22"/>
          <w:lang w:val="pt-BR"/>
        </w:rPr>
        <w:t xml:space="preserve"> fevereiro 2020</w:t>
      </w:r>
    </w:p>
    <w:p w14:paraId="539020E3" w14:textId="77777777" w:rsidR="00EB55B3" w:rsidRPr="006364C5" w:rsidRDefault="00EB55B3" w:rsidP="00080037">
      <w:pPr>
        <w:ind w:left="7200" w:right="-1379"/>
        <w:jc w:val="both"/>
        <w:rPr>
          <w:sz w:val="22"/>
          <w:lang w:val="pt-BR"/>
        </w:rPr>
      </w:pPr>
      <w:r w:rsidRPr="006364C5">
        <w:rPr>
          <w:sz w:val="22"/>
          <w:lang w:val="pt-BR"/>
        </w:rPr>
        <w:t>Original: inglês</w:t>
      </w:r>
    </w:p>
    <w:p w14:paraId="5B4A7769" w14:textId="77777777" w:rsidR="00EB55B3" w:rsidRPr="006364C5" w:rsidRDefault="00EB55B3" w:rsidP="00EB55B3">
      <w:pPr>
        <w:rPr>
          <w:sz w:val="22"/>
          <w:lang w:val="pt-BR"/>
        </w:rPr>
      </w:pPr>
    </w:p>
    <w:p w14:paraId="52D3D3E8" w14:textId="77777777" w:rsidR="00EB55B3" w:rsidRPr="006364C5" w:rsidRDefault="00EB55B3" w:rsidP="00EB55B3">
      <w:pPr>
        <w:jc w:val="both"/>
        <w:rPr>
          <w:sz w:val="22"/>
          <w:lang w:val="pt-BR"/>
        </w:rPr>
      </w:pPr>
    </w:p>
    <w:p w14:paraId="2375402D" w14:textId="77777777" w:rsidR="00EB55B3" w:rsidRPr="006364C5" w:rsidRDefault="00EB55B3" w:rsidP="00EB55B3">
      <w:pPr>
        <w:jc w:val="both"/>
        <w:rPr>
          <w:sz w:val="22"/>
          <w:lang w:val="pt-BR"/>
        </w:rPr>
      </w:pPr>
    </w:p>
    <w:p w14:paraId="642BD078" w14:textId="77777777" w:rsidR="00EB55B3" w:rsidRPr="006364C5" w:rsidRDefault="00EB55B3" w:rsidP="00EB55B3">
      <w:pPr>
        <w:jc w:val="both"/>
        <w:rPr>
          <w:sz w:val="22"/>
          <w:lang w:val="pt-BR"/>
        </w:rPr>
      </w:pPr>
    </w:p>
    <w:p w14:paraId="7FE9686D" w14:textId="77777777" w:rsidR="00EB55B3" w:rsidRPr="006364C5" w:rsidRDefault="00EB55B3" w:rsidP="00EB55B3">
      <w:pPr>
        <w:jc w:val="both"/>
        <w:rPr>
          <w:sz w:val="22"/>
          <w:lang w:val="pt-BR"/>
        </w:rPr>
      </w:pPr>
    </w:p>
    <w:p w14:paraId="38581FD3" w14:textId="77777777" w:rsidR="00EB55B3" w:rsidRPr="006364C5" w:rsidRDefault="00EB55B3" w:rsidP="00EB55B3">
      <w:pPr>
        <w:jc w:val="both"/>
        <w:rPr>
          <w:sz w:val="22"/>
          <w:lang w:val="pt-BR"/>
        </w:rPr>
      </w:pPr>
    </w:p>
    <w:p w14:paraId="27C9AFA8" w14:textId="77777777" w:rsidR="00EB55B3" w:rsidRPr="006364C5" w:rsidRDefault="00EB55B3" w:rsidP="00EB55B3">
      <w:pPr>
        <w:jc w:val="both"/>
        <w:rPr>
          <w:sz w:val="22"/>
          <w:lang w:val="pt-BR"/>
        </w:rPr>
      </w:pPr>
    </w:p>
    <w:p w14:paraId="7F6476E0" w14:textId="77777777" w:rsidR="00EB55B3" w:rsidRPr="006364C5" w:rsidRDefault="00EB55B3" w:rsidP="00EB55B3">
      <w:pPr>
        <w:jc w:val="both"/>
        <w:rPr>
          <w:sz w:val="22"/>
          <w:lang w:val="pt-BR"/>
        </w:rPr>
      </w:pPr>
    </w:p>
    <w:p w14:paraId="4C316E14" w14:textId="77777777" w:rsidR="00EB55B3" w:rsidRPr="006364C5" w:rsidRDefault="00EB55B3" w:rsidP="00EB55B3">
      <w:pPr>
        <w:jc w:val="both"/>
        <w:rPr>
          <w:sz w:val="22"/>
          <w:lang w:val="pt-BR"/>
        </w:rPr>
      </w:pPr>
    </w:p>
    <w:p w14:paraId="1F58D51A" w14:textId="77777777" w:rsidR="00EB55B3" w:rsidRPr="006364C5" w:rsidRDefault="00EB55B3" w:rsidP="00EB55B3">
      <w:pPr>
        <w:jc w:val="both"/>
        <w:rPr>
          <w:sz w:val="22"/>
          <w:lang w:val="pt-BR"/>
        </w:rPr>
      </w:pPr>
    </w:p>
    <w:p w14:paraId="2DF40623" w14:textId="77777777" w:rsidR="00EB55B3" w:rsidRPr="006364C5" w:rsidRDefault="00EB55B3" w:rsidP="00EB55B3">
      <w:pPr>
        <w:jc w:val="both"/>
        <w:rPr>
          <w:sz w:val="22"/>
          <w:lang w:val="pt-BR"/>
        </w:rPr>
      </w:pPr>
    </w:p>
    <w:p w14:paraId="059C2F54" w14:textId="77777777" w:rsidR="00EB55B3" w:rsidRPr="006364C5" w:rsidRDefault="00EB55B3" w:rsidP="00EB55B3">
      <w:pPr>
        <w:jc w:val="both"/>
        <w:rPr>
          <w:sz w:val="22"/>
          <w:lang w:val="pt-BR"/>
        </w:rPr>
      </w:pPr>
    </w:p>
    <w:p w14:paraId="53D06F59" w14:textId="77777777" w:rsidR="00EB55B3" w:rsidRPr="006364C5" w:rsidRDefault="00EB55B3" w:rsidP="00EB55B3">
      <w:pPr>
        <w:jc w:val="both"/>
        <w:rPr>
          <w:sz w:val="22"/>
          <w:lang w:val="pt-BR"/>
        </w:rPr>
      </w:pPr>
    </w:p>
    <w:p w14:paraId="7E4C8E42" w14:textId="77777777" w:rsidR="00EB55B3" w:rsidRPr="006364C5" w:rsidRDefault="00EB55B3" w:rsidP="00EB55B3">
      <w:pPr>
        <w:jc w:val="both"/>
        <w:rPr>
          <w:sz w:val="22"/>
          <w:lang w:val="pt-BR"/>
        </w:rPr>
      </w:pPr>
    </w:p>
    <w:p w14:paraId="59FA6D84" w14:textId="77777777" w:rsidR="00EB55B3" w:rsidRPr="006364C5" w:rsidRDefault="00EB55B3" w:rsidP="00EB55B3">
      <w:pPr>
        <w:jc w:val="both"/>
        <w:rPr>
          <w:sz w:val="22"/>
          <w:lang w:val="pt-BR"/>
        </w:rPr>
      </w:pPr>
    </w:p>
    <w:p w14:paraId="77483E3C" w14:textId="77777777" w:rsidR="00EB55B3" w:rsidRPr="006364C5" w:rsidRDefault="00EB55B3" w:rsidP="00EB55B3">
      <w:pPr>
        <w:jc w:val="both"/>
        <w:rPr>
          <w:sz w:val="22"/>
          <w:lang w:val="pt-BR"/>
        </w:rPr>
      </w:pPr>
    </w:p>
    <w:p w14:paraId="29888978" w14:textId="77777777" w:rsidR="00EB55B3" w:rsidRPr="006364C5" w:rsidRDefault="00EB55B3" w:rsidP="00EB55B3">
      <w:pPr>
        <w:jc w:val="both"/>
        <w:rPr>
          <w:sz w:val="22"/>
          <w:lang w:val="pt-BR"/>
        </w:rPr>
      </w:pPr>
    </w:p>
    <w:p w14:paraId="760E9C3A" w14:textId="77777777" w:rsidR="00EB55B3" w:rsidRPr="006364C5" w:rsidRDefault="00EB55B3" w:rsidP="00EB55B3">
      <w:pPr>
        <w:jc w:val="center"/>
        <w:rPr>
          <w:sz w:val="22"/>
          <w:szCs w:val="22"/>
          <w:lang w:val="pt-BR"/>
        </w:rPr>
      </w:pPr>
      <w:r w:rsidRPr="006364C5">
        <w:rPr>
          <w:sz w:val="22"/>
          <w:lang w:val="pt-BR"/>
        </w:rPr>
        <w:t xml:space="preserve">INFORMAÇÕES GERAIS SOBRE O PROCEDIMENTO </w:t>
      </w:r>
    </w:p>
    <w:p w14:paraId="298C62E5" w14:textId="77777777" w:rsidR="00EB55B3" w:rsidRPr="006364C5" w:rsidRDefault="00EB55B3" w:rsidP="00EB55B3">
      <w:pPr>
        <w:jc w:val="center"/>
        <w:rPr>
          <w:sz w:val="22"/>
          <w:szCs w:val="22"/>
          <w:lang w:val="pt-BR"/>
        </w:rPr>
      </w:pPr>
      <w:r w:rsidRPr="006364C5">
        <w:rPr>
          <w:sz w:val="22"/>
          <w:lang w:val="pt-BR"/>
        </w:rPr>
        <w:t xml:space="preserve">PARA A ELEIÇÃO DO SECRETÁRIO-GERAL E DO </w:t>
      </w:r>
    </w:p>
    <w:p w14:paraId="09BAAE68" w14:textId="77777777" w:rsidR="00EB55B3" w:rsidRPr="006364C5" w:rsidRDefault="00EB55B3" w:rsidP="00EB55B3">
      <w:pPr>
        <w:jc w:val="center"/>
        <w:rPr>
          <w:sz w:val="22"/>
          <w:szCs w:val="22"/>
          <w:lang w:val="pt-BR"/>
        </w:rPr>
      </w:pPr>
      <w:r w:rsidRPr="006364C5">
        <w:rPr>
          <w:sz w:val="22"/>
          <w:lang w:val="pt-BR"/>
        </w:rPr>
        <w:t>SECRETÁRIO-GERAL ADJUNTO</w:t>
      </w:r>
    </w:p>
    <w:p w14:paraId="59C17CA2" w14:textId="77777777" w:rsidR="00EB55B3" w:rsidRPr="006364C5" w:rsidRDefault="00EB55B3" w:rsidP="00EB55B3">
      <w:pPr>
        <w:rPr>
          <w:sz w:val="22"/>
          <w:szCs w:val="22"/>
          <w:lang w:val="pt-BR"/>
        </w:rPr>
      </w:pPr>
    </w:p>
    <w:p w14:paraId="6ED73D2C" w14:textId="77777777" w:rsidR="00EB55B3" w:rsidRPr="006364C5" w:rsidRDefault="00EB55B3" w:rsidP="00EB55B3">
      <w:pPr>
        <w:rPr>
          <w:sz w:val="22"/>
          <w:szCs w:val="22"/>
          <w:lang w:val="pt-BR"/>
        </w:rPr>
      </w:pPr>
    </w:p>
    <w:p w14:paraId="5252B785" w14:textId="77777777" w:rsidR="00EB55B3" w:rsidRPr="006364C5" w:rsidRDefault="00EB55B3" w:rsidP="00EB55B3">
      <w:pPr>
        <w:rPr>
          <w:sz w:val="22"/>
          <w:szCs w:val="22"/>
          <w:lang w:val="pt-BR"/>
        </w:rPr>
      </w:pPr>
    </w:p>
    <w:p w14:paraId="2899DDFB" w14:textId="77777777" w:rsidR="00567531" w:rsidRDefault="00567531" w:rsidP="00EB55B3">
      <w:pPr>
        <w:jc w:val="center"/>
        <w:rPr>
          <w:b/>
          <w:sz w:val="22"/>
          <w:lang w:val="pt-BR"/>
        </w:rPr>
        <w:sectPr w:rsidR="00567531" w:rsidSect="00567531">
          <w:pgSz w:w="12240" w:h="15840" w:code="1"/>
          <w:pgMar w:top="2160" w:right="1570" w:bottom="2045" w:left="1699" w:header="1296" w:footer="1296" w:gutter="0"/>
          <w:cols w:space="720"/>
          <w:titlePg/>
          <w:docGrid w:linePitch="360"/>
        </w:sectPr>
      </w:pPr>
    </w:p>
    <w:p w14:paraId="12C34FAB" w14:textId="55E40B7F" w:rsidR="00EB55B3" w:rsidRPr="006364C5" w:rsidRDefault="00EB55B3" w:rsidP="00EB55B3">
      <w:pPr>
        <w:jc w:val="center"/>
        <w:rPr>
          <w:b/>
          <w:sz w:val="22"/>
          <w:szCs w:val="22"/>
          <w:lang w:val="pt-BR"/>
        </w:rPr>
      </w:pPr>
      <w:r w:rsidRPr="006364C5">
        <w:rPr>
          <w:b/>
          <w:sz w:val="22"/>
          <w:lang w:val="pt-BR"/>
        </w:rPr>
        <w:lastRenderedPageBreak/>
        <w:t xml:space="preserve">INFORMAÇÕES GERAIS SOBRE O PROCEDIMENTO </w:t>
      </w:r>
    </w:p>
    <w:p w14:paraId="69D41761" w14:textId="77777777" w:rsidR="00EB55B3" w:rsidRPr="006364C5" w:rsidRDefault="00EB55B3" w:rsidP="00EB55B3">
      <w:pPr>
        <w:jc w:val="center"/>
        <w:rPr>
          <w:b/>
          <w:sz w:val="22"/>
          <w:szCs w:val="22"/>
          <w:lang w:val="pt-BR"/>
        </w:rPr>
      </w:pPr>
      <w:r w:rsidRPr="006364C5">
        <w:rPr>
          <w:b/>
          <w:sz w:val="22"/>
          <w:lang w:val="pt-BR"/>
        </w:rPr>
        <w:t xml:space="preserve">PARA A ELEIÇÃO DO SECRETÁRIO-GERAL E DO </w:t>
      </w:r>
    </w:p>
    <w:p w14:paraId="0891D04A" w14:textId="77777777" w:rsidR="00EB55B3" w:rsidRPr="006364C5" w:rsidRDefault="00EB55B3" w:rsidP="00EB55B3">
      <w:pPr>
        <w:jc w:val="center"/>
        <w:rPr>
          <w:b/>
          <w:sz w:val="22"/>
          <w:szCs w:val="22"/>
          <w:lang w:val="pt-BR"/>
        </w:rPr>
      </w:pPr>
      <w:r w:rsidRPr="006364C5">
        <w:rPr>
          <w:b/>
          <w:sz w:val="22"/>
          <w:lang w:val="pt-BR"/>
        </w:rPr>
        <w:t>SECRETÁRIO-GERAL ADJUNTO</w:t>
      </w:r>
    </w:p>
    <w:p w14:paraId="5CF05783" w14:textId="77777777" w:rsidR="00EB55B3" w:rsidRPr="006364C5" w:rsidRDefault="00EB55B3" w:rsidP="00EB55B3">
      <w:pPr>
        <w:rPr>
          <w:sz w:val="22"/>
          <w:szCs w:val="22"/>
          <w:lang w:val="pt-BR"/>
        </w:rPr>
      </w:pPr>
    </w:p>
    <w:p w14:paraId="0B5A1203" w14:textId="77777777" w:rsidR="00EB55B3" w:rsidRPr="006364C5" w:rsidRDefault="00EB55B3" w:rsidP="00EB55B3">
      <w:pPr>
        <w:rPr>
          <w:sz w:val="22"/>
          <w:szCs w:val="22"/>
          <w:lang w:val="pt-BR"/>
        </w:rPr>
      </w:pPr>
    </w:p>
    <w:p w14:paraId="1971B344" w14:textId="77777777" w:rsidR="00EB55B3" w:rsidRPr="006364C5" w:rsidRDefault="00EB55B3" w:rsidP="00EB55B3">
      <w:pPr>
        <w:rPr>
          <w:sz w:val="22"/>
          <w:szCs w:val="22"/>
          <w:lang w:val="pt-BR"/>
        </w:rPr>
      </w:pPr>
    </w:p>
    <w:p w14:paraId="39F6F7B1" w14:textId="77777777" w:rsidR="00EB55B3" w:rsidRPr="006364C5" w:rsidRDefault="00EB55B3" w:rsidP="00EB55B3">
      <w:pPr>
        <w:ind w:left="360"/>
        <w:jc w:val="center"/>
        <w:rPr>
          <w:b/>
          <w:sz w:val="22"/>
          <w:szCs w:val="22"/>
          <w:lang w:val="pt-BR"/>
        </w:rPr>
      </w:pPr>
      <w:r w:rsidRPr="006364C5">
        <w:rPr>
          <w:b/>
          <w:sz w:val="22"/>
          <w:lang w:val="pt-BR"/>
        </w:rPr>
        <w:t>SUMÁRIO</w:t>
      </w:r>
    </w:p>
    <w:p w14:paraId="52891FC9" w14:textId="77777777" w:rsidR="00EB55B3" w:rsidRPr="006364C5" w:rsidRDefault="00EB55B3" w:rsidP="00EB55B3">
      <w:pPr>
        <w:rPr>
          <w:sz w:val="22"/>
          <w:szCs w:val="22"/>
          <w:lang w:val="pt-BR"/>
        </w:rPr>
      </w:pPr>
    </w:p>
    <w:p w14:paraId="71953DBB" w14:textId="77777777" w:rsidR="00EB55B3" w:rsidRPr="006364C5" w:rsidRDefault="00EB55B3" w:rsidP="00EB55B3">
      <w:pPr>
        <w:pStyle w:val="TOC1"/>
        <w:rPr>
          <w:sz w:val="22"/>
          <w:szCs w:val="22"/>
          <w:lang w:val="pt-BR"/>
        </w:rPr>
      </w:pPr>
    </w:p>
    <w:p w14:paraId="056E155D" w14:textId="77777777" w:rsidR="00EB55B3" w:rsidRPr="00080037" w:rsidRDefault="00EB55B3" w:rsidP="00080037">
      <w:pPr>
        <w:pStyle w:val="TOC1"/>
        <w:tabs>
          <w:tab w:val="clear" w:pos="8961"/>
          <w:tab w:val="right" w:leader="dot" w:pos="9000"/>
        </w:tabs>
        <w:spacing w:line="240" w:lineRule="auto"/>
        <w:ind w:right="691"/>
        <w:rPr>
          <w:rStyle w:val="Hyperlink"/>
          <w:color w:val="auto"/>
          <w:sz w:val="22"/>
          <w:szCs w:val="22"/>
          <w:lang w:val="pt-BR"/>
        </w:rPr>
      </w:pPr>
      <w:r w:rsidRPr="00080037">
        <w:rPr>
          <w:sz w:val="22"/>
          <w:szCs w:val="22"/>
          <w:lang w:val="pt-BR"/>
        </w:rPr>
        <w:fldChar w:fldCharType="begin"/>
      </w:r>
      <w:r w:rsidRPr="00080037">
        <w:rPr>
          <w:sz w:val="22"/>
          <w:szCs w:val="22"/>
          <w:lang w:val="pt-BR"/>
        </w:rPr>
        <w:instrText xml:space="preserve"> TOC \o "1-3" \h \z \u </w:instrText>
      </w:r>
      <w:r w:rsidRPr="00080037">
        <w:rPr>
          <w:sz w:val="22"/>
          <w:szCs w:val="22"/>
          <w:lang w:val="pt-BR"/>
        </w:rPr>
        <w:fldChar w:fldCharType="separate"/>
      </w:r>
      <w:hyperlink w:anchor="_Toc397077815" w:history="1">
        <w:r w:rsidRPr="00080037">
          <w:rPr>
            <w:rStyle w:val="Hyperlink"/>
            <w:color w:val="auto"/>
            <w:sz w:val="22"/>
            <w:szCs w:val="22"/>
            <w:lang w:val="pt-BR"/>
          </w:rPr>
          <w:t>Quem elege o Secretário-Geral e o Secretário-Geral Adjunto?</w:t>
        </w:r>
        <w:r w:rsidRPr="00080037">
          <w:rPr>
            <w:webHidden/>
            <w:sz w:val="22"/>
            <w:szCs w:val="22"/>
            <w:lang w:val="pt-BR"/>
          </w:rPr>
          <w:tab/>
        </w:r>
        <w:r w:rsidRPr="00080037">
          <w:rPr>
            <w:webHidden/>
            <w:sz w:val="22"/>
            <w:szCs w:val="22"/>
            <w:lang w:val="pt-BR"/>
          </w:rPr>
          <w:fldChar w:fldCharType="begin"/>
        </w:r>
        <w:r w:rsidRPr="00080037">
          <w:rPr>
            <w:webHidden/>
            <w:sz w:val="22"/>
            <w:szCs w:val="22"/>
            <w:lang w:val="pt-BR"/>
          </w:rPr>
          <w:instrText xml:space="preserve"> PAGEREF _Toc397077815 \h </w:instrText>
        </w:r>
        <w:r w:rsidRPr="00080037">
          <w:rPr>
            <w:webHidden/>
            <w:sz w:val="22"/>
            <w:szCs w:val="22"/>
            <w:lang w:val="pt-BR"/>
          </w:rPr>
        </w:r>
        <w:r w:rsidRPr="00080037">
          <w:rPr>
            <w:webHidden/>
            <w:sz w:val="22"/>
            <w:szCs w:val="22"/>
            <w:lang w:val="pt-BR"/>
          </w:rPr>
          <w:fldChar w:fldCharType="separate"/>
        </w:r>
        <w:r w:rsidRPr="00080037">
          <w:rPr>
            <w:webHidden/>
            <w:sz w:val="22"/>
            <w:szCs w:val="22"/>
            <w:lang w:val="pt-BR"/>
          </w:rPr>
          <w:t>1</w:t>
        </w:r>
        <w:r w:rsidRPr="00080037">
          <w:rPr>
            <w:webHidden/>
            <w:sz w:val="22"/>
            <w:szCs w:val="22"/>
            <w:lang w:val="pt-BR"/>
          </w:rPr>
          <w:fldChar w:fldCharType="end"/>
        </w:r>
      </w:hyperlink>
    </w:p>
    <w:p w14:paraId="6B364FF3" w14:textId="77777777" w:rsidR="00EB55B3" w:rsidRPr="00080037" w:rsidRDefault="00EB55B3" w:rsidP="00080037">
      <w:pPr>
        <w:tabs>
          <w:tab w:val="right" w:leader="dot" w:pos="9000"/>
        </w:tabs>
        <w:ind w:right="691"/>
        <w:rPr>
          <w:sz w:val="22"/>
          <w:szCs w:val="22"/>
          <w:lang w:val="pt-BR"/>
        </w:rPr>
      </w:pPr>
    </w:p>
    <w:p w14:paraId="1DA5FBD7"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16" w:history="1">
        <w:r w:rsidR="00EB55B3" w:rsidRPr="00080037">
          <w:rPr>
            <w:rStyle w:val="Hyperlink"/>
            <w:color w:val="auto"/>
            <w:sz w:val="22"/>
            <w:szCs w:val="22"/>
            <w:lang w:val="pt-BR"/>
          </w:rPr>
          <w:t>Vagando o cargo de Secretário-Geral, quem assume suas funções?</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_Toc397077816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1</w:t>
        </w:r>
        <w:r w:rsidR="00EB55B3" w:rsidRPr="00080037">
          <w:rPr>
            <w:webHidden/>
            <w:sz w:val="22"/>
            <w:szCs w:val="22"/>
            <w:lang w:val="pt-BR"/>
          </w:rPr>
          <w:fldChar w:fldCharType="end"/>
        </w:r>
      </w:hyperlink>
    </w:p>
    <w:p w14:paraId="03BB236D" w14:textId="77777777" w:rsidR="00EB55B3" w:rsidRPr="00080037" w:rsidRDefault="00EB55B3" w:rsidP="00080037">
      <w:pPr>
        <w:tabs>
          <w:tab w:val="right" w:leader="dot" w:pos="9000"/>
        </w:tabs>
        <w:ind w:right="691"/>
        <w:rPr>
          <w:sz w:val="22"/>
          <w:szCs w:val="22"/>
          <w:lang w:val="pt-BR"/>
        </w:rPr>
      </w:pPr>
    </w:p>
    <w:p w14:paraId="3D4AC88A"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17" w:history="1">
        <w:r w:rsidR="00EB55B3" w:rsidRPr="00080037">
          <w:rPr>
            <w:rStyle w:val="Hyperlink"/>
            <w:color w:val="auto"/>
            <w:sz w:val="22"/>
            <w:szCs w:val="22"/>
            <w:lang w:val="pt-BR"/>
          </w:rPr>
          <w:t>Vagando o cargo de Secretário-Geral Adjunto, quem assume suas funções?</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_Toc397077817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1</w:t>
        </w:r>
        <w:r w:rsidR="00EB55B3" w:rsidRPr="00080037">
          <w:rPr>
            <w:webHidden/>
            <w:sz w:val="22"/>
            <w:szCs w:val="22"/>
            <w:lang w:val="pt-BR"/>
          </w:rPr>
          <w:fldChar w:fldCharType="end"/>
        </w:r>
      </w:hyperlink>
    </w:p>
    <w:p w14:paraId="78FC3BF5" w14:textId="77777777" w:rsidR="00EB55B3" w:rsidRPr="00080037" w:rsidRDefault="00EB55B3" w:rsidP="00080037">
      <w:pPr>
        <w:tabs>
          <w:tab w:val="right" w:leader="dot" w:pos="9000"/>
        </w:tabs>
        <w:ind w:right="691"/>
        <w:rPr>
          <w:sz w:val="22"/>
          <w:szCs w:val="22"/>
          <w:lang w:val="pt-BR"/>
        </w:rPr>
      </w:pPr>
    </w:p>
    <w:p w14:paraId="7F95206F"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18" w:history="1">
        <w:r w:rsidR="00EB55B3" w:rsidRPr="00080037">
          <w:rPr>
            <w:rStyle w:val="Hyperlink"/>
            <w:color w:val="auto"/>
            <w:sz w:val="22"/>
            <w:szCs w:val="22"/>
            <w:lang w:val="pt-BR"/>
          </w:rPr>
          <w:t>Há critérios para a seleção de candidatos aos cargos eletivos na Organização?</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_Toc397077818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1</w:t>
        </w:r>
        <w:r w:rsidR="00EB55B3" w:rsidRPr="00080037">
          <w:rPr>
            <w:webHidden/>
            <w:sz w:val="22"/>
            <w:szCs w:val="22"/>
            <w:lang w:val="pt-BR"/>
          </w:rPr>
          <w:fldChar w:fldCharType="end"/>
        </w:r>
      </w:hyperlink>
    </w:p>
    <w:p w14:paraId="170A3AE3" w14:textId="77777777" w:rsidR="00EB55B3" w:rsidRPr="00080037" w:rsidRDefault="00EB55B3" w:rsidP="00080037">
      <w:pPr>
        <w:tabs>
          <w:tab w:val="right" w:leader="dot" w:pos="9000"/>
        </w:tabs>
        <w:ind w:right="691"/>
        <w:rPr>
          <w:sz w:val="22"/>
          <w:szCs w:val="22"/>
          <w:lang w:val="pt-BR"/>
        </w:rPr>
      </w:pPr>
    </w:p>
    <w:p w14:paraId="7E81D3FA"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19" w:history="1">
        <w:r w:rsidR="00EB55B3" w:rsidRPr="00080037">
          <w:rPr>
            <w:rStyle w:val="Hyperlink"/>
            <w:color w:val="auto"/>
            <w:sz w:val="22"/>
            <w:szCs w:val="22"/>
            <w:lang w:val="pt-BR"/>
          </w:rPr>
          <w:t>As eleições devem ocorrer durante um período ordinário de sessões?</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_Toc397077819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1</w:t>
        </w:r>
        <w:r w:rsidR="00EB55B3" w:rsidRPr="00080037">
          <w:rPr>
            <w:webHidden/>
            <w:sz w:val="22"/>
            <w:szCs w:val="22"/>
            <w:lang w:val="pt-BR"/>
          </w:rPr>
          <w:fldChar w:fldCharType="end"/>
        </w:r>
      </w:hyperlink>
    </w:p>
    <w:p w14:paraId="55AE22E4" w14:textId="77777777" w:rsidR="00EB55B3" w:rsidRPr="00080037" w:rsidRDefault="00EB55B3" w:rsidP="00080037">
      <w:pPr>
        <w:tabs>
          <w:tab w:val="right" w:leader="dot" w:pos="9000"/>
        </w:tabs>
        <w:ind w:right="691"/>
        <w:rPr>
          <w:sz w:val="22"/>
          <w:szCs w:val="22"/>
          <w:lang w:val="pt-BR"/>
        </w:rPr>
      </w:pPr>
    </w:p>
    <w:p w14:paraId="147D7573"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0" w:history="1">
        <w:r w:rsidR="00EB55B3" w:rsidRPr="00080037">
          <w:rPr>
            <w:rStyle w:val="Hyperlink"/>
            <w:color w:val="auto"/>
            <w:sz w:val="22"/>
            <w:szCs w:val="22"/>
            <w:lang w:val="pt-BR"/>
          </w:rPr>
          <w:t>Os candidatos devem fazer uma apresentação pública perante a Organização antes das eleições?</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_Toc397077820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2</w:t>
        </w:r>
        <w:r w:rsidR="00EB55B3" w:rsidRPr="00080037">
          <w:rPr>
            <w:webHidden/>
            <w:sz w:val="22"/>
            <w:szCs w:val="22"/>
            <w:lang w:val="pt-BR"/>
          </w:rPr>
          <w:fldChar w:fldCharType="end"/>
        </w:r>
      </w:hyperlink>
    </w:p>
    <w:p w14:paraId="2C0F707B" w14:textId="77777777" w:rsidR="00EB55B3" w:rsidRPr="00080037" w:rsidRDefault="00EB55B3" w:rsidP="00080037">
      <w:pPr>
        <w:tabs>
          <w:tab w:val="right" w:leader="dot" w:pos="9000"/>
        </w:tabs>
        <w:ind w:right="691"/>
        <w:rPr>
          <w:sz w:val="22"/>
          <w:szCs w:val="22"/>
          <w:lang w:val="pt-BR"/>
        </w:rPr>
      </w:pPr>
    </w:p>
    <w:p w14:paraId="675ADEE5"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1" w:history="1">
        <w:r w:rsidR="00EB55B3" w:rsidRPr="00080037">
          <w:rPr>
            <w:rStyle w:val="Hyperlink"/>
            <w:color w:val="auto"/>
            <w:sz w:val="22"/>
            <w:szCs w:val="22"/>
            <w:lang w:val="pt-BR"/>
          </w:rPr>
          <w:t>Há prazo para a apresentação de candidatos aos cargos de Secretário-Geral ou Secretário-Geral Adjunto?</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_Toc397077821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2</w:t>
        </w:r>
        <w:r w:rsidR="00EB55B3" w:rsidRPr="00080037">
          <w:rPr>
            <w:webHidden/>
            <w:sz w:val="22"/>
            <w:szCs w:val="22"/>
            <w:lang w:val="pt-BR"/>
          </w:rPr>
          <w:fldChar w:fldCharType="end"/>
        </w:r>
      </w:hyperlink>
    </w:p>
    <w:p w14:paraId="2425EA95" w14:textId="77777777" w:rsidR="00EB55B3" w:rsidRPr="00080037" w:rsidRDefault="00EB55B3" w:rsidP="00080037">
      <w:pPr>
        <w:tabs>
          <w:tab w:val="right" w:leader="dot" w:pos="9000"/>
        </w:tabs>
        <w:ind w:right="691"/>
        <w:rPr>
          <w:sz w:val="22"/>
          <w:szCs w:val="22"/>
          <w:lang w:val="pt-BR"/>
        </w:rPr>
      </w:pPr>
    </w:p>
    <w:p w14:paraId="5DA5257A"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2" w:history="1">
        <w:r w:rsidR="00EB55B3" w:rsidRPr="00080037">
          <w:rPr>
            <w:rStyle w:val="Hyperlink"/>
            <w:color w:val="auto"/>
            <w:sz w:val="22"/>
            <w:szCs w:val="22"/>
            <w:lang w:val="pt-BR"/>
          </w:rPr>
          <w:t>Haverá oportunidade de um diálogo separado entre os candidatos e representantes de organizações da sociedade civil?</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_Toc397077822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3</w:t>
        </w:r>
        <w:r w:rsidR="00EB55B3" w:rsidRPr="00080037">
          <w:rPr>
            <w:webHidden/>
            <w:sz w:val="22"/>
            <w:szCs w:val="22"/>
            <w:lang w:val="pt-BR"/>
          </w:rPr>
          <w:fldChar w:fldCharType="end"/>
        </w:r>
      </w:hyperlink>
    </w:p>
    <w:p w14:paraId="239BA0E0" w14:textId="77777777" w:rsidR="00EB55B3" w:rsidRPr="00080037" w:rsidRDefault="00EB55B3" w:rsidP="00080037">
      <w:pPr>
        <w:tabs>
          <w:tab w:val="right" w:leader="dot" w:pos="9000"/>
        </w:tabs>
        <w:ind w:right="691"/>
        <w:rPr>
          <w:sz w:val="22"/>
          <w:szCs w:val="22"/>
          <w:lang w:val="pt-BR"/>
        </w:rPr>
      </w:pPr>
    </w:p>
    <w:p w14:paraId="247765E7"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3" w:history="1">
        <w:r w:rsidR="00EB55B3" w:rsidRPr="00080037">
          <w:rPr>
            <w:rStyle w:val="Hyperlink"/>
            <w:color w:val="auto"/>
            <w:sz w:val="22"/>
            <w:szCs w:val="22"/>
            <w:lang w:val="pt-BR"/>
          </w:rPr>
          <w:t>Qual o Regulamento das eleições?</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_Toc397077823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3</w:t>
        </w:r>
        <w:r w:rsidR="00EB55B3" w:rsidRPr="00080037">
          <w:rPr>
            <w:webHidden/>
            <w:sz w:val="22"/>
            <w:szCs w:val="22"/>
            <w:lang w:val="pt-BR"/>
          </w:rPr>
          <w:fldChar w:fldCharType="end"/>
        </w:r>
      </w:hyperlink>
    </w:p>
    <w:p w14:paraId="138D0F0F" w14:textId="77777777" w:rsidR="00EB55B3" w:rsidRPr="00080037" w:rsidRDefault="00EB55B3" w:rsidP="00080037">
      <w:pPr>
        <w:tabs>
          <w:tab w:val="right" w:leader="dot" w:pos="9000"/>
        </w:tabs>
        <w:ind w:right="691"/>
        <w:rPr>
          <w:sz w:val="22"/>
          <w:szCs w:val="22"/>
          <w:lang w:val="pt-BR"/>
        </w:rPr>
      </w:pPr>
    </w:p>
    <w:p w14:paraId="25877882"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4" w:history="1">
        <w:r w:rsidR="00EB55B3" w:rsidRPr="00080037">
          <w:rPr>
            <w:rStyle w:val="Hyperlink"/>
            <w:color w:val="auto"/>
            <w:sz w:val="22"/>
            <w:szCs w:val="22"/>
            <w:lang w:val="pt-BR"/>
          </w:rPr>
          <w:t>Existem regras a respeito da participação de funcionários nas eleições do SG e do SGA?</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_Toc397077824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4</w:t>
        </w:r>
        <w:r w:rsidR="00EB55B3" w:rsidRPr="00080037">
          <w:rPr>
            <w:webHidden/>
            <w:sz w:val="22"/>
            <w:szCs w:val="22"/>
            <w:lang w:val="pt-BR"/>
          </w:rPr>
          <w:fldChar w:fldCharType="end"/>
        </w:r>
      </w:hyperlink>
    </w:p>
    <w:p w14:paraId="5926E6B2" w14:textId="77777777" w:rsidR="00EB55B3" w:rsidRPr="00080037" w:rsidRDefault="00EB55B3" w:rsidP="00080037">
      <w:pPr>
        <w:tabs>
          <w:tab w:val="right" w:leader="dot" w:pos="9000"/>
        </w:tabs>
        <w:ind w:right="691"/>
        <w:rPr>
          <w:sz w:val="22"/>
          <w:szCs w:val="22"/>
          <w:lang w:val="pt-BR"/>
        </w:rPr>
      </w:pPr>
    </w:p>
    <w:p w14:paraId="446D21D7" w14:textId="77777777" w:rsidR="00EB55B3" w:rsidRPr="00080037" w:rsidRDefault="00567531" w:rsidP="00080037">
      <w:pPr>
        <w:pStyle w:val="TOC1"/>
        <w:tabs>
          <w:tab w:val="clear" w:pos="8961"/>
          <w:tab w:val="right" w:leader="dot" w:pos="9000"/>
        </w:tabs>
        <w:spacing w:line="240" w:lineRule="auto"/>
        <w:ind w:right="691"/>
        <w:rPr>
          <w:rStyle w:val="Hyperlink"/>
          <w:color w:val="auto"/>
          <w:sz w:val="22"/>
          <w:szCs w:val="22"/>
          <w:lang w:val="pt-BR"/>
        </w:rPr>
      </w:pPr>
      <w:hyperlink w:anchor="_Toc397077825" w:history="1">
        <w:r w:rsidR="00EB55B3" w:rsidRPr="00080037">
          <w:rPr>
            <w:rStyle w:val="Hyperlink"/>
            <w:color w:val="auto"/>
            <w:sz w:val="22"/>
            <w:szCs w:val="22"/>
            <w:lang w:val="pt-BR"/>
          </w:rPr>
          <w:t>Data das eleições - Secretário-Geral da OEA</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_Toc397077825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9</w:t>
        </w:r>
        <w:r w:rsidR="00EB55B3" w:rsidRPr="00080037">
          <w:rPr>
            <w:webHidden/>
            <w:sz w:val="22"/>
            <w:szCs w:val="22"/>
            <w:lang w:val="pt-BR"/>
          </w:rPr>
          <w:fldChar w:fldCharType="end"/>
        </w:r>
      </w:hyperlink>
    </w:p>
    <w:p w14:paraId="29B81384" w14:textId="77777777" w:rsidR="00EB55B3" w:rsidRPr="00080037" w:rsidRDefault="00EB55B3" w:rsidP="00080037">
      <w:pPr>
        <w:tabs>
          <w:tab w:val="right" w:leader="dot" w:pos="9000"/>
        </w:tabs>
        <w:ind w:right="691"/>
        <w:rPr>
          <w:sz w:val="22"/>
          <w:szCs w:val="22"/>
          <w:lang w:val="pt-BR"/>
        </w:rPr>
      </w:pPr>
    </w:p>
    <w:p w14:paraId="15D183B3" w14:textId="77777777" w:rsidR="00EB55B3" w:rsidRPr="00080037" w:rsidRDefault="00567531" w:rsidP="00080037">
      <w:pPr>
        <w:pStyle w:val="TOC1"/>
        <w:tabs>
          <w:tab w:val="clear" w:pos="8961"/>
          <w:tab w:val="right" w:leader="dot" w:pos="9000"/>
        </w:tabs>
        <w:spacing w:line="240" w:lineRule="auto"/>
        <w:ind w:right="691"/>
        <w:rPr>
          <w:rFonts w:ascii="Calibri" w:hAnsi="Calibri"/>
          <w:sz w:val="22"/>
          <w:szCs w:val="22"/>
          <w:lang w:val="pt-BR"/>
        </w:rPr>
      </w:pPr>
      <w:hyperlink w:anchor="_Toc397077826" w:history="1">
        <w:r w:rsidR="00EB55B3" w:rsidRPr="00080037">
          <w:rPr>
            <w:rStyle w:val="Hyperlink"/>
            <w:color w:val="auto"/>
            <w:sz w:val="22"/>
            <w:szCs w:val="22"/>
            <w:lang w:val="pt-BR"/>
          </w:rPr>
          <w:t>Data das eleições - Secretário-Geral Adjunto da OEA</w:t>
        </w:r>
        <w:r w:rsidR="00EB55B3" w:rsidRPr="00080037">
          <w:rPr>
            <w:webHidden/>
            <w:sz w:val="22"/>
            <w:szCs w:val="22"/>
            <w:lang w:val="pt-BR"/>
          </w:rPr>
          <w:tab/>
        </w:r>
        <w:r w:rsidR="00EB55B3" w:rsidRPr="00080037">
          <w:rPr>
            <w:webHidden/>
            <w:sz w:val="22"/>
            <w:szCs w:val="22"/>
            <w:lang w:val="pt-BR"/>
          </w:rPr>
          <w:fldChar w:fldCharType="begin"/>
        </w:r>
        <w:r w:rsidR="00EB55B3" w:rsidRPr="00080037">
          <w:rPr>
            <w:webHidden/>
            <w:sz w:val="22"/>
            <w:szCs w:val="22"/>
            <w:lang w:val="pt-BR"/>
          </w:rPr>
          <w:instrText xml:space="preserve"> PAGEREF _Toc397077826 \h </w:instrText>
        </w:r>
        <w:r w:rsidR="00EB55B3" w:rsidRPr="00080037">
          <w:rPr>
            <w:webHidden/>
            <w:sz w:val="22"/>
            <w:szCs w:val="22"/>
            <w:lang w:val="pt-BR"/>
          </w:rPr>
        </w:r>
        <w:r w:rsidR="00EB55B3" w:rsidRPr="00080037">
          <w:rPr>
            <w:webHidden/>
            <w:sz w:val="22"/>
            <w:szCs w:val="22"/>
            <w:lang w:val="pt-BR"/>
          </w:rPr>
          <w:fldChar w:fldCharType="separate"/>
        </w:r>
        <w:r w:rsidR="00EB55B3" w:rsidRPr="00080037">
          <w:rPr>
            <w:webHidden/>
            <w:sz w:val="22"/>
            <w:szCs w:val="22"/>
            <w:lang w:val="pt-BR"/>
          </w:rPr>
          <w:t>11</w:t>
        </w:r>
        <w:r w:rsidR="00EB55B3" w:rsidRPr="00080037">
          <w:rPr>
            <w:webHidden/>
            <w:sz w:val="22"/>
            <w:szCs w:val="22"/>
            <w:lang w:val="pt-BR"/>
          </w:rPr>
          <w:fldChar w:fldCharType="end"/>
        </w:r>
      </w:hyperlink>
    </w:p>
    <w:p w14:paraId="21B62E37" w14:textId="77777777" w:rsidR="00EB55B3" w:rsidRPr="006364C5" w:rsidRDefault="00EB55B3" w:rsidP="00080037">
      <w:pPr>
        <w:ind w:right="1080"/>
        <w:jc w:val="both"/>
        <w:rPr>
          <w:sz w:val="22"/>
          <w:szCs w:val="22"/>
          <w:lang w:val="pt-BR"/>
        </w:rPr>
      </w:pPr>
      <w:r w:rsidRPr="00080037">
        <w:rPr>
          <w:sz w:val="22"/>
          <w:szCs w:val="22"/>
          <w:lang w:val="pt-BR"/>
        </w:rPr>
        <w:fldChar w:fldCharType="end"/>
      </w:r>
    </w:p>
    <w:p w14:paraId="6517B2B2" w14:textId="77777777" w:rsidR="00EB55B3" w:rsidRPr="006364C5" w:rsidRDefault="00EB55B3" w:rsidP="00EB55B3">
      <w:pPr>
        <w:rPr>
          <w:sz w:val="22"/>
          <w:szCs w:val="22"/>
          <w:lang w:val="pt-BR"/>
        </w:rPr>
      </w:pPr>
    </w:p>
    <w:p w14:paraId="30A5BADD" w14:textId="77777777" w:rsidR="00567531" w:rsidRDefault="00567531" w:rsidP="00EB55B3">
      <w:pPr>
        <w:jc w:val="center"/>
        <w:rPr>
          <w:b/>
          <w:sz w:val="22"/>
          <w:lang w:val="pt-BR"/>
        </w:rPr>
        <w:sectPr w:rsidR="00567531" w:rsidSect="00567531">
          <w:type w:val="oddPage"/>
          <w:pgSz w:w="12240" w:h="15840" w:code="1"/>
          <w:pgMar w:top="2160" w:right="1570" w:bottom="2045" w:left="1699" w:header="1296" w:footer="1296" w:gutter="0"/>
          <w:cols w:space="720"/>
          <w:titlePg/>
          <w:docGrid w:linePitch="360"/>
        </w:sectPr>
      </w:pPr>
    </w:p>
    <w:p w14:paraId="02957457" w14:textId="03CED3F3" w:rsidR="00EB55B3" w:rsidRPr="006364C5" w:rsidRDefault="00EB55B3" w:rsidP="00EB55B3">
      <w:pPr>
        <w:jc w:val="center"/>
        <w:rPr>
          <w:b/>
          <w:sz w:val="22"/>
          <w:szCs w:val="22"/>
          <w:lang w:val="pt-BR"/>
        </w:rPr>
      </w:pPr>
      <w:r w:rsidRPr="006364C5">
        <w:rPr>
          <w:b/>
          <w:sz w:val="22"/>
          <w:lang w:val="pt-BR"/>
        </w:rPr>
        <w:lastRenderedPageBreak/>
        <w:t xml:space="preserve">INFORMAÇÕES GERAIS SOBRE O PROCEDIMENTO </w:t>
      </w:r>
    </w:p>
    <w:p w14:paraId="3A9CE74D" w14:textId="77777777" w:rsidR="00EB55B3" w:rsidRPr="006364C5" w:rsidRDefault="00EB55B3" w:rsidP="00EB55B3">
      <w:pPr>
        <w:jc w:val="center"/>
        <w:rPr>
          <w:b/>
          <w:sz w:val="22"/>
          <w:szCs w:val="22"/>
          <w:lang w:val="pt-BR"/>
        </w:rPr>
      </w:pPr>
      <w:r w:rsidRPr="006364C5">
        <w:rPr>
          <w:b/>
          <w:sz w:val="22"/>
          <w:lang w:val="pt-BR"/>
        </w:rPr>
        <w:t xml:space="preserve">PARA A ELEIÇÃO DO SECRETÁRIO-GERAL E DO </w:t>
      </w:r>
    </w:p>
    <w:p w14:paraId="30624992" w14:textId="77777777" w:rsidR="00EB55B3" w:rsidRPr="006364C5" w:rsidRDefault="00EB55B3" w:rsidP="00EB55B3">
      <w:pPr>
        <w:jc w:val="center"/>
        <w:rPr>
          <w:b/>
          <w:sz w:val="22"/>
          <w:szCs w:val="22"/>
          <w:lang w:val="pt-BR"/>
        </w:rPr>
      </w:pPr>
      <w:r w:rsidRPr="006364C5">
        <w:rPr>
          <w:b/>
          <w:sz w:val="22"/>
          <w:lang w:val="pt-BR"/>
        </w:rPr>
        <w:t>SECRETÁRIO-GERAL ADJUNTO</w:t>
      </w:r>
    </w:p>
    <w:p w14:paraId="45AD334A" w14:textId="77777777" w:rsidR="00EB55B3" w:rsidRPr="006364C5" w:rsidRDefault="00EB55B3" w:rsidP="00EB55B3">
      <w:pPr>
        <w:jc w:val="both"/>
        <w:rPr>
          <w:b/>
          <w:sz w:val="22"/>
          <w:szCs w:val="22"/>
          <w:lang w:val="pt-BR"/>
        </w:rPr>
      </w:pPr>
    </w:p>
    <w:p w14:paraId="20958224" w14:textId="77777777" w:rsidR="00EB55B3" w:rsidRPr="006364C5" w:rsidRDefault="00EB55B3" w:rsidP="00EB55B3">
      <w:pPr>
        <w:jc w:val="both"/>
        <w:rPr>
          <w:b/>
          <w:sz w:val="22"/>
          <w:szCs w:val="22"/>
          <w:lang w:val="pt-BR"/>
        </w:rPr>
      </w:pPr>
    </w:p>
    <w:p w14:paraId="22AE53E8" w14:textId="77777777" w:rsidR="00EB55B3" w:rsidRPr="006364C5" w:rsidRDefault="00EB55B3" w:rsidP="00EB55B3">
      <w:pPr>
        <w:pStyle w:val="Heading1"/>
        <w:rPr>
          <w:lang w:val="pt-BR"/>
        </w:rPr>
      </w:pPr>
      <w:bookmarkStart w:id="1" w:name="_Toc395866563"/>
      <w:bookmarkStart w:id="2" w:name="_Toc397077815"/>
      <w:r w:rsidRPr="006364C5">
        <w:rPr>
          <w:lang w:val="pt-BR"/>
        </w:rPr>
        <w:t>Quem elege o Secretário-Geral e o Secretário-Geral Adjunto?</w:t>
      </w:r>
      <w:bookmarkEnd w:id="1"/>
      <w:bookmarkEnd w:id="2"/>
      <w:r w:rsidRPr="006364C5">
        <w:rPr>
          <w:lang w:val="pt-BR"/>
        </w:rPr>
        <w:t xml:space="preserve"> </w:t>
      </w:r>
    </w:p>
    <w:p w14:paraId="14D5A0EF" w14:textId="77777777" w:rsidR="00EB55B3" w:rsidRPr="006364C5" w:rsidRDefault="00EB55B3" w:rsidP="00EB55B3">
      <w:pPr>
        <w:rPr>
          <w:b/>
          <w:sz w:val="22"/>
          <w:szCs w:val="22"/>
          <w:lang w:val="pt-BR"/>
        </w:rPr>
      </w:pPr>
    </w:p>
    <w:p w14:paraId="628BA665" w14:textId="77777777" w:rsidR="00EB55B3" w:rsidRPr="006364C5" w:rsidRDefault="00EB55B3" w:rsidP="00EB55B3">
      <w:pPr>
        <w:jc w:val="both"/>
        <w:rPr>
          <w:sz w:val="22"/>
          <w:szCs w:val="22"/>
          <w:lang w:val="pt-BR"/>
        </w:rPr>
      </w:pPr>
      <w:r w:rsidRPr="006364C5">
        <w:rPr>
          <w:b/>
          <w:sz w:val="22"/>
          <w:lang w:val="pt-BR"/>
        </w:rPr>
        <w:tab/>
      </w:r>
      <w:r w:rsidRPr="006364C5">
        <w:rPr>
          <w:sz w:val="22"/>
          <w:lang w:val="pt-BR"/>
        </w:rPr>
        <w:t xml:space="preserve">O Secretário-Geral e o Secretário-Geral Adjunto são eleitos pela Assembleia Geral para um período de cinco anos (Artigos 108 e 114 da Carta da Organização dos Estados Americanos) </w:t>
      </w:r>
    </w:p>
    <w:p w14:paraId="227B6C07" w14:textId="77777777" w:rsidR="00EB55B3" w:rsidRPr="006364C5" w:rsidRDefault="00EB55B3" w:rsidP="00EB55B3">
      <w:pPr>
        <w:pStyle w:val="NormalWeb"/>
        <w:spacing w:before="0" w:beforeAutospacing="0" w:after="0" w:afterAutospacing="0"/>
        <w:ind w:left="75"/>
        <w:rPr>
          <w:color w:val="000000"/>
          <w:sz w:val="22"/>
          <w:szCs w:val="22"/>
          <w:lang w:val="pt-BR"/>
        </w:rPr>
      </w:pPr>
    </w:p>
    <w:p w14:paraId="73EBFB44" w14:textId="77777777" w:rsidR="00EB55B3" w:rsidRPr="006364C5" w:rsidRDefault="00EB55B3" w:rsidP="00EB55B3">
      <w:pPr>
        <w:pStyle w:val="NormalWeb"/>
        <w:spacing w:before="0" w:beforeAutospacing="0" w:after="0" w:afterAutospacing="0"/>
        <w:jc w:val="center"/>
        <w:rPr>
          <w:color w:val="000000"/>
          <w:sz w:val="22"/>
          <w:lang w:val="pt-BR"/>
        </w:rPr>
      </w:pPr>
      <w:r w:rsidRPr="006364C5">
        <w:rPr>
          <w:color w:val="000000"/>
          <w:sz w:val="22"/>
          <w:lang w:val="pt-BR"/>
        </w:rPr>
        <w:t>Artigo 108</w:t>
      </w:r>
    </w:p>
    <w:p w14:paraId="3F135EC8" w14:textId="77777777" w:rsidR="00EB55B3" w:rsidRPr="006364C5" w:rsidRDefault="00EB55B3" w:rsidP="00EB55B3">
      <w:pPr>
        <w:pStyle w:val="NormalWeb"/>
        <w:spacing w:before="0" w:beforeAutospacing="0" w:after="0" w:afterAutospacing="0"/>
        <w:rPr>
          <w:color w:val="000000"/>
          <w:sz w:val="22"/>
          <w:szCs w:val="22"/>
          <w:lang w:val="pt-BR"/>
        </w:rPr>
      </w:pPr>
    </w:p>
    <w:p w14:paraId="6527FAE4" w14:textId="77777777" w:rsidR="00EB55B3" w:rsidRPr="006364C5" w:rsidRDefault="00EB55B3" w:rsidP="00EB55B3">
      <w:pPr>
        <w:pStyle w:val="NormalWeb"/>
        <w:spacing w:before="0" w:beforeAutospacing="0" w:after="0" w:afterAutospacing="0"/>
        <w:jc w:val="both"/>
        <w:rPr>
          <w:color w:val="000000"/>
          <w:sz w:val="22"/>
          <w:szCs w:val="22"/>
          <w:lang w:val="pt-BR"/>
        </w:rPr>
      </w:pPr>
      <w:r w:rsidRPr="006364C5">
        <w:rPr>
          <w:color w:val="000000"/>
          <w:sz w:val="22"/>
          <w:lang w:val="pt-BR"/>
        </w:rPr>
        <w:tab/>
      </w:r>
      <w:r w:rsidRPr="006364C5">
        <w:rPr>
          <w:i/>
          <w:color w:val="000000"/>
          <w:sz w:val="22"/>
          <w:lang w:val="pt-BR"/>
        </w:rPr>
        <w:t>O Secretário-Geral da Organização será eleito pela Assembleia Geral para um período de cinco anos e não poderá ser reeleito mais de uma vez, nem poderá suceder-lhe pessoa da mesma nacionalidade. (...)</w:t>
      </w:r>
    </w:p>
    <w:p w14:paraId="49D0EDAB" w14:textId="77777777" w:rsidR="00EB55B3" w:rsidRPr="006364C5" w:rsidRDefault="00EB55B3" w:rsidP="00EB55B3">
      <w:pPr>
        <w:pStyle w:val="NormalWeb"/>
        <w:spacing w:before="0" w:beforeAutospacing="0" w:after="0" w:afterAutospacing="0"/>
        <w:rPr>
          <w:color w:val="000000"/>
          <w:sz w:val="22"/>
          <w:szCs w:val="22"/>
          <w:lang w:val="pt-BR"/>
        </w:rPr>
      </w:pPr>
    </w:p>
    <w:p w14:paraId="6F3AA816" w14:textId="77777777" w:rsidR="00EB55B3" w:rsidRPr="006364C5" w:rsidRDefault="00EB55B3" w:rsidP="00EB55B3">
      <w:pPr>
        <w:pStyle w:val="NormalWeb"/>
        <w:spacing w:before="0" w:beforeAutospacing="0" w:after="0" w:afterAutospacing="0"/>
        <w:jc w:val="center"/>
        <w:rPr>
          <w:color w:val="000000"/>
          <w:sz w:val="22"/>
          <w:lang w:val="pt-BR"/>
        </w:rPr>
      </w:pPr>
      <w:r w:rsidRPr="006364C5">
        <w:rPr>
          <w:color w:val="000000"/>
          <w:sz w:val="22"/>
          <w:lang w:val="pt-BR"/>
        </w:rPr>
        <w:t>Artigo 114</w:t>
      </w:r>
    </w:p>
    <w:p w14:paraId="384F5492" w14:textId="77777777" w:rsidR="00EB55B3" w:rsidRPr="006364C5" w:rsidRDefault="00EB55B3" w:rsidP="00EB55B3">
      <w:pPr>
        <w:pStyle w:val="NormalWeb"/>
        <w:spacing w:before="0" w:beforeAutospacing="0" w:after="0" w:afterAutospacing="0"/>
        <w:rPr>
          <w:color w:val="000000"/>
          <w:sz w:val="22"/>
          <w:szCs w:val="22"/>
          <w:lang w:val="pt-BR"/>
        </w:rPr>
      </w:pPr>
    </w:p>
    <w:p w14:paraId="566C3330" w14:textId="77777777" w:rsidR="00EB55B3" w:rsidRPr="006364C5" w:rsidRDefault="00EB55B3" w:rsidP="00EB55B3">
      <w:pPr>
        <w:pStyle w:val="NormalWeb"/>
        <w:spacing w:before="0" w:beforeAutospacing="0" w:after="0" w:afterAutospacing="0"/>
        <w:jc w:val="both"/>
        <w:rPr>
          <w:i/>
          <w:color w:val="000000"/>
          <w:sz w:val="22"/>
          <w:lang w:val="pt-BR"/>
        </w:rPr>
      </w:pPr>
      <w:r w:rsidRPr="006364C5">
        <w:rPr>
          <w:color w:val="000000"/>
          <w:sz w:val="22"/>
          <w:lang w:val="pt-BR"/>
        </w:rPr>
        <w:tab/>
      </w:r>
      <w:r w:rsidRPr="006364C5">
        <w:rPr>
          <w:i/>
          <w:color w:val="000000"/>
          <w:sz w:val="22"/>
          <w:lang w:val="pt-BR"/>
        </w:rPr>
        <w:t>O Secretário-Geral Adjunto será eleito pela Assembleia Geral para um período de cinco anos e não poderá ser reeleito mais de uma vez, nem poderá suceder-lhe pessoa da mesma nacionalidade. (...)</w:t>
      </w:r>
    </w:p>
    <w:p w14:paraId="0FF4A397" w14:textId="77777777" w:rsidR="00EB55B3" w:rsidRPr="006364C5" w:rsidRDefault="00EB55B3" w:rsidP="00EB55B3">
      <w:pPr>
        <w:pStyle w:val="NormalWeb"/>
        <w:spacing w:before="0" w:beforeAutospacing="0" w:after="0" w:afterAutospacing="0"/>
        <w:jc w:val="both"/>
        <w:rPr>
          <w:color w:val="000000"/>
          <w:sz w:val="22"/>
          <w:lang w:val="pt-BR"/>
        </w:rPr>
      </w:pPr>
    </w:p>
    <w:p w14:paraId="37348197" w14:textId="77777777" w:rsidR="00EB55B3" w:rsidRPr="006364C5" w:rsidRDefault="00EB55B3" w:rsidP="00EB55B3">
      <w:pPr>
        <w:pStyle w:val="Heading1"/>
        <w:rPr>
          <w:color w:val="000000"/>
          <w:lang w:val="pt-BR"/>
        </w:rPr>
      </w:pPr>
      <w:bookmarkStart w:id="3" w:name="_Toc397077816"/>
      <w:r w:rsidRPr="006364C5">
        <w:rPr>
          <w:lang w:val="pt-BR"/>
        </w:rPr>
        <w:t>Vagando o cargo de Secretário-Geral, quem assume suas funções?</w:t>
      </w:r>
      <w:bookmarkEnd w:id="3"/>
    </w:p>
    <w:p w14:paraId="745C5E5C" w14:textId="77777777" w:rsidR="00EB55B3" w:rsidRPr="006364C5" w:rsidRDefault="00EB55B3" w:rsidP="00EB55B3">
      <w:pPr>
        <w:pStyle w:val="NormalWeb"/>
        <w:spacing w:before="0" w:beforeAutospacing="0" w:after="0" w:afterAutospacing="0"/>
        <w:jc w:val="both"/>
        <w:rPr>
          <w:b/>
          <w:color w:val="000000"/>
          <w:sz w:val="22"/>
          <w:lang w:val="pt-BR"/>
        </w:rPr>
      </w:pPr>
    </w:p>
    <w:p w14:paraId="169CEDD4" w14:textId="77777777" w:rsidR="00EB55B3" w:rsidRPr="006364C5" w:rsidRDefault="00EB55B3" w:rsidP="00EB55B3">
      <w:pPr>
        <w:pStyle w:val="NormalWeb"/>
        <w:spacing w:before="0" w:beforeAutospacing="0" w:after="0" w:afterAutospacing="0"/>
        <w:jc w:val="both"/>
        <w:rPr>
          <w:color w:val="000000"/>
          <w:sz w:val="22"/>
          <w:lang w:val="pt-BR"/>
        </w:rPr>
      </w:pPr>
      <w:r w:rsidRPr="006364C5">
        <w:rPr>
          <w:b/>
          <w:color w:val="000000"/>
          <w:sz w:val="22"/>
          <w:lang w:val="pt-BR"/>
        </w:rPr>
        <w:tab/>
      </w:r>
      <w:r w:rsidRPr="006364C5">
        <w:rPr>
          <w:color w:val="000000"/>
          <w:sz w:val="22"/>
          <w:lang w:val="pt-BR"/>
        </w:rPr>
        <w:t>O Secretário-Geral Adjunto assumirá suas funções até que a Assembleia Geral eleja um novo Secretário-Geral para um período completo (Artigo 108).</w:t>
      </w:r>
    </w:p>
    <w:p w14:paraId="1D5CA1FA" w14:textId="77777777" w:rsidR="00EB55B3" w:rsidRPr="006364C5" w:rsidRDefault="00EB55B3" w:rsidP="00EB55B3">
      <w:pPr>
        <w:pStyle w:val="NormalWeb"/>
        <w:spacing w:before="0" w:beforeAutospacing="0" w:after="0" w:afterAutospacing="0"/>
        <w:jc w:val="both"/>
        <w:rPr>
          <w:color w:val="000000"/>
          <w:sz w:val="22"/>
          <w:lang w:val="pt-BR"/>
        </w:rPr>
      </w:pPr>
    </w:p>
    <w:p w14:paraId="05BEC3FF" w14:textId="77777777" w:rsidR="00EB55B3" w:rsidRPr="006364C5" w:rsidRDefault="00EB55B3" w:rsidP="00EB55B3">
      <w:pPr>
        <w:pStyle w:val="Heading1"/>
        <w:rPr>
          <w:color w:val="000000"/>
          <w:lang w:val="pt-BR"/>
        </w:rPr>
      </w:pPr>
      <w:bookmarkStart w:id="4" w:name="_Toc397077817"/>
      <w:r w:rsidRPr="006364C5">
        <w:rPr>
          <w:lang w:val="pt-BR"/>
        </w:rPr>
        <w:t>Vagando</w:t>
      </w:r>
      <w:r w:rsidRPr="006364C5">
        <w:rPr>
          <w:color w:val="000000"/>
          <w:lang w:val="pt-BR"/>
        </w:rPr>
        <w:t xml:space="preserve"> o cargo de Secretário-Geral Adjunto, quem assume suas funções?</w:t>
      </w:r>
      <w:bookmarkEnd w:id="4"/>
    </w:p>
    <w:p w14:paraId="0271CEC1" w14:textId="77777777" w:rsidR="00EB55B3" w:rsidRPr="006364C5" w:rsidRDefault="00EB55B3" w:rsidP="00EB55B3">
      <w:pPr>
        <w:pStyle w:val="NormalWeb"/>
        <w:spacing w:before="0" w:beforeAutospacing="0" w:after="0" w:afterAutospacing="0"/>
        <w:jc w:val="both"/>
        <w:rPr>
          <w:b/>
          <w:color w:val="000000"/>
          <w:sz w:val="22"/>
          <w:lang w:val="pt-BR"/>
        </w:rPr>
      </w:pPr>
    </w:p>
    <w:p w14:paraId="63156FAB" w14:textId="77777777" w:rsidR="00EB55B3" w:rsidRPr="006364C5" w:rsidRDefault="00EB55B3" w:rsidP="00EB55B3">
      <w:pPr>
        <w:pStyle w:val="NormalWeb"/>
        <w:spacing w:before="0" w:beforeAutospacing="0" w:after="0" w:afterAutospacing="0"/>
        <w:jc w:val="both"/>
        <w:rPr>
          <w:color w:val="000000"/>
          <w:sz w:val="22"/>
          <w:lang w:val="pt-BR"/>
        </w:rPr>
      </w:pPr>
      <w:r w:rsidRPr="006364C5">
        <w:rPr>
          <w:b/>
          <w:color w:val="000000"/>
          <w:sz w:val="22"/>
          <w:lang w:val="pt-BR"/>
        </w:rPr>
        <w:tab/>
      </w:r>
      <w:r w:rsidRPr="006364C5">
        <w:rPr>
          <w:color w:val="000000"/>
          <w:sz w:val="22"/>
          <w:lang w:val="pt-BR"/>
        </w:rPr>
        <w:t>O Conselho Permanente escolherá um substituto para ocupar o cargo até que a Assembleia Geral eleja um novo Secretário-Geral Adjunto para um período completo (Artigo 114).</w:t>
      </w:r>
    </w:p>
    <w:p w14:paraId="4869DDBF" w14:textId="77777777" w:rsidR="00EB55B3" w:rsidRPr="006364C5" w:rsidRDefault="00EB55B3" w:rsidP="00EB55B3">
      <w:pPr>
        <w:pStyle w:val="NormalWeb"/>
        <w:spacing w:before="0" w:beforeAutospacing="0" w:after="0" w:afterAutospacing="0"/>
        <w:jc w:val="both"/>
        <w:rPr>
          <w:color w:val="000000"/>
          <w:sz w:val="22"/>
          <w:lang w:val="pt-BR"/>
        </w:rPr>
      </w:pPr>
    </w:p>
    <w:p w14:paraId="206CC513" w14:textId="77777777" w:rsidR="00EB55B3" w:rsidRPr="006364C5" w:rsidRDefault="00EB55B3" w:rsidP="00EB55B3">
      <w:pPr>
        <w:pStyle w:val="Heading1"/>
        <w:rPr>
          <w:color w:val="000000"/>
          <w:lang w:val="pt-BR"/>
        </w:rPr>
      </w:pPr>
      <w:bookmarkStart w:id="5" w:name="_Toc397077818"/>
      <w:r w:rsidRPr="006364C5">
        <w:rPr>
          <w:color w:val="000000"/>
          <w:lang w:val="pt-BR"/>
        </w:rPr>
        <w:t>Há critérios para a seleção de candidatos aos cargos eletivos na Organização?</w:t>
      </w:r>
      <w:bookmarkEnd w:id="5"/>
    </w:p>
    <w:p w14:paraId="07D137D5" w14:textId="77777777" w:rsidR="00EB55B3" w:rsidRPr="006364C5" w:rsidRDefault="00EB55B3" w:rsidP="00EB55B3">
      <w:pPr>
        <w:pStyle w:val="NormalWeb"/>
        <w:spacing w:before="0" w:beforeAutospacing="0" w:after="0" w:afterAutospacing="0"/>
        <w:jc w:val="both"/>
        <w:rPr>
          <w:b/>
          <w:color w:val="000000"/>
          <w:sz w:val="22"/>
          <w:lang w:val="pt-BR"/>
        </w:rPr>
      </w:pPr>
    </w:p>
    <w:p w14:paraId="00579643" w14:textId="77777777" w:rsidR="00EB55B3" w:rsidRPr="006364C5" w:rsidRDefault="00EB55B3" w:rsidP="00EB55B3">
      <w:pPr>
        <w:pStyle w:val="NormalWeb"/>
        <w:spacing w:before="0" w:beforeAutospacing="0" w:after="0" w:afterAutospacing="0"/>
        <w:jc w:val="both"/>
        <w:rPr>
          <w:lang w:val="pt-BR"/>
        </w:rPr>
      </w:pPr>
      <w:r w:rsidRPr="006364C5">
        <w:rPr>
          <w:b/>
          <w:color w:val="000000"/>
          <w:sz w:val="22"/>
          <w:lang w:val="pt-BR"/>
        </w:rPr>
        <w:tab/>
      </w:r>
      <w:r w:rsidRPr="006364C5">
        <w:rPr>
          <w:color w:val="000000"/>
          <w:sz w:val="22"/>
          <w:lang w:val="pt-BR"/>
        </w:rPr>
        <w:t>O Conselho Permanente, mediante a resolução CP/RES. 874 (1459/04), recomenda “</w:t>
      </w:r>
      <w:r w:rsidRPr="006364C5">
        <w:rPr>
          <w:i/>
          <w:color w:val="000000"/>
          <w:sz w:val="22"/>
          <w:lang w:val="pt-BR"/>
        </w:rPr>
        <w:t>aos Estados membros o exercício da devida diligência ao apresentarem candidatos aos cargos de Secretário-Geral e Secretário-Geral Adjunto, a fim de assegurar-se de que o os candidatos atendam aos mais altos padrões de integridade pessoal, solvência profissional, respeito pela democracia e suas instituições, bem como pela defesa e promoção dos direitos humanos</w:t>
      </w:r>
      <w:r w:rsidRPr="006364C5">
        <w:rPr>
          <w:color w:val="000000"/>
          <w:sz w:val="22"/>
          <w:lang w:val="pt-BR"/>
        </w:rPr>
        <w:t>”.</w:t>
      </w:r>
    </w:p>
    <w:p w14:paraId="3B2C3E70" w14:textId="77777777" w:rsidR="00EB55B3" w:rsidRPr="006364C5" w:rsidRDefault="00EB55B3" w:rsidP="00EB55B3">
      <w:pPr>
        <w:pStyle w:val="NormalWeb"/>
        <w:spacing w:before="0" w:beforeAutospacing="0" w:after="0" w:afterAutospacing="0"/>
        <w:rPr>
          <w:color w:val="000000"/>
          <w:sz w:val="22"/>
          <w:szCs w:val="22"/>
          <w:lang w:val="pt-BR"/>
        </w:rPr>
      </w:pPr>
    </w:p>
    <w:p w14:paraId="2B642E13" w14:textId="77777777" w:rsidR="00EB55B3" w:rsidRPr="006364C5" w:rsidRDefault="00EB55B3" w:rsidP="00EB55B3">
      <w:pPr>
        <w:pStyle w:val="NormalWeb"/>
        <w:spacing w:before="0" w:beforeAutospacing="0" w:after="0" w:afterAutospacing="0"/>
        <w:rPr>
          <w:color w:val="000000"/>
          <w:sz w:val="22"/>
          <w:szCs w:val="22"/>
          <w:lang w:val="pt-BR"/>
        </w:rPr>
      </w:pPr>
    </w:p>
    <w:p w14:paraId="3D485988" w14:textId="77777777" w:rsidR="00EB55B3" w:rsidRPr="006364C5" w:rsidRDefault="00EB55B3" w:rsidP="00EB55B3">
      <w:pPr>
        <w:pStyle w:val="NormalWeb"/>
        <w:spacing w:before="0" w:beforeAutospacing="0" w:after="0" w:afterAutospacing="0"/>
        <w:jc w:val="both"/>
        <w:outlineLvl w:val="0"/>
        <w:rPr>
          <w:b/>
          <w:color w:val="000000"/>
          <w:sz w:val="22"/>
          <w:szCs w:val="22"/>
          <w:u w:val="single"/>
          <w:lang w:val="pt-BR"/>
        </w:rPr>
      </w:pPr>
      <w:bookmarkStart w:id="6" w:name="_Toc395866564"/>
      <w:bookmarkStart w:id="7" w:name="_Toc397077819"/>
      <w:r w:rsidRPr="006364C5">
        <w:rPr>
          <w:b/>
          <w:color w:val="000000"/>
          <w:sz w:val="22"/>
          <w:u w:val="single"/>
          <w:lang w:val="pt-BR"/>
        </w:rPr>
        <w:t>As eleições devem ocorrer durante um período ordinário de sessões?</w:t>
      </w:r>
      <w:bookmarkEnd w:id="6"/>
      <w:bookmarkEnd w:id="7"/>
    </w:p>
    <w:p w14:paraId="1B9F8CF3" w14:textId="77777777" w:rsidR="00EB55B3" w:rsidRPr="006364C5" w:rsidRDefault="00EB55B3" w:rsidP="00EB55B3">
      <w:pPr>
        <w:pStyle w:val="NormalWeb"/>
        <w:spacing w:before="0" w:beforeAutospacing="0" w:after="0" w:afterAutospacing="0"/>
        <w:rPr>
          <w:b/>
          <w:color w:val="000000"/>
          <w:sz w:val="22"/>
          <w:szCs w:val="22"/>
          <w:u w:val="single"/>
          <w:lang w:val="pt-BR"/>
        </w:rPr>
      </w:pPr>
    </w:p>
    <w:p w14:paraId="52EF1840" w14:textId="77777777" w:rsidR="00EB55B3" w:rsidRPr="006364C5" w:rsidRDefault="00EB55B3" w:rsidP="00EB55B3">
      <w:pPr>
        <w:pStyle w:val="NormalWeb"/>
        <w:spacing w:before="0" w:beforeAutospacing="0" w:after="0" w:afterAutospacing="0"/>
        <w:jc w:val="both"/>
        <w:rPr>
          <w:color w:val="000000"/>
          <w:sz w:val="22"/>
          <w:szCs w:val="22"/>
          <w:u w:val="single"/>
          <w:lang w:val="pt-BR"/>
        </w:rPr>
      </w:pPr>
      <w:r w:rsidRPr="006364C5">
        <w:rPr>
          <w:b/>
          <w:color w:val="000000"/>
          <w:sz w:val="22"/>
          <w:lang w:val="pt-BR"/>
        </w:rPr>
        <w:tab/>
      </w:r>
      <w:r w:rsidRPr="006364C5">
        <w:rPr>
          <w:sz w:val="22"/>
          <w:lang w:val="pt-BR"/>
        </w:rPr>
        <w:t>As eleições podem ocorrer em um período ordinário ou em um período extraordinário de sessões (Artigos 57 e 58 da Carta da Organização dos Estados Americanos).</w:t>
      </w:r>
    </w:p>
    <w:p w14:paraId="4FCB7BE9" w14:textId="77777777" w:rsidR="00EB55B3" w:rsidRPr="006364C5" w:rsidRDefault="00EB55B3" w:rsidP="00EB55B3">
      <w:pPr>
        <w:pStyle w:val="NormalWeb"/>
        <w:spacing w:before="0" w:beforeAutospacing="0" w:after="0" w:afterAutospacing="0"/>
        <w:jc w:val="center"/>
        <w:rPr>
          <w:color w:val="000000"/>
          <w:sz w:val="22"/>
          <w:lang w:val="pt-BR"/>
        </w:rPr>
      </w:pPr>
      <w:r w:rsidRPr="006364C5">
        <w:rPr>
          <w:color w:val="000000"/>
          <w:sz w:val="22"/>
          <w:lang w:val="pt-BR"/>
        </w:rPr>
        <w:lastRenderedPageBreak/>
        <w:t>Artigo 57</w:t>
      </w:r>
    </w:p>
    <w:p w14:paraId="4C5D66E5" w14:textId="77777777" w:rsidR="00EB55B3" w:rsidRPr="006364C5" w:rsidRDefault="00EB55B3" w:rsidP="00EB55B3">
      <w:pPr>
        <w:pStyle w:val="NormalWeb"/>
        <w:spacing w:before="0" w:beforeAutospacing="0" w:after="0" w:afterAutospacing="0"/>
        <w:rPr>
          <w:color w:val="000000"/>
          <w:sz w:val="22"/>
          <w:szCs w:val="22"/>
          <w:lang w:val="pt-BR"/>
        </w:rPr>
      </w:pPr>
    </w:p>
    <w:p w14:paraId="36414372" w14:textId="77777777" w:rsidR="00EB55B3" w:rsidRPr="006364C5" w:rsidRDefault="00EB55B3" w:rsidP="00EB55B3">
      <w:pPr>
        <w:pStyle w:val="NormalWeb"/>
        <w:spacing w:before="0" w:beforeAutospacing="0" w:after="0" w:afterAutospacing="0"/>
        <w:jc w:val="both"/>
        <w:rPr>
          <w:color w:val="000000"/>
          <w:sz w:val="22"/>
          <w:szCs w:val="22"/>
          <w:lang w:val="pt-BR"/>
        </w:rPr>
      </w:pPr>
      <w:r w:rsidRPr="006364C5">
        <w:rPr>
          <w:color w:val="000000"/>
          <w:sz w:val="22"/>
          <w:lang w:val="pt-BR"/>
        </w:rPr>
        <w:tab/>
      </w:r>
      <w:r w:rsidRPr="006364C5">
        <w:rPr>
          <w:i/>
          <w:color w:val="000000"/>
          <w:sz w:val="22"/>
          <w:lang w:val="pt-BR"/>
        </w:rPr>
        <w:t>A Assembleia Geral reunir-se-á anualmente na época que determinar o regulamento e em sede escolhida consoante o princípio do rodízio. Em cada período ordinário de sessões serão determinadas, de acordo com o regulamento, a data e a sede do período ordinário seguinte</w:t>
      </w:r>
      <w:r w:rsidRPr="006364C5">
        <w:rPr>
          <w:color w:val="000000"/>
          <w:sz w:val="22"/>
          <w:lang w:val="pt-BR"/>
        </w:rPr>
        <w:t>.</w:t>
      </w:r>
    </w:p>
    <w:p w14:paraId="00C5479B" w14:textId="77777777" w:rsidR="00EB55B3" w:rsidRPr="006364C5" w:rsidRDefault="00EB55B3" w:rsidP="00EB55B3">
      <w:pPr>
        <w:pStyle w:val="NormalWeb"/>
        <w:spacing w:before="0" w:beforeAutospacing="0" w:after="0" w:afterAutospacing="0"/>
        <w:rPr>
          <w:color w:val="000000"/>
          <w:sz w:val="22"/>
          <w:szCs w:val="22"/>
          <w:lang w:val="pt-BR"/>
        </w:rPr>
      </w:pPr>
    </w:p>
    <w:p w14:paraId="2B58BAF5" w14:textId="77777777" w:rsidR="00EB55B3" w:rsidRPr="006364C5" w:rsidRDefault="00EB55B3" w:rsidP="00EB55B3">
      <w:pPr>
        <w:pStyle w:val="NormalWeb"/>
        <w:spacing w:before="0" w:beforeAutospacing="0" w:after="0" w:afterAutospacing="0"/>
        <w:jc w:val="both"/>
        <w:rPr>
          <w:color w:val="000000"/>
          <w:sz w:val="22"/>
          <w:lang w:val="pt-BR"/>
        </w:rPr>
      </w:pPr>
      <w:r w:rsidRPr="006364C5">
        <w:rPr>
          <w:color w:val="000000"/>
          <w:sz w:val="22"/>
          <w:lang w:val="pt-BR"/>
        </w:rPr>
        <w:tab/>
      </w:r>
      <w:r w:rsidRPr="006364C5">
        <w:rPr>
          <w:i/>
          <w:color w:val="000000"/>
          <w:sz w:val="22"/>
          <w:lang w:val="pt-BR"/>
        </w:rPr>
        <w:t>Se, por qualquer motivo, a Assembleia Geral não se puder reunir na sede escolhida, reunir-se-á na Secretaria-Geral, sem prejuízo de que, se algum dos Estados membros oferecer oportunamente sede em seu território, possa o Conselho Permanente da Organização acordar que a Assembleia Geral se reúna nessa sede</w:t>
      </w:r>
      <w:r w:rsidRPr="006364C5">
        <w:rPr>
          <w:color w:val="000000"/>
          <w:sz w:val="22"/>
          <w:lang w:val="pt-BR"/>
        </w:rPr>
        <w:t>.</w:t>
      </w:r>
    </w:p>
    <w:p w14:paraId="060924F2" w14:textId="77777777" w:rsidR="00EB55B3" w:rsidRPr="006364C5" w:rsidRDefault="00EB55B3" w:rsidP="00EB55B3">
      <w:pPr>
        <w:pStyle w:val="NormalWeb"/>
        <w:spacing w:before="0" w:beforeAutospacing="0" w:after="0" w:afterAutospacing="0"/>
        <w:jc w:val="both"/>
        <w:rPr>
          <w:color w:val="000000"/>
          <w:sz w:val="22"/>
          <w:szCs w:val="22"/>
          <w:lang w:val="pt-BR"/>
        </w:rPr>
      </w:pPr>
    </w:p>
    <w:p w14:paraId="27DB1206" w14:textId="77777777" w:rsidR="00EB55B3" w:rsidRPr="006364C5" w:rsidRDefault="00EB55B3" w:rsidP="00EB55B3">
      <w:pPr>
        <w:pStyle w:val="NormalWeb"/>
        <w:keepNext/>
        <w:spacing w:before="0" w:beforeAutospacing="0" w:after="0" w:afterAutospacing="0"/>
        <w:jc w:val="center"/>
        <w:rPr>
          <w:color w:val="000000"/>
          <w:sz w:val="22"/>
          <w:lang w:val="pt-BR"/>
        </w:rPr>
      </w:pPr>
      <w:r w:rsidRPr="006364C5">
        <w:rPr>
          <w:color w:val="000000"/>
          <w:sz w:val="22"/>
          <w:lang w:val="pt-BR"/>
        </w:rPr>
        <w:t>Artigo 58</w:t>
      </w:r>
    </w:p>
    <w:p w14:paraId="1A4F318F" w14:textId="77777777" w:rsidR="00EB55B3" w:rsidRPr="006364C5" w:rsidRDefault="00EB55B3" w:rsidP="00EB55B3">
      <w:pPr>
        <w:pStyle w:val="NormalWeb"/>
        <w:keepNext/>
        <w:spacing w:before="0" w:beforeAutospacing="0" w:after="0" w:afterAutospacing="0"/>
        <w:rPr>
          <w:color w:val="000000"/>
          <w:sz w:val="22"/>
          <w:szCs w:val="22"/>
          <w:lang w:val="pt-BR"/>
        </w:rPr>
      </w:pPr>
    </w:p>
    <w:p w14:paraId="6B2CEDB6" w14:textId="77777777" w:rsidR="00EB55B3" w:rsidRPr="006364C5" w:rsidRDefault="00EB55B3" w:rsidP="00EB55B3">
      <w:pPr>
        <w:pStyle w:val="NormalWeb"/>
        <w:spacing w:before="0" w:beforeAutospacing="0" w:after="0" w:afterAutospacing="0"/>
        <w:jc w:val="both"/>
        <w:rPr>
          <w:color w:val="000000"/>
          <w:sz w:val="22"/>
          <w:szCs w:val="22"/>
          <w:lang w:val="pt-BR"/>
        </w:rPr>
      </w:pPr>
      <w:r w:rsidRPr="006364C5">
        <w:rPr>
          <w:color w:val="000000"/>
          <w:sz w:val="22"/>
          <w:lang w:val="pt-BR"/>
        </w:rPr>
        <w:tab/>
      </w:r>
      <w:r w:rsidRPr="006364C5">
        <w:rPr>
          <w:i/>
          <w:color w:val="000000"/>
          <w:sz w:val="22"/>
          <w:lang w:val="pt-BR"/>
        </w:rPr>
        <w:t>Em circunstâncias especiais e com a aprovação de dois terços dos Estados membros, o Conselho Permanente convocará um período extraordinário de sessões da Assembleia Geral</w:t>
      </w:r>
      <w:r w:rsidRPr="006364C5">
        <w:rPr>
          <w:color w:val="000000"/>
          <w:sz w:val="22"/>
          <w:lang w:val="pt-BR"/>
        </w:rPr>
        <w:t>.</w:t>
      </w:r>
      <w:bookmarkStart w:id="8" w:name="_Toc113096812"/>
      <w:bookmarkStart w:id="9" w:name="_Toc113097735"/>
    </w:p>
    <w:p w14:paraId="35A84E80" w14:textId="77777777" w:rsidR="00EB55B3" w:rsidRPr="006364C5" w:rsidRDefault="00EB55B3" w:rsidP="00EB55B3">
      <w:pPr>
        <w:pStyle w:val="NormalWeb"/>
        <w:spacing w:before="0" w:beforeAutospacing="0" w:after="0" w:afterAutospacing="0"/>
        <w:jc w:val="both"/>
        <w:rPr>
          <w:color w:val="000000"/>
          <w:sz w:val="22"/>
          <w:szCs w:val="22"/>
          <w:lang w:val="pt-BR"/>
        </w:rPr>
      </w:pPr>
    </w:p>
    <w:bookmarkEnd w:id="8"/>
    <w:bookmarkEnd w:id="9"/>
    <w:p w14:paraId="14D84B76" w14:textId="77777777" w:rsidR="00EB55B3" w:rsidRPr="006364C5" w:rsidRDefault="00EB55B3" w:rsidP="00EB55B3">
      <w:pPr>
        <w:jc w:val="both"/>
        <w:rPr>
          <w:sz w:val="22"/>
          <w:lang w:val="pt-BR"/>
        </w:rPr>
      </w:pPr>
    </w:p>
    <w:p w14:paraId="48D3A1DE" w14:textId="77777777" w:rsidR="00EB55B3" w:rsidRPr="006364C5" w:rsidRDefault="00EB55B3" w:rsidP="00EB55B3">
      <w:pPr>
        <w:pStyle w:val="Heading1"/>
        <w:jc w:val="both"/>
        <w:rPr>
          <w:lang w:val="pt-BR"/>
        </w:rPr>
      </w:pPr>
      <w:bookmarkStart w:id="10" w:name="_Toc397077820"/>
      <w:r w:rsidRPr="006364C5">
        <w:rPr>
          <w:lang w:val="pt-BR"/>
        </w:rPr>
        <w:t xml:space="preserve">Os candidatos devem </w:t>
      </w:r>
      <w:r w:rsidRPr="006364C5">
        <w:rPr>
          <w:color w:val="000000"/>
          <w:lang w:val="pt-BR"/>
        </w:rPr>
        <w:t>fazer</w:t>
      </w:r>
      <w:r w:rsidRPr="006364C5">
        <w:rPr>
          <w:lang w:val="pt-BR"/>
        </w:rPr>
        <w:t xml:space="preserve"> uma apresentação pública perante a Organização antes das eleições?</w:t>
      </w:r>
      <w:bookmarkEnd w:id="10"/>
    </w:p>
    <w:p w14:paraId="79F59DBB" w14:textId="77777777" w:rsidR="00EB55B3" w:rsidRPr="006364C5" w:rsidRDefault="00EB55B3" w:rsidP="00EB55B3">
      <w:pPr>
        <w:keepNext/>
        <w:jc w:val="both"/>
        <w:rPr>
          <w:b/>
          <w:sz w:val="22"/>
          <w:lang w:val="pt-BR"/>
        </w:rPr>
      </w:pPr>
    </w:p>
    <w:p w14:paraId="5EB11833" w14:textId="77777777" w:rsidR="00EB55B3" w:rsidRPr="006364C5" w:rsidRDefault="00EB55B3" w:rsidP="00EB55B3">
      <w:pPr>
        <w:ind w:firstLine="720"/>
        <w:jc w:val="both"/>
        <w:rPr>
          <w:sz w:val="22"/>
          <w:lang w:val="pt-BR"/>
        </w:rPr>
      </w:pPr>
      <w:r w:rsidRPr="006364C5">
        <w:rPr>
          <w:sz w:val="22"/>
          <w:lang w:val="pt-BR"/>
        </w:rPr>
        <w:t>A Assembleia Geral, mediante a resolução AG/RES. 2103 (XXXV-O/05), “Apresentação pública de candidatos propostos para Secretário-Geral e Secretário-Geral Adjunto da Organização dos Estados Americanos”, solicita ao Conselho Permanente que “</w:t>
      </w:r>
      <w:r w:rsidRPr="006364C5">
        <w:rPr>
          <w:i/>
          <w:sz w:val="22"/>
          <w:lang w:val="pt-BR"/>
        </w:rPr>
        <w:t>os candidatos a esses cargos postulados pelos Estados membros sejam convidados a fazer uma apresentação pública nesta Organização, a fim de dar a conhecer com maior profundidade suas propostas e iniciativas caso venham a ser eleitos</w:t>
      </w:r>
      <w:r w:rsidRPr="006364C5">
        <w:rPr>
          <w:sz w:val="22"/>
          <w:lang w:val="pt-BR"/>
        </w:rPr>
        <w:t>”.</w:t>
      </w:r>
    </w:p>
    <w:p w14:paraId="4AFA53BD" w14:textId="77777777" w:rsidR="00EB55B3" w:rsidRPr="006364C5" w:rsidRDefault="00EB55B3" w:rsidP="00EB55B3">
      <w:pPr>
        <w:jc w:val="both"/>
        <w:rPr>
          <w:sz w:val="22"/>
          <w:lang w:val="pt-BR"/>
        </w:rPr>
      </w:pPr>
    </w:p>
    <w:p w14:paraId="006B5321" w14:textId="77777777" w:rsidR="00EB55B3" w:rsidRPr="006364C5" w:rsidRDefault="00EB55B3" w:rsidP="00EB55B3">
      <w:pPr>
        <w:jc w:val="both"/>
        <w:rPr>
          <w:sz w:val="22"/>
          <w:lang w:val="pt-BR"/>
        </w:rPr>
      </w:pPr>
      <w:r w:rsidRPr="006364C5">
        <w:rPr>
          <w:sz w:val="22"/>
          <w:lang w:val="pt-BR"/>
        </w:rPr>
        <w:tab/>
        <w:t xml:space="preserve"> A resolução acima citada também dispõe que “</w:t>
      </w:r>
      <w:r w:rsidRPr="006364C5">
        <w:rPr>
          <w:i/>
          <w:sz w:val="22"/>
          <w:lang w:val="pt-BR"/>
        </w:rPr>
        <w:t>as apresentações serão feitas ao Conselho Permanente na data que este determinar e, se for possível, em uma mesma sessão, à qual se dará a maior divulgação</w:t>
      </w:r>
      <w:r w:rsidRPr="006364C5">
        <w:rPr>
          <w:sz w:val="22"/>
          <w:lang w:val="pt-BR"/>
        </w:rPr>
        <w:t xml:space="preserve">”. </w:t>
      </w:r>
    </w:p>
    <w:p w14:paraId="3060C7D2" w14:textId="77777777" w:rsidR="00EB55B3" w:rsidRPr="006364C5" w:rsidRDefault="00EB55B3" w:rsidP="00EB55B3">
      <w:pPr>
        <w:jc w:val="both"/>
        <w:rPr>
          <w:sz w:val="22"/>
          <w:lang w:val="pt-BR"/>
        </w:rPr>
      </w:pPr>
    </w:p>
    <w:p w14:paraId="0BDE8AED" w14:textId="77777777" w:rsidR="00EB55B3" w:rsidRPr="006364C5" w:rsidRDefault="00EB55B3" w:rsidP="00EB55B3">
      <w:pPr>
        <w:jc w:val="both"/>
        <w:rPr>
          <w:sz w:val="22"/>
          <w:lang w:val="pt-BR"/>
        </w:rPr>
      </w:pPr>
    </w:p>
    <w:p w14:paraId="73845796" w14:textId="77777777" w:rsidR="00EB55B3" w:rsidRPr="006364C5" w:rsidRDefault="00EB55B3" w:rsidP="00EB55B3">
      <w:pPr>
        <w:pStyle w:val="NormalWeb"/>
        <w:spacing w:before="0" w:beforeAutospacing="0" w:after="0" w:afterAutospacing="0"/>
        <w:ind w:right="75"/>
        <w:jc w:val="both"/>
        <w:outlineLvl w:val="0"/>
        <w:rPr>
          <w:b/>
          <w:color w:val="000000"/>
          <w:sz w:val="22"/>
          <w:u w:val="single"/>
          <w:lang w:val="pt-BR"/>
        </w:rPr>
      </w:pPr>
      <w:bookmarkStart w:id="11" w:name="_Toc397077821"/>
      <w:r w:rsidRPr="006364C5">
        <w:rPr>
          <w:b/>
          <w:color w:val="000000"/>
          <w:sz w:val="22"/>
          <w:u w:val="single"/>
          <w:lang w:val="pt-BR"/>
        </w:rPr>
        <w:t>Há prazo para a apresentação de candidatos aos cargos de Secretário-Geral ou Secretário-Geral Adjunto?</w:t>
      </w:r>
      <w:bookmarkEnd w:id="11"/>
    </w:p>
    <w:p w14:paraId="37210181" w14:textId="77777777" w:rsidR="00EB55B3" w:rsidRPr="006364C5" w:rsidRDefault="00EB55B3" w:rsidP="00EB55B3">
      <w:pPr>
        <w:pStyle w:val="NormalWeb"/>
        <w:spacing w:before="0" w:beforeAutospacing="0" w:after="0" w:afterAutospacing="0"/>
        <w:ind w:right="75"/>
        <w:jc w:val="both"/>
        <w:outlineLvl w:val="0"/>
        <w:rPr>
          <w:b/>
          <w:color w:val="000000"/>
          <w:sz w:val="22"/>
          <w:lang w:val="pt-BR"/>
        </w:rPr>
      </w:pPr>
    </w:p>
    <w:p w14:paraId="0843723B" w14:textId="77777777" w:rsidR="00EB55B3" w:rsidRPr="006364C5" w:rsidRDefault="00EB55B3" w:rsidP="00EB55B3">
      <w:pPr>
        <w:jc w:val="both"/>
        <w:rPr>
          <w:szCs w:val="22"/>
          <w:lang w:val="pt-BR"/>
        </w:rPr>
      </w:pPr>
      <w:r w:rsidRPr="006364C5">
        <w:rPr>
          <w:color w:val="000000"/>
          <w:sz w:val="22"/>
          <w:lang w:val="pt-BR"/>
        </w:rPr>
        <w:tab/>
      </w:r>
      <w:r w:rsidRPr="006364C5">
        <w:rPr>
          <w:color w:val="000000"/>
          <w:sz w:val="22"/>
          <w:szCs w:val="22"/>
          <w:lang w:val="pt-BR"/>
        </w:rPr>
        <w:t>A</w:t>
      </w:r>
      <w:r w:rsidRPr="006364C5">
        <w:rPr>
          <w:color w:val="000000"/>
          <w:sz w:val="22"/>
          <w:lang w:val="pt-BR"/>
        </w:rPr>
        <w:t xml:space="preserve"> resolução AG/RES. 2103 (XXXV-O/05)</w:t>
      </w:r>
      <w:r w:rsidRPr="006364C5">
        <w:rPr>
          <w:color w:val="000000"/>
          <w:sz w:val="22"/>
          <w:szCs w:val="22"/>
          <w:lang w:val="pt-BR"/>
        </w:rPr>
        <w:t xml:space="preserve"> reconhece </w:t>
      </w:r>
      <w:r w:rsidRPr="006364C5">
        <w:rPr>
          <w:sz w:val="22"/>
          <w:szCs w:val="22"/>
          <w:lang w:val="pt-BR"/>
        </w:rPr>
        <w:t>“</w:t>
      </w:r>
      <w:r w:rsidRPr="006364C5">
        <w:rPr>
          <w:i/>
          <w:sz w:val="22"/>
          <w:szCs w:val="22"/>
          <w:lang w:val="pt-BR"/>
        </w:rPr>
        <w:t>a faculdade dos Estados membros de apresentar candidatos aos cargos de Secretário-Geral e de Secretário-Geral Adjunto até o dia da Assembleia Geral em que estes são eleitos</w:t>
      </w:r>
      <w:r w:rsidRPr="006364C5">
        <w:rPr>
          <w:sz w:val="22"/>
          <w:szCs w:val="22"/>
          <w:lang w:val="pt-BR"/>
        </w:rPr>
        <w:t>”.</w:t>
      </w:r>
    </w:p>
    <w:p w14:paraId="1E81F609" w14:textId="77777777" w:rsidR="00EB55B3" w:rsidRPr="006364C5" w:rsidRDefault="00EB55B3" w:rsidP="00EB55B3">
      <w:pPr>
        <w:pStyle w:val="NormalWeb"/>
        <w:keepNext/>
        <w:spacing w:before="0" w:beforeAutospacing="0" w:after="0" w:afterAutospacing="0"/>
        <w:jc w:val="center"/>
        <w:rPr>
          <w:sz w:val="22"/>
          <w:lang w:val="pt-BR"/>
        </w:rPr>
      </w:pPr>
      <w:r w:rsidRPr="006364C5">
        <w:rPr>
          <w:sz w:val="22"/>
          <w:lang w:val="pt-BR"/>
        </w:rPr>
        <w:lastRenderedPageBreak/>
        <w:t>AG/RES. 2103 (XXXV-O/05)</w:t>
      </w:r>
    </w:p>
    <w:p w14:paraId="7AC87E60" w14:textId="77777777" w:rsidR="00EB55B3" w:rsidRPr="006364C5" w:rsidRDefault="00EB55B3" w:rsidP="00EB55B3">
      <w:pPr>
        <w:pStyle w:val="NormalWeb"/>
        <w:keepNext/>
        <w:spacing w:before="0" w:beforeAutospacing="0" w:after="0" w:afterAutospacing="0"/>
        <w:rPr>
          <w:sz w:val="22"/>
          <w:lang w:val="pt-BR"/>
        </w:rPr>
      </w:pPr>
    </w:p>
    <w:p w14:paraId="78A5112C" w14:textId="77777777" w:rsidR="00EB55B3" w:rsidRPr="006364C5" w:rsidRDefault="00EB55B3" w:rsidP="00EB55B3">
      <w:pPr>
        <w:pStyle w:val="NormalWeb"/>
        <w:keepNext/>
        <w:spacing w:before="0" w:beforeAutospacing="0" w:after="0" w:afterAutospacing="0"/>
        <w:jc w:val="center"/>
        <w:rPr>
          <w:color w:val="000000"/>
          <w:sz w:val="22"/>
          <w:szCs w:val="22"/>
          <w:lang w:val="pt-BR"/>
        </w:rPr>
      </w:pPr>
      <w:r w:rsidRPr="006364C5">
        <w:rPr>
          <w:sz w:val="22"/>
          <w:lang w:val="pt-BR"/>
        </w:rPr>
        <w:t>Apresentação pública de candidatos propostos para Secretário-Geral e Secretário-Geral Adjunto da Organização dos Estados Americanos.</w:t>
      </w:r>
      <w:r w:rsidRPr="006364C5">
        <w:rPr>
          <w:b/>
          <w:sz w:val="22"/>
          <w:lang w:val="pt-BR"/>
        </w:rPr>
        <w:t xml:space="preserve"> </w:t>
      </w:r>
    </w:p>
    <w:p w14:paraId="6F90BF31" w14:textId="77777777" w:rsidR="00EB55B3" w:rsidRPr="006364C5" w:rsidRDefault="00EB55B3" w:rsidP="00EB55B3">
      <w:pPr>
        <w:keepNext/>
        <w:ind w:right="691"/>
        <w:jc w:val="both"/>
        <w:rPr>
          <w:sz w:val="22"/>
          <w:szCs w:val="22"/>
          <w:lang w:val="pt-BR"/>
        </w:rPr>
      </w:pPr>
    </w:p>
    <w:p w14:paraId="1F039E88" w14:textId="77777777" w:rsidR="00EB55B3" w:rsidRPr="006364C5" w:rsidRDefault="00EB55B3" w:rsidP="00EB55B3">
      <w:pPr>
        <w:keepNext/>
        <w:ind w:right="691" w:firstLine="720"/>
        <w:jc w:val="both"/>
        <w:rPr>
          <w:sz w:val="22"/>
          <w:szCs w:val="22"/>
          <w:lang w:val="pt-BR"/>
        </w:rPr>
      </w:pPr>
      <w:r w:rsidRPr="006364C5">
        <w:rPr>
          <w:sz w:val="22"/>
          <w:szCs w:val="22"/>
          <w:lang w:val="pt-BR"/>
        </w:rPr>
        <w:t xml:space="preserve">Parágrafo preambular 8º: </w:t>
      </w:r>
      <w:r w:rsidRPr="006364C5">
        <w:rPr>
          <w:i/>
          <w:sz w:val="22"/>
          <w:szCs w:val="22"/>
          <w:lang w:val="pt-BR"/>
        </w:rPr>
        <w:t>RECONHECENDO a faculdade dos Estados membros de apresentar candidatos aos cargos de Secretário-Geral e de Secretário-Geral Adjunto até o dia da Assembleia Geral em que estes são eleitos; e</w:t>
      </w:r>
    </w:p>
    <w:p w14:paraId="68E59840" w14:textId="77777777" w:rsidR="00EB55B3" w:rsidRPr="006364C5" w:rsidRDefault="00EB55B3" w:rsidP="00EB55B3">
      <w:pPr>
        <w:keepNext/>
        <w:ind w:right="691"/>
        <w:jc w:val="both"/>
        <w:rPr>
          <w:sz w:val="22"/>
          <w:szCs w:val="22"/>
          <w:lang w:val="pt-BR"/>
        </w:rPr>
      </w:pPr>
    </w:p>
    <w:p w14:paraId="4B0ECF14" w14:textId="77777777" w:rsidR="00EB55B3" w:rsidRPr="006364C5" w:rsidRDefault="00EB55B3" w:rsidP="00EB55B3">
      <w:pPr>
        <w:keepLines/>
        <w:ind w:left="720" w:right="691"/>
        <w:jc w:val="both"/>
        <w:rPr>
          <w:sz w:val="22"/>
          <w:lang w:val="pt-BR"/>
        </w:rPr>
      </w:pPr>
      <w:r w:rsidRPr="006364C5">
        <w:rPr>
          <w:sz w:val="22"/>
          <w:lang w:val="pt-BR"/>
        </w:rPr>
        <w:t xml:space="preserve">Parágrafo resolutivo 4º: </w:t>
      </w:r>
      <w:r w:rsidRPr="006364C5">
        <w:rPr>
          <w:i/>
          <w:sz w:val="22"/>
          <w:lang w:val="pt-BR"/>
        </w:rPr>
        <w:t>Esta resolução não impedirá os Estados membros, em conformidade com os Artigos 73 e 74 do Regulamento da Assembleia Geral, de apresentar candidatos ao cargo de Secretário-Geral e Secretário-Geral Adjunto até o próprio dia da eleição</w:t>
      </w:r>
      <w:r w:rsidRPr="006364C5">
        <w:rPr>
          <w:sz w:val="22"/>
          <w:lang w:val="pt-BR"/>
        </w:rPr>
        <w:t>.</w:t>
      </w:r>
    </w:p>
    <w:p w14:paraId="122B0776" w14:textId="77777777" w:rsidR="00EB55B3" w:rsidRPr="006364C5" w:rsidRDefault="00EB55B3" w:rsidP="00EB55B3">
      <w:pPr>
        <w:ind w:right="691"/>
        <w:jc w:val="both"/>
        <w:rPr>
          <w:sz w:val="22"/>
          <w:lang w:val="pt-BR"/>
        </w:rPr>
      </w:pPr>
    </w:p>
    <w:p w14:paraId="17CA0180" w14:textId="77777777" w:rsidR="00EB55B3" w:rsidRPr="006364C5" w:rsidRDefault="00EB55B3" w:rsidP="00EB55B3">
      <w:pPr>
        <w:pStyle w:val="Heading1"/>
        <w:jc w:val="both"/>
        <w:rPr>
          <w:lang w:val="pt-BR"/>
        </w:rPr>
      </w:pPr>
      <w:bookmarkStart w:id="12" w:name="_Toc397077822"/>
      <w:r w:rsidRPr="006364C5">
        <w:rPr>
          <w:lang w:val="pt-BR"/>
        </w:rPr>
        <w:t xml:space="preserve">Haverá </w:t>
      </w:r>
      <w:r w:rsidRPr="006364C5">
        <w:rPr>
          <w:color w:val="000000"/>
          <w:lang w:val="pt-BR"/>
        </w:rPr>
        <w:t>oportunidade</w:t>
      </w:r>
      <w:r w:rsidRPr="006364C5">
        <w:rPr>
          <w:lang w:val="pt-BR"/>
        </w:rPr>
        <w:t xml:space="preserve"> de um diálogo separado entre os candidatos e representantes de organizações da sociedade civil?</w:t>
      </w:r>
      <w:bookmarkEnd w:id="12"/>
    </w:p>
    <w:p w14:paraId="3BA857DA" w14:textId="77777777" w:rsidR="00EB55B3" w:rsidRPr="006364C5" w:rsidRDefault="00EB55B3" w:rsidP="00EB55B3">
      <w:pPr>
        <w:ind w:right="691"/>
        <w:jc w:val="both"/>
        <w:rPr>
          <w:b/>
          <w:sz w:val="22"/>
          <w:lang w:val="pt-BR"/>
        </w:rPr>
      </w:pPr>
    </w:p>
    <w:p w14:paraId="443F238E" w14:textId="77777777" w:rsidR="00EB55B3" w:rsidRPr="006364C5" w:rsidRDefault="00EB55B3" w:rsidP="00EB55B3">
      <w:pPr>
        <w:ind w:firstLine="720"/>
        <w:jc w:val="both"/>
        <w:rPr>
          <w:sz w:val="22"/>
          <w:lang w:val="pt-BR"/>
        </w:rPr>
      </w:pPr>
      <w:r w:rsidRPr="006364C5">
        <w:rPr>
          <w:sz w:val="22"/>
          <w:lang w:val="pt-BR"/>
        </w:rPr>
        <w:t>A Assembleia Geral, mediante a resolução AG/RES. 2103 (XXXV-O/05), “Apresentação pública de candidatos propostos para Secretário-Geral e Secretário-Geral Adjunto da Organização dos Estados Americanos”, dispõe que “</w:t>
      </w:r>
      <w:r w:rsidRPr="006364C5">
        <w:rPr>
          <w:i/>
          <w:sz w:val="22"/>
          <w:lang w:val="pt-BR"/>
        </w:rPr>
        <w:t>será também oferecida uma oportunidade para levar a cabo um diálogo separado entre os candidatos e representantes de organizações da sociedade</w:t>
      </w:r>
      <w:r w:rsidRPr="006364C5">
        <w:rPr>
          <w:sz w:val="22"/>
          <w:lang w:val="pt-BR"/>
        </w:rPr>
        <w:t xml:space="preserve"> </w:t>
      </w:r>
      <w:r w:rsidRPr="006364C5">
        <w:rPr>
          <w:i/>
          <w:sz w:val="22"/>
          <w:szCs w:val="22"/>
          <w:lang w:val="pt-BR"/>
        </w:rPr>
        <w:t>civil devidamente acreditadas junto à Organização, participação essa que será regida pelas “Diretrizes para a Participação das Organizações da Sociedade Civil nas Atividades da OEA”[CP/RES. 759 (1217/99)]</w:t>
      </w:r>
      <w:r w:rsidRPr="006364C5">
        <w:rPr>
          <w:sz w:val="22"/>
          <w:szCs w:val="22"/>
          <w:lang w:val="pt-BR"/>
        </w:rPr>
        <w:t>”.</w:t>
      </w:r>
      <w:r w:rsidRPr="006364C5">
        <w:rPr>
          <w:sz w:val="22"/>
          <w:lang w:val="pt-BR"/>
        </w:rPr>
        <w:t xml:space="preserve"> </w:t>
      </w:r>
    </w:p>
    <w:p w14:paraId="4543E4DD" w14:textId="77777777" w:rsidR="00EB55B3" w:rsidRPr="006364C5" w:rsidRDefault="00EB55B3" w:rsidP="00EB55B3">
      <w:pPr>
        <w:keepLines/>
        <w:jc w:val="both"/>
        <w:rPr>
          <w:sz w:val="22"/>
          <w:szCs w:val="22"/>
          <w:lang w:val="pt-BR"/>
        </w:rPr>
      </w:pPr>
    </w:p>
    <w:p w14:paraId="58AFC9CD" w14:textId="77777777" w:rsidR="00EB55B3" w:rsidRPr="006364C5" w:rsidRDefault="00EB55B3" w:rsidP="00EB55B3">
      <w:pPr>
        <w:pStyle w:val="Heading1"/>
        <w:jc w:val="both"/>
        <w:rPr>
          <w:szCs w:val="22"/>
          <w:lang w:val="pt-BR"/>
        </w:rPr>
      </w:pPr>
      <w:bookmarkStart w:id="13" w:name="_Toc395866566"/>
      <w:bookmarkStart w:id="14" w:name="_Toc397077823"/>
      <w:r w:rsidRPr="006364C5">
        <w:rPr>
          <w:lang w:val="pt-BR"/>
        </w:rPr>
        <w:t>Qual o Regulamento das eleições?</w:t>
      </w:r>
      <w:bookmarkEnd w:id="13"/>
      <w:bookmarkEnd w:id="14"/>
    </w:p>
    <w:p w14:paraId="6ADD9D4E" w14:textId="77777777" w:rsidR="00EB55B3" w:rsidRPr="006364C5" w:rsidRDefault="00EB55B3" w:rsidP="00EB55B3">
      <w:pPr>
        <w:keepLines/>
        <w:jc w:val="both"/>
        <w:rPr>
          <w:sz w:val="22"/>
          <w:szCs w:val="22"/>
          <w:u w:val="single"/>
          <w:lang w:val="pt-BR"/>
        </w:rPr>
      </w:pPr>
    </w:p>
    <w:p w14:paraId="52E89F63" w14:textId="77777777" w:rsidR="00EB55B3" w:rsidRPr="006364C5" w:rsidRDefault="00EB55B3" w:rsidP="00EB55B3">
      <w:pPr>
        <w:keepLines/>
        <w:jc w:val="both"/>
        <w:rPr>
          <w:sz w:val="22"/>
          <w:szCs w:val="22"/>
          <w:u w:val="single"/>
          <w:lang w:val="pt-BR"/>
        </w:rPr>
      </w:pPr>
      <w:r w:rsidRPr="006364C5">
        <w:rPr>
          <w:b/>
          <w:sz w:val="22"/>
          <w:lang w:val="pt-BR"/>
        </w:rPr>
        <w:tab/>
      </w:r>
      <w:r w:rsidRPr="006364C5">
        <w:rPr>
          <w:sz w:val="22"/>
          <w:lang w:val="pt-BR"/>
        </w:rPr>
        <w:t>Os procedimentos das eleições são dispostos nos artigos 73, 74 e 75 do Regulamento da Assembleia Geral. Para efeitos de eleições, a maioria é obtida com 18 Estados membros.</w:t>
      </w:r>
    </w:p>
    <w:p w14:paraId="413781F1" w14:textId="77777777" w:rsidR="00EB55B3" w:rsidRPr="006364C5" w:rsidRDefault="00EB55B3" w:rsidP="00EB55B3">
      <w:pPr>
        <w:pStyle w:val="NormalWeb"/>
        <w:spacing w:before="0" w:beforeAutospacing="0" w:after="0" w:afterAutospacing="0"/>
        <w:ind w:right="75"/>
        <w:rPr>
          <w:color w:val="000000"/>
          <w:sz w:val="22"/>
          <w:szCs w:val="22"/>
          <w:lang w:val="pt-BR"/>
        </w:rPr>
      </w:pPr>
    </w:p>
    <w:p w14:paraId="0980C063" w14:textId="77777777" w:rsidR="00EB55B3" w:rsidRPr="006364C5" w:rsidRDefault="00EB55B3" w:rsidP="00EB55B3">
      <w:pPr>
        <w:suppressAutoHyphens/>
        <w:ind w:firstLine="720"/>
        <w:jc w:val="both"/>
        <w:rPr>
          <w:sz w:val="22"/>
          <w:szCs w:val="22"/>
          <w:lang w:val="pt-BR"/>
        </w:rPr>
      </w:pPr>
      <w:r w:rsidRPr="006364C5">
        <w:rPr>
          <w:sz w:val="22"/>
          <w:u w:val="single"/>
          <w:lang w:val="pt-BR"/>
        </w:rPr>
        <w:t>Artigo 73</w:t>
      </w:r>
      <w:r w:rsidRPr="006364C5">
        <w:rPr>
          <w:lang w:val="pt-BR"/>
        </w:rPr>
        <w:t>.</w:t>
      </w:r>
      <w:r w:rsidRPr="006364C5">
        <w:rPr>
          <w:sz w:val="22"/>
          <w:lang w:val="pt-BR"/>
        </w:rPr>
        <w:tab/>
      </w:r>
      <w:r w:rsidRPr="006364C5">
        <w:rPr>
          <w:i/>
          <w:sz w:val="22"/>
          <w:lang w:val="pt-BR"/>
        </w:rPr>
        <w:t>As eleições serão realizadas mediante votação secreta, salvo quando se fizerem por aclamação</w:t>
      </w:r>
      <w:r w:rsidRPr="006364C5">
        <w:rPr>
          <w:sz w:val="22"/>
          <w:lang w:val="pt-BR"/>
        </w:rPr>
        <w:t>.</w:t>
      </w:r>
    </w:p>
    <w:p w14:paraId="2B615488" w14:textId="77777777" w:rsidR="00EB55B3" w:rsidRPr="006364C5" w:rsidRDefault="00EB55B3" w:rsidP="00EB55B3">
      <w:pPr>
        <w:suppressAutoHyphens/>
        <w:jc w:val="both"/>
        <w:rPr>
          <w:sz w:val="22"/>
          <w:szCs w:val="22"/>
          <w:u w:val="single"/>
          <w:lang w:val="pt-BR"/>
        </w:rPr>
      </w:pPr>
    </w:p>
    <w:p w14:paraId="4FF4B295" w14:textId="77777777" w:rsidR="00EB55B3" w:rsidRPr="006364C5" w:rsidRDefault="00EB55B3" w:rsidP="00EB55B3">
      <w:pPr>
        <w:suppressAutoHyphens/>
        <w:ind w:firstLine="720"/>
        <w:jc w:val="both"/>
        <w:rPr>
          <w:sz w:val="22"/>
          <w:szCs w:val="22"/>
          <w:u w:val="single"/>
          <w:lang w:val="pt-BR"/>
        </w:rPr>
      </w:pPr>
      <w:r w:rsidRPr="006364C5">
        <w:rPr>
          <w:sz w:val="22"/>
          <w:u w:val="single"/>
          <w:lang w:val="pt-BR"/>
        </w:rPr>
        <w:t>Artigo 74</w:t>
      </w:r>
      <w:r w:rsidRPr="006364C5">
        <w:rPr>
          <w:lang w:val="pt-BR"/>
        </w:rPr>
        <w:t>.</w:t>
      </w:r>
      <w:r w:rsidRPr="006364C5">
        <w:rPr>
          <w:sz w:val="22"/>
          <w:lang w:val="pt-BR"/>
        </w:rPr>
        <w:tab/>
      </w:r>
      <w:r w:rsidRPr="006364C5">
        <w:rPr>
          <w:i/>
          <w:sz w:val="22"/>
          <w:lang w:val="pt-BR"/>
        </w:rPr>
        <w:t>Quando se tratar de eleger um único Estado membro ou uma única pessoa e nenhum candidato obtiver, na primeira votação, a maioria dos votos dos Estados membros, proceder-se-á a uma segunda ou terceira votação, limitada aos dois candidatos que hajam obtido maior número de votos. Se depois de efetuar-se a terceira votação nenhum dos candidatos obtiver a maioria requerida, suspender-se-á a eleição pelo tempo que determinar a Assembleia ou, se for o caso, a Comissão. Quando se reencetar a eleição, proceder-se-á a duas outras votações. Se nenhum dos dois candidatos for eleito, será reiniciado, no prazo que fixar a Assembleia, o processo de eleição estabelecido neste artigo, com os candidatos que forem apresentados</w:t>
      </w:r>
      <w:r w:rsidRPr="006364C5">
        <w:rPr>
          <w:sz w:val="22"/>
          <w:lang w:val="pt-BR"/>
        </w:rPr>
        <w:t>.</w:t>
      </w:r>
    </w:p>
    <w:p w14:paraId="7973DB69" w14:textId="77777777" w:rsidR="00EB55B3" w:rsidRPr="006364C5" w:rsidRDefault="00EB55B3" w:rsidP="00EB55B3">
      <w:pPr>
        <w:suppressAutoHyphens/>
        <w:rPr>
          <w:sz w:val="22"/>
          <w:szCs w:val="22"/>
          <w:u w:val="single"/>
          <w:lang w:val="pt-BR"/>
        </w:rPr>
      </w:pPr>
    </w:p>
    <w:p w14:paraId="6CB550D0" w14:textId="77777777" w:rsidR="00EB55B3" w:rsidRPr="006364C5" w:rsidRDefault="00EB55B3" w:rsidP="00EB55B3">
      <w:pPr>
        <w:suppressAutoHyphens/>
        <w:ind w:firstLine="720"/>
        <w:jc w:val="both"/>
        <w:rPr>
          <w:sz w:val="22"/>
          <w:szCs w:val="22"/>
          <w:lang w:val="pt-BR"/>
        </w:rPr>
      </w:pPr>
      <w:r w:rsidRPr="006364C5">
        <w:rPr>
          <w:sz w:val="22"/>
          <w:u w:val="single"/>
          <w:lang w:val="pt-BR"/>
        </w:rPr>
        <w:t>Artigo 75</w:t>
      </w:r>
      <w:r w:rsidRPr="006364C5">
        <w:rPr>
          <w:lang w:val="pt-BR"/>
        </w:rPr>
        <w:t>.</w:t>
      </w:r>
      <w:r w:rsidRPr="006364C5">
        <w:rPr>
          <w:sz w:val="22"/>
          <w:lang w:val="pt-BR"/>
        </w:rPr>
        <w:tab/>
      </w:r>
      <w:r w:rsidRPr="006364C5">
        <w:rPr>
          <w:i/>
          <w:sz w:val="22"/>
          <w:lang w:val="pt-BR"/>
        </w:rPr>
        <w:t xml:space="preserve">Quando tiverem de ser preenchidos ao mesmo tempo e nas mesmas condições dois ou mais cargos eletivos, serão declarados eleitos os candidatos que obtiverem o voto da maioria dos Estados membros. Se o número de candidatos que obtiver tal maioria for menor do </w:t>
      </w:r>
      <w:r w:rsidRPr="006364C5">
        <w:rPr>
          <w:i/>
          <w:sz w:val="22"/>
          <w:lang w:val="pt-BR"/>
        </w:rPr>
        <w:lastRenderedPageBreak/>
        <w:t>que o número de pessoas ou membros que hajam de ser eleitos, proceder-se-á a novas votações para preencher os cargos restantes, limitando-se estas aos candidatos que hajam obtido maior número de votos na votação anterior, de modo que o número de candidatos não ultrapasse o dobro do número dos cargos que restarem por preencher</w:t>
      </w:r>
      <w:r w:rsidRPr="006364C5">
        <w:rPr>
          <w:sz w:val="22"/>
          <w:lang w:val="pt-BR"/>
        </w:rPr>
        <w:t>.</w:t>
      </w:r>
    </w:p>
    <w:p w14:paraId="02EA3D91" w14:textId="77777777" w:rsidR="00EB55B3" w:rsidRPr="006364C5" w:rsidRDefault="00EB55B3" w:rsidP="00EB55B3">
      <w:pPr>
        <w:suppressAutoHyphens/>
        <w:jc w:val="both"/>
        <w:rPr>
          <w:sz w:val="22"/>
          <w:szCs w:val="22"/>
          <w:lang w:val="pt-BR"/>
        </w:rPr>
      </w:pPr>
    </w:p>
    <w:p w14:paraId="6F489CD8" w14:textId="77777777" w:rsidR="00EB55B3" w:rsidRPr="006364C5" w:rsidRDefault="00EB55B3" w:rsidP="00EB55B3">
      <w:pPr>
        <w:pStyle w:val="Heading1"/>
        <w:jc w:val="both"/>
        <w:rPr>
          <w:color w:val="000000"/>
          <w:szCs w:val="22"/>
          <w:lang w:val="pt-BR"/>
        </w:rPr>
      </w:pPr>
      <w:bookmarkStart w:id="15" w:name="_Toc395866567"/>
      <w:bookmarkStart w:id="16" w:name="_Toc397077824"/>
      <w:r w:rsidRPr="006364C5">
        <w:rPr>
          <w:color w:val="000000"/>
          <w:lang w:val="pt-BR"/>
        </w:rPr>
        <w:t xml:space="preserve">Existem </w:t>
      </w:r>
      <w:r w:rsidRPr="006364C5">
        <w:rPr>
          <w:lang w:val="pt-BR"/>
        </w:rPr>
        <w:t>regras</w:t>
      </w:r>
      <w:r w:rsidRPr="006364C5">
        <w:rPr>
          <w:color w:val="000000"/>
          <w:lang w:val="pt-BR"/>
        </w:rPr>
        <w:t xml:space="preserve"> a respeito da participação de funcionários nas eleições</w:t>
      </w:r>
      <w:r w:rsidRPr="006364C5">
        <w:rPr>
          <w:b w:val="0"/>
          <w:color w:val="000000"/>
          <w:lang w:val="pt-BR"/>
        </w:rPr>
        <w:t xml:space="preserve"> </w:t>
      </w:r>
      <w:r w:rsidRPr="006364C5">
        <w:rPr>
          <w:color w:val="000000"/>
          <w:lang w:val="pt-BR"/>
        </w:rPr>
        <w:t>do SG e do SGA?</w:t>
      </w:r>
      <w:bookmarkEnd w:id="15"/>
      <w:bookmarkEnd w:id="16"/>
    </w:p>
    <w:p w14:paraId="4FB5FB03" w14:textId="77777777" w:rsidR="00EB55B3" w:rsidRPr="006364C5" w:rsidRDefault="00EB55B3" w:rsidP="00EB55B3">
      <w:pPr>
        <w:pStyle w:val="NormalWeb"/>
        <w:keepNext/>
        <w:spacing w:before="0" w:beforeAutospacing="0" w:after="0" w:afterAutospacing="0"/>
        <w:ind w:right="72"/>
        <w:rPr>
          <w:color w:val="000000"/>
          <w:sz w:val="22"/>
          <w:szCs w:val="22"/>
          <w:u w:val="single"/>
          <w:lang w:val="pt-BR"/>
        </w:rPr>
      </w:pPr>
    </w:p>
    <w:p w14:paraId="136B8C1E" w14:textId="77777777" w:rsidR="00EB55B3" w:rsidRPr="006364C5" w:rsidRDefault="00EB55B3" w:rsidP="00EB55B3">
      <w:pPr>
        <w:pStyle w:val="NormalWeb"/>
        <w:spacing w:before="0" w:beforeAutospacing="0" w:after="0" w:afterAutospacing="0"/>
        <w:ind w:right="75"/>
        <w:jc w:val="both"/>
        <w:rPr>
          <w:sz w:val="22"/>
          <w:szCs w:val="22"/>
          <w:lang w:val="pt-BR"/>
        </w:rPr>
      </w:pPr>
      <w:r w:rsidRPr="006364C5">
        <w:rPr>
          <w:sz w:val="22"/>
          <w:lang w:val="pt-BR"/>
        </w:rPr>
        <w:tab/>
        <w:t xml:space="preserve">A Ordem Executiva Nº 05-01, de janeiro de 2005, determina regras especiais para a participação de funcionários e consultores nas eleições do Secretário-Geral e do Secretário-Geral Adjunto, bem como de outras autoridades eleitas pela Assembleia Geral. </w:t>
      </w:r>
    </w:p>
    <w:p w14:paraId="1FEB0F33" w14:textId="77777777" w:rsidR="00EB55B3" w:rsidRPr="006364C5" w:rsidRDefault="00EB55B3" w:rsidP="00EB55B3">
      <w:pPr>
        <w:pStyle w:val="NormalWeb"/>
        <w:spacing w:before="0" w:beforeAutospacing="0" w:after="0" w:afterAutospacing="0"/>
        <w:ind w:right="75"/>
        <w:rPr>
          <w:sz w:val="22"/>
          <w:szCs w:val="22"/>
          <w:lang w:val="pt-BR"/>
        </w:rPr>
      </w:pPr>
    </w:p>
    <w:p w14:paraId="17B2E921" w14:textId="77777777" w:rsidR="00EB55B3" w:rsidRPr="00080037" w:rsidRDefault="00EB55B3" w:rsidP="00EB55B3">
      <w:pPr>
        <w:autoSpaceDE w:val="0"/>
        <w:autoSpaceDN w:val="0"/>
        <w:adjustRightInd w:val="0"/>
        <w:jc w:val="center"/>
        <w:rPr>
          <w:i/>
          <w:sz w:val="22"/>
          <w:szCs w:val="22"/>
          <w:lang w:val="en-US"/>
        </w:rPr>
      </w:pPr>
      <w:r w:rsidRPr="00080037">
        <w:rPr>
          <w:i/>
          <w:sz w:val="22"/>
          <w:szCs w:val="22"/>
          <w:lang w:val="en-US"/>
        </w:rPr>
        <w:t>THE GENERAL SECRETARIAT</w:t>
      </w:r>
    </w:p>
    <w:p w14:paraId="45A6430C" w14:textId="77777777" w:rsidR="00EB55B3" w:rsidRPr="00080037" w:rsidRDefault="00EB55B3" w:rsidP="00080037">
      <w:pPr>
        <w:autoSpaceDE w:val="0"/>
        <w:autoSpaceDN w:val="0"/>
        <w:adjustRightInd w:val="0"/>
        <w:rPr>
          <w:i/>
          <w:sz w:val="22"/>
          <w:szCs w:val="22"/>
          <w:lang w:val="en-US"/>
        </w:rPr>
      </w:pPr>
    </w:p>
    <w:p w14:paraId="1666F5B5" w14:textId="77777777" w:rsidR="00EB55B3" w:rsidRPr="00080037" w:rsidRDefault="00EB55B3" w:rsidP="00EB55B3">
      <w:pPr>
        <w:autoSpaceDE w:val="0"/>
        <w:autoSpaceDN w:val="0"/>
        <w:adjustRightInd w:val="0"/>
        <w:jc w:val="center"/>
        <w:rPr>
          <w:i/>
          <w:sz w:val="22"/>
          <w:szCs w:val="22"/>
          <w:lang w:val="en-US"/>
        </w:rPr>
      </w:pPr>
      <w:proofErr w:type="gramStart"/>
      <w:r w:rsidRPr="00080037">
        <w:rPr>
          <w:i/>
          <w:sz w:val="22"/>
          <w:szCs w:val="22"/>
          <w:lang w:val="en-US"/>
        </w:rPr>
        <w:t>EXECUTIVE ORDER NO.</w:t>
      </w:r>
      <w:proofErr w:type="gramEnd"/>
      <w:r w:rsidRPr="00080037">
        <w:rPr>
          <w:i/>
          <w:sz w:val="22"/>
          <w:szCs w:val="22"/>
          <w:lang w:val="en-US"/>
        </w:rPr>
        <w:t xml:space="preserve"> 05-01</w:t>
      </w:r>
    </w:p>
    <w:p w14:paraId="06ECEC23" w14:textId="77777777" w:rsidR="00EB55B3" w:rsidRPr="00080037" w:rsidRDefault="00EB55B3" w:rsidP="00EB55B3">
      <w:pPr>
        <w:autoSpaceDE w:val="0"/>
        <w:autoSpaceDN w:val="0"/>
        <w:adjustRightInd w:val="0"/>
        <w:rPr>
          <w:i/>
          <w:sz w:val="22"/>
          <w:szCs w:val="22"/>
          <w:lang w:val="en-US"/>
        </w:rPr>
      </w:pPr>
    </w:p>
    <w:p w14:paraId="4A2BA3DA" w14:textId="77777777" w:rsidR="00EB55B3" w:rsidRPr="00080037" w:rsidRDefault="00EB55B3" w:rsidP="00EB55B3">
      <w:pPr>
        <w:autoSpaceDE w:val="0"/>
        <w:autoSpaceDN w:val="0"/>
        <w:adjustRightInd w:val="0"/>
        <w:jc w:val="both"/>
        <w:rPr>
          <w:i/>
          <w:sz w:val="22"/>
          <w:szCs w:val="22"/>
          <w:lang w:val="en-US"/>
        </w:rPr>
      </w:pPr>
      <w:r w:rsidRPr="00080037">
        <w:rPr>
          <w:i/>
          <w:sz w:val="22"/>
          <w:szCs w:val="22"/>
          <w:lang w:val="en-US"/>
        </w:rPr>
        <w:t>SUBJECT: SPECIAL RULES ON THE INVOLVEMENT OF STAFF MEMBERS AND CONSULTANTS IN THE ELECTION OF THE SECRETARY GENERAL, OF THE ASSISTANT SECRETARY GENERAL, AND OF OTHER OFFICIALS ELECTED BY THE GENERAL ASSEMBLY</w:t>
      </w:r>
    </w:p>
    <w:p w14:paraId="0739B153" w14:textId="77777777" w:rsidR="00EB55B3" w:rsidRPr="00080037" w:rsidRDefault="00EB55B3" w:rsidP="00EB55B3">
      <w:pPr>
        <w:autoSpaceDE w:val="0"/>
        <w:autoSpaceDN w:val="0"/>
        <w:adjustRightInd w:val="0"/>
        <w:rPr>
          <w:i/>
          <w:sz w:val="22"/>
          <w:szCs w:val="22"/>
          <w:lang w:val="en-US"/>
        </w:rPr>
      </w:pPr>
    </w:p>
    <w:p w14:paraId="4B54696F" w14:textId="77777777" w:rsidR="00EB55B3" w:rsidRPr="00080037" w:rsidRDefault="00EB55B3" w:rsidP="00EB55B3">
      <w:pPr>
        <w:autoSpaceDE w:val="0"/>
        <w:autoSpaceDN w:val="0"/>
        <w:adjustRightInd w:val="0"/>
        <w:ind w:firstLine="720"/>
        <w:rPr>
          <w:i/>
          <w:sz w:val="22"/>
          <w:szCs w:val="22"/>
          <w:lang w:val="en-US"/>
        </w:rPr>
      </w:pPr>
      <w:r w:rsidRPr="00080037">
        <w:rPr>
          <w:i/>
          <w:sz w:val="22"/>
          <w:szCs w:val="22"/>
          <w:lang w:val="en-US"/>
        </w:rPr>
        <w:t>THE ACTING SECRETARY GENERAL,</w:t>
      </w:r>
    </w:p>
    <w:p w14:paraId="005DAE94" w14:textId="77777777" w:rsidR="00EB55B3" w:rsidRPr="00080037" w:rsidRDefault="00EB55B3" w:rsidP="00EB55B3">
      <w:pPr>
        <w:autoSpaceDE w:val="0"/>
        <w:autoSpaceDN w:val="0"/>
        <w:adjustRightInd w:val="0"/>
        <w:rPr>
          <w:i/>
          <w:sz w:val="22"/>
          <w:szCs w:val="22"/>
          <w:lang w:val="en-US"/>
        </w:rPr>
      </w:pPr>
    </w:p>
    <w:p w14:paraId="24FF22C8" w14:textId="77777777" w:rsidR="00EB55B3" w:rsidRPr="00080037" w:rsidRDefault="00EB55B3" w:rsidP="00EB55B3">
      <w:pPr>
        <w:autoSpaceDE w:val="0"/>
        <w:autoSpaceDN w:val="0"/>
        <w:adjustRightInd w:val="0"/>
        <w:rPr>
          <w:i/>
          <w:sz w:val="22"/>
          <w:szCs w:val="22"/>
          <w:lang w:val="en-US"/>
        </w:rPr>
      </w:pPr>
      <w:r w:rsidRPr="00080037">
        <w:rPr>
          <w:i/>
          <w:sz w:val="22"/>
          <w:szCs w:val="22"/>
          <w:lang w:val="en-US"/>
        </w:rPr>
        <w:t>CONSIDERING:</w:t>
      </w:r>
    </w:p>
    <w:p w14:paraId="6AE62347" w14:textId="77777777" w:rsidR="00EB55B3" w:rsidRPr="00080037" w:rsidRDefault="00EB55B3" w:rsidP="00EB55B3">
      <w:pPr>
        <w:autoSpaceDE w:val="0"/>
        <w:autoSpaceDN w:val="0"/>
        <w:adjustRightInd w:val="0"/>
        <w:jc w:val="both"/>
        <w:rPr>
          <w:i/>
          <w:sz w:val="22"/>
          <w:szCs w:val="22"/>
          <w:lang w:val="en-US"/>
        </w:rPr>
      </w:pPr>
    </w:p>
    <w:p w14:paraId="19E4541B" w14:textId="77777777" w:rsidR="00EB55B3" w:rsidRPr="006364C5" w:rsidRDefault="00EB55B3" w:rsidP="00EB55B3">
      <w:pPr>
        <w:autoSpaceDE w:val="0"/>
        <w:autoSpaceDN w:val="0"/>
        <w:adjustRightInd w:val="0"/>
        <w:ind w:firstLine="720"/>
        <w:jc w:val="both"/>
        <w:rPr>
          <w:i/>
          <w:sz w:val="22"/>
          <w:szCs w:val="22"/>
          <w:lang w:val="en-US"/>
        </w:rPr>
      </w:pPr>
      <w:r w:rsidRPr="006364C5">
        <w:rPr>
          <w:i/>
          <w:sz w:val="22"/>
          <w:szCs w:val="22"/>
          <w:lang w:val="en-US"/>
        </w:rPr>
        <w:t>That the election of the Secretary General, the Assistant Secretary General, and other officials elected by the General Assembly should proceed with transparency and equity to strengthen the Organization;</w:t>
      </w:r>
    </w:p>
    <w:p w14:paraId="677B4648" w14:textId="77777777" w:rsidR="00EB55B3" w:rsidRPr="006364C5" w:rsidRDefault="00EB55B3" w:rsidP="00EB55B3">
      <w:pPr>
        <w:autoSpaceDE w:val="0"/>
        <w:autoSpaceDN w:val="0"/>
        <w:adjustRightInd w:val="0"/>
        <w:jc w:val="both"/>
        <w:rPr>
          <w:i/>
          <w:sz w:val="22"/>
          <w:szCs w:val="22"/>
          <w:lang w:val="en-US"/>
        </w:rPr>
      </w:pPr>
    </w:p>
    <w:p w14:paraId="7F441404" w14:textId="77777777" w:rsidR="00EB55B3" w:rsidRPr="006364C5" w:rsidRDefault="00EB55B3" w:rsidP="00EB55B3">
      <w:pPr>
        <w:autoSpaceDE w:val="0"/>
        <w:autoSpaceDN w:val="0"/>
        <w:adjustRightInd w:val="0"/>
        <w:ind w:firstLine="720"/>
        <w:jc w:val="both"/>
        <w:rPr>
          <w:i/>
          <w:sz w:val="22"/>
          <w:szCs w:val="22"/>
          <w:lang w:val="en-US"/>
        </w:rPr>
      </w:pPr>
      <w:r w:rsidRPr="006364C5">
        <w:rPr>
          <w:i/>
          <w:sz w:val="22"/>
          <w:szCs w:val="22"/>
          <w:lang w:val="en-US"/>
        </w:rPr>
        <w:t>That to guaranty such transparency and equity, staff members of the General Secretariat and independent contractors retained to provide personal services to the General Secretariat must demonstrate fairness and impartiality during the campaign and election of the Secretary General, the Assistant Secretary General, and those other elected officials;</w:t>
      </w:r>
    </w:p>
    <w:p w14:paraId="71C0D1D0" w14:textId="77777777" w:rsidR="00EB55B3" w:rsidRPr="006364C5" w:rsidRDefault="00EB55B3" w:rsidP="00EB55B3">
      <w:pPr>
        <w:autoSpaceDE w:val="0"/>
        <w:autoSpaceDN w:val="0"/>
        <w:adjustRightInd w:val="0"/>
        <w:jc w:val="both"/>
        <w:rPr>
          <w:i/>
          <w:sz w:val="22"/>
          <w:szCs w:val="22"/>
          <w:lang w:val="en-US"/>
        </w:rPr>
      </w:pPr>
    </w:p>
    <w:p w14:paraId="0D3E1C37" w14:textId="77777777" w:rsidR="00EB55B3" w:rsidRPr="006364C5" w:rsidRDefault="00EB55B3" w:rsidP="00EB55B3">
      <w:pPr>
        <w:autoSpaceDE w:val="0"/>
        <w:autoSpaceDN w:val="0"/>
        <w:adjustRightInd w:val="0"/>
        <w:ind w:firstLine="720"/>
        <w:jc w:val="both"/>
        <w:rPr>
          <w:i/>
          <w:sz w:val="22"/>
          <w:szCs w:val="22"/>
          <w:lang w:val="en-US"/>
        </w:rPr>
      </w:pPr>
      <w:r w:rsidRPr="006364C5">
        <w:rPr>
          <w:i/>
          <w:sz w:val="22"/>
          <w:szCs w:val="22"/>
          <w:lang w:val="en-US"/>
        </w:rPr>
        <w:t>That Article 28 of the General Standards specifies: "In the performance of their duties, staff members shall not seek or receive instructions from any government or from any authority outside the Organization;"</w:t>
      </w:r>
    </w:p>
    <w:p w14:paraId="22CD2301" w14:textId="77777777" w:rsidR="00EB55B3" w:rsidRPr="006364C5" w:rsidRDefault="00EB55B3" w:rsidP="00EB55B3">
      <w:pPr>
        <w:autoSpaceDE w:val="0"/>
        <w:autoSpaceDN w:val="0"/>
        <w:adjustRightInd w:val="0"/>
        <w:jc w:val="both"/>
        <w:rPr>
          <w:i/>
          <w:sz w:val="22"/>
          <w:szCs w:val="22"/>
          <w:lang w:val="en-US"/>
        </w:rPr>
      </w:pPr>
    </w:p>
    <w:p w14:paraId="32C4999B" w14:textId="77777777" w:rsidR="00EB55B3" w:rsidRPr="006364C5" w:rsidRDefault="00EB55B3" w:rsidP="00EB55B3">
      <w:pPr>
        <w:autoSpaceDE w:val="0"/>
        <w:autoSpaceDN w:val="0"/>
        <w:adjustRightInd w:val="0"/>
        <w:ind w:firstLine="720"/>
        <w:jc w:val="both"/>
        <w:rPr>
          <w:i/>
          <w:sz w:val="22"/>
          <w:szCs w:val="22"/>
          <w:lang w:val="en-US"/>
        </w:rPr>
      </w:pPr>
      <w:r w:rsidRPr="006364C5">
        <w:rPr>
          <w:i/>
          <w:sz w:val="22"/>
          <w:szCs w:val="22"/>
          <w:lang w:val="en-US"/>
        </w:rPr>
        <w:t>That similarly, Article 29 of the General Standards provides: "Personnel shall refrain from any action that may be incompatible with their position as staff members of the General Secretariat;"</w:t>
      </w:r>
    </w:p>
    <w:p w14:paraId="3B45AAA6" w14:textId="77777777" w:rsidR="00EB55B3" w:rsidRPr="006364C5" w:rsidRDefault="00EB55B3" w:rsidP="00EB55B3">
      <w:pPr>
        <w:autoSpaceDE w:val="0"/>
        <w:autoSpaceDN w:val="0"/>
        <w:adjustRightInd w:val="0"/>
        <w:jc w:val="both"/>
        <w:rPr>
          <w:i/>
          <w:sz w:val="22"/>
          <w:szCs w:val="22"/>
          <w:lang w:val="en-US"/>
        </w:rPr>
      </w:pPr>
    </w:p>
    <w:p w14:paraId="7AB065E3" w14:textId="77777777" w:rsidR="00EB55B3" w:rsidRPr="006364C5" w:rsidRDefault="00EB55B3" w:rsidP="00EB55B3">
      <w:pPr>
        <w:autoSpaceDE w:val="0"/>
        <w:autoSpaceDN w:val="0"/>
        <w:adjustRightInd w:val="0"/>
        <w:ind w:firstLine="720"/>
        <w:jc w:val="both"/>
        <w:rPr>
          <w:i/>
          <w:sz w:val="22"/>
          <w:szCs w:val="22"/>
          <w:lang w:val="en-US"/>
        </w:rPr>
      </w:pPr>
      <w:r w:rsidRPr="006364C5">
        <w:rPr>
          <w:i/>
          <w:sz w:val="22"/>
          <w:szCs w:val="22"/>
          <w:lang w:val="en-US"/>
        </w:rPr>
        <w:t>That Article 31 of the General Standards states: "Staff members shall exercise the utmost discretion with respect to all matters of official business. They shall not communicate to any person any restricted information except in the course of their duties or in accordance with the procedure for so doing established by the Secretary General. Nor shall they at any time use such information to private advantage. These obligations undertaken by staff members do not cease upon separation from service;"</w:t>
      </w:r>
    </w:p>
    <w:p w14:paraId="5EF77D79" w14:textId="77777777" w:rsidR="00EB55B3" w:rsidRPr="006364C5" w:rsidRDefault="00EB55B3" w:rsidP="00EB55B3">
      <w:pPr>
        <w:autoSpaceDE w:val="0"/>
        <w:autoSpaceDN w:val="0"/>
        <w:adjustRightInd w:val="0"/>
        <w:ind w:firstLine="720"/>
        <w:jc w:val="both"/>
        <w:rPr>
          <w:i/>
          <w:sz w:val="22"/>
          <w:szCs w:val="22"/>
          <w:lang w:val="en-US"/>
        </w:rPr>
      </w:pPr>
      <w:proofErr w:type="gramStart"/>
      <w:r w:rsidRPr="006364C5">
        <w:rPr>
          <w:i/>
          <w:sz w:val="22"/>
          <w:szCs w:val="22"/>
          <w:lang w:val="en-US"/>
        </w:rPr>
        <w:lastRenderedPageBreak/>
        <w:t>That other OAS organs</w:t>
      </w:r>
      <w:proofErr w:type="gramEnd"/>
      <w:r w:rsidRPr="006364C5">
        <w:rPr>
          <w:i/>
          <w:sz w:val="22"/>
          <w:szCs w:val="22"/>
          <w:lang w:val="en-US"/>
        </w:rPr>
        <w:t xml:space="preserve"> have adopted specific rules to guaranty fairness and equity in the electoral process for their officials, and in particular, guidelines regulating staff and contractor participation in that process.</w:t>
      </w:r>
    </w:p>
    <w:p w14:paraId="579563F9" w14:textId="77777777" w:rsidR="00EB55B3" w:rsidRPr="006364C5" w:rsidRDefault="00EB55B3" w:rsidP="00EB55B3">
      <w:pPr>
        <w:autoSpaceDE w:val="0"/>
        <w:autoSpaceDN w:val="0"/>
        <w:adjustRightInd w:val="0"/>
        <w:jc w:val="both"/>
        <w:rPr>
          <w:i/>
          <w:sz w:val="22"/>
          <w:szCs w:val="22"/>
          <w:lang w:val="en-US"/>
        </w:rPr>
      </w:pPr>
    </w:p>
    <w:p w14:paraId="19291935" w14:textId="7777777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RESOLVES:</w:t>
      </w:r>
    </w:p>
    <w:p w14:paraId="58B8C03F" w14:textId="77777777" w:rsidR="00EB55B3" w:rsidRPr="006364C5" w:rsidRDefault="00EB55B3" w:rsidP="00EB55B3">
      <w:pPr>
        <w:autoSpaceDE w:val="0"/>
        <w:autoSpaceDN w:val="0"/>
        <w:adjustRightInd w:val="0"/>
        <w:jc w:val="both"/>
        <w:rPr>
          <w:i/>
          <w:sz w:val="22"/>
          <w:szCs w:val="22"/>
          <w:lang w:val="en-US"/>
        </w:rPr>
      </w:pPr>
    </w:p>
    <w:p w14:paraId="42B4215B" w14:textId="77777777" w:rsidR="00EB55B3" w:rsidRPr="006364C5" w:rsidRDefault="00EB55B3" w:rsidP="00EB55B3">
      <w:pPr>
        <w:numPr>
          <w:ilvl w:val="0"/>
          <w:numId w:val="8"/>
        </w:numPr>
        <w:tabs>
          <w:tab w:val="clear" w:pos="720"/>
        </w:tabs>
        <w:autoSpaceDE w:val="0"/>
        <w:autoSpaceDN w:val="0"/>
        <w:adjustRightInd w:val="0"/>
        <w:ind w:left="0" w:firstLine="720"/>
        <w:jc w:val="both"/>
        <w:rPr>
          <w:i/>
          <w:sz w:val="22"/>
          <w:szCs w:val="22"/>
          <w:lang w:val="en-US"/>
        </w:rPr>
      </w:pPr>
      <w:r w:rsidRPr="006364C5">
        <w:rPr>
          <w:i/>
          <w:sz w:val="22"/>
          <w:szCs w:val="22"/>
          <w:lang w:val="en-US"/>
        </w:rPr>
        <w:t>To approve effective on the date of this Executive Order the attached "Special Rules on the Involvement of Staff Members and Consultants in the Election of the Secretary General, of the Assistant Secretary General, and of Other Officials Elected by the General Assembly," attached as Annex A.</w:t>
      </w:r>
    </w:p>
    <w:p w14:paraId="13706C30" w14:textId="77777777" w:rsidR="00EB55B3" w:rsidRPr="006364C5" w:rsidRDefault="00EB55B3" w:rsidP="00EB55B3">
      <w:pPr>
        <w:autoSpaceDE w:val="0"/>
        <w:autoSpaceDN w:val="0"/>
        <w:adjustRightInd w:val="0"/>
        <w:jc w:val="both"/>
        <w:rPr>
          <w:i/>
          <w:sz w:val="22"/>
          <w:szCs w:val="22"/>
          <w:lang w:val="en-US"/>
        </w:rPr>
      </w:pPr>
    </w:p>
    <w:p w14:paraId="5AF335E4" w14:textId="77777777" w:rsidR="00EB55B3" w:rsidRPr="006364C5" w:rsidRDefault="00EB55B3" w:rsidP="00EB55B3">
      <w:pPr>
        <w:numPr>
          <w:ilvl w:val="0"/>
          <w:numId w:val="8"/>
        </w:numPr>
        <w:tabs>
          <w:tab w:val="clear" w:pos="720"/>
        </w:tabs>
        <w:autoSpaceDE w:val="0"/>
        <w:autoSpaceDN w:val="0"/>
        <w:adjustRightInd w:val="0"/>
        <w:ind w:left="0" w:firstLine="720"/>
        <w:jc w:val="both"/>
        <w:rPr>
          <w:i/>
          <w:sz w:val="22"/>
          <w:szCs w:val="22"/>
          <w:lang w:val="en-US"/>
        </w:rPr>
      </w:pPr>
      <w:r w:rsidRPr="006364C5">
        <w:rPr>
          <w:i/>
          <w:sz w:val="22"/>
          <w:szCs w:val="22"/>
          <w:lang w:val="en-US"/>
        </w:rPr>
        <w:t>To derogate all dispositions within prior executive orders and other issuances of the General Secretariat which are inconsistent with this Executive Order and the attached Rules.</w:t>
      </w:r>
    </w:p>
    <w:p w14:paraId="3F675E78" w14:textId="77777777" w:rsidR="00EB55B3" w:rsidRPr="006364C5" w:rsidRDefault="00EB55B3" w:rsidP="00EB55B3">
      <w:pPr>
        <w:autoSpaceDE w:val="0"/>
        <w:autoSpaceDN w:val="0"/>
        <w:adjustRightInd w:val="0"/>
        <w:jc w:val="both"/>
        <w:rPr>
          <w:i/>
          <w:sz w:val="22"/>
          <w:szCs w:val="22"/>
          <w:lang w:val="en-US"/>
        </w:rPr>
      </w:pPr>
    </w:p>
    <w:p w14:paraId="7B9FF7FC" w14:textId="77777777" w:rsidR="00EB55B3" w:rsidRPr="006364C5" w:rsidRDefault="00EB55B3" w:rsidP="00EB55B3">
      <w:pPr>
        <w:autoSpaceDE w:val="0"/>
        <w:autoSpaceDN w:val="0"/>
        <w:adjustRightInd w:val="0"/>
        <w:jc w:val="both"/>
        <w:rPr>
          <w:i/>
          <w:sz w:val="22"/>
          <w:szCs w:val="22"/>
          <w:lang w:val="en-US"/>
        </w:rPr>
      </w:pPr>
    </w:p>
    <w:p w14:paraId="42F968F2" w14:textId="7777777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Date: January 18, 2005</w:t>
      </w:r>
    </w:p>
    <w:p w14:paraId="753BE30E" w14:textId="77777777" w:rsidR="00EB55B3" w:rsidRPr="006364C5" w:rsidRDefault="00EB55B3" w:rsidP="00EB55B3">
      <w:pPr>
        <w:autoSpaceDE w:val="0"/>
        <w:autoSpaceDN w:val="0"/>
        <w:adjustRightInd w:val="0"/>
        <w:jc w:val="both"/>
        <w:rPr>
          <w:i/>
          <w:sz w:val="22"/>
          <w:szCs w:val="22"/>
          <w:lang w:val="en-US"/>
        </w:rPr>
      </w:pPr>
    </w:p>
    <w:p w14:paraId="15827372" w14:textId="77777777" w:rsidR="00EB55B3" w:rsidRPr="006364C5" w:rsidRDefault="00EB55B3" w:rsidP="00EB55B3">
      <w:pPr>
        <w:autoSpaceDE w:val="0"/>
        <w:autoSpaceDN w:val="0"/>
        <w:adjustRightInd w:val="0"/>
        <w:jc w:val="both"/>
        <w:rPr>
          <w:i/>
          <w:sz w:val="22"/>
          <w:szCs w:val="22"/>
          <w:lang w:val="en-US"/>
        </w:rPr>
      </w:pPr>
    </w:p>
    <w:p w14:paraId="231E7990" w14:textId="77777777" w:rsidR="00567531" w:rsidRDefault="00567531" w:rsidP="00EB55B3">
      <w:pPr>
        <w:autoSpaceDE w:val="0"/>
        <w:autoSpaceDN w:val="0"/>
        <w:adjustRightInd w:val="0"/>
        <w:jc w:val="right"/>
        <w:rPr>
          <w:i/>
          <w:sz w:val="22"/>
          <w:szCs w:val="22"/>
          <w:lang w:val="en-US"/>
        </w:rPr>
        <w:sectPr w:rsidR="00567531" w:rsidSect="00567531">
          <w:headerReference w:type="default" r:id="rId11"/>
          <w:headerReference w:type="first" r:id="rId12"/>
          <w:type w:val="oddPage"/>
          <w:pgSz w:w="12240" w:h="15840" w:code="1"/>
          <w:pgMar w:top="2160" w:right="1570" w:bottom="2045" w:left="1699" w:header="1296" w:footer="1296" w:gutter="0"/>
          <w:pgNumType w:start="1"/>
          <w:cols w:space="720"/>
          <w:titlePg/>
          <w:docGrid w:linePitch="360"/>
        </w:sectPr>
      </w:pPr>
    </w:p>
    <w:p w14:paraId="48938A58" w14:textId="6E573879" w:rsidR="00EB55B3" w:rsidRPr="006364C5" w:rsidRDefault="00EB55B3" w:rsidP="00EB55B3">
      <w:pPr>
        <w:autoSpaceDE w:val="0"/>
        <w:autoSpaceDN w:val="0"/>
        <w:adjustRightInd w:val="0"/>
        <w:jc w:val="right"/>
        <w:rPr>
          <w:i/>
          <w:sz w:val="22"/>
          <w:szCs w:val="22"/>
          <w:lang w:val="en-US"/>
        </w:rPr>
      </w:pPr>
      <w:r w:rsidRPr="006364C5">
        <w:rPr>
          <w:i/>
          <w:sz w:val="22"/>
          <w:szCs w:val="22"/>
          <w:lang w:val="en-US"/>
        </w:rPr>
        <w:lastRenderedPageBreak/>
        <w:t>ANNEX A</w:t>
      </w:r>
    </w:p>
    <w:p w14:paraId="5F2F3912" w14:textId="77777777" w:rsidR="00EB55B3" w:rsidRPr="006364C5" w:rsidRDefault="00EB55B3" w:rsidP="00EB55B3">
      <w:pPr>
        <w:autoSpaceDE w:val="0"/>
        <w:autoSpaceDN w:val="0"/>
        <w:adjustRightInd w:val="0"/>
        <w:jc w:val="both"/>
        <w:rPr>
          <w:i/>
          <w:sz w:val="22"/>
          <w:szCs w:val="22"/>
          <w:lang w:val="en-US"/>
        </w:rPr>
      </w:pPr>
    </w:p>
    <w:p w14:paraId="31AD3EFB" w14:textId="7777777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SPECIAL RULES ON THE INVOLVEMENT OF STAFF MEMBERS AND CONSULTANTS IN THE ELECTION OF THE SECRETARY GENERAL, OF THE ASSISTANT SECRETARY GENERAL, AND OF OTHER OFFICIALS ELECTED BY THE GENERAL ASSEMBLY</w:t>
      </w:r>
    </w:p>
    <w:p w14:paraId="5E55FC0C" w14:textId="77777777" w:rsidR="00EB55B3" w:rsidRPr="006364C5" w:rsidRDefault="00EB55B3" w:rsidP="00EB55B3">
      <w:pPr>
        <w:autoSpaceDE w:val="0"/>
        <w:autoSpaceDN w:val="0"/>
        <w:adjustRightInd w:val="0"/>
        <w:jc w:val="both"/>
        <w:rPr>
          <w:i/>
          <w:sz w:val="22"/>
          <w:szCs w:val="22"/>
          <w:lang w:val="en-US"/>
        </w:rPr>
      </w:pPr>
    </w:p>
    <w:p w14:paraId="23B34289" w14:textId="77777777" w:rsidR="00EB55B3" w:rsidRPr="006364C5" w:rsidRDefault="00EB55B3" w:rsidP="00EB55B3">
      <w:pPr>
        <w:autoSpaceDE w:val="0"/>
        <w:autoSpaceDN w:val="0"/>
        <w:adjustRightInd w:val="0"/>
        <w:jc w:val="center"/>
        <w:rPr>
          <w:i/>
          <w:sz w:val="22"/>
          <w:szCs w:val="22"/>
          <w:lang w:val="en-US"/>
        </w:rPr>
      </w:pPr>
      <w:r w:rsidRPr="006364C5">
        <w:rPr>
          <w:i/>
          <w:sz w:val="22"/>
          <w:szCs w:val="22"/>
          <w:lang w:val="en-US"/>
        </w:rPr>
        <w:t>DEFINITIONS</w:t>
      </w:r>
    </w:p>
    <w:p w14:paraId="2F0C4402" w14:textId="77777777" w:rsidR="00EB55B3" w:rsidRPr="006364C5" w:rsidRDefault="00EB55B3" w:rsidP="00EB55B3">
      <w:pPr>
        <w:autoSpaceDE w:val="0"/>
        <w:autoSpaceDN w:val="0"/>
        <w:adjustRightInd w:val="0"/>
        <w:jc w:val="center"/>
        <w:rPr>
          <w:i/>
          <w:sz w:val="22"/>
          <w:szCs w:val="22"/>
          <w:lang w:val="en-US"/>
        </w:rPr>
      </w:pPr>
    </w:p>
    <w:p w14:paraId="0499CA16" w14:textId="658AA703" w:rsidR="00EB55B3" w:rsidRPr="006364C5" w:rsidRDefault="00EB55B3" w:rsidP="00EB55B3">
      <w:pPr>
        <w:autoSpaceDE w:val="0"/>
        <w:autoSpaceDN w:val="0"/>
        <w:adjustRightInd w:val="0"/>
        <w:jc w:val="both"/>
        <w:rPr>
          <w:i/>
          <w:sz w:val="22"/>
          <w:szCs w:val="22"/>
          <w:lang w:val="en-US"/>
        </w:rPr>
      </w:pPr>
      <w:r w:rsidRPr="006364C5">
        <w:rPr>
          <w:i/>
          <w:sz w:val="22"/>
          <w:szCs w:val="22"/>
          <w:lang w:val="en-US"/>
        </w:rPr>
        <w:t>1 1</w:t>
      </w:r>
      <w:r w:rsidR="00080037">
        <w:rPr>
          <w:i/>
          <w:sz w:val="22"/>
          <w:szCs w:val="22"/>
          <w:lang w:val="en-US"/>
        </w:rPr>
        <w:tab/>
      </w:r>
      <w:proofErr w:type="gramStart"/>
      <w:r w:rsidRPr="006364C5">
        <w:rPr>
          <w:i/>
          <w:sz w:val="22"/>
          <w:szCs w:val="22"/>
          <w:lang w:val="en-US"/>
        </w:rPr>
        <w:t>The</w:t>
      </w:r>
      <w:proofErr w:type="gramEnd"/>
      <w:r w:rsidRPr="006364C5">
        <w:rPr>
          <w:i/>
          <w:sz w:val="22"/>
          <w:szCs w:val="22"/>
          <w:lang w:val="en-US"/>
        </w:rPr>
        <w:t xml:space="preserve"> following definitions shall apply to these Rules</w:t>
      </w:r>
    </w:p>
    <w:p w14:paraId="1AEA5ACD" w14:textId="77777777" w:rsidR="00EB55B3" w:rsidRPr="006364C5" w:rsidRDefault="00EB55B3" w:rsidP="00EB55B3">
      <w:pPr>
        <w:autoSpaceDE w:val="0"/>
        <w:autoSpaceDN w:val="0"/>
        <w:adjustRightInd w:val="0"/>
        <w:jc w:val="both"/>
        <w:rPr>
          <w:i/>
          <w:sz w:val="22"/>
          <w:szCs w:val="22"/>
          <w:lang w:val="en-US"/>
        </w:rPr>
      </w:pPr>
    </w:p>
    <w:p w14:paraId="2BAA35C7" w14:textId="5D9FCC1F"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Elected Positions: These are positions for which the candidates are elected or otherwise chosen for approval by the General Assembly. They include: The Secretary General; the Assistant Secretary General; the Director of the Inter-American Agency for Cooperation and Development (a/k/a Executive Secretary for Integral Development, and also the Director of the Department of Integral Development); Members of the Inter-American Commission on Human Rights; Judges of the Inter-American Juridical Committee; Judges of the Administrative Tribunal; Judges of the Inter-American Court for Human Rights; Members of the Board of External Auditors; and Members of the Board of Directors of the Justice Studies Center of the Americas;</w:t>
      </w:r>
    </w:p>
    <w:p w14:paraId="3BDDDBD3" w14:textId="77777777" w:rsidR="00EB55B3" w:rsidRPr="006364C5" w:rsidRDefault="00EB55B3" w:rsidP="00EB55B3">
      <w:pPr>
        <w:autoSpaceDE w:val="0"/>
        <w:autoSpaceDN w:val="0"/>
        <w:adjustRightInd w:val="0"/>
        <w:jc w:val="both"/>
        <w:rPr>
          <w:i/>
          <w:sz w:val="22"/>
          <w:szCs w:val="22"/>
          <w:lang w:val="en-US"/>
        </w:rPr>
      </w:pPr>
    </w:p>
    <w:p w14:paraId="494700E6" w14:textId="180FF1ED"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 xml:space="preserve">General Standards: These are the General Standards Governing the Operation of the General Secretariat of the Organization of American States; </w:t>
      </w:r>
    </w:p>
    <w:p w14:paraId="43FA49D3" w14:textId="77777777" w:rsidR="00EB55B3" w:rsidRPr="006364C5" w:rsidRDefault="00EB55B3" w:rsidP="00EB55B3">
      <w:pPr>
        <w:autoSpaceDE w:val="0"/>
        <w:autoSpaceDN w:val="0"/>
        <w:adjustRightInd w:val="0"/>
        <w:jc w:val="both"/>
        <w:rPr>
          <w:i/>
          <w:sz w:val="22"/>
          <w:szCs w:val="22"/>
          <w:lang w:val="en-US"/>
        </w:rPr>
      </w:pPr>
    </w:p>
    <w:p w14:paraId="73EF0E6C" w14:textId="7FD9E44E"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Staff Members: These are the categories of staff members defined in Article 17(a) of the General Standards;</w:t>
      </w:r>
    </w:p>
    <w:p w14:paraId="35093F38" w14:textId="77777777" w:rsidR="00EB55B3" w:rsidRPr="006364C5" w:rsidRDefault="00EB55B3" w:rsidP="00EB55B3">
      <w:pPr>
        <w:autoSpaceDE w:val="0"/>
        <w:autoSpaceDN w:val="0"/>
        <w:adjustRightInd w:val="0"/>
        <w:jc w:val="both"/>
        <w:rPr>
          <w:i/>
          <w:sz w:val="22"/>
          <w:szCs w:val="22"/>
          <w:lang w:val="en-US"/>
        </w:rPr>
      </w:pPr>
    </w:p>
    <w:p w14:paraId="3ECB1618" w14:textId="4A7ECA8B"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Consultants: These are natural persons performing services for the General Secretariat under Performance Contracts defined under Article 17(b) of the General Standards;</w:t>
      </w:r>
    </w:p>
    <w:p w14:paraId="101B6CE4" w14:textId="77777777" w:rsidR="00EB55B3" w:rsidRPr="006364C5" w:rsidRDefault="00EB55B3" w:rsidP="00EB55B3">
      <w:pPr>
        <w:autoSpaceDE w:val="0"/>
        <w:autoSpaceDN w:val="0"/>
        <w:adjustRightInd w:val="0"/>
        <w:jc w:val="both"/>
        <w:rPr>
          <w:i/>
          <w:sz w:val="22"/>
          <w:szCs w:val="22"/>
          <w:lang w:val="en-US"/>
        </w:rPr>
      </w:pPr>
    </w:p>
    <w:p w14:paraId="072D15F6" w14:textId="7CC58824"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Internal Candidates: These are candidates who are staff members and consultants. They include an incumbent Secretary General and an incumbent Assistant Secretary General seeking reelection;</w:t>
      </w:r>
    </w:p>
    <w:p w14:paraId="67B03B82" w14:textId="77777777" w:rsidR="00EB55B3" w:rsidRPr="006364C5" w:rsidRDefault="00EB55B3" w:rsidP="00EB55B3">
      <w:pPr>
        <w:autoSpaceDE w:val="0"/>
        <w:autoSpaceDN w:val="0"/>
        <w:adjustRightInd w:val="0"/>
        <w:jc w:val="both"/>
        <w:rPr>
          <w:i/>
          <w:sz w:val="22"/>
          <w:szCs w:val="22"/>
          <w:lang w:val="en-US"/>
        </w:rPr>
      </w:pPr>
    </w:p>
    <w:p w14:paraId="6EE7CC74" w14:textId="16A78194"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External Candidates: These are candidates who are not internal candidates;</w:t>
      </w:r>
    </w:p>
    <w:p w14:paraId="4D9B835D" w14:textId="77777777" w:rsidR="00EB55B3" w:rsidRPr="006364C5" w:rsidRDefault="00EB55B3" w:rsidP="00EB55B3">
      <w:pPr>
        <w:autoSpaceDE w:val="0"/>
        <w:autoSpaceDN w:val="0"/>
        <w:adjustRightInd w:val="0"/>
        <w:jc w:val="both"/>
        <w:rPr>
          <w:i/>
          <w:sz w:val="22"/>
          <w:szCs w:val="22"/>
          <w:lang w:val="en-US"/>
        </w:rPr>
      </w:pPr>
    </w:p>
    <w:p w14:paraId="620B5EF9" w14:textId="0E312146"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Direct use of a position or of resources provided by the General Secretariat by staff members and consultants: This includes, inter-alia: use of the General Secretariat's long distance telephone lines without reimbursement of charges; use of offices (including their own) in the General Secretariat; use of paper and other supplies and other facilities furnished to them by the General Secretariat for carrying out their official functions; use of General Secretariat staff members and consultants under their supervision or otherwise assigned to them.; and</w:t>
      </w:r>
    </w:p>
    <w:p w14:paraId="69476EA4" w14:textId="77777777" w:rsidR="00EB55B3" w:rsidRPr="006364C5" w:rsidRDefault="00EB55B3" w:rsidP="00EB55B3">
      <w:pPr>
        <w:autoSpaceDE w:val="0"/>
        <w:autoSpaceDN w:val="0"/>
        <w:adjustRightInd w:val="0"/>
        <w:jc w:val="both"/>
        <w:rPr>
          <w:i/>
          <w:sz w:val="22"/>
          <w:szCs w:val="22"/>
          <w:lang w:val="en-US"/>
        </w:rPr>
      </w:pPr>
    </w:p>
    <w:p w14:paraId="746C70E7" w14:textId="4C660775"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Restricted, confidential, or privileged information: This is information not yet published as documents of the Organization and/or otherwise not generally available to external candidates and other persons who are not staff members of the OAS General Secretariat.</w:t>
      </w:r>
    </w:p>
    <w:p w14:paraId="7F343A43" w14:textId="77777777" w:rsidR="00EB55B3" w:rsidRPr="006364C5" w:rsidRDefault="00EB55B3" w:rsidP="00EB55B3">
      <w:pPr>
        <w:autoSpaceDE w:val="0"/>
        <w:autoSpaceDN w:val="0"/>
        <w:adjustRightInd w:val="0"/>
        <w:jc w:val="both"/>
        <w:rPr>
          <w:i/>
          <w:sz w:val="22"/>
          <w:szCs w:val="22"/>
          <w:lang w:val="en-US"/>
        </w:rPr>
      </w:pPr>
    </w:p>
    <w:p w14:paraId="11AC0F35" w14:textId="18D36E30" w:rsidR="00EB55B3" w:rsidRPr="00080037" w:rsidRDefault="00EB55B3" w:rsidP="00080037">
      <w:pPr>
        <w:pStyle w:val="ListParagraph"/>
        <w:numPr>
          <w:ilvl w:val="0"/>
          <w:numId w:val="9"/>
        </w:numPr>
        <w:autoSpaceDE w:val="0"/>
        <w:autoSpaceDN w:val="0"/>
        <w:adjustRightInd w:val="0"/>
        <w:jc w:val="both"/>
        <w:rPr>
          <w:i/>
          <w:sz w:val="22"/>
          <w:szCs w:val="22"/>
          <w:lang w:val="en-US"/>
        </w:rPr>
      </w:pPr>
      <w:r w:rsidRPr="00080037">
        <w:rPr>
          <w:i/>
          <w:sz w:val="22"/>
          <w:szCs w:val="22"/>
          <w:lang w:val="en-US"/>
        </w:rPr>
        <w:t xml:space="preserve">Openly support and/or promote the candidacy of any candidate: This phrase connotes support activities on behalf of a candidate which come to, or are likely to come to, the attention of third parties -that is persons other than the candidate and the supporting staff member or consultant. Examples would include, but are not limited to, endorsements for publication in the press or election propaganda; telling third parties that you are supporting or working for a candidate; engaging in other activities which would indicate to the other candidates and their supporters that you support another candidate; working as part of the campaign staff; hosting a cocktail party for the candidate in your home to meet with ambassadors and others who might support his/her campaign. </w:t>
      </w:r>
    </w:p>
    <w:p w14:paraId="10D02944" w14:textId="77777777" w:rsidR="00EB55B3" w:rsidRPr="006364C5" w:rsidRDefault="00EB55B3" w:rsidP="00EB55B3">
      <w:pPr>
        <w:autoSpaceDE w:val="0"/>
        <w:autoSpaceDN w:val="0"/>
        <w:adjustRightInd w:val="0"/>
        <w:jc w:val="both"/>
        <w:rPr>
          <w:i/>
          <w:sz w:val="22"/>
          <w:szCs w:val="22"/>
          <w:lang w:val="en-US"/>
        </w:rPr>
      </w:pPr>
    </w:p>
    <w:p w14:paraId="1CCBD458" w14:textId="77777777" w:rsidR="00EB55B3" w:rsidRPr="006364C5" w:rsidRDefault="00EB55B3" w:rsidP="00EB55B3">
      <w:pPr>
        <w:autoSpaceDE w:val="0"/>
        <w:autoSpaceDN w:val="0"/>
        <w:adjustRightInd w:val="0"/>
        <w:jc w:val="center"/>
        <w:rPr>
          <w:i/>
          <w:sz w:val="22"/>
          <w:szCs w:val="22"/>
          <w:lang w:val="en-US"/>
        </w:rPr>
      </w:pPr>
      <w:r w:rsidRPr="006364C5">
        <w:rPr>
          <w:i/>
          <w:sz w:val="22"/>
          <w:szCs w:val="22"/>
          <w:lang w:val="en-US"/>
        </w:rPr>
        <w:t>PROHIBITIONS FOR INTERNAL CANDIDATES</w:t>
      </w:r>
    </w:p>
    <w:p w14:paraId="529E081D" w14:textId="77777777" w:rsidR="00EB55B3" w:rsidRPr="006364C5" w:rsidRDefault="00EB55B3" w:rsidP="00EB55B3">
      <w:pPr>
        <w:autoSpaceDE w:val="0"/>
        <w:autoSpaceDN w:val="0"/>
        <w:adjustRightInd w:val="0"/>
        <w:jc w:val="both"/>
        <w:rPr>
          <w:i/>
          <w:sz w:val="22"/>
          <w:szCs w:val="22"/>
          <w:lang w:val="en-US"/>
        </w:rPr>
      </w:pPr>
    </w:p>
    <w:p w14:paraId="13AA19B4" w14:textId="1443DBCD" w:rsidR="00EB55B3" w:rsidRPr="006364C5" w:rsidRDefault="00EB55B3" w:rsidP="00EB55B3">
      <w:pPr>
        <w:autoSpaceDE w:val="0"/>
        <w:autoSpaceDN w:val="0"/>
        <w:adjustRightInd w:val="0"/>
        <w:jc w:val="both"/>
        <w:rPr>
          <w:i/>
          <w:sz w:val="22"/>
          <w:szCs w:val="22"/>
          <w:lang w:val="en-US"/>
        </w:rPr>
      </w:pPr>
      <w:r w:rsidRPr="006364C5">
        <w:rPr>
          <w:i/>
          <w:sz w:val="22"/>
          <w:szCs w:val="22"/>
          <w:lang w:val="en-US"/>
        </w:rPr>
        <w:t>2.1</w:t>
      </w:r>
      <w:r w:rsidR="00080037">
        <w:rPr>
          <w:i/>
          <w:sz w:val="22"/>
          <w:szCs w:val="22"/>
          <w:lang w:val="en-US"/>
        </w:rPr>
        <w:tab/>
      </w:r>
      <w:r w:rsidRPr="006364C5">
        <w:rPr>
          <w:i/>
          <w:sz w:val="22"/>
          <w:szCs w:val="22"/>
          <w:lang w:val="en-US"/>
        </w:rPr>
        <w:t>No Internal Candidates may make direct use of their positions or of resources otherwise provided by the General Secretariat to further their candidacies.</w:t>
      </w:r>
    </w:p>
    <w:p w14:paraId="7FA8C7B5" w14:textId="77777777" w:rsidR="00EB55B3" w:rsidRPr="006364C5" w:rsidRDefault="00EB55B3" w:rsidP="00EB55B3">
      <w:pPr>
        <w:autoSpaceDE w:val="0"/>
        <w:autoSpaceDN w:val="0"/>
        <w:adjustRightInd w:val="0"/>
        <w:jc w:val="both"/>
        <w:rPr>
          <w:i/>
          <w:sz w:val="22"/>
          <w:szCs w:val="22"/>
          <w:lang w:val="en-US"/>
        </w:rPr>
      </w:pPr>
    </w:p>
    <w:p w14:paraId="0902693D" w14:textId="54DFF62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2.2</w:t>
      </w:r>
      <w:r w:rsidR="00080037">
        <w:rPr>
          <w:i/>
          <w:sz w:val="22"/>
          <w:szCs w:val="22"/>
          <w:lang w:val="en-US"/>
        </w:rPr>
        <w:tab/>
      </w:r>
      <w:r w:rsidRPr="006364C5">
        <w:rPr>
          <w:i/>
          <w:sz w:val="22"/>
          <w:szCs w:val="22"/>
          <w:lang w:val="en-US"/>
        </w:rPr>
        <w:t>In pursuing their candidacies, no Internal Candidates shall communicate restricted, confidential, or otherwise privileged information to anyone or use that information to their private advantage.</w:t>
      </w:r>
    </w:p>
    <w:p w14:paraId="3C8BEDA7" w14:textId="77777777" w:rsidR="00EB55B3" w:rsidRPr="006364C5" w:rsidRDefault="00EB55B3" w:rsidP="00EB55B3">
      <w:pPr>
        <w:autoSpaceDE w:val="0"/>
        <w:autoSpaceDN w:val="0"/>
        <w:adjustRightInd w:val="0"/>
        <w:jc w:val="both"/>
        <w:rPr>
          <w:i/>
          <w:sz w:val="22"/>
          <w:szCs w:val="22"/>
          <w:lang w:val="en-US"/>
        </w:rPr>
      </w:pPr>
    </w:p>
    <w:p w14:paraId="5F28E4C0" w14:textId="3F019FA8" w:rsidR="00EB55B3" w:rsidRPr="006364C5" w:rsidRDefault="00EB55B3" w:rsidP="00EB55B3">
      <w:pPr>
        <w:autoSpaceDE w:val="0"/>
        <w:autoSpaceDN w:val="0"/>
        <w:adjustRightInd w:val="0"/>
        <w:jc w:val="both"/>
        <w:rPr>
          <w:i/>
          <w:sz w:val="22"/>
          <w:szCs w:val="22"/>
          <w:lang w:val="en-US"/>
        </w:rPr>
      </w:pPr>
      <w:r w:rsidRPr="006364C5">
        <w:rPr>
          <w:i/>
          <w:sz w:val="22"/>
          <w:szCs w:val="22"/>
          <w:lang w:val="en-US"/>
        </w:rPr>
        <w:t>2.3</w:t>
      </w:r>
      <w:r w:rsidR="00080037">
        <w:rPr>
          <w:i/>
          <w:sz w:val="22"/>
          <w:szCs w:val="22"/>
          <w:lang w:val="en-US"/>
        </w:rPr>
        <w:tab/>
      </w:r>
      <w:r w:rsidRPr="006364C5">
        <w:rPr>
          <w:i/>
          <w:sz w:val="22"/>
          <w:szCs w:val="22"/>
          <w:lang w:val="en-US"/>
        </w:rPr>
        <w:t>Staff members who are candidates for Elected Positions shall either resign or take leave from the General Secretariat once they begin to campaign openly for nomination to an elected position or once they are nominated as a candidate, whichever happens first. The period of leave shall last until the election or until such time as the staff member withdraws his or her candidacy. The staff member may take that leave without pay, or at his or her option, may exhaust any accumulated annual leave with pay credited to his or her account before going on leave without pay. A staff member who opts to take leave and whose contract is not a trust appointment and does not expire during the period of such leave shall have the right to return to a post in the Genera! Secretariat at a level equal to the grade held previously to taking such leave if the candidacy is not successful.</w:t>
      </w:r>
    </w:p>
    <w:p w14:paraId="3EDC85B9" w14:textId="77777777" w:rsidR="00EB55B3" w:rsidRPr="006364C5" w:rsidRDefault="00EB55B3" w:rsidP="00EB55B3">
      <w:pPr>
        <w:autoSpaceDE w:val="0"/>
        <w:autoSpaceDN w:val="0"/>
        <w:adjustRightInd w:val="0"/>
        <w:jc w:val="both"/>
        <w:rPr>
          <w:i/>
          <w:sz w:val="22"/>
          <w:szCs w:val="22"/>
          <w:lang w:val="en-US"/>
        </w:rPr>
      </w:pPr>
    </w:p>
    <w:p w14:paraId="2D02DA3B" w14:textId="670FD2C1" w:rsidR="00EB55B3" w:rsidRPr="006364C5" w:rsidRDefault="00EB55B3" w:rsidP="00EB55B3">
      <w:pPr>
        <w:autoSpaceDE w:val="0"/>
        <w:autoSpaceDN w:val="0"/>
        <w:adjustRightInd w:val="0"/>
        <w:jc w:val="both"/>
        <w:rPr>
          <w:i/>
          <w:sz w:val="22"/>
          <w:szCs w:val="22"/>
          <w:lang w:val="en-US"/>
        </w:rPr>
      </w:pPr>
      <w:r w:rsidRPr="006364C5">
        <w:rPr>
          <w:i/>
          <w:sz w:val="22"/>
          <w:szCs w:val="22"/>
          <w:lang w:val="en-US"/>
        </w:rPr>
        <w:t>2.4</w:t>
      </w:r>
      <w:r w:rsidR="00080037">
        <w:rPr>
          <w:i/>
          <w:sz w:val="22"/>
          <w:szCs w:val="22"/>
          <w:lang w:val="en-US"/>
        </w:rPr>
        <w:tab/>
      </w:r>
      <w:r w:rsidRPr="006364C5">
        <w:rPr>
          <w:i/>
          <w:sz w:val="22"/>
          <w:szCs w:val="22"/>
          <w:lang w:val="en-US"/>
        </w:rPr>
        <w:t>The forgoing Section 2.3 shall not apply to the incumbent Secretary General and the incumbent Assistant Secretary General. Nonetheless, they shall strictly conform to the requirements of Sections 2.1 and 2.2 of these Rules, as well as Articles 28, 29, and 31 of the General Standards.</w:t>
      </w:r>
    </w:p>
    <w:p w14:paraId="617AE2F9" w14:textId="77777777" w:rsidR="00EB55B3" w:rsidRPr="006364C5" w:rsidRDefault="00EB55B3" w:rsidP="00EB55B3">
      <w:pPr>
        <w:autoSpaceDE w:val="0"/>
        <w:autoSpaceDN w:val="0"/>
        <w:adjustRightInd w:val="0"/>
        <w:jc w:val="both"/>
        <w:rPr>
          <w:i/>
          <w:sz w:val="22"/>
          <w:szCs w:val="22"/>
          <w:lang w:val="en-US"/>
        </w:rPr>
      </w:pPr>
    </w:p>
    <w:p w14:paraId="4262469E" w14:textId="75090A30" w:rsidR="00EB55B3" w:rsidRPr="006364C5" w:rsidRDefault="00EB55B3" w:rsidP="00EB55B3">
      <w:pPr>
        <w:autoSpaceDE w:val="0"/>
        <w:autoSpaceDN w:val="0"/>
        <w:adjustRightInd w:val="0"/>
        <w:jc w:val="both"/>
        <w:rPr>
          <w:i/>
          <w:sz w:val="22"/>
          <w:szCs w:val="22"/>
          <w:lang w:val="en-US"/>
        </w:rPr>
      </w:pPr>
      <w:r w:rsidRPr="006364C5">
        <w:rPr>
          <w:i/>
          <w:sz w:val="22"/>
          <w:szCs w:val="22"/>
          <w:lang w:val="en-US"/>
        </w:rPr>
        <w:t>2.5</w:t>
      </w:r>
      <w:r w:rsidR="00080037">
        <w:rPr>
          <w:i/>
          <w:sz w:val="22"/>
          <w:szCs w:val="22"/>
          <w:lang w:val="en-US"/>
        </w:rPr>
        <w:tab/>
      </w:r>
      <w:r w:rsidRPr="006364C5">
        <w:rPr>
          <w:i/>
          <w:sz w:val="22"/>
          <w:szCs w:val="22"/>
          <w:lang w:val="en-US"/>
        </w:rPr>
        <w:t>A consultant who becomes a candidate for an Elected Position shall, once he/she begins to campaign openly for nomination or is nominated as a candidate, whichever happens first, shall have his/her contract terminated for cause, or, at the Secretariat's option, shall cease performing all work under that contract and assign his/her rights to payment and obligations of performance to a third person satisfactory to the General Secretariat until after the corresponding election.</w:t>
      </w:r>
    </w:p>
    <w:p w14:paraId="4F3C0546" w14:textId="77777777" w:rsidR="00EB55B3" w:rsidRPr="006364C5" w:rsidRDefault="00EB55B3" w:rsidP="00EB55B3">
      <w:pPr>
        <w:autoSpaceDE w:val="0"/>
        <w:autoSpaceDN w:val="0"/>
        <w:adjustRightInd w:val="0"/>
        <w:jc w:val="both"/>
        <w:rPr>
          <w:i/>
          <w:sz w:val="22"/>
          <w:szCs w:val="22"/>
          <w:lang w:val="en-US"/>
        </w:rPr>
      </w:pPr>
    </w:p>
    <w:p w14:paraId="4CA31B28" w14:textId="77777777" w:rsidR="00EB55B3" w:rsidRPr="006364C5" w:rsidRDefault="00EB55B3" w:rsidP="00EB55B3">
      <w:pPr>
        <w:autoSpaceDE w:val="0"/>
        <w:autoSpaceDN w:val="0"/>
        <w:adjustRightInd w:val="0"/>
        <w:jc w:val="center"/>
        <w:rPr>
          <w:i/>
          <w:sz w:val="22"/>
          <w:szCs w:val="22"/>
          <w:lang w:val="en-US"/>
        </w:rPr>
      </w:pPr>
      <w:r w:rsidRPr="006364C5">
        <w:rPr>
          <w:i/>
          <w:sz w:val="22"/>
          <w:szCs w:val="22"/>
          <w:lang w:val="en-US"/>
        </w:rPr>
        <w:t>III. PROHIBITIONS FOR OTHER STAFF MEMBERS</w:t>
      </w:r>
    </w:p>
    <w:p w14:paraId="2855A75F" w14:textId="77777777" w:rsidR="00EB55B3" w:rsidRPr="006364C5" w:rsidRDefault="00EB55B3" w:rsidP="00EB55B3">
      <w:pPr>
        <w:autoSpaceDE w:val="0"/>
        <w:autoSpaceDN w:val="0"/>
        <w:adjustRightInd w:val="0"/>
        <w:jc w:val="center"/>
        <w:rPr>
          <w:i/>
          <w:sz w:val="22"/>
          <w:szCs w:val="22"/>
          <w:lang w:val="en-US"/>
        </w:rPr>
      </w:pPr>
      <w:r w:rsidRPr="006364C5">
        <w:rPr>
          <w:i/>
          <w:sz w:val="22"/>
          <w:szCs w:val="22"/>
          <w:lang w:val="en-US"/>
        </w:rPr>
        <w:t>AND CONSULTANTS</w:t>
      </w:r>
    </w:p>
    <w:p w14:paraId="7902B92E" w14:textId="77777777" w:rsidR="00EB55B3" w:rsidRPr="006364C5" w:rsidRDefault="00EB55B3" w:rsidP="00080037">
      <w:pPr>
        <w:autoSpaceDE w:val="0"/>
        <w:autoSpaceDN w:val="0"/>
        <w:adjustRightInd w:val="0"/>
        <w:rPr>
          <w:i/>
          <w:sz w:val="22"/>
          <w:szCs w:val="22"/>
          <w:lang w:val="en-US"/>
        </w:rPr>
      </w:pPr>
    </w:p>
    <w:p w14:paraId="78871976" w14:textId="75CC1CE0" w:rsidR="00EB55B3" w:rsidRPr="006364C5" w:rsidRDefault="00EB55B3" w:rsidP="00EB55B3">
      <w:pPr>
        <w:autoSpaceDE w:val="0"/>
        <w:autoSpaceDN w:val="0"/>
        <w:adjustRightInd w:val="0"/>
        <w:jc w:val="both"/>
        <w:rPr>
          <w:i/>
          <w:sz w:val="22"/>
          <w:szCs w:val="22"/>
          <w:lang w:val="en-US"/>
        </w:rPr>
      </w:pPr>
      <w:r w:rsidRPr="006364C5">
        <w:rPr>
          <w:i/>
          <w:sz w:val="22"/>
          <w:szCs w:val="22"/>
          <w:lang w:val="en-US"/>
        </w:rPr>
        <w:t>3.1</w:t>
      </w:r>
      <w:r w:rsidR="00080037">
        <w:rPr>
          <w:i/>
          <w:sz w:val="22"/>
          <w:szCs w:val="22"/>
          <w:lang w:val="en-US"/>
        </w:rPr>
        <w:tab/>
      </w:r>
      <w:r w:rsidRPr="006364C5">
        <w:rPr>
          <w:i/>
          <w:sz w:val="22"/>
          <w:szCs w:val="22"/>
          <w:lang w:val="en-US"/>
        </w:rPr>
        <w:t>No staff members or consultants shall openly participate in campaign activities or otherwise openly support and/or promote the candidacy of any candidate for an Elected Position.</w:t>
      </w:r>
    </w:p>
    <w:p w14:paraId="71E8B887" w14:textId="77777777" w:rsidR="00EB55B3" w:rsidRPr="006364C5" w:rsidRDefault="00EB55B3" w:rsidP="00EB55B3">
      <w:pPr>
        <w:autoSpaceDE w:val="0"/>
        <w:autoSpaceDN w:val="0"/>
        <w:adjustRightInd w:val="0"/>
        <w:jc w:val="both"/>
        <w:rPr>
          <w:i/>
          <w:sz w:val="22"/>
          <w:szCs w:val="22"/>
          <w:lang w:val="en-US"/>
        </w:rPr>
      </w:pPr>
    </w:p>
    <w:p w14:paraId="07FC0C35" w14:textId="5B4E8A21" w:rsidR="00EB55B3" w:rsidRPr="006364C5" w:rsidRDefault="00080037" w:rsidP="00EB55B3">
      <w:pPr>
        <w:autoSpaceDE w:val="0"/>
        <w:autoSpaceDN w:val="0"/>
        <w:adjustRightInd w:val="0"/>
        <w:jc w:val="both"/>
        <w:rPr>
          <w:i/>
          <w:sz w:val="22"/>
          <w:szCs w:val="22"/>
          <w:lang w:val="en-US"/>
        </w:rPr>
      </w:pPr>
      <w:r>
        <w:rPr>
          <w:i/>
          <w:sz w:val="22"/>
          <w:szCs w:val="22"/>
          <w:lang w:val="en-US"/>
        </w:rPr>
        <w:t>3.2</w:t>
      </w:r>
      <w:r>
        <w:rPr>
          <w:i/>
          <w:sz w:val="22"/>
          <w:szCs w:val="22"/>
          <w:lang w:val="en-US"/>
        </w:rPr>
        <w:tab/>
      </w:r>
      <w:r w:rsidR="00EB55B3" w:rsidRPr="006364C5">
        <w:rPr>
          <w:i/>
          <w:sz w:val="22"/>
          <w:szCs w:val="22"/>
          <w:lang w:val="en-US"/>
        </w:rPr>
        <w:t>No staff members shall make direct use of their positions in the General Secretariat and of resources otherwise provided by the General Secretariat to support and/or promote the candidacy of any candidate for an Elected Position.</w:t>
      </w:r>
    </w:p>
    <w:p w14:paraId="6B6CF5CA" w14:textId="77777777" w:rsidR="00EB55B3" w:rsidRPr="006364C5" w:rsidRDefault="00EB55B3" w:rsidP="00EB55B3">
      <w:pPr>
        <w:autoSpaceDE w:val="0"/>
        <w:autoSpaceDN w:val="0"/>
        <w:adjustRightInd w:val="0"/>
        <w:jc w:val="both"/>
        <w:rPr>
          <w:i/>
          <w:sz w:val="22"/>
          <w:szCs w:val="22"/>
          <w:lang w:val="en-US"/>
        </w:rPr>
      </w:pPr>
    </w:p>
    <w:p w14:paraId="4E1E2A7D" w14:textId="620E7145" w:rsidR="00EB55B3" w:rsidRPr="006364C5" w:rsidRDefault="00EB55B3" w:rsidP="00EB55B3">
      <w:pPr>
        <w:autoSpaceDE w:val="0"/>
        <w:autoSpaceDN w:val="0"/>
        <w:adjustRightInd w:val="0"/>
        <w:jc w:val="both"/>
        <w:rPr>
          <w:i/>
          <w:sz w:val="22"/>
          <w:szCs w:val="22"/>
          <w:lang w:val="en-US"/>
        </w:rPr>
      </w:pPr>
      <w:r w:rsidRPr="006364C5">
        <w:rPr>
          <w:i/>
          <w:sz w:val="22"/>
          <w:szCs w:val="22"/>
          <w:lang w:val="en-US"/>
        </w:rPr>
        <w:t>3.3</w:t>
      </w:r>
      <w:r w:rsidR="00080037">
        <w:rPr>
          <w:i/>
          <w:sz w:val="22"/>
          <w:szCs w:val="22"/>
          <w:lang w:val="en-US"/>
        </w:rPr>
        <w:tab/>
      </w:r>
      <w:r w:rsidRPr="006364C5">
        <w:rPr>
          <w:i/>
          <w:sz w:val="22"/>
          <w:szCs w:val="22"/>
          <w:lang w:val="en-US"/>
        </w:rPr>
        <w:t>Consultants shall not openly participate in campaign activities for or otherwise openly support and/or promote any candidate for Elected Positions; nor shall they use the facilities of the General Secretariat and/or staff provided to them under their contracts with the General Secretariat to support and promote the candidacy of any candidate for an Elected Position.</w:t>
      </w:r>
    </w:p>
    <w:p w14:paraId="7650CAA9" w14:textId="77777777" w:rsidR="00EB55B3" w:rsidRPr="006364C5" w:rsidRDefault="00EB55B3" w:rsidP="00EB55B3">
      <w:pPr>
        <w:autoSpaceDE w:val="0"/>
        <w:autoSpaceDN w:val="0"/>
        <w:adjustRightInd w:val="0"/>
        <w:jc w:val="both"/>
        <w:rPr>
          <w:i/>
          <w:sz w:val="22"/>
          <w:szCs w:val="22"/>
          <w:lang w:val="en-US"/>
        </w:rPr>
      </w:pPr>
    </w:p>
    <w:p w14:paraId="147B99A7" w14:textId="77777777" w:rsidR="00EB55B3" w:rsidRPr="006364C5" w:rsidRDefault="00EB55B3" w:rsidP="00EB55B3">
      <w:pPr>
        <w:autoSpaceDE w:val="0"/>
        <w:autoSpaceDN w:val="0"/>
        <w:adjustRightInd w:val="0"/>
        <w:jc w:val="center"/>
        <w:rPr>
          <w:i/>
          <w:sz w:val="22"/>
          <w:szCs w:val="22"/>
          <w:lang w:val="en-US"/>
        </w:rPr>
      </w:pPr>
      <w:r w:rsidRPr="006364C5">
        <w:rPr>
          <w:i/>
          <w:sz w:val="22"/>
          <w:szCs w:val="22"/>
          <w:lang w:val="en-US"/>
        </w:rPr>
        <w:t>IV. INSTITUTIONAL SUPPORT TO CANDIDATES</w:t>
      </w:r>
    </w:p>
    <w:p w14:paraId="64C2507E" w14:textId="77777777" w:rsidR="00EB55B3" w:rsidRPr="006364C5" w:rsidRDefault="00EB55B3" w:rsidP="00080037">
      <w:pPr>
        <w:autoSpaceDE w:val="0"/>
        <w:autoSpaceDN w:val="0"/>
        <w:adjustRightInd w:val="0"/>
        <w:rPr>
          <w:i/>
          <w:sz w:val="22"/>
          <w:szCs w:val="22"/>
          <w:lang w:val="en-US"/>
        </w:rPr>
      </w:pPr>
    </w:p>
    <w:p w14:paraId="0D96CDCA" w14:textId="3B4E21C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4.1</w:t>
      </w:r>
      <w:r w:rsidR="00080037">
        <w:rPr>
          <w:i/>
          <w:sz w:val="22"/>
          <w:szCs w:val="22"/>
          <w:lang w:val="en-US"/>
        </w:rPr>
        <w:tab/>
      </w:r>
      <w:r w:rsidRPr="006364C5">
        <w:rPr>
          <w:i/>
          <w:sz w:val="22"/>
          <w:szCs w:val="22"/>
          <w:lang w:val="en-US"/>
        </w:rPr>
        <w:t>As authorized by the Secretary General and upon the request of the corresponding nominating governments, the Director of the Department of Communications and External Relations shall coordinate and take the necessary measures to allow candidates for the positions of Secretary General and Assistant Secretary General to address and otherwise meet with representatives of the Member States at Headquarters and at the offices of the General Secretariat away from Headquarters.</w:t>
      </w:r>
    </w:p>
    <w:p w14:paraId="6D6173F4" w14:textId="77777777" w:rsidR="00EB55B3" w:rsidRPr="006364C5" w:rsidRDefault="00EB55B3" w:rsidP="00EB55B3">
      <w:pPr>
        <w:autoSpaceDE w:val="0"/>
        <w:autoSpaceDN w:val="0"/>
        <w:adjustRightInd w:val="0"/>
        <w:jc w:val="both"/>
        <w:rPr>
          <w:i/>
          <w:sz w:val="22"/>
          <w:szCs w:val="22"/>
          <w:lang w:val="en-US"/>
        </w:rPr>
      </w:pPr>
    </w:p>
    <w:p w14:paraId="4EAA52F9" w14:textId="2BFA9898" w:rsidR="00EB55B3" w:rsidRPr="006364C5" w:rsidRDefault="00EB55B3" w:rsidP="00EB55B3">
      <w:pPr>
        <w:autoSpaceDE w:val="0"/>
        <w:autoSpaceDN w:val="0"/>
        <w:adjustRightInd w:val="0"/>
        <w:jc w:val="both"/>
        <w:rPr>
          <w:i/>
          <w:sz w:val="22"/>
          <w:szCs w:val="22"/>
          <w:lang w:val="en-US"/>
        </w:rPr>
      </w:pPr>
      <w:r w:rsidRPr="006364C5">
        <w:rPr>
          <w:i/>
          <w:sz w:val="22"/>
          <w:szCs w:val="22"/>
          <w:lang w:val="en-US"/>
        </w:rPr>
        <w:t>4.2</w:t>
      </w:r>
      <w:r w:rsidR="00080037">
        <w:rPr>
          <w:i/>
          <w:sz w:val="22"/>
          <w:szCs w:val="22"/>
          <w:lang w:val="en-US"/>
        </w:rPr>
        <w:tab/>
      </w:r>
      <w:r w:rsidRPr="006364C5">
        <w:rPr>
          <w:i/>
          <w:sz w:val="22"/>
          <w:szCs w:val="22"/>
          <w:lang w:val="en-US"/>
        </w:rPr>
        <w:t>As requested by the Member States, the Department of Communications and External Relations shall republish in its Bulletin press releases and news stories about the campaign; however, no such press releases or news stories shall be republished without first obtaining the necessary permission or copyright release, as required, and without indicating the original source.</w:t>
      </w:r>
    </w:p>
    <w:p w14:paraId="773DF38B" w14:textId="77777777" w:rsidR="00EB55B3" w:rsidRPr="006364C5" w:rsidRDefault="00EB55B3" w:rsidP="00EB55B3">
      <w:pPr>
        <w:autoSpaceDE w:val="0"/>
        <w:autoSpaceDN w:val="0"/>
        <w:adjustRightInd w:val="0"/>
        <w:jc w:val="both"/>
        <w:rPr>
          <w:i/>
          <w:sz w:val="22"/>
          <w:szCs w:val="22"/>
          <w:lang w:val="en-US"/>
        </w:rPr>
      </w:pPr>
    </w:p>
    <w:p w14:paraId="1EB51A94" w14:textId="3283EA43" w:rsidR="00EB55B3" w:rsidRPr="006364C5" w:rsidRDefault="00EB55B3" w:rsidP="00EB55B3">
      <w:pPr>
        <w:autoSpaceDE w:val="0"/>
        <w:autoSpaceDN w:val="0"/>
        <w:adjustRightInd w:val="0"/>
        <w:jc w:val="both"/>
        <w:rPr>
          <w:i/>
          <w:sz w:val="22"/>
          <w:szCs w:val="22"/>
          <w:lang w:val="en-US"/>
        </w:rPr>
      </w:pPr>
      <w:r w:rsidRPr="006364C5">
        <w:rPr>
          <w:i/>
          <w:sz w:val="22"/>
          <w:szCs w:val="22"/>
          <w:lang w:val="en-US"/>
        </w:rPr>
        <w:t>4.3</w:t>
      </w:r>
      <w:r w:rsidR="00080037">
        <w:rPr>
          <w:i/>
          <w:sz w:val="22"/>
          <w:szCs w:val="22"/>
          <w:lang w:val="en-US"/>
        </w:rPr>
        <w:tab/>
      </w:r>
      <w:r w:rsidRPr="006364C5">
        <w:rPr>
          <w:i/>
          <w:sz w:val="22"/>
          <w:szCs w:val="22"/>
          <w:lang w:val="en-US"/>
        </w:rPr>
        <w:t>Staff members and consultants who pursuant to the instructions of the Secretary General or of the Director of Communications and External Relations use their positions and/or make resources of the General Secretariat available to candidates shall not be considered in violation of Articles II and III of these Rules.</w:t>
      </w:r>
    </w:p>
    <w:p w14:paraId="24C955A4" w14:textId="77777777" w:rsidR="00EB55B3" w:rsidRPr="006364C5" w:rsidRDefault="00EB55B3" w:rsidP="00EB55B3">
      <w:pPr>
        <w:autoSpaceDE w:val="0"/>
        <w:autoSpaceDN w:val="0"/>
        <w:adjustRightInd w:val="0"/>
        <w:jc w:val="both"/>
        <w:rPr>
          <w:i/>
          <w:sz w:val="22"/>
          <w:szCs w:val="22"/>
          <w:lang w:val="en-US"/>
        </w:rPr>
      </w:pPr>
    </w:p>
    <w:p w14:paraId="5AE73F0E" w14:textId="78442A67" w:rsidR="00EB55B3" w:rsidRPr="006364C5" w:rsidRDefault="00EB55B3" w:rsidP="00EB55B3">
      <w:pPr>
        <w:autoSpaceDE w:val="0"/>
        <w:autoSpaceDN w:val="0"/>
        <w:adjustRightInd w:val="0"/>
        <w:jc w:val="both"/>
        <w:rPr>
          <w:i/>
          <w:sz w:val="22"/>
          <w:szCs w:val="22"/>
          <w:lang w:val="en-US"/>
        </w:rPr>
      </w:pPr>
      <w:r w:rsidRPr="006364C5">
        <w:rPr>
          <w:i/>
          <w:sz w:val="22"/>
          <w:szCs w:val="22"/>
          <w:lang w:val="en-US"/>
        </w:rPr>
        <w:t>4.4</w:t>
      </w:r>
      <w:r w:rsidR="00080037">
        <w:rPr>
          <w:i/>
          <w:sz w:val="22"/>
          <w:szCs w:val="22"/>
          <w:lang w:val="en-US"/>
        </w:rPr>
        <w:tab/>
      </w:r>
      <w:r w:rsidRPr="006364C5">
        <w:rPr>
          <w:i/>
          <w:sz w:val="22"/>
          <w:szCs w:val="22"/>
          <w:lang w:val="en-US"/>
        </w:rPr>
        <w:t>All statements given to the media regarding campaigns and candidates for Elected Positions made by persons who are staff members or consultants of the General Secretariat and who are not themselves candidates must be first approved, preferably in writing, by the Director of the Department of Communications and External Relations or by the Secretary General.</w:t>
      </w:r>
    </w:p>
    <w:p w14:paraId="746AEB0D" w14:textId="77777777" w:rsidR="00EB55B3" w:rsidRPr="006364C5" w:rsidRDefault="00EB55B3" w:rsidP="00EB55B3">
      <w:pPr>
        <w:autoSpaceDE w:val="0"/>
        <w:autoSpaceDN w:val="0"/>
        <w:adjustRightInd w:val="0"/>
        <w:jc w:val="both"/>
        <w:rPr>
          <w:i/>
          <w:sz w:val="22"/>
          <w:szCs w:val="22"/>
          <w:lang w:val="en-US"/>
        </w:rPr>
      </w:pPr>
    </w:p>
    <w:p w14:paraId="44C8524D" w14:textId="77777777" w:rsidR="00EB55B3" w:rsidRPr="006364C5" w:rsidRDefault="00EB55B3" w:rsidP="00EB55B3">
      <w:pPr>
        <w:keepNext/>
        <w:autoSpaceDE w:val="0"/>
        <w:autoSpaceDN w:val="0"/>
        <w:adjustRightInd w:val="0"/>
        <w:jc w:val="center"/>
        <w:rPr>
          <w:i/>
          <w:sz w:val="22"/>
          <w:szCs w:val="22"/>
          <w:lang w:val="en-US"/>
        </w:rPr>
      </w:pPr>
      <w:r w:rsidRPr="006364C5">
        <w:rPr>
          <w:i/>
          <w:sz w:val="22"/>
          <w:szCs w:val="22"/>
          <w:lang w:val="en-US"/>
        </w:rPr>
        <w:t>V. SANCTIONS</w:t>
      </w:r>
    </w:p>
    <w:p w14:paraId="540A221F" w14:textId="77777777" w:rsidR="00EB55B3" w:rsidRPr="006364C5" w:rsidRDefault="00EB55B3" w:rsidP="00080037">
      <w:pPr>
        <w:keepNext/>
        <w:autoSpaceDE w:val="0"/>
        <w:autoSpaceDN w:val="0"/>
        <w:adjustRightInd w:val="0"/>
        <w:rPr>
          <w:i/>
          <w:sz w:val="22"/>
          <w:szCs w:val="22"/>
          <w:lang w:val="en-US"/>
        </w:rPr>
      </w:pPr>
    </w:p>
    <w:p w14:paraId="23CBEA69" w14:textId="41018EF6" w:rsidR="00EB55B3" w:rsidRPr="006364C5" w:rsidRDefault="00EB55B3" w:rsidP="00EB55B3">
      <w:pPr>
        <w:autoSpaceDE w:val="0"/>
        <w:autoSpaceDN w:val="0"/>
        <w:adjustRightInd w:val="0"/>
        <w:jc w:val="both"/>
        <w:rPr>
          <w:i/>
          <w:sz w:val="22"/>
          <w:szCs w:val="22"/>
          <w:lang w:val="en-US"/>
        </w:rPr>
      </w:pPr>
      <w:r w:rsidRPr="006364C5">
        <w:rPr>
          <w:i/>
          <w:sz w:val="22"/>
          <w:szCs w:val="22"/>
          <w:lang w:val="en-US"/>
        </w:rPr>
        <w:t>5.1</w:t>
      </w:r>
      <w:r w:rsidR="00080037">
        <w:rPr>
          <w:i/>
          <w:sz w:val="22"/>
          <w:szCs w:val="22"/>
          <w:lang w:val="en-US"/>
        </w:rPr>
        <w:tab/>
      </w:r>
      <w:r w:rsidRPr="006364C5">
        <w:rPr>
          <w:i/>
          <w:sz w:val="22"/>
          <w:szCs w:val="22"/>
          <w:lang w:val="en-US"/>
        </w:rPr>
        <w:t xml:space="preserve">For staff members, failure to observe the provisions established in these Rules constitutes serious misconduct and shall result in disciplinary action, which may include summary dismissal, under the applicable Staff Rules. </w:t>
      </w:r>
    </w:p>
    <w:p w14:paraId="60EC8E3E" w14:textId="77777777" w:rsidR="00EB55B3" w:rsidRPr="006364C5" w:rsidRDefault="00EB55B3" w:rsidP="00EB55B3">
      <w:pPr>
        <w:autoSpaceDE w:val="0"/>
        <w:autoSpaceDN w:val="0"/>
        <w:adjustRightInd w:val="0"/>
        <w:jc w:val="both"/>
        <w:rPr>
          <w:i/>
          <w:sz w:val="22"/>
          <w:szCs w:val="22"/>
          <w:lang w:val="en-US"/>
        </w:rPr>
      </w:pPr>
    </w:p>
    <w:p w14:paraId="6E19C107" w14:textId="7E3A68FC" w:rsidR="00EB55B3" w:rsidRPr="006364C5" w:rsidRDefault="00EB55B3" w:rsidP="00EB55B3">
      <w:pPr>
        <w:autoSpaceDE w:val="0"/>
        <w:autoSpaceDN w:val="0"/>
        <w:adjustRightInd w:val="0"/>
        <w:jc w:val="both"/>
        <w:rPr>
          <w:i/>
          <w:sz w:val="22"/>
          <w:szCs w:val="22"/>
          <w:lang w:val="en-US"/>
        </w:rPr>
      </w:pPr>
      <w:r w:rsidRPr="006364C5">
        <w:rPr>
          <w:i/>
          <w:sz w:val="22"/>
          <w:szCs w:val="22"/>
          <w:lang w:val="en-US"/>
        </w:rPr>
        <w:t>5.2</w:t>
      </w:r>
      <w:r w:rsidR="00080037">
        <w:rPr>
          <w:i/>
          <w:sz w:val="22"/>
          <w:szCs w:val="22"/>
          <w:lang w:val="en-US"/>
        </w:rPr>
        <w:tab/>
      </w:r>
      <w:r w:rsidRPr="006364C5">
        <w:rPr>
          <w:i/>
          <w:sz w:val="22"/>
          <w:szCs w:val="22"/>
          <w:lang w:val="en-US"/>
        </w:rPr>
        <w:t>For consultants, failure to observe these provisions shall constitute a breach of contract and grounds for termination for cause.</w:t>
      </w:r>
    </w:p>
    <w:p w14:paraId="6D0F27F2" w14:textId="77777777" w:rsidR="00EB55B3" w:rsidRPr="00080037" w:rsidRDefault="00EB55B3" w:rsidP="00EB55B3">
      <w:pPr>
        <w:autoSpaceDE w:val="0"/>
        <w:autoSpaceDN w:val="0"/>
        <w:adjustRightInd w:val="0"/>
        <w:jc w:val="both"/>
        <w:rPr>
          <w:i/>
          <w:sz w:val="22"/>
          <w:szCs w:val="22"/>
          <w:lang w:val="en-US"/>
        </w:rPr>
        <w:sectPr w:rsidR="00EB55B3" w:rsidRPr="00080037" w:rsidSect="00567531">
          <w:headerReference w:type="first" r:id="rId13"/>
          <w:type w:val="oddPage"/>
          <w:pgSz w:w="12240" w:h="15840" w:code="1"/>
          <w:pgMar w:top="2160" w:right="1570" w:bottom="2045" w:left="1699" w:header="1296" w:footer="1296" w:gutter="0"/>
          <w:cols w:space="720"/>
          <w:titlePg/>
          <w:docGrid w:linePitch="360"/>
        </w:sectPr>
      </w:pPr>
    </w:p>
    <w:p w14:paraId="797C593C" w14:textId="77777777" w:rsidR="00EB55B3" w:rsidRPr="006364C5" w:rsidRDefault="00EB55B3" w:rsidP="00EB55B3">
      <w:pPr>
        <w:jc w:val="center"/>
        <w:outlineLvl w:val="0"/>
        <w:rPr>
          <w:b/>
          <w:sz w:val="22"/>
          <w:szCs w:val="22"/>
          <w:lang w:val="pt-BR"/>
        </w:rPr>
      </w:pPr>
      <w:bookmarkStart w:id="17" w:name="_Toc395866568"/>
      <w:bookmarkStart w:id="18" w:name="_Toc397077825"/>
      <w:r w:rsidRPr="006364C5">
        <w:rPr>
          <w:b/>
          <w:sz w:val="22"/>
          <w:szCs w:val="22"/>
          <w:lang w:val="pt-BR"/>
        </w:rPr>
        <w:lastRenderedPageBreak/>
        <w:t>Data das eleições - Secretário-Geral da OEA</w:t>
      </w:r>
      <w:bookmarkEnd w:id="17"/>
      <w:bookmarkEnd w:id="18"/>
    </w:p>
    <w:p w14:paraId="32784969" w14:textId="77777777" w:rsidR="00EB55B3" w:rsidRPr="006364C5" w:rsidRDefault="00EB55B3" w:rsidP="00EB55B3">
      <w:pPr>
        <w:autoSpaceDE w:val="0"/>
        <w:autoSpaceDN w:val="0"/>
        <w:adjustRightInd w:val="0"/>
        <w:jc w:val="both"/>
        <w:rPr>
          <w:b/>
          <w:u w:val="single"/>
          <w:lang w:val="pt-BR"/>
        </w:rPr>
      </w:pPr>
    </w:p>
    <w:tbl>
      <w:tblPr>
        <w:tblW w:w="135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3478"/>
        <w:gridCol w:w="2430"/>
        <w:gridCol w:w="2520"/>
        <w:gridCol w:w="2430"/>
        <w:gridCol w:w="1710"/>
      </w:tblGrid>
      <w:tr w:rsidR="00EB55B3" w:rsidRPr="006364C5" w14:paraId="12AA4668" w14:textId="77777777" w:rsidTr="00862E76">
        <w:tc>
          <w:tcPr>
            <w:tcW w:w="932" w:type="dxa"/>
          </w:tcPr>
          <w:p w14:paraId="4BA5094D" w14:textId="77777777" w:rsidR="00EB55B3" w:rsidRPr="006364C5" w:rsidRDefault="00EB55B3" w:rsidP="00862E76">
            <w:pPr>
              <w:jc w:val="center"/>
              <w:rPr>
                <w:lang w:val="pt-BR"/>
              </w:rPr>
            </w:pPr>
            <w:r w:rsidRPr="006364C5">
              <w:rPr>
                <w:b/>
                <w:sz w:val="22"/>
                <w:szCs w:val="22"/>
                <w:lang w:val="pt-BR"/>
              </w:rPr>
              <w:t>Ano</w:t>
            </w:r>
          </w:p>
        </w:tc>
        <w:tc>
          <w:tcPr>
            <w:tcW w:w="3478" w:type="dxa"/>
          </w:tcPr>
          <w:p w14:paraId="1562A5BE" w14:textId="77777777" w:rsidR="00EB55B3" w:rsidRPr="006364C5" w:rsidRDefault="00EB55B3" w:rsidP="00862E76">
            <w:pPr>
              <w:rPr>
                <w:lang w:val="pt-BR"/>
              </w:rPr>
            </w:pPr>
            <w:r w:rsidRPr="006364C5">
              <w:rPr>
                <w:b/>
                <w:sz w:val="22"/>
                <w:szCs w:val="22"/>
                <w:lang w:val="pt-BR"/>
              </w:rPr>
              <w:t>Sessão</w:t>
            </w:r>
          </w:p>
        </w:tc>
        <w:tc>
          <w:tcPr>
            <w:tcW w:w="2430" w:type="dxa"/>
          </w:tcPr>
          <w:p w14:paraId="047D2A8A" w14:textId="77777777" w:rsidR="00EB55B3" w:rsidRPr="006364C5" w:rsidRDefault="00EB55B3" w:rsidP="00862E76">
            <w:pPr>
              <w:rPr>
                <w:lang w:val="pt-BR"/>
              </w:rPr>
            </w:pPr>
            <w:r w:rsidRPr="006364C5">
              <w:rPr>
                <w:b/>
                <w:sz w:val="22"/>
                <w:szCs w:val="22"/>
                <w:lang w:val="pt-BR"/>
              </w:rPr>
              <w:t>Data da eleição</w:t>
            </w:r>
          </w:p>
        </w:tc>
        <w:tc>
          <w:tcPr>
            <w:tcW w:w="2520" w:type="dxa"/>
          </w:tcPr>
          <w:p w14:paraId="50D5B2AB" w14:textId="77777777" w:rsidR="00EB55B3" w:rsidRPr="006364C5" w:rsidRDefault="00EB55B3" w:rsidP="00862E76">
            <w:pPr>
              <w:rPr>
                <w:b/>
                <w:lang w:val="pt-BR"/>
              </w:rPr>
            </w:pPr>
            <w:r w:rsidRPr="006364C5">
              <w:rPr>
                <w:b/>
                <w:sz w:val="22"/>
                <w:szCs w:val="22"/>
                <w:lang w:val="pt-BR"/>
              </w:rPr>
              <w:t>Início do mandato</w:t>
            </w:r>
          </w:p>
        </w:tc>
        <w:tc>
          <w:tcPr>
            <w:tcW w:w="2430" w:type="dxa"/>
          </w:tcPr>
          <w:p w14:paraId="31342F5A" w14:textId="77777777" w:rsidR="00EB55B3" w:rsidRPr="006364C5" w:rsidRDefault="00EB55B3" w:rsidP="00862E76">
            <w:pPr>
              <w:rPr>
                <w:lang w:val="pt-BR"/>
              </w:rPr>
            </w:pPr>
            <w:r w:rsidRPr="006364C5">
              <w:rPr>
                <w:b/>
                <w:sz w:val="22"/>
                <w:szCs w:val="22"/>
                <w:lang w:val="pt-BR"/>
              </w:rPr>
              <w:t>SG eleito</w:t>
            </w:r>
          </w:p>
        </w:tc>
        <w:tc>
          <w:tcPr>
            <w:tcW w:w="1710" w:type="dxa"/>
          </w:tcPr>
          <w:p w14:paraId="3A095262" w14:textId="77777777" w:rsidR="00EB55B3" w:rsidRPr="006364C5" w:rsidRDefault="00EB55B3" w:rsidP="00862E76">
            <w:pPr>
              <w:rPr>
                <w:lang w:val="pt-BR"/>
              </w:rPr>
            </w:pPr>
            <w:r w:rsidRPr="006364C5">
              <w:rPr>
                <w:b/>
                <w:sz w:val="22"/>
                <w:szCs w:val="22"/>
                <w:lang w:val="pt-BR"/>
              </w:rPr>
              <w:t>País do SG</w:t>
            </w:r>
          </w:p>
        </w:tc>
      </w:tr>
      <w:tr w:rsidR="00EB55B3" w:rsidRPr="006364C5" w14:paraId="3E815C21" w14:textId="77777777" w:rsidTr="00862E76">
        <w:tc>
          <w:tcPr>
            <w:tcW w:w="932" w:type="dxa"/>
          </w:tcPr>
          <w:p w14:paraId="295BBE3A" w14:textId="77777777" w:rsidR="00EB55B3" w:rsidRPr="006364C5" w:rsidRDefault="00EB55B3" w:rsidP="00862E76">
            <w:pPr>
              <w:jc w:val="center"/>
              <w:rPr>
                <w:b/>
                <w:sz w:val="22"/>
                <w:szCs w:val="22"/>
                <w:lang w:val="pt-BR"/>
              </w:rPr>
            </w:pPr>
            <w:r w:rsidRPr="006364C5">
              <w:rPr>
                <w:b/>
                <w:sz w:val="22"/>
                <w:szCs w:val="22"/>
                <w:lang w:val="pt-BR"/>
              </w:rPr>
              <w:t>2015</w:t>
            </w:r>
          </w:p>
        </w:tc>
        <w:tc>
          <w:tcPr>
            <w:tcW w:w="3478" w:type="dxa"/>
          </w:tcPr>
          <w:p w14:paraId="3F9D849F" w14:textId="77777777" w:rsidR="00EB55B3" w:rsidRPr="006364C5" w:rsidRDefault="00EB55B3" w:rsidP="00862E76">
            <w:pPr>
              <w:rPr>
                <w:b/>
                <w:sz w:val="22"/>
                <w:szCs w:val="22"/>
                <w:lang w:val="pt-BR"/>
              </w:rPr>
            </w:pPr>
            <w:r w:rsidRPr="006364C5">
              <w:rPr>
                <w:b/>
                <w:sz w:val="22"/>
                <w:szCs w:val="22"/>
                <w:lang w:val="pt-BR"/>
              </w:rPr>
              <w:t>Quadragésimo Nono Período Extraordinário de Sessões</w:t>
            </w:r>
          </w:p>
        </w:tc>
        <w:tc>
          <w:tcPr>
            <w:tcW w:w="2430" w:type="dxa"/>
          </w:tcPr>
          <w:p w14:paraId="18F5A187" w14:textId="77777777" w:rsidR="00EB55B3" w:rsidRPr="006364C5" w:rsidRDefault="00EB55B3" w:rsidP="00862E76">
            <w:pPr>
              <w:rPr>
                <w:b/>
                <w:sz w:val="22"/>
                <w:szCs w:val="22"/>
                <w:lang w:val="pt-BR"/>
              </w:rPr>
            </w:pPr>
            <w:r w:rsidRPr="006364C5">
              <w:rPr>
                <w:b/>
                <w:sz w:val="22"/>
                <w:szCs w:val="22"/>
                <w:lang w:val="pt-BR"/>
              </w:rPr>
              <w:t>18 de março de 2015</w:t>
            </w:r>
          </w:p>
        </w:tc>
        <w:tc>
          <w:tcPr>
            <w:tcW w:w="2520" w:type="dxa"/>
          </w:tcPr>
          <w:p w14:paraId="224282C0" w14:textId="77777777" w:rsidR="00EB55B3" w:rsidRPr="006364C5" w:rsidRDefault="00EB55B3" w:rsidP="00862E76">
            <w:pPr>
              <w:rPr>
                <w:b/>
                <w:sz w:val="22"/>
                <w:szCs w:val="22"/>
                <w:lang w:val="pt-BR"/>
              </w:rPr>
            </w:pPr>
            <w:r w:rsidRPr="006364C5">
              <w:rPr>
                <w:b/>
                <w:sz w:val="22"/>
                <w:szCs w:val="22"/>
                <w:lang w:val="pt-BR"/>
              </w:rPr>
              <w:t>26 de maio de 2015</w:t>
            </w:r>
          </w:p>
        </w:tc>
        <w:tc>
          <w:tcPr>
            <w:tcW w:w="2430" w:type="dxa"/>
          </w:tcPr>
          <w:p w14:paraId="6C9EB6E5" w14:textId="77777777" w:rsidR="00EB55B3" w:rsidRPr="006364C5" w:rsidRDefault="00EB55B3" w:rsidP="00862E76">
            <w:pPr>
              <w:rPr>
                <w:b/>
                <w:sz w:val="22"/>
                <w:szCs w:val="22"/>
                <w:lang w:val="pt-BR"/>
              </w:rPr>
            </w:pPr>
            <w:r w:rsidRPr="006364C5">
              <w:rPr>
                <w:b/>
                <w:sz w:val="22"/>
                <w:szCs w:val="22"/>
                <w:lang w:val="pt-BR"/>
              </w:rPr>
              <w:t>Luis Almagro</w:t>
            </w:r>
          </w:p>
        </w:tc>
        <w:tc>
          <w:tcPr>
            <w:tcW w:w="1710" w:type="dxa"/>
          </w:tcPr>
          <w:p w14:paraId="1FDB6368" w14:textId="77777777" w:rsidR="00EB55B3" w:rsidRPr="006364C5" w:rsidRDefault="00EB55B3" w:rsidP="00862E76">
            <w:pPr>
              <w:rPr>
                <w:b/>
                <w:sz w:val="22"/>
                <w:szCs w:val="22"/>
                <w:lang w:val="pt-BR"/>
              </w:rPr>
            </w:pPr>
            <w:r w:rsidRPr="006364C5">
              <w:rPr>
                <w:b/>
                <w:sz w:val="22"/>
                <w:szCs w:val="22"/>
                <w:lang w:val="pt-BR"/>
              </w:rPr>
              <w:t>Uruguai</w:t>
            </w:r>
          </w:p>
        </w:tc>
      </w:tr>
      <w:tr w:rsidR="00EB55B3" w:rsidRPr="006364C5" w14:paraId="23261837" w14:textId="77777777" w:rsidTr="00862E76">
        <w:tc>
          <w:tcPr>
            <w:tcW w:w="932" w:type="dxa"/>
          </w:tcPr>
          <w:p w14:paraId="03B8458B" w14:textId="77777777" w:rsidR="00EB55B3" w:rsidRPr="006364C5" w:rsidRDefault="00EB55B3" w:rsidP="00862E76">
            <w:pPr>
              <w:jc w:val="center"/>
              <w:rPr>
                <w:b/>
                <w:sz w:val="22"/>
                <w:szCs w:val="22"/>
                <w:lang w:val="pt-BR"/>
              </w:rPr>
            </w:pPr>
            <w:r w:rsidRPr="006364C5">
              <w:rPr>
                <w:sz w:val="22"/>
                <w:szCs w:val="22"/>
                <w:lang w:val="pt-BR"/>
              </w:rPr>
              <w:t>2010</w:t>
            </w:r>
          </w:p>
        </w:tc>
        <w:tc>
          <w:tcPr>
            <w:tcW w:w="3478" w:type="dxa"/>
          </w:tcPr>
          <w:p w14:paraId="4F509A05" w14:textId="77777777" w:rsidR="00EB55B3" w:rsidRPr="006364C5" w:rsidRDefault="00EB55B3" w:rsidP="00862E76">
            <w:pPr>
              <w:rPr>
                <w:b/>
                <w:sz w:val="22"/>
                <w:szCs w:val="22"/>
                <w:lang w:val="pt-BR"/>
              </w:rPr>
            </w:pPr>
            <w:r w:rsidRPr="006364C5">
              <w:rPr>
                <w:sz w:val="22"/>
                <w:szCs w:val="22"/>
                <w:lang w:val="pt-BR"/>
              </w:rPr>
              <w:t xml:space="preserve">Trigésimo Nono Período Extraordinário de Sessões </w:t>
            </w:r>
          </w:p>
        </w:tc>
        <w:tc>
          <w:tcPr>
            <w:tcW w:w="2430" w:type="dxa"/>
          </w:tcPr>
          <w:p w14:paraId="62319851" w14:textId="77777777" w:rsidR="00EB55B3" w:rsidRPr="006364C5" w:rsidRDefault="00EB55B3" w:rsidP="00862E76">
            <w:pPr>
              <w:rPr>
                <w:b/>
                <w:sz w:val="22"/>
                <w:szCs w:val="22"/>
                <w:lang w:val="pt-BR"/>
              </w:rPr>
            </w:pPr>
            <w:r w:rsidRPr="006364C5">
              <w:rPr>
                <w:sz w:val="22"/>
                <w:szCs w:val="22"/>
                <w:lang w:val="pt-BR"/>
              </w:rPr>
              <w:t>24 de março de 2010</w:t>
            </w:r>
          </w:p>
        </w:tc>
        <w:tc>
          <w:tcPr>
            <w:tcW w:w="2520" w:type="dxa"/>
          </w:tcPr>
          <w:p w14:paraId="23AD47D9" w14:textId="77777777" w:rsidR="00EB55B3" w:rsidRPr="006364C5" w:rsidRDefault="00EB55B3" w:rsidP="00862E76">
            <w:pPr>
              <w:rPr>
                <w:b/>
                <w:sz w:val="22"/>
                <w:szCs w:val="22"/>
                <w:lang w:val="pt-BR"/>
              </w:rPr>
            </w:pPr>
            <w:r w:rsidRPr="006364C5">
              <w:rPr>
                <w:sz w:val="22"/>
                <w:szCs w:val="22"/>
                <w:lang w:val="pt-BR"/>
              </w:rPr>
              <w:t>24 de maio de 2010</w:t>
            </w:r>
          </w:p>
        </w:tc>
        <w:tc>
          <w:tcPr>
            <w:tcW w:w="2430" w:type="dxa"/>
          </w:tcPr>
          <w:p w14:paraId="49AA234D" w14:textId="77777777" w:rsidR="00EB55B3" w:rsidRPr="006364C5" w:rsidRDefault="00EB55B3" w:rsidP="00862E76">
            <w:pPr>
              <w:rPr>
                <w:b/>
                <w:sz w:val="22"/>
                <w:szCs w:val="22"/>
                <w:lang w:val="pt-BR"/>
              </w:rPr>
            </w:pPr>
            <w:r w:rsidRPr="006364C5">
              <w:rPr>
                <w:b/>
                <w:sz w:val="22"/>
                <w:szCs w:val="22"/>
                <w:lang w:val="pt-BR"/>
              </w:rPr>
              <w:t>José Miguel Insulza</w:t>
            </w:r>
          </w:p>
        </w:tc>
        <w:tc>
          <w:tcPr>
            <w:tcW w:w="1710" w:type="dxa"/>
          </w:tcPr>
          <w:p w14:paraId="1F192827" w14:textId="77777777" w:rsidR="00EB55B3" w:rsidRPr="006364C5" w:rsidRDefault="00EB55B3" w:rsidP="00862E76">
            <w:pPr>
              <w:rPr>
                <w:b/>
                <w:sz w:val="22"/>
                <w:szCs w:val="22"/>
                <w:lang w:val="pt-BR"/>
              </w:rPr>
            </w:pPr>
            <w:r w:rsidRPr="006364C5">
              <w:rPr>
                <w:sz w:val="22"/>
                <w:szCs w:val="22"/>
                <w:lang w:val="pt-BR"/>
              </w:rPr>
              <w:t>Chile</w:t>
            </w:r>
          </w:p>
        </w:tc>
      </w:tr>
      <w:tr w:rsidR="00EB55B3" w:rsidRPr="006364C5" w14:paraId="5EA78C01" w14:textId="77777777" w:rsidTr="00862E76">
        <w:tc>
          <w:tcPr>
            <w:tcW w:w="932" w:type="dxa"/>
          </w:tcPr>
          <w:p w14:paraId="355682C1" w14:textId="77777777" w:rsidR="00EB55B3" w:rsidRPr="006364C5" w:rsidRDefault="00EB55B3" w:rsidP="00862E76">
            <w:pPr>
              <w:jc w:val="center"/>
              <w:rPr>
                <w:sz w:val="22"/>
                <w:szCs w:val="22"/>
                <w:lang w:val="pt-BR"/>
              </w:rPr>
            </w:pPr>
            <w:r w:rsidRPr="006364C5">
              <w:rPr>
                <w:sz w:val="22"/>
                <w:szCs w:val="22"/>
                <w:lang w:val="pt-BR"/>
              </w:rPr>
              <w:t>2005</w:t>
            </w:r>
          </w:p>
        </w:tc>
        <w:tc>
          <w:tcPr>
            <w:tcW w:w="3478" w:type="dxa"/>
          </w:tcPr>
          <w:p w14:paraId="52E2ED72" w14:textId="77777777" w:rsidR="00EB55B3" w:rsidRPr="006364C5" w:rsidRDefault="00EB55B3" w:rsidP="00862E76">
            <w:pPr>
              <w:rPr>
                <w:sz w:val="22"/>
                <w:szCs w:val="22"/>
                <w:lang w:val="pt-BR"/>
              </w:rPr>
            </w:pPr>
            <w:r w:rsidRPr="006364C5">
              <w:rPr>
                <w:sz w:val="22"/>
                <w:szCs w:val="22"/>
                <w:lang w:val="pt-BR"/>
              </w:rPr>
              <w:t xml:space="preserve">Trigésimo Quinto Período Extraordinário de Sessões </w:t>
            </w:r>
          </w:p>
        </w:tc>
        <w:tc>
          <w:tcPr>
            <w:tcW w:w="2430" w:type="dxa"/>
          </w:tcPr>
          <w:p w14:paraId="66BC0541" w14:textId="77777777" w:rsidR="00EB55B3" w:rsidRPr="006364C5" w:rsidRDefault="00EB55B3" w:rsidP="00862E76">
            <w:pPr>
              <w:rPr>
                <w:sz w:val="22"/>
                <w:szCs w:val="22"/>
                <w:lang w:val="pt-BR"/>
              </w:rPr>
            </w:pPr>
            <w:r w:rsidRPr="006364C5">
              <w:rPr>
                <w:sz w:val="22"/>
                <w:szCs w:val="22"/>
                <w:lang w:val="pt-BR"/>
              </w:rPr>
              <w:t>2 de maio de 2005</w:t>
            </w:r>
          </w:p>
        </w:tc>
        <w:tc>
          <w:tcPr>
            <w:tcW w:w="2520" w:type="dxa"/>
          </w:tcPr>
          <w:p w14:paraId="56227C75" w14:textId="77777777" w:rsidR="00EB55B3" w:rsidRPr="006364C5" w:rsidRDefault="00EB55B3" w:rsidP="00862E76">
            <w:pPr>
              <w:rPr>
                <w:sz w:val="22"/>
                <w:szCs w:val="22"/>
                <w:lang w:val="pt-BR"/>
              </w:rPr>
            </w:pPr>
            <w:r w:rsidRPr="006364C5">
              <w:rPr>
                <w:lang w:val="pt-BR"/>
              </w:rPr>
              <w:t>26 de maio de 2005</w:t>
            </w:r>
          </w:p>
        </w:tc>
        <w:tc>
          <w:tcPr>
            <w:tcW w:w="2430" w:type="dxa"/>
          </w:tcPr>
          <w:p w14:paraId="040D7949" w14:textId="77777777" w:rsidR="00EB55B3" w:rsidRPr="006364C5" w:rsidRDefault="00EB55B3" w:rsidP="00862E76">
            <w:pPr>
              <w:rPr>
                <w:b/>
                <w:sz w:val="22"/>
                <w:szCs w:val="22"/>
                <w:lang w:val="pt-BR"/>
              </w:rPr>
            </w:pPr>
            <w:r w:rsidRPr="006364C5">
              <w:rPr>
                <w:b/>
                <w:sz w:val="22"/>
                <w:szCs w:val="22"/>
                <w:lang w:val="pt-BR"/>
              </w:rPr>
              <w:t>José Miguel Insulza</w:t>
            </w:r>
          </w:p>
        </w:tc>
        <w:tc>
          <w:tcPr>
            <w:tcW w:w="1710" w:type="dxa"/>
          </w:tcPr>
          <w:p w14:paraId="13F2A4C3" w14:textId="77777777" w:rsidR="00EB55B3" w:rsidRPr="006364C5" w:rsidRDefault="00EB55B3" w:rsidP="00862E76">
            <w:pPr>
              <w:rPr>
                <w:sz w:val="22"/>
                <w:szCs w:val="22"/>
                <w:lang w:val="pt-BR"/>
              </w:rPr>
            </w:pPr>
            <w:r w:rsidRPr="006364C5">
              <w:rPr>
                <w:sz w:val="22"/>
                <w:szCs w:val="22"/>
                <w:lang w:val="pt-BR"/>
              </w:rPr>
              <w:t>Chile</w:t>
            </w:r>
          </w:p>
        </w:tc>
      </w:tr>
      <w:tr w:rsidR="00EB55B3" w:rsidRPr="006364C5" w14:paraId="3D942C45" w14:textId="77777777" w:rsidTr="00862E76">
        <w:tc>
          <w:tcPr>
            <w:tcW w:w="932" w:type="dxa"/>
          </w:tcPr>
          <w:p w14:paraId="0D6BD7D5" w14:textId="77777777" w:rsidR="00EB55B3" w:rsidRPr="006364C5" w:rsidRDefault="00EB55B3" w:rsidP="00862E76">
            <w:pPr>
              <w:jc w:val="center"/>
              <w:rPr>
                <w:sz w:val="22"/>
                <w:szCs w:val="22"/>
                <w:lang w:val="pt-BR"/>
              </w:rPr>
            </w:pPr>
            <w:r w:rsidRPr="006364C5">
              <w:rPr>
                <w:sz w:val="22"/>
                <w:szCs w:val="22"/>
                <w:lang w:val="pt-BR"/>
              </w:rPr>
              <w:t>2004</w:t>
            </w:r>
          </w:p>
        </w:tc>
        <w:tc>
          <w:tcPr>
            <w:tcW w:w="3478" w:type="dxa"/>
          </w:tcPr>
          <w:p w14:paraId="7D43AE63" w14:textId="77777777" w:rsidR="00EB55B3" w:rsidRPr="006364C5" w:rsidRDefault="00EB55B3" w:rsidP="00862E76">
            <w:pPr>
              <w:rPr>
                <w:sz w:val="22"/>
                <w:szCs w:val="22"/>
                <w:lang w:val="pt-BR"/>
              </w:rPr>
            </w:pPr>
            <w:r w:rsidRPr="006364C5">
              <w:rPr>
                <w:sz w:val="22"/>
                <w:szCs w:val="22"/>
                <w:lang w:val="pt-BR"/>
              </w:rPr>
              <w:t xml:space="preserve">Trigésimo Quarto Período Ordinário de Sessões </w:t>
            </w:r>
          </w:p>
        </w:tc>
        <w:tc>
          <w:tcPr>
            <w:tcW w:w="2430" w:type="dxa"/>
          </w:tcPr>
          <w:p w14:paraId="28860C05" w14:textId="77777777" w:rsidR="00EB55B3" w:rsidRPr="006364C5" w:rsidRDefault="00EB55B3" w:rsidP="00862E76">
            <w:pPr>
              <w:rPr>
                <w:sz w:val="22"/>
                <w:szCs w:val="22"/>
                <w:lang w:val="pt-BR"/>
              </w:rPr>
            </w:pPr>
            <w:r w:rsidRPr="006364C5">
              <w:rPr>
                <w:sz w:val="22"/>
                <w:szCs w:val="22"/>
                <w:lang w:val="pt-BR"/>
              </w:rPr>
              <w:t>8 de junho de 2004</w:t>
            </w:r>
          </w:p>
        </w:tc>
        <w:tc>
          <w:tcPr>
            <w:tcW w:w="2520" w:type="dxa"/>
          </w:tcPr>
          <w:p w14:paraId="3987DFA1" w14:textId="77777777" w:rsidR="00EB55B3" w:rsidRPr="006364C5" w:rsidRDefault="00EB55B3" w:rsidP="00862E76">
            <w:pPr>
              <w:rPr>
                <w:lang w:val="pt-BR"/>
              </w:rPr>
            </w:pPr>
            <w:r w:rsidRPr="006364C5">
              <w:rPr>
                <w:lang w:val="pt-BR"/>
              </w:rPr>
              <w:t>23 de setembro de 2004</w:t>
            </w:r>
          </w:p>
        </w:tc>
        <w:tc>
          <w:tcPr>
            <w:tcW w:w="2430" w:type="dxa"/>
          </w:tcPr>
          <w:p w14:paraId="2C9AE5BA" w14:textId="77777777" w:rsidR="00EB55B3" w:rsidRPr="006364C5" w:rsidRDefault="00EB55B3" w:rsidP="00862E76">
            <w:pPr>
              <w:rPr>
                <w:b/>
                <w:sz w:val="22"/>
                <w:szCs w:val="22"/>
                <w:lang w:val="pt-BR"/>
              </w:rPr>
            </w:pPr>
            <w:r w:rsidRPr="006364C5">
              <w:rPr>
                <w:b/>
                <w:sz w:val="22"/>
                <w:szCs w:val="22"/>
                <w:lang w:val="pt-BR"/>
              </w:rPr>
              <w:t>Miguel Ángel Rodríguez Echeverría</w:t>
            </w:r>
          </w:p>
        </w:tc>
        <w:tc>
          <w:tcPr>
            <w:tcW w:w="1710" w:type="dxa"/>
          </w:tcPr>
          <w:p w14:paraId="4D6BD9ED" w14:textId="77777777" w:rsidR="00EB55B3" w:rsidRPr="006364C5" w:rsidRDefault="00EB55B3" w:rsidP="00862E76">
            <w:pPr>
              <w:rPr>
                <w:sz w:val="22"/>
                <w:szCs w:val="22"/>
                <w:lang w:val="pt-BR"/>
              </w:rPr>
            </w:pPr>
            <w:r w:rsidRPr="006364C5">
              <w:rPr>
                <w:sz w:val="22"/>
                <w:szCs w:val="22"/>
                <w:lang w:val="pt-BR"/>
              </w:rPr>
              <w:t>Costa Rica</w:t>
            </w:r>
          </w:p>
        </w:tc>
      </w:tr>
      <w:tr w:rsidR="00EB55B3" w:rsidRPr="006364C5" w14:paraId="25129C2A" w14:textId="77777777" w:rsidTr="00862E76">
        <w:tc>
          <w:tcPr>
            <w:tcW w:w="932" w:type="dxa"/>
          </w:tcPr>
          <w:p w14:paraId="06FE40BA" w14:textId="77777777" w:rsidR="00EB55B3" w:rsidRPr="006364C5" w:rsidRDefault="00EB55B3" w:rsidP="00862E76">
            <w:pPr>
              <w:jc w:val="center"/>
              <w:rPr>
                <w:sz w:val="22"/>
                <w:szCs w:val="22"/>
                <w:lang w:val="pt-BR"/>
              </w:rPr>
            </w:pPr>
            <w:r w:rsidRPr="006364C5">
              <w:rPr>
                <w:sz w:val="22"/>
                <w:szCs w:val="22"/>
                <w:lang w:val="pt-BR"/>
              </w:rPr>
              <w:t>1999</w:t>
            </w:r>
          </w:p>
        </w:tc>
        <w:tc>
          <w:tcPr>
            <w:tcW w:w="3478" w:type="dxa"/>
          </w:tcPr>
          <w:p w14:paraId="6305E088" w14:textId="77777777" w:rsidR="00EB55B3" w:rsidRPr="006364C5" w:rsidRDefault="00EB55B3" w:rsidP="00862E76">
            <w:pPr>
              <w:rPr>
                <w:sz w:val="22"/>
                <w:szCs w:val="22"/>
                <w:lang w:val="pt-BR"/>
              </w:rPr>
            </w:pPr>
            <w:r w:rsidRPr="006364C5">
              <w:rPr>
                <w:sz w:val="22"/>
                <w:szCs w:val="22"/>
                <w:lang w:val="pt-BR"/>
              </w:rPr>
              <w:t xml:space="preserve">Vigésimo Nono Período Ordinário de Sessões </w:t>
            </w:r>
          </w:p>
        </w:tc>
        <w:tc>
          <w:tcPr>
            <w:tcW w:w="2430" w:type="dxa"/>
          </w:tcPr>
          <w:p w14:paraId="7383ADC0" w14:textId="77777777" w:rsidR="00EB55B3" w:rsidRPr="006364C5" w:rsidRDefault="00EB55B3" w:rsidP="00862E76">
            <w:pPr>
              <w:rPr>
                <w:sz w:val="22"/>
                <w:szCs w:val="22"/>
                <w:lang w:val="pt-BR"/>
              </w:rPr>
            </w:pPr>
            <w:r w:rsidRPr="006364C5">
              <w:rPr>
                <w:sz w:val="22"/>
                <w:szCs w:val="22"/>
                <w:lang w:val="pt-BR"/>
              </w:rPr>
              <w:t>8 de junho de 1999</w:t>
            </w:r>
          </w:p>
        </w:tc>
        <w:tc>
          <w:tcPr>
            <w:tcW w:w="2520" w:type="dxa"/>
          </w:tcPr>
          <w:p w14:paraId="1DAD919E" w14:textId="77777777" w:rsidR="00EB55B3" w:rsidRPr="006364C5" w:rsidRDefault="00EB55B3" w:rsidP="00862E76">
            <w:pPr>
              <w:rPr>
                <w:lang w:val="pt-BR"/>
              </w:rPr>
            </w:pPr>
            <w:r w:rsidRPr="006364C5">
              <w:rPr>
                <w:lang w:val="pt-BR"/>
              </w:rPr>
              <w:t>15 de setembro de 1999</w:t>
            </w:r>
          </w:p>
        </w:tc>
        <w:tc>
          <w:tcPr>
            <w:tcW w:w="2430" w:type="dxa"/>
          </w:tcPr>
          <w:p w14:paraId="26B81F69" w14:textId="77777777" w:rsidR="00EB55B3" w:rsidRPr="006364C5" w:rsidRDefault="00EB55B3" w:rsidP="00862E76">
            <w:pPr>
              <w:rPr>
                <w:b/>
                <w:sz w:val="22"/>
                <w:szCs w:val="22"/>
                <w:lang w:val="pt-BR"/>
              </w:rPr>
            </w:pPr>
            <w:r w:rsidRPr="006364C5">
              <w:rPr>
                <w:b/>
                <w:sz w:val="22"/>
                <w:szCs w:val="22"/>
                <w:lang w:val="pt-BR"/>
              </w:rPr>
              <w:t>César Gaviria Trujillo</w:t>
            </w:r>
          </w:p>
        </w:tc>
        <w:tc>
          <w:tcPr>
            <w:tcW w:w="1710" w:type="dxa"/>
          </w:tcPr>
          <w:p w14:paraId="0099BDCA" w14:textId="77777777" w:rsidR="00EB55B3" w:rsidRPr="006364C5" w:rsidRDefault="00EB55B3" w:rsidP="00862E76">
            <w:pPr>
              <w:rPr>
                <w:sz w:val="22"/>
                <w:szCs w:val="22"/>
                <w:lang w:val="pt-BR"/>
              </w:rPr>
            </w:pPr>
            <w:r w:rsidRPr="006364C5">
              <w:rPr>
                <w:sz w:val="22"/>
                <w:szCs w:val="22"/>
                <w:lang w:val="pt-BR"/>
              </w:rPr>
              <w:t>Colômbia</w:t>
            </w:r>
          </w:p>
        </w:tc>
      </w:tr>
      <w:tr w:rsidR="00EB55B3" w:rsidRPr="006364C5" w14:paraId="2CC68436" w14:textId="77777777" w:rsidTr="00862E76">
        <w:tc>
          <w:tcPr>
            <w:tcW w:w="932" w:type="dxa"/>
          </w:tcPr>
          <w:p w14:paraId="16605050" w14:textId="77777777" w:rsidR="00EB55B3" w:rsidRPr="006364C5" w:rsidRDefault="00EB55B3" w:rsidP="00862E76">
            <w:pPr>
              <w:jc w:val="center"/>
              <w:rPr>
                <w:sz w:val="22"/>
                <w:szCs w:val="22"/>
                <w:lang w:val="pt-BR"/>
              </w:rPr>
            </w:pPr>
            <w:r w:rsidRPr="006364C5">
              <w:rPr>
                <w:sz w:val="22"/>
                <w:szCs w:val="22"/>
                <w:lang w:val="pt-BR"/>
              </w:rPr>
              <w:t>1994</w:t>
            </w:r>
          </w:p>
        </w:tc>
        <w:tc>
          <w:tcPr>
            <w:tcW w:w="3478" w:type="dxa"/>
          </w:tcPr>
          <w:p w14:paraId="07F5D8D2" w14:textId="77777777" w:rsidR="00EB55B3" w:rsidRPr="006364C5" w:rsidRDefault="00EB55B3" w:rsidP="00862E76">
            <w:pPr>
              <w:rPr>
                <w:sz w:val="22"/>
                <w:szCs w:val="22"/>
                <w:lang w:val="pt-BR"/>
              </w:rPr>
            </w:pPr>
            <w:r w:rsidRPr="006364C5">
              <w:rPr>
                <w:sz w:val="22"/>
                <w:szCs w:val="22"/>
                <w:lang w:val="pt-BR"/>
              </w:rPr>
              <w:t xml:space="preserve">Vigésimo Período Extraordinário de Sessões </w:t>
            </w:r>
          </w:p>
        </w:tc>
        <w:tc>
          <w:tcPr>
            <w:tcW w:w="2430" w:type="dxa"/>
          </w:tcPr>
          <w:p w14:paraId="7D8B95E6" w14:textId="77777777" w:rsidR="00EB55B3" w:rsidRPr="006364C5" w:rsidRDefault="00EB55B3" w:rsidP="00862E76">
            <w:pPr>
              <w:rPr>
                <w:sz w:val="22"/>
                <w:szCs w:val="22"/>
                <w:lang w:val="pt-BR"/>
              </w:rPr>
            </w:pPr>
            <w:r w:rsidRPr="006364C5">
              <w:rPr>
                <w:sz w:val="22"/>
                <w:szCs w:val="22"/>
                <w:lang w:val="pt-BR"/>
              </w:rPr>
              <w:t>27 de março de 1994</w:t>
            </w:r>
          </w:p>
        </w:tc>
        <w:tc>
          <w:tcPr>
            <w:tcW w:w="2520" w:type="dxa"/>
          </w:tcPr>
          <w:p w14:paraId="6F029FCC" w14:textId="77777777" w:rsidR="00EB55B3" w:rsidRPr="006364C5" w:rsidRDefault="00EB55B3" w:rsidP="00862E76">
            <w:pPr>
              <w:rPr>
                <w:lang w:val="pt-BR"/>
              </w:rPr>
            </w:pPr>
            <w:r w:rsidRPr="006364C5">
              <w:rPr>
                <w:lang w:val="pt-BR"/>
              </w:rPr>
              <w:t>15 de setembro de1994</w:t>
            </w:r>
          </w:p>
        </w:tc>
        <w:tc>
          <w:tcPr>
            <w:tcW w:w="2430" w:type="dxa"/>
          </w:tcPr>
          <w:p w14:paraId="52B95011" w14:textId="77777777" w:rsidR="00EB55B3" w:rsidRPr="006364C5" w:rsidRDefault="00EB55B3" w:rsidP="00862E76">
            <w:pPr>
              <w:rPr>
                <w:b/>
                <w:sz w:val="22"/>
                <w:szCs w:val="22"/>
                <w:lang w:val="pt-BR"/>
              </w:rPr>
            </w:pPr>
            <w:r w:rsidRPr="006364C5">
              <w:rPr>
                <w:b/>
                <w:sz w:val="22"/>
                <w:szCs w:val="22"/>
                <w:lang w:val="pt-BR"/>
              </w:rPr>
              <w:t>César Gaviria Trujillo</w:t>
            </w:r>
          </w:p>
        </w:tc>
        <w:tc>
          <w:tcPr>
            <w:tcW w:w="1710" w:type="dxa"/>
          </w:tcPr>
          <w:p w14:paraId="2A4178DD" w14:textId="77777777" w:rsidR="00EB55B3" w:rsidRPr="006364C5" w:rsidRDefault="00EB55B3" w:rsidP="00862E76">
            <w:pPr>
              <w:rPr>
                <w:sz w:val="22"/>
                <w:szCs w:val="22"/>
                <w:lang w:val="pt-BR"/>
              </w:rPr>
            </w:pPr>
            <w:r w:rsidRPr="006364C5">
              <w:rPr>
                <w:sz w:val="22"/>
                <w:szCs w:val="22"/>
                <w:lang w:val="pt-BR"/>
              </w:rPr>
              <w:t>Colômbia</w:t>
            </w:r>
          </w:p>
        </w:tc>
      </w:tr>
      <w:tr w:rsidR="00EB55B3" w:rsidRPr="006364C5" w14:paraId="1DA9DD88" w14:textId="77777777" w:rsidTr="00862E76">
        <w:tc>
          <w:tcPr>
            <w:tcW w:w="932" w:type="dxa"/>
          </w:tcPr>
          <w:p w14:paraId="79F3AEB1" w14:textId="77777777" w:rsidR="00EB55B3" w:rsidRPr="006364C5" w:rsidRDefault="00EB55B3" w:rsidP="00862E76">
            <w:pPr>
              <w:jc w:val="center"/>
              <w:rPr>
                <w:sz w:val="22"/>
                <w:szCs w:val="22"/>
                <w:lang w:val="pt-BR"/>
              </w:rPr>
            </w:pPr>
            <w:r w:rsidRPr="006364C5">
              <w:rPr>
                <w:sz w:val="22"/>
                <w:szCs w:val="22"/>
                <w:lang w:val="pt-BR"/>
              </w:rPr>
              <w:t>1988</w:t>
            </w:r>
          </w:p>
        </w:tc>
        <w:tc>
          <w:tcPr>
            <w:tcW w:w="3478" w:type="dxa"/>
          </w:tcPr>
          <w:p w14:paraId="1481B4B7" w14:textId="77777777" w:rsidR="00EB55B3" w:rsidRPr="006364C5" w:rsidRDefault="00EB55B3" w:rsidP="00862E76">
            <w:pPr>
              <w:rPr>
                <w:sz w:val="22"/>
                <w:szCs w:val="22"/>
                <w:lang w:val="pt-BR"/>
              </w:rPr>
            </w:pPr>
            <w:r w:rsidRPr="006364C5">
              <w:rPr>
                <w:sz w:val="22"/>
                <w:szCs w:val="22"/>
                <w:lang w:val="pt-BR"/>
              </w:rPr>
              <w:t xml:space="preserve">Décimo Oitavo Período Ordinário de Sessões </w:t>
            </w:r>
          </w:p>
        </w:tc>
        <w:tc>
          <w:tcPr>
            <w:tcW w:w="2430" w:type="dxa"/>
          </w:tcPr>
          <w:p w14:paraId="4EFE800F" w14:textId="77777777" w:rsidR="00EB55B3" w:rsidRPr="006364C5" w:rsidRDefault="00EB55B3" w:rsidP="00862E76">
            <w:pPr>
              <w:rPr>
                <w:sz w:val="22"/>
                <w:szCs w:val="22"/>
                <w:lang w:val="pt-BR"/>
              </w:rPr>
            </w:pPr>
            <w:r w:rsidRPr="006364C5">
              <w:rPr>
                <w:sz w:val="22"/>
                <w:szCs w:val="22"/>
                <w:lang w:val="pt-BR"/>
              </w:rPr>
              <w:t>14 de novembro de 1988</w:t>
            </w:r>
          </w:p>
        </w:tc>
        <w:tc>
          <w:tcPr>
            <w:tcW w:w="2520" w:type="dxa"/>
          </w:tcPr>
          <w:p w14:paraId="1483A667" w14:textId="77777777" w:rsidR="00EB55B3" w:rsidRPr="006364C5" w:rsidRDefault="00EB55B3" w:rsidP="00862E76">
            <w:pPr>
              <w:rPr>
                <w:lang w:val="pt-BR"/>
              </w:rPr>
            </w:pPr>
            <w:r w:rsidRPr="006364C5">
              <w:rPr>
                <w:lang w:val="pt-BR"/>
              </w:rPr>
              <w:t>20 de junho de 1989</w:t>
            </w:r>
          </w:p>
        </w:tc>
        <w:tc>
          <w:tcPr>
            <w:tcW w:w="2430" w:type="dxa"/>
          </w:tcPr>
          <w:p w14:paraId="199386ED" w14:textId="77777777" w:rsidR="00EB55B3" w:rsidRPr="006364C5" w:rsidRDefault="00EB55B3" w:rsidP="00862E76">
            <w:pPr>
              <w:rPr>
                <w:b/>
                <w:sz w:val="22"/>
                <w:szCs w:val="22"/>
                <w:lang w:val="pt-BR"/>
              </w:rPr>
            </w:pPr>
            <w:r w:rsidRPr="006364C5">
              <w:rPr>
                <w:b/>
                <w:sz w:val="22"/>
                <w:szCs w:val="22"/>
                <w:lang w:val="pt-BR"/>
              </w:rPr>
              <w:t>João Clemente Baena Soares</w:t>
            </w:r>
          </w:p>
        </w:tc>
        <w:tc>
          <w:tcPr>
            <w:tcW w:w="1710" w:type="dxa"/>
          </w:tcPr>
          <w:p w14:paraId="4BABECD7" w14:textId="77777777" w:rsidR="00EB55B3" w:rsidRPr="006364C5" w:rsidRDefault="00EB55B3" w:rsidP="00862E76">
            <w:pPr>
              <w:rPr>
                <w:sz w:val="22"/>
                <w:szCs w:val="22"/>
                <w:lang w:val="pt-BR"/>
              </w:rPr>
            </w:pPr>
            <w:r w:rsidRPr="006364C5">
              <w:rPr>
                <w:sz w:val="22"/>
                <w:szCs w:val="22"/>
                <w:lang w:val="pt-BR"/>
              </w:rPr>
              <w:t>Brasil</w:t>
            </w:r>
          </w:p>
        </w:tc>
      </w:tr>
      <w:tr w:rsidR="00EB55B3" w:rsidRPr="006364C5" w14:paraId="14BA0838" w14:textId="77777777" w:rsidTr="00862E76">
        <w:tc>
          <w:tcPr>
            <w:tcW w:w="932" w:type="dxa"/>
          </w:tcPr>
          <w:p w14:paraId="0E362F92" w14:textId="77777777" w:rsidR="00EB55B3" w:rsidRPr="006364C5" w:rsidRDefault="00EB55B3" w:rsidP="00862E76">
            <w:pPr>
              <w:jc w:val="center"/>
              <w:rPr>
                <w:sz w:val="22"/>
                <w:szCs w:val="22"/>
                <w:lang w:val="pt-BR"/>
              </w:rPr>
            </w:pPr>
            <w:r w:rsidRPr="006364C5">
              <w:rPr>
                <w:sz w:val="22"/>
                <w:szCs w:val="22"/>
                <w:lang w:val="pt-BR"/>
              </w:rPr>
              <w:t>1984</w:t>
            </w:r>
          </w:p>
        </w:tc>
        <w:tc>
          <w:tcPr>
            <w:tcW w:w="3478" w:type="dxa"/>
          </w:tcPr>
          <w:p w14:paraId="4FCBB6B9" w14:textId="77777777" w:rsidR="00EB55B3" w:rsidRPr="006364C5" w:rsidRDefault="00EB55B3" w:rsidP="00862E76">
            <w:pPr>
              <w:rPr>
                <w:sz w:val="22"/>
                <w:szCs w:val="22"/>
                <w:lang w:val="pt-BR"/>
              </w:rPr>
            </w:pPr>
            <w:r w:rsidRPr="006364C5">
              <w:rPr>
                <w:sz w:val="22"/>
                <w:szCs w:val="22"/>
                <w:lang w:val="pt-BR"/>
              </w:rPr>
              <w:t xml:space="preserve">Décimo Período Extraordinário de Sessões </w:t>
            </w:r>
          </w:p>
        </w:tc>
        <w:tc>
          <w:tcPr>
            <w:tcW w:w="2430" w:type="dxa"/>
          </w:tcPr>
          <w:p w14:paraId="552DCA5F" w14:textId="77777777" w:rsidR="00EB55B3" w:rsidRPr="006364C5" w:rsidRDefault="00EB55B3" w:rsidP="00862E76">
            <w:pPr>
              <w:rPr>
                <w:sz w:val="22"/>
                <w:szCs w:val="22"/>
                <w:lang w:val="pt-BR"/>
              </w:rPr>
            </w:pPr>
            <w:r w:rsidRPr="006364C5">
              <w:rPr>
                <w:sz w:val="22"/>
                <w:szCs w:val="22"/>
                <w:lang w:val="pt-BR"/>
              </w:rPr>
              <w:t>12 de março de 1984</w:t>
            </w:r>
          </w:p>
        </w:tc>
        <w:tc>
          <w:tcPr>
            <w:tcW w:w="2520" w:type="dxa"/>
          </w:tcPr>
          <w:p w14:paraId="58B97F51" w14:textId="77777777" w:rsidR="00EB55B3" w:rsidRPr="006364C5" w:rsidRDefault="00EB55B3" w:rsidP="00862E76">
            <w:pPr>
              <w:rPr>
                <w:lang w:val="pt-BR"/>
              </w:rPr>
            </w:pPr>
            <w:r w:rsidRPr="006364C5">
              <w:rPr>
                <w:lang w:val="pt-BR"/>
              </w:rPr>
              <w:t>20 de junho de 1984</w:t>
            </w:r>
          </w:p>
        </w:tc>
        <w:tc>
          <w:tcPr>
            <w:tcW w:w="2430" w:type="dxa"/>
          </w:tcPr>
          <w:p w14:paraId="5F563A57" w14:textId="77777777" w:rsidR="00EB55B3" w:rsidRPr="006364C5" w:rsidRDefault="00EB55B3" w:rsidP="00862E76">
            <w:pPr>
              <w:rPr>
                <w:b/>
                <w:sz w:val="22"/>
                <w:szCs w:val="22"/>
                <w:lang w:val="pt-BR"/>
              </w:rPr>
            </w:pPr>
            <w:r w:rsidRPr="006364C5">
              <w:rPr>
                <w:b/>
                <w:sz w:val="22"/>
                <w:szCs w:val="22"/>
                <w:lang w:val="pt-BR"/>
              </w:rPr>
              <w:t>João Clemente Baena Soares</w:t>
            </w:r>
          </w:p>
        </w:tc>
        <w:tc>
          <w:tcPr>
            <w:tcW w:w="1710" w:type="dxa"/>
          </w:tcPr>
          <w:p w14:paraId="0A08F560" w14:textId="77777777" w:rsidR="00EB55B3" w:rsidRPr="006364C5" w:rsidRDefault="00EB55B3" w:rsidP="00862E76">
            <w:pPr>
              <w:rPr>
                <w:sz w:val="22"/>
                <w:szCs w:val="22"/>
                <w:lang w:val="pt-BR"/>
              </w:rPr>
            </w:pPr>
            <w:r w:rsidRPr="006364C5">
              <w:rPr>
                <w:sz w:val="22"/>
                <w:szCs w:val="22"/>
                <w:lang w:val="pt-BR"/>
              </w:rPr>
              <w:t>Brasil</w:t>
            </w:r>
          </w:p>
        </w:tc>
      </w:tr>
      <w:tr w:rsidR="00EB55B3" w:rsidRPr="006364C5" w14:paraId="650183CA" w14:textId="77777777" w:rsidTr="00862E76">
        <w:tc>
          <w:tcPr>
            <w:tcW w:w="932" w:type="dxa"/>
          </w:tcPr>
          <w:p w14:paraId="49106111" w14:textId="77777777" w:rsidR="00EB55B3" w:rsidRPr="006364C5" w:rsidRDefault="00EB55B3" w:rsidP="00862E76">
            <w:pPr>
              <w:jc w:val="center"/>
              <w:rPr>
                <w:sz w:val="22"/>
                <w:szCs w:val="22"/>
                <w:lang w:val="pt-BR"/>
              </w:rPr>
            </w:pPr>
            <w:r w:rsidRPr="006364C5">
              <w:rPr>
                <w:sz w:val="22"/>
                <w:szCs w:val="22"/>
                <w:lang w:val="pt-BR"/>
              </w:rPr>
              <w:t>1979</w:t>
            </w:r>
          </w:p>
        </w:tc>
        <w:tc>
          <w:tcPr>
            <w:tcW w:w="3478" w:type="dxa"/>
          </w:tcPr>
          <w:p w14:paraId="1468AAF6" w14:textId="77777777" w:rsidR="00EB55B3" w:rsidRPr="006364C5" w:rsidRDefault="00EB55B3" w:rsidP="00862E76">
            <w:pPr>
              <w:rPr>
                <w:sz w:val="22"/>
                <w:szCs w:val="22"/>
                <w:lang w:val="pt-BR"/>
              </w:rPr>
            </w:pPr>
            <w:r w:rsidRPr="006364C5">
              <w:rPr>
                <w:sz w:val="22"/>
                <w:szCs w:val="22"/>
                <w:lang w:val="pt-BR"/>
              </w:rPr>
              <w:t xml:space="preserve">Nono Período Ordinário de Sessões </w:t>
            </w:r>
          </w:p>
        </w:tc>
        <w:tc>
          <w:tcPr>
            <w:tcW w:w="2430" w:type="dxa"/>
          </w:tcPr>
          <w:p w14:paraId="0E73546B" w14:textId="77777777" w:rsidR="00EB55B3" w:rsidRPr="006364C5" w:rsidRDefault="00EB55B3" w:rsidP="00862E76">
            <w:pPr>
              <w:rPr>
                <w:sz w:val="22"/>
                <w:szCs w:val="22"/>
                <w:lang w:val="pt-BR"/>
              </w:rPr>
            </w:pPr>
            <w:r w:rsidRPr="006364C5">
              <w:rPr>
                <w:sz w:val="22"/>
                <w:szCs w:val="22"/>
                <w:lang w:val="pt-BR"/>
              </w:rPr>
              <w:t>24 de outubro de 1979</w:t>
            </w:r>
          </w:p>
        </w:tc>
        <w:tc>
          <w:tcPr>
            <w:tcW w:w="2520" w:type="dxa"/>
          </w:tcPr>
          <w:p w14:paraId="797A576C" w14:textId="77777777" w:rsidR="00EB55B3" w:rsidRPr="006364C5" w:rsidRDefault="00EB55B3" w:rsidP="00862E76">
            <w:pPr>
              <w:rPr>
                <w:lang w:val="pt-BR"/>
              </w:rPr>
            </w:pPr>
            <w:r w:rsidRPr="006364C5">
              <w:rPr>
                <w:lang w:val="pt-BR"/>
              </w:rPr>
              <w:t>7 de julho de 1980</w:t>
            </w:r>
          </w:p>
        </w:tc>
        <w:tc>
          <w:tcPr>
            <w:tcW w:w="2430" w:type="dxa"/>
          </w:tcPr>
          <w:p w14:paraId="6578C02B" w14:textId="77777777" w:rsidR="00EB55B3" w:rsidRPr="006364C5" w:rsidRDefault="00EB55B3" w:rsidP="00862E76">
            <w:pPr>
              <w:rPr>
                <w:b/>
                <w:sz w:val="22"/>
                <w:szCs w:val="22"/>
                <w:lang w:val="pt-BR"/>
              </w:rPr>
            </w:pPr>
            <w:r w:rsidRPr="006364C5">
              <w:rPr>
                <w:b/>
                <w:sz w:val="22"/>
                <w:szCs w:val="22"/>
                <w:lang w:val="pt-BR"/>
              </w:rPr>
              <w:t>Alejandro Orfila</w:t>
            </w:r>
          </w:p>
        </w:tc>
        <w:tc>
          <w:tcPr>
            <w:tcW w:w="1710" w:type="dxa"/>
          </w:tcPr>
          <w:p w14:paraId="64712E13" w14:textId="77777777" w:rsidR="00EB55B3" w:rsidRPr="006364C5" w:rsidRDefault="00EB55B3" w:rsidP="00862E76">
            <w:pPr>
              <w:rPr>
                <w:sz w:val="22"/>
                <w:szCs w:val="22"/>
                <w:lang w:val="pt-BR"/>
              </w:rPr>
            </w:pPr>
            <w:r w:rsidRPr="006364C5">
              <w:rPr>
                <w:sz w:val="22"/>
                <w:szCs w:val="22"/>
                <w:lang w:val="pt-BR"/>
              </w:rPr>
              <w:t>Argentina</w:t>
            </w:r>
          </w:p>
        </w:tc>
      </w:tr>
      <w:tr w:rsidR="00EB55B3" w:rsidRPr="006364C5" w14:paraId="7FC62FBA" w14:textId="77777777" w:rsidTr="00862E76">
        <w:tc>
          <w:tcPr>
            <w:tcW w:w="932" w:type="dxa"/>
          </w:tcPr>
          <w:p w14:paraId="6B5C00EE" w14:textId="77777777" w:rsidR="00EB55B3" w:rsidRPr="006364C5" w:rsidRDefault="00EB55B3" w:rsidP="00862E76">
            <w:pPr>
              <w:jc w:val="center"/>
              <w:rPr>
                <w:sz w:val="22"/>
                <w:szCs w:val="22"/>
                <w:lang w:val="pt-BR"/>
              </w:rPr>
            </w:pPr>
            <w:r w:rsidRPr="006364C5">
              <w:rPr>
                <w:sz w:val="22"/>
                <w:szCs w:val="22"/>
                <w:lang w:val="pt-BR"/>
              </w:rPr>
              <w:t>1975</w:t>
            </w:r>
          </w:p>
        </w:tc>
        <w:tc>
          <w:tcPr>
            <w:tcW w:w="3478" w:type="dxa"/>
          </w:tcPr>
          <w:p w14:paraId="439CA113" w14:textId="77777777" w:rsidR="00EB55B3" w:rsidRPr="006364C5" w:rsidRDefault="00EB55B3" w:rsidP="00862E76">
            <w:pPr>
              <w:rPr>
                <w:sz w:val="22"/>
                <w:szCs w:val="22"/>
                <w:lang w:val="pt-BR"/>
              </w:rPr>
            </w:pPr>
            <w:r w:rsidRPr="006364C5">
              <w:rPr>
                <w:sz w:val="22"/>
                <w:szCs w:val="22"/>
                <w:lang w:val="pt-BR"/>
              </w:rPr>
              <w:t xml:space="preserve">Quinto Período Ordinário de Sessões </w:t>
            </w:r>
          </w:p>
        </w:tc>
        <w:tc>
          <w:tcPr>
            <w:tcW w:w="2430" w:type="dxa"/>
          </w:tcPr>
          <w:p w14:paraId="6ADC1E0E" w14:textId="77777777" w:rsidR="00EB55B3" w:rsidRPr="006364C5" w:rsidRDefault="00EB55B3" w:rsidP="00862E76">
            <w:pPr>
              <w:rPr>
                <w:sz w:val="22"/>
                <w:szCs w:val="22"/>
                <w:lang w:val="pt-BR"/>
              </w:rPr>
            </w:pPr>
            <w:r w:rsidRPr="006364C5">
              <w:rPr>
                <w:sz w:val="22"/>
                <w:szCs w:val="22"/>
                <w:lang w:val="pt-BR"/>
              </w:rPr>
              <w:t>17 de maio de 1975</w:t>
            </w:r>
          </w:p>
        </w:tc>
        <w:tc>
          <w:tcPr>
            <w:tcW w:w="2520" w:type="dxa"/>
          </w:tcPr>
          <w:p w14:paraId="1979FC38" w14:textId="77777777" w:rsidR="00EB55B3" w:rsidRPr="006364C5" w:rsidRDefault="00EB55B3" w:rsidP="00862E76">
            <w:pPr>
              <w:rPr>
                <w:lang w:val="pt-BR"/>
              </w:rPr>
            </w:pPr>
            <w:r w:rsidRPr="006364C5">
              <w:rPr>
                <w:lang w:val="pt-BR"/>
              </w:rPr>
              <w:t>7 de julho de 1975</w:t>
            </w:r>
          </w:p>
        </w:tc>
        <w:tc>
          <w:tcPr>
            <w:tcW w:w="2430" w:type="dxa"/>
          </w:tcPr>
          <w:p w14:paraId="77CDB0DB" w14:textId="77777777" w:rsidR="00EB55B3" w:rsidRPr="006364C5" w:rsidRDefault="00EB55B3" w:rsidP="00862E76">
            <w:pPr>
              <w:rPr>
                <w:b/>
                <w:sz w:val="22"/>
                <w:szCs w:val="22"/>
                <w:lang w:val="pt-BR"/>
              </w:rPr>
            </w:pPr>
            <w:r w:rsidRPr="006364C5">
              <w:rPr>
                <w:b/>
                <w:sz w:val="22"/>
                <w:szCs w:val="22"/>
                <w:lang w:val="pt-BR"/>
              </w:rPr>
              <w:t>Alejandro Orfila</w:t>
            </w:r>
          </w:p>
        </w:tc>
        <w:tc>
          <w:tcPr>
            <w:tcW w:w="1710" w:type="dxa"/>
          </w:tcPr>
          <w:p w14:paraId="2906AA76" w14:textId="77777777" w:rsidR="00EB55B3" w:rsidRPr="006364C5" w:rsidRDefault="00EB55B3" w:rsidP="00862E76">
            <w:pPr>
              <w:rPr>
                <w:sz w:val="22"/>
                <w:szCs w:val="22"/>
                <w:lang w:val="pt-BR"/>
              </w:rPr>
            </w:pPr>
            <w:r w:rsidRPr="006364C5">
              <w:rPr>
                <w:sz w:val="22"/>
                <w:szCs w:val="22"/>
                <w:lang w:val="pt-BR"/>
              </w:rPr>
              <w:t>Argentina</w:t>
            </w:r>
          </w:p>
        </w:tc>
      </w:tr>
      <w:tr w:rsidR="00EB55B3" w:rsidRPr="006364C5" w14:paraId="104074C9" w14:textId="77777777" w:rsidTr="00862E76">
        <w:tc>
          <w:tcPr>
            <w:tcW w:w="932" w:type="dxa"/>
          </w:tcPr>
          <w:p w14:paraId="027893F3" w14:textId="77777777" w:rsidR="00EB55B3" w:rsidRPr="006364C5" w:rsidRDefault="00EB55B3" w:rsidP="00862E76">
            <w:pPr>
              <w:jc w:val="center"/>
              <w:rPr>
                <w:sz w:val="22"/>
                <w:szCs w:val="22"/>
                <w:lang w:val="pt-BR"/>
              </w:rPr>
            </w:pPr>
            <w:r w:rsidRPr="006364C5">
              <w:rPr>
                <w:sz w:val="22"/>
                <w:szCs w:val="22"/>
                <w:lang w:val="pt-BR"/>
              </w:rPr>
              <w:t>1970</w:t>
            </w:r>
          </w:p>
        </w:tc>
        <w:tc>
          <w:tcPr>
            <w:tcW w:w="3478" w:type="dxa"/>
          </w:tcPr>
          <w:p w14:paraId="66D07C0F" w14:textId="77777777" w:rsidR="00EB55B3" w:rsidRPr="006364C5" w:rsidRDefault="00EB55B3" w:rsidP="00862E76">
            <w:pPr>
              <w:rPr>
                <w:sz w:val="22"/>
                <w:szCs w:val="22"/>
                <w:lang w:val="pt-BR"/>
              </w:rPr>
            </w:pPr>
            <w:r w:rsidRPr="006364C5">
              <w:rPr>
                <w:sz w:val="22"/>
                <w:szCs w:val="22"/>
                <w:lang w:val="pt-BR"/>
              </w:rPr>
              <w:t xml:space="preserve">Primeiro Período Extraordinário de Sessões </w:t>
            </w:r>
          </w:p>
        </w:tc>
        <w:tc>
          <w:tcPr>
            <w:tcW w:w="2430" w:type="dxa"/>
          </w:tcPr>
          <w:p w14:paraId="673440CA" w14:textId="77777777" w:rsidR="00EB55B3" w:rsidRPr="006364C5" w:rsidRDefault="00EB55B3" w:rsidP="00862E76">
            <w:pPr>
              <w:rPr>
                <w:sz w:val="22"/>
                <w:szCs w:val="22"/>
                <w:lang w:val="pt-BR"/>
              </w:rPr>
            </w:pPr>
            <w:r w:rsidRPr="006364C5">
              <w:rPr>
                <w:sz w:val="22"/>
                <w:szCs w:val="22"/>
                <w:lang w:val="pt-BR"/>
              </w:rPr>
              <w:t>7 de julho de 1970</w:t>
            </w:r>
          </w:p>
        </w:tc>
        <w:tc>
          <w:tcPr>
            <w:tcW w:w="2520" w:type="dxa"/>
          </w:tcPr>
          <w:p w14:paraId="5AA66118" w14:textId="77777777" w:rsidR="00EB55B3" w:rsidRPr="006364C5" w:rsidRDefault="00EB55B3" w:rsidP="00862E76">
            <w:pPr>
              <w:rPr>
                <w:lang w:val="pt-BR"/>
              </w:rPr>
            </w:pPr>
            <w:r w:rsidRPr="006364C5">
              <w:rPr>
                <w:lang w:val="pt-BR"/>
              </w:rPr>
              <w:t>7 de julho de 1970</w:t>
            </w:r>
          </w:p>
        </w:tc>
        <w:tc>
          <w:tcPr>
            <w:tcW w:w="2430" w:type="dxa"/>
          </w:tcPr>
          <w:p w14:paraId="3BE7BC25" w14:textId="77777777" w:rsidR="00EB55B3" w:rsidRPr="006364C5" w:rsidRDefault="00EB55B3" w:rsidP="00862E76">
            <w:pPr>
              <w:rPr>
                <w:b/>
                <w:sz w:val="22"/>
                <w:szCs w:val="22"/>
                <w:lang w:val="pt-BR"/>
              </w:rPr>
            </w:pPr>
            <w:r w:rsidRPr="006364C5">
              <w:rPr>
                <w:b/>
                <w:sz w:val="22"/>
                <w:szCs w:val="22"/>
                <w:lang w:val="pt-BR"/>
              </w:rPr>
              <w:t>Galo Plaza</w:t>
            </w:r>
          </w:p>
        </w:tc>
        <w:tc>
          <w:tcPr>
            <w:tcW w:w="1710" w:type="dxa"/>
          </w:tcPr>
          <w:p w14:paraId="4429BCE5" w14:textId="77777777" w:rsidR="00EB55B3" w:rsidRPr="006364C5" w:rsidRDefault="00EB55B3" w:rsidP="00862E76">
            <w:pPr>
              <w:rPr>
                <w:sz w:val="22"/>
                <w:szCs w:val="22"/>
                <w:lang w:val="pt-BR"/>
              </w:rPr>
            </w:pPr>
            <w:r w:rsidRPr="006364C5">
              <w:rPr>
                <w:sz w:val="22"/>
                <w:szCs w:val="22"/>
                <w:lang w:val="pt-BR"/>
              </w:rPr>
              <w:t>Equador</w:t>
            </w:r>
          </w:p>
        </w:tc>
      </w:tr>
      <w:tr w:rsidR="00EB55B3" w:rsidRPr="006364C5" w14:paraId="42D3B519" w14:textId="77777777" w:rsidTr="00862E76">
        <w:trPr>
          <w:cantSplit/>
        </w:trPr>
        <w:tc>
          <w:tcPr>
            <w:tcW w:w="932" w:type="dxa"/>
          </w:tcPr>
          <w:p w14:paraId="09E97286" w14:textId="77777777" w:rsidR="00EB55B3" w:rsidRPr="006364C5" w:rsidRDefault="00EB55B3" w:rsidP="00862E76">
            <w:pPr>
              <w:jc w:val="center"/>
              <w:rPr>
                <w:sz w:val="22"/>
                <w:szCs w:val="22"/>
                <w:lang w:val="pt-BR"/>
              </w:rPr>
            </w:pPr>
            <w:r w:rsidRPr="006364C5">
              <w:rPr>
                <w:sz w:val="22"/>
                <w:szCs w:val="22"/>
                <w:lang w:val="pt-BR"/>
              </w:rPr>
              <w:t>1968</w:t>
            </w:r>
          </w:p>
        </w:tc>
        <w:tc>
          <w:tcPr>
            <w:tcW w:w="3478" w:type="dxa"/>
          </w:tcPr>
          <w:p w14:paraId="5BDB3D52"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430" w:type="dxa"/>
          </w:tcPr>
          <w:p w14:paraId="04CC46F0" w14:textId="77777777" w:rsidR="00EB55B3" w:rsidRPr="006364C5" w:rsidRDefault="00EB55B3" w:rsidP="00862E76">
            <w:pPr>
              <w:rPr>
                <w:sz w:val="22"/>
                <w:szCs w:val="22"/>
                <w:lang w:val="pt-BR"/>
              </w:rPr>
            </w:pPr>
            <w:r w:rsidRPr="006364C5">
              <w:rPr>
                <w:sz w:val="22"/>
                <w:szCs w:val="22"/>
                <w:lang w:val="pt-BR"/>
              </w:rPr>
              <w:t>13 de fevereiro de 1968</w:t>
            </w:r>
          </w:p>
        </w:tc>
        <w:tc>
          <w:tcPr>
            <w:tcW w:w="2520" w:type="dxa"/>
          </w:tcPr>
          <w:p w14:paraId="2BCA17FE" w14:textId="77777777" w:rsidR="00EB55B3" w:rsidRPr="006364C5" w:rsidRDefault="00EB55B3" w:rsidP="00862E76">
            <w:pPr>
              <w:rPr>
                <w:lang w:val="pt-BR"/>
              </w:rPr>
            </w:pPr>
            <w:r w:rsidRPr="006364C5">
              <w:rPr>
                <w:lang w:val="pt-BR"/>
              </w:rPr>
              <w:t>18 de maio de 1968</w:t>
            </w:r>
          </w:p>
        </w:tc>
        <w:tc>
          <w:tcPr>
            <w:tcW w:w="2430" w:type="dxa"/>
          </w:tcPr>
          <w:p w14:paraId="03072499" w14:textId="77777777" w:rsidR="00EB55B3" w:rsidRPr="006364C5" w:rsidRDefault="00EB55B3" w:rsidP="00862E76">
            <w:pPr>
              <w:rPr>
                <w:b/>
                <w:sz w:val="22"/>
                <w:szCs w:val="22"/>
                <w:lang w:val="pt-BR"/>
              </w:rPr>
            </w:pPr>
            <w:r w:rsidRPr="006364C5">
              <w:rPr>
                <w:b/>
                <w:sz w:val="22"/>
                <w:szCs w:val="22"/>
                <w:lang w:val="pt-BR"/>
              </w:rPr>
              <w:t>Galo Plaza</w:t>
            </w:r>
          </w:p>
        </w:tc>
        <w:tc>
          <w:tcPr>
            <w:tcW w:w="1710" w:type="dxa"/>
          </w:tcPr>
          <w:p w14:paraId="4413B356" w14:textId="77777777" w:rsidR="00EB55B3" w:rsidRPr="006364C5" w:rsidRDefault="00EB55B3" w:rsidP="00862E76">
            <w:pPr>
              <w:rPr>
                <w:sz w:val="22"/>
                <w:szCs w:val="22"/>
                <w:lang w:val="pt-BR"/>
              </w:rPr>
            </w:pPr>
            <w:r w:rsidRPr="006364C5">
              <w:rPr>
                <w:sz w:val="22"/>
                <w:szCs w:val="22"/>
                <w:lang w:val="pt-BR"/>
              </w:rPr>
              <w:t>Equador</w:t>
            </w:r>
          </w:p>
        </w:tc>
      </w:tr>
      <w:tr w:rsidR="00EB55B3" w:rsidRPr="006364C5" w14:paraId="62A51FF1" w14:textId="77777777" w:rsidTr="00862E76">
        <w:tc>
          <w:tcPr>
            <w:tcW w:w="932" w:type="dxa"/>
          </w:tcPr>
          <w:p w14:paraId="5430A575" w14:textId="77777777" w:rsidR="00EB55B3" w:rsidRPr="006364C5" w:rsidRDefault="00EB55B3" w:rsidP="00862E76">
            <w:pPr>
              <w:jc w:val="center"/>
              <w:rPr>
                <w:sz w:val="22"/>
                <w:szCs w:val="22"/>
                <w:lang w:val="pt-BR"/>
              </w:rPr>
            </w:pPr>
            <w:r w:rsidRPr="006364C5">
              <w:rPr>
                <w:sz w:val="22"/>
                <w:szCs w:val="22"/>
                <w:lang w:val="pt-BR"/>
              </w:rPr>
              <w:t>1957</w:t>
            </w:r>
          </w:p>
        </w:tc>
        <w:tc>
          <w:tcPr>
            <w:tcW w:w="3478" w:type="dxa"/>
          </w:tcPr>
          <w:p w14:paraId="69485FC7"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430" w:type="dxa"/>
          </w:tcPr>
          <w:p w14:paraId="188F532D" w14:textId="77777777" w:rsidR="00EB55B3" w:rsidRPr="006364C5" w:rsidRDefault="00EB55B3" w:rsidP="00862E76">
            <w:pPr>
              <w:rPr>
                <w:sz w:val="22"/>
                <w:szCs w:val="22"/>
                <w:lang w:val="pt-BR"/>
              </w:rPr>
            </w:pPr>
            <w:r w:rsidRPr="006364C5">
              <w:rPr>
                <w:sz w:val="22"/>
                <w:szCs w:val="22"/>
                <w:lang w:val="pt-BR"/>
              </w:rPr>
              <w:t>14 de novembro de 1957</w:t>
            </w:r>
          </w:p>
        </w:tc>
        <w:tc>
          <w:tcPr>
            <w:tcW w:w="2520" w:type="dxa"/>
          </w:tcPr>
          <w:p w14:paraId="4D769ED1" w14:textId="77777777" w:rsidR="00EB55B3" w:rsidRPr="006364C5" w:rsidRDefault="00EB55B3" w:rsidP="00862E76">
            <w:pPr>
              <w:rPr>
                <w:lang w:val="pt-BR"/>
              </w:rPr>
            </w:pPr>
            <w:r w:rsidRPr="006364C5">
              <w:rPr>
                <w:lang w:val="pt-BR"/>
              </w:rPr>
              <w:t>18 de maio de 1958</w:t>
            </w:r>
          </w:p>
        </w:tc>
        <w:tc>
          <w:tcPr>
            <w:tcW w:w="2430" w:type="dxa"/>
          </w:tcPr>
          <w:p w14:paraId="5AB79DFA" w14:textId="77777777" w:rsidR="00EB55B3" w:rsidRPr="006364C5" w:rsidRDefault="00EB55B3" w:rsidP="00862E76">
            <w:pPr>
              <w:rPr>
                <w:b/>
                <w:sz w:val="22"/>
                <w:szCs w:val="22"/>
                <w:lang w:val="pt-BR"/>
              </w:rPr>
            </w:pPr>
            <w:r w:rsidRPr="006364C5">
              <w:rPr>
                <w:b/>
                <w:sz w:val="22"/>
                <w:szCs w:val="22"/>
                <w:lang w:val="pt-BR"/>
              </w:rPr>
              <w:t>José Antonio Mora</w:t>
            </w:r>
          </w:p>
        </w:tc>
        <w:tc>
          <w:tcPr>
            <w:tcW w:w="1710" w:type="dxa"/>
          </w:tcPr>
          <w:p w14:paraId="513468CB" w14:textId="77777777" w:rsidR="00EB55B3" w:rsidRPr="006364C5" w:rsidRDefault="00EB55B3" w:rsidP="00862E76">
            <w:pPr>
              <w:rPr>
                <w:sz w:val="22"/>
                <w:szCs w:val="22"/>
                <w:lang w:val="pt-BR"/>
              </w:rPr>
            </w:pPr>
            <w:r w:rsidRPr="006364C5">
              <w:rPr>
                <w:sz w:val="22"/>
                <w:szCs w:val="22"/>
                <w:lang w:val="pt-BR"/>
              </w:rPr>
              <w:t>Uruguai</w:t>
            </w:r>
          </w:p>
        </w:tc>
      </w:tr>
      <w:tr w:rsidR="00EB55B3" w:rsidRPr="006364C5" w14:paraId="019F6B59" w14:textId="77777777" w:rsidTr="00862E76">
        <w:tc>
          <w:tcPr>
            <w:tcW w:w="932" w:type="dxa"/>
          </w:tcPr>
          <w:p w14:paraId="5DA34D1F" w14:textId="77777777" w:rsidR="00EB55B3" w:rsidRPr="006364C5" w:rsidRDefault="00EB55B3" w:rsidP="00862E76">
            <w:pPr>
              <w:jc w:val="center"/>
              <w:rPr>
                <w:sz w:val="22"/>
                <w:szCs w:val="22"/>
                <w:lang w:val="pt-BR"/>
              </w:rPr>
            </w:pPr>
            <w:r w:rsidRPr="006364C5">
              <w:rPr>
                <w:sz w:val="22"/>
                <w:szCs w:val="22"/>
                <w:lang w:val="pt-BR"/>
              </w:rPr>
              <w:t>1956</w:t>
            </w:r>
          </w:p>
        </w:tc>
        <w:tc>
          <w:tcPr>
            <w:tcW w:w="3478" w:type="dxa"/>
          </w:tcPr>
          <w:p w14:paraId="5CD27FE4"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430" w:type="dxa"/>
          </w:tcPr>
          <w:p w14:paraId="128141AC" w14:textId="77777777" w:rsidR="00EB55B3" w:rsidRPr="006364C5" w:rsidRDefault="00EB55B3" w:rsidP="00862E76">
            <w:pPr>
              <w:rPr>
                <w:sz w:val="22"/>
                <w:szCs w:val="22"/>
                <w:lang w:val="pt-BR"/>
              </w:rPr>
            </w:pPr>
            <w:r w:rsidRPr="006364C5">
              <w:rPr>
                <w:sz w:val="22"/>
                <w:szCs w:val="22"/>
                <w:lang w:val="pt-BR"/>
              </w:rPr>
              <w:t>16 de janeiro de 1956</w:t>
            </w:r>
          </w:p>
        </w:tc>
        <w:tc>
          <w:tcPr>
            <w:tcW w:w="2520" w:type="dxa"/>
          </w:tcPr>
          <w:p w14:paraId="03C10FEC" w14:textId="77777777" w:rsidR="00EB55B3" w:rsidRPr="006364C5" w:rsidRDefault="00EB55B3" w:rsidP="00862E76">
            <w:pPr>
              <w:rPr>
                <w:lang w:val="pt-BR"/>
              </w:rPr>
            </w:pPr>
            <w:r w:rsidRPr="006364C5">
              <w:rPr>
                <w:lang w:val="pt-BR"/>
              </w:rPr>
              <w:t>16 de janeiro de 1956</w:t>
            </w:r>
          </w:p>
        </w:tc>
        <w:tc>
          <w:tcPr>
            <w:tcW w:w="2430" w:type="dxa"/>
          </w:tcPr>
          <w:p w14:paraId="208C7933" w14:textId="77777777" w:rsidR="00EB55B3" w:rsidRPr="006364C5" w:rsidRDefault="00EB55B3" w:rsidP="00862E76">
            <w:pPr>
              <w:rPr>
                <w:b/>
                <w:sz w:val="22"/>
                <w:szCs w:val="22"/>
                <w:lang w:val="pt-BR"/>
              </w:rPr>
            </w:pPr>
            <w:r w:rsidRPr="006364C5">
              <w:rPr>
                <w:b/>
                <w:sz w:val="22"/>
                <w:szCs w:val="22"/>
                <w:lang w:val="pt-BR"/>
              </w:rPr>
              <w:t xml:space="preserve">José Antonio Mora </w:t>
            </w:r>
          </w:p>
        </w:tc>
        <w:tc>
          <w:tcPr>
            <w:tcW w:w="1710" w:type="dxa"/>
          </w:tcPr>
          <w:p w14:paraId="4812504D" w14:textId="77777777" w:rsidR="00EB55B3" w:rsidRPr="006364C5" w:rsidRDefault="00EB55B3" w:rsidP="00862E76">
            <w:pPr>
              <w:rPr>
                <w:sz w:val="22"/>
                <w:szCs w:val="22"/>
                <w:lang w:val="pt-BR"/>
              </w:rPr>
            </w:pPr>
            <w:r w:rsidRPr="006364C5">
              <w:rPr>
                <w:sz w:val="22"/>
                <w:szCs w:val="22"/>
                <w:lang w:val="pt-BR"/>
              </w:rPr>
              <w:t>Uruguai</w:t>
            </w:r>
          </w:p>
        </w:tc>
      </w:tr>
      <w:tr w:rsidR="00EB55B3" w:rsidRPr="006364C5" w14:paraId="0764899D" w14:textId="77777777" w:rsidTr="00862E76">
        <w:tc>
          <w:tcPr>
            <w:tcW w:w="932" w:type="dxa"/>
          </w:tcPr>
          <w:p w14:paraId="747987B6" w14:textId="77777777" w:rsidR="00EB55B3" w:rsidRPr="006364C5" w:rsidRDefault="00EB55B3" w:rsidP="00862E76">
            <w:pPr>
              <w:jc w:val="center"/>
              <w:rPr>
                <w:sz w:val="22"/>
                <w:szCs w:val="22"/>
                <w:lang w:val="pt-BR"/>
              </w:rPr>
            </w:pPr>
            <w:r w:rsidRPr="006364C5">
              <w:rPr>
                <w:sz w:val="22"/>
                <w:szCs w:val="22"/>
                <w:lang w:val="pt-BR"/>
              </w:rPr>
              <w:t>1954</w:t>
            </w:r>
          </w:p>
        </w:tc>
        <w:tc>
          <w:tcPr>
            <w:tcW w:w="3478" w:type="dxa"/>
          </w:tcPr>
          <w:p w14:paraId="755840E8"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430" w:type="dxa"/>
          </w:tcPr>
          <w:p w14:paraId="55BF04C8" w14:textId="77777777" w:rsidR="00EB55B3" w:rsidRPr="006364C5" w:rsidRDefault="00EB55B3" w:rsidP="00862E76">
            <w:pPr>
              <w:rPr>
                <w:sz w:val="22"/>
                <w:szCs w:val="22"/>
                <w:lang w:val="pt-BR"/>
              </w:rPr>
            </w:pPr>
            <w:r w:rsidRPr="006364C5">
              <w:rPr>
                <w:sz w:val="22"/>
                <w:szCs w:val="22"/>
                <w:lang w:val="pt-BR"/>
              </w:rPr>
              <w:t>16 de junho de 1954</w:t>
            </w:r>
          </w:p>
        </w:tc>
        <w:tc>
          <w:tcPr>
            <w:tcW w:w="2520" w:type="dxa"/>
          </w:tcPr>
          <w:p w14:paraId="1C275A47" w14:textId="77777777" w:rsidR="00EB55B3" w:rsidRPr="006364C5" w:rsidRDefault="00EB55B3" w:rsidP="00862E76">
            <w:pPr>
              <w:rPr>
                <w:lang w:val="pt-BR"/>
              </w:rPr>
            </w:pPr>
            <w:r w:rsidRPr="006364C5">
              <w:rPr>
                <w:lang w:val="pt-BR"/>
              </w:rPr>
              <w:t>31 de julho de 1954</w:t>
            </w:r>
          </w:p>
        </w:tc>
        <w:tc>
          <w:tcPr>
            <w:tcW w:w="2430" w:type="dxa"/>
          </w:tcPr>
          <w:p w14:paraId="2CBF25AB" w14:textId="77777777" w:rsidR="00EB55B3" w:rsidRPr="006364C5" w:rsidRDefault="00EB55B3" w:rsidP="00862E76">
            <w:pPr>
              <w:rPr>
                <w:b/>
                <w:sz w:val="22"/>
                <w:szCs w:val="22"/>
                <w:lang w:val="pt-BR"/>
              </w:rPr>
            </w:pPr>
            <w:r w:rsidRPr="006364C5">
              <w:rPr>
                <w:b/>
                <w:sz w:val="22"/>
                <w:szCs w:val="22"/>
                <w:lang w:val="pt-BR"/>
              </w:rPr>
              <w:t>Carlos Dávila</w:t>
            </w:r>
          </w:p>
        </w:tc>
        <w:tc>
          <w:tcPr>
            <w:tcW w:w="1710" w:type="dxa"/>
          </w:tcPr>
          <w:p w14:paraId="3C14DCB9" w14:textId="77777777" w:rsidR="00EB55B3" w:rsidRPr="006364C5" w:rsidRDefault="00EB55B3" w:rsidP="00862E76">
            <w:pPr>
              <w:rPr>
                <w:sz w:val="22"/>
                <w:szCs w:val="22"/>
                <w:lang w:val="pt-BR"/>
              </w:rPr>
            </w:pPr>
            <w:r w:rsidRPr="006364C5">
              <w:rPr>
                <w:sz w:val="22"/>
                <w:szCs w:val="22"/>
                <w:lang w:val="pt-BR"/>
              </w:rPr>
              <w:t>Chile</w:t>
            </w:r>
          </w:p>
        </w:tc>
      </w:tr>
      <w:tr w:rsidR="00EB55B3" w:rsidRPr="006364C5" w14:paraId="54C68DCD" w14:textId="77777777" w:rsidTr="00862E76">
        <w:tc>
          <w:tcPr>
            <w:tcW w:w="932" w:type="dxa"/>
          </w:tcPr>
          <w:p w14:paraId="69C75C76" w14:textId="77777777" w:rsidR="00EB55B3" w:rsidRPr="006364C5" w:rsidRDefault="00EB55B3" w:rsidP="00862E76">
            <w:pPr>
              <w:jc w:val="center"/>
              <w:rPr>
                <w:sz w:val="22"/>
                <w:szCs w:val="22"/>
                <w:lang w:val="pt-BR"/>
              </w:rPr>
            </w:pPr>
            <w:r w:rsidRPr="006364C5">
              <w:rPr>
                <w:sz w:val="22"/>
                <w:szCs w:val="22"/>
                <w:lang w:val="pt-BR"/>
              </w:rPr>
              <w:t>1948</w:t>
            </w:r>
          </w:p>
        </w:tc>
        <w:tc>
          <w:tcPr>
            <w:tcW w:w="3478" w:type="dxa"/>
          </w:tcPr>
          <w:p w14:paraId="20331C92"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430" w:type="dxa"/>
          </w:tcPr>
          <w:p w14:paraId="63DBD09F" w14:textId="77777777" w:rsidR="00EB55B3" w:rsidRPr="006364C5" w:rsidRDefault="00EB55B3" w:rsidP="00862E76">
            <w:pPr>
              <w:rPr>
                <w:sz w:val="22"/>
                <w:szCs w:val="22"/>
                <w:lang w:val="pt-BR"/>
              </w:rPr>
            </w:pPr>
            <w:r w:rsidRPr="006364C5">
              <w:rPr>
                <w:sz w:val="22"/>
                <w:szCs w:val="22"/>
                <w:lang w:val="pt-BR"/>
              </w:rPr>
              <w:t>18 de maio de 1948</w:t>
            </w:r>
          </w:p>
        </w:tc>
        <w:tc>
          <w:tcPr>
            <w:tcW w:w="2520" w:type="dxa"/>
          </w:tcPr>
          <w:p w14:paraId="02DF5DD3" w14:textId="77777777" w:rsidR="00EB55B3" w:rsidRPr="006364C5" w:rsidRDefault="00EB55B3" w:rsidP="00862E76">
            <w:pPr>
              <w:rPr>
                <w:lang w:val="pt-BR"/>
              </w:rPr>
            </w:pPr>
            <w:r w:rsidRPr="006364C5">
              <w:rPr>
                <w:lang w:val="pt-BR"/>
              </w:rPr>
              <w:t>18 de maio de 1948</w:t>
            </w:r>
          </w:p>
        </w:tc>
        <w:tc>
          <w:tcPr>
            <w:tcW w:w="2430" w:type="dxa"/>
          </w:tcPr>
          <w:p w14:paraId="4E1F1702" w14:textId="77777777" w:rsidR="00EB55B3" w:rsidRPr="006364C5" w:rsidRDefault="00EB55B3" w:rsidP="00862E76">
            <w:pPr>
              <w:rPr>
                <w:b/>
                <w:sz w:val="22"/>
                <w:szCs w:val="22"/>
                <w:lang w:val="pt-BR"/>
              </w:rPr>
            </w:pPr>
            <w:r w:rsidRPr="006364C5">
              <w:rPr>
                <w:b/>
                <w:sz w:val="22"/>
                <w:szCs w:val="22"/>
                <w:lang w:val="pt-BR"/>
              </w:rPr>
              <w:t>Alberto Lleras Camargo</w:t>
            </w:r>
          </w:p>
        </w:tc>
        <w:tc>
          <w:tcPr>
            <w:tcW w:w="1710" w:type="dxa"/>
          </w:tcPr>
          <w:p w14:paraId="19C279C7" w14:textId="77777777" w:rsidR="00EB55B3" w:rsidRPr="006364C5" w:rsidRDefault="00EB55B3" w:rsidP="00862E76">
            <w:pPr>
              <w:rPr>
                <w:sz w:val="22"/>
                <w:szCs w:val="22"/>
                <w:lang w:val="pt-BR"/>
              </w:rPr>
            </w:pPr>
            <w:r w:rsidRPr="006364C5">
              <w:rPr>
                <w:sz w:val="22"/>
                <w:szCs w:val="22"/>
                <w:lang w:val="pt-BR"/>
              </w:rPr>
              <w:t>Colômbia</w:t>
            </w:r>
          </w:p>
        </w:tc>
      </w:tr>
    </w:tbl>
    <w:p w14:paraId="603AC863" w14:textId="77777777" w:rsidR="00EB55B3" w:rsidRPr="006364C5" w:rsidRDefault="00EB55B3" w:rsidP="00EB55B3">
      <w:pPr>
        <w:jc w:val="center"/>
        <w:outlineLvl w:val="0"/>
        <w:rPr>
          <w:b/>
          <w:sz w:val="40"/>
          <w:szCs w:val="40"/>
          <w:lang w:val="pt-BR"/>
        </w:rPr>
      </w:pPr>
      <w:bookmarkStart w:id="19" w:name="_Toc395866569"/>
    </w:p>
    <w:p w14:paraId="4A2672C7" w14:textId="77777777" w:rsidR="00EB55B3" w:rsidRPr="006364C5" w:rsidRDefault="00EB55B3" w:rsidP="00EB55B3">
      <w:pPr>
        <w:jc w:val="center"/>
        <w:outlineLvl w:val="0"/>
        <w:rPr>
          <w:b/>
          <w:sz w:val="22"/>
          <w:szCs w:val="22"/>
          <w:lang w:val="pt-BR"/>
        </w:rPr>
      </w:pPr>
      <w:r w:rsidRPr="006364C5">
        <w:rPr>
          <w:b/>
          <w:sz w:val="40"/>
          <w:lang w:val="pt-BR"/>
        </w:rPr>
        <w:br w:type="page"/>
      </w:r>
      <w:bookmarkStart w:id="20" w:name="_Toc397077826"/>
      <w:r w:rsidRPr="006364C5">
        <w:rPr>
          <w:b/>
          <w:sz w:val="22"/>
          <w:szCs w:val="22"/>
          <w:lang w:val="pt-BR"/>
        </w:rPr>
        <w:lastRenderedPageBreak/>
        <w:t>Data das eleições - Secretário-Geral Adjunto da OEA</w:t>
      </w:r>
      <w:bookmarkEnd w:id="19"/>
      <w:bookmarkEnd w:id="20"/>
    </w:p>
    <w:p w14:paraId="400E1CF3" w14:textId="77777777" w:rsidR="00EB55B3" w:rsidRPr="006364C5" w:rsidRDefault="00EB55B3" w:rsidP="00EB55B3">
      <w:pPr>
        <w:rPr>
          <w:lang w:val="pt-BR"/>
        </w:rPr>
      </w:pPr>
    </w:p>
    <w:tbl>
      <w:tblPr>
        <w:tblW w:w="128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2811"/>
        <w:gridCol w:w="2058"/>
        <w:gridCol w:w="2183"/>
        <w:gridCol w:w="2810"/>
        <w:gridCol w:w="2018"/>
      </w:tblGrid>
      <w:tr w:rsidR="00EB55B3" w:rsidRPr="006364C5" w14:paraId="00B4592D" w14:textId="77777777" w:rsidTr="00862E76">
        <w:tc>
          <w:tcPr>
            <w:tcW w:w="990" w:type="dxa"/>
          </w:tcPr>
          <w:p w14:paraId="78797C40" w14:textId="77777777" w:rsidR="00EB55B3" w:rsidRPr="006364C5" w:rsidRDefault="00EB55B3" w:rsidP="00862E76">
            <w:pPr>
              <w:jc w:val="center"/>
              <w:rPr>
                <w:b/>
                <w:sz w:val="22"/>
                <w:szCs w:val="22"/>
                <w:lang w:val="pt-BR"/>
              </w:rPr>
            </w:pPr>
            <w:r w:rsidRPr="006364C5">
              <w:rPr>
                <w:b/>
                <w:noProof/>
                <w:u w:val="single"/>
                <w:lang w:val="en-US"/>
              </w:rPr>
              <mc:AlternateContent>
                <mc:Choice Requires="wps">
                  <w:drawing>
                    <wp:anchor distT="0" distB="0" distL="114300" distR="114300" simplePos="0" relativeHeight="251655680" behindDoc="0" locked="1" layoutInCell="1" allowOverlap="1" wp14:anchorId="0C96ECD5" wp14:editId="150850E4">
                      <wp:simplePos x="0" y="0"/>
                      <wp:positionH relativeFrom="column">
                        <wp:posOffset>-91440</wp:posOffset>
                      </wp:positionH>
                      <wp:positionV relativeFrom="page">
                        <wp:posOffset>9144000</wp:posOffset>
                      </wp:positionV>
                      <wp:extent cx="3383280" cy="228600"/>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16BF" w14:textId="77777777" w:rsidR="00862E76" w:rsidRPr="00C66907" w:rsidRDefault="00862E76" w:rsidP="00EB55B3">
                                  <w:pPr>
                                    <w:rPr>
                                      <w:sz w:val="18"/>
                                    </w:rPr>
                                  </w:pPr>
                                  <w:r>
                                    <w:rPr>
                                      <w:noProof/>
                                      <w:sz w:val="18"/>
                                    </w:rPr>
                                    <w:t>CPSC06347P03.doc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lKuQ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mTYJSrkC&#10;AADABQAADgAAAAAAAAAAAAAAAAAuAgAAZHJzL2Uyb0RvYy54bWxQSwECLQAUAAYACAAAACEAoiJj&#10;j94AAAANAQAADwAAAAAAAAAAAAAAAAATBQAAZHJzL2Rvd25yZXYueG1sUEsFBgAAAAAEAAQA8wAA&#10;AB4GAAAAAA==&#10;" filled="f" stroked="f">
                      <v:textbox>
                        <w:txbxContent>
                          <w:p w14:paraId="1A8716BF" w14:textId="77777777" w:rsidR="00862E76" w:rsidRPr="00C66907" w:rsidRDefault="00862E76" w:rsidP="00EB55B3">
                            <w:pPr>
                              <w:rPr>
                                <w:sz w:val="18"/>
                              </w:rPr>
                            </w:pPr>
                            <w:r>
                              <w:rPr>
                                <w:noProof/>
                                <w:sz w:val="18"/>
                              </w:rPr>
                              <w:t>CPSC06347P03.doc</w:t>
                            </w:r>
                          </w:p>
                        </w:txbxContent>
                      </v:textbox>
                      <w10:wrap anchory="page"/>
                      <w10:anchorlock/>
                    </v:shape>
                  </w:pict>
                </mc:Fallback>
              </mc:AlternateContent>
            </w:r>
            <w:r w:rsidRPr="006364C5">
              <w:rPr>
                <w:b/>
                <w:noProof/>
                <w:u w:val="single"/>
                <w:lang w:val="en-US"/>
              </w:rPr>
              <mc:AlternateContent>
                <mc:Choice Requires="wps">
                  <w:drawing>
                    <wp:anchor distT="0" distB="0" distL="114300" distR="114300" simplePos="0" relativeHeight="251656704" behindDoc="0" locked="1" layoutInCell="1" allowOverlap="1" wp14:anchorId="7B14066D" wp14:editId="4A478E5D">
                      <wp:simplePos x="0" y="0"/>
                      <wp:positionH relativeFrom="column">
                        <wp:posOffset>-139065</wp:posOffset>
                      </wp:positionH>
                      <wp:positionV relativeFrom="page">
                        <wp:posOffset>6886575</wp:posOffset>
                      </wp:positionV>
                      <wp:extent cx="3383280" cy="228600"/>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6684" w14:textId="77777777" w:rsidR="00862E76" w:rsidRPr="0072643D" w:rsidRDefault="00862E76" w:rsidP="00EB55B3">
                                  <w:pPr>
                                    <w:rPr>
                                      <w:sz w:val="18"/>
                                    </w:rPr>
                                  </w:pPr>
                                  <w:r>
                                    <w:rPr>
                                      <w:noProof/>
                                      <w:sz w:val="18"/>
                                    </w:rPr>
                                    <w:t>CPSC06347E01.doc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95pt;margin-top:542.25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Z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iNjsDL1OQemhBzWzh2eosotU9/ey/K6RkMuGig27VUoODaMVeBfan/7F1xFH&#10;W5D18ElWYIZujXRA+1p1NnWQDAToUKWnU2WsKyU8TibxJIpBVIIsiuJZ4E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" filled="f" stroked="f">
                      <v:textbox>
                        <w:txbxContent>
                          <w:p w14:paraId="4B806684" w14:textId="77777777" w:rsidR="00862E76" w:rsidRPr="0072643D" w:rsidRDefault="00862E76" w:rsidP="00EB55B3">
                            <w:pPr>
                              <w:rPr>
                                <w:sz w:val="18"/>
                              </w:rPr>
                            </w:pPr>
                            <w:r>
                              <w:rPr>
                                <w:noProof/>
                                <w:sz w:val="18"/>
                              </w:rPr>
                              <w:t>CPSC06347E01.doc</w:t>
                            </w:r>
                          </w:p>
                        </w:txbxContent>
                      </v:textbox>
                      <w10:wrap anchory="page"/>
                      <w10:anchorlock/>
                    </v:shape>
                  </w:pict>
                </mc:Fallback>
              </mc:AlternateContent>
            </w:r>
          </w:p>
          <w:p w14:paraId="67A0AB9E" w14:textId="77777777" w:rsidR="00EB55B3" w:rsidRPr="006364C5" w:rsidRDefault="00EB55B3" w:rsidP="00862E76">
            <w:pPr>
              <w:jc w:val="center"/>
              <w:rPr>
                <w:b/>
                <w:sz w:val="22"/>
                <w:szCs w:val="22"/>
                <w:lang w:val="pt-BR"/>
              </w:rPr>
            </w:pPr>
            <w:r w:rsidRPr="006364C5">
              <w:rPr>
                <w:b/>
                <w:sz w:val="22"/>
                <w:szCs w:val="22"/>
                <w:lang w:val="pt-BR"/>
              </w:rPr>
              <w:t>Ano</w:t>
            </w:r>
          </w:p>
        </w:tc>
        <w:tc>
          <w:tcPr>
            <w:tcW w:w="2811" w:type="dxa"/>
          </w:tcPr>
          <w:p w14:paraId="19E4BCB8" w14:textId="77777777" w:rsidR="00EB55B3" w:rsidRPr="006364C5" w:rsidRDefault="00EB55B3" w:rsidP="00862E76">
            <w:pPr>
              <w:jc w:val="center"/>
              <w:rPr>
                <w:b/>
                <w:sz w:val="22"/>
                <w:szCs w:val="22"/>
                <w:lang w:val="pt-BR"/>
              </w:rPr>
            </w:pPr>
            <w:r w:rsidRPr="006364C5">
              <w:rPr>
                <w:b/>
                <w:sz w:val="22"/>
                <w:szCs w:val="22"/>
                <w:lang w:val="pt-BR"/>
              </w:rPr>
              <w:t>Sessão</w:t>
            </w:r>
          </w:p>
        </w:tc>
        <w:tc>
          <w:tcPr>
            <w:tcW w:w="2058" w:type="dxa"/>
          </w:tcPr>
          <w:p w14:paraId="77289D08" w14:textId="77777777" w:rsidR="00EB55B3" w:rsidRPr="006364C5" w:rsidRDefault="00EB55B3" w:rsidP="00862E76">
            <w:pPr>
              <w:jc w:val="center"/>
              <w:rPr>
                <w:b/>
                <w:sz w:val="22"/>
                <w:szCs w:val="22"/>
                <w:lang w:val="pt-BR"/>
              </w:rPr>
            </w:pPr>
            <w:r w:rsidRPr="006364C5">
              <w:rPr>
                <w:b/>
                <w:sz w:val="22"/>
                <w:szCs w:val="22"/>
                <w:lang w:val="pt-BR"/>
              </w:rPr>
              <w:t xml:space="preserve">Data da eleição </w:t>
            </w:r>
          </w:p>
        </w:tc>
        <w:tc>
          <w:tcPr>
            <w:tcW w:w="2183" w:type="dxa"/>
          </w:tcPr>
          <w:p w14:paraId="6C1D32F7" w14:textId="77777777" w:rsidR="00EB55B3" w:rsidRPr="006364C5" w:rsidRDefault="00EB55B3" w:rsidP="00862E76">
            <w:pPr>
              <w:jc w:val="center"/>
              <w:rPr>
                <w:b/>
                <w:sz w:val="22"/>
                <w:szCs w:val="22"/>
                <w:lang w:val="pt-BR"/>
              </w:rPr>
            </w:pPr>
            <w:r w:rsidRPr="006364C5">
              <w:rPr>
                <w:b/>
                <w:sz w:val="22"/>
                <w:szCs w:val="22"/>
                <w:lang w:val="pt-BR"/>
              </w:rPr>
              <w:t xml:space="preserve">Início do mandato </w:t>
            </w:r>
          </w:p>
        </w:tc>
        <w:tc>
          <w:tcPr>
            <w:tcW w:w="2810" w:type="dxa"/>
          </w:tcPr>
          <w:p w14:paraId="37391FB3" w14:textId="77777777" w:rsidR="00EB55B3" w:rsidRPr="006364C5" w:rsidRDefault="00EB55B3" w:rsidP="00862E76">
            <w:pPr>
              <w:jc w:val="center"/>
              <w:rPr>
                <w:b/>
                <w:sz w:val="22"/>
                <w:szCs w:val="22"/>
                <w:lang w:val="pt-BR"/>
              </w:rPr>
            </w:pPr>
            <w:r w:rsidRPr="006364C5">
              <w:rPr>
                <w:b/>
                <w:sz w:val="22"/>
                <w:szCs w:val="22"/>
                <w:lang w:val="pt-BR"/>
              </w:rPr>
              <w:t xml:space="preserve">SGA eleito </w:t>
            </w:r>
          </w:p>
        </w:tc>
        <w:tc>
          <w:tcPr>
            <w:tcW w:w="2018" w:type="dxa"/>
          </w:tcPr>
          <w:p w14:paraId="2581D425" w14:textId="77777777" w:rsidR="00EB55B3" w:rsidRPr="006364C5" w:rsidRDefault="00EB55B3" w:rsidP="00862E76">
            <w:pPr>
              <w:tabs>
                <w:tab w:val="left" w:pos="450"/>
                <w:tab w:val="center" w:pos="947"/>
              </w:tabs>
              <w:rPr>
                <w:b/>
                <w:sz w:val="22"/>
                <w:szCs w:val="22"/>
                <w:lang w:val="pt-BR"/>
              </w:rPr>
            </w:pPr>
            <w:r w:rsidRPr="006364C5">
              <w:rPr>
                <w:b/>
                <w:sz w:val="22"/>
                <w:szCs w:val="22"/>
                <w:lang w:val="pt-BR"/>
              </w:rPr>
              <w:t>País do SGA</w:t>
            </w:r>
          </w:p>
        </w:tc>
      </w:tr>
      <w:tr w:rsidR="00862E76" w:rsidRPr="006364C5" w14:paraId="6EDAC8E2" w14:textId="77777777" w:rsidTr="00862E76">
        <w:tc>
          <w:tcPr>
            <w:tcW w:w="990" w:type="dxa"/>
          </w:tcPr>
          <w:p w14:paraId="21CDBCA3" w14:textId="39F233B7" w:rsidR="00862E76" w:rsidRPr="006364C5" w:rsidRDefault="00862E76" w:rsidP="00862E76">
            <w:pPr>
              <w:rPr>
                <w:sz w:val="22"/>
                <w:szCs w:val="22"/>
                <w:lang w:val="pt-BR"/>
              </w:rPr>
            </w:pPr>
            <w:r w:rsidRPr="006364C5">
              <w:rPr>
                <w:b/>
                <w:sz w:val="22"/>
                <w:szCs w:val="22"/>
                <w:lang w:val="pt-BR"/>
              </w:rPr>
              <w:t>2015</w:t>
            </w:r>
          </w:p>
        </w:tc>
        <w:tc>
          <w:tcPr>
            <w:tcW w:w="2811" w:type="dxa"/>
          </w:tcPr>
          <w:p w14:paraId="6CCA6FE9" w14:textId="1BB6BE43" w:rsidR="00862E76" w:rsidRPr="006364C5" w:rsidRDefault="00862E76" w:rsidP="00862E76">
            <w:pPr>
              <w:rPr>
                <w:sz w:val="22"/>
                <w:szCs w:val="22"/>
                <w:lang w:val="pt-BR"/>
              </w:rPr>
            </w:pPr>
            <w:r w:rsidRPr="006364C5">
              <w:rPr>
                <w:b/>
                <w:sz w:val="22"/>
                <w:szCs w:val="22"/>
                <w:lang w:val="pt-BR"/>
              </w:rPr>
              <w:t>Quadragésimo Nono Período Extraordinário de Sessões</w:t>
            </w:r>
          </w:p>
        </w:tc>
        <w:tc>
          <w:tcPr>
            <w:tcW w:w="2058" w:type="dxa"/>
          </w:tcPr>
          <w:p w14:paraId="2D3439EA" w14:textId="4CADCE74" w:rsidR="00862E76" w:rsidRPr="006364C5" w:rsidRDefault="00862E76" w:rsidP="00862E76">
            <w:pPr>
              <w:rPr>
                <w:sz w:val="22"/>
                <w:szCs w:val="22"/>
                <w:lang w:val="pt-BR"/>
              </w:rPr>
            </w:pPr>
            <w:r w:rsidRPr="006364C5">
              <w:rPr>
                <w:b/>
                <w:sz w:val="22"/>
                <w:szCs w:val="22"/>
                <w:lang w:val="pt-BR"/>
              </w:rPr>
              <w:t>18 de março de 2015</w:t>
            </w:r>
          </w:p>
        </w:tc>
        <w:tc>
          <w:tcPr>
            <w:tcW w:w="2183" w:type="dxa"/>
          </w:tcPr>
          <w:p w14:paraId="479E9642" w14:textId="2ABBBA29" w:rsidR="00862E76" w:rsidRPr="006364C5" w:rsidRDefault="00862E76" w:rsidP="00862E76">
            <w:pPr>
              <w:rPr>
                <w:sz w:val="22"/>
                <w:szCs w:val="22"/>
                <w:lang w:val="pt-BR"/>
              </w:rPr>
            </w:pPr>
            <w:r w:rsidRPr="006364C5">
              <w:rPr>
                <w:b/>
                <w:sz w:val="22"/>
                <w:szCs w:val="22"/>
                <w:lang w:val="pt-BR"/>
              </w:rPr>
              <w:t>17 de julho de 2015</w:t>
            </w:r>
          </w:p>
        </w:tc>
        <w:tc>
          <w:tcPr>
            <w:tcW w:w="2810" w:type="dxa"/>
          </w:tcPr>
          <w:p w14:paraId="29F72A0F" w14:textId="7AE8C5A6" w:rsidR="00862E76" w:rsidRPr="006364C5" w:rsidRDefault="00862E76" w:rsidP="00862E76">
            <w:pPr>
              <w:rPr>
                <w:sz w:val="22"/>
                <w:szCs w:val="22"/>
                <w:lang w:val="pt-BR"/>
              </w:rPr>
            </w:pPr>
            <w:r w:rsidRPr="006364C5">
              <w:rPr>
                <w:b/>
                <w:sz w:val="22"/>
                <w:szCs w:val="22"/>
                <w:lang w:val="pt-BR"/>
              </w:rPr>
              <w:t>Nestor Mendez</w:t>
            </w:r>
          </w:p>
        </w:tc>
        <w:tc>
          <w:tcPr>
            <w:tcW w:w="2018" w:type="dxa"/>
          </w:tcPr>
          <w:p w14:paraId="0A155140" w14:textId="05086CF6" w:rsidR="00862E76" w:rsidRPr="006364C5" w:rsidRDefault="00862E76" w:rsidP="00862E76">
            <w:pPr>
              <w:rPr>
                <w:sz w:val="22"/>
                <w:szCs w:val="22"/>
                <w:lang w:val="pt-BR"/>
              </w:rPr>
            </w:pPr>
            <w:r w:rsidRPr="006364C5">
              <w:rPr>
                <w:b/>
                <w:sz w:val="22"/>
                <w:szCs w:val="22"/>
                <w:lang w:val="pt-BR"/>
              </w:rPr>
              <w:t>Belize</w:t>
            </w:r>
          </w:p>
        </w:tc>
      </w:tr>
      <w:tr w:rsidR="00EB55B3" w:rsidRPr="006364C5" w14:paraId="734601D9" w14:textId="77777777" w:rsidTr="00862E76">
        <w:tc>
          <w:tcPr>
            <w:tcW w:w="990" w:type="dxa"/>
          </w:tcPr>
          <w:p w14:paraId="5A596EA0" w14:textId="77777777" w:rsidR="00EB55B3" w:rsidRPr="006364C5" w:rsidRDefault="00EB55B3" w:rsidP="00862E76">
            <w:pPr>
              <w:rPr>
                <w:sz w:val="22"/>
                <w:szCs w:val="22"/>
                <w:lang w:val="pt-BR"/>
              </w:rPr>
            </w:pPr>
            <w:r w:rsidRPr="006364C5">
              <w:rPr>
                <w:sz w:val="22"/>
                <w:szCs w:val="22"/>
                <w:lang w:val="pt-BR"/>
              </w:rPr>
              <w:t>2010</w:t>
            </w:r>
          </w:p>
        </w:tc>
        <w:tc>
          <w:tcPr>
            <w:tcW w:w="2811" w:type="dxa"/>
          </w:tcPr>
          <w:p w14:paraId="33F5D8F3" w14:textId="77777777" w:rsidR="00EB55B3" w:rsidRPr="006364C5" w:rsidRDefault="00EB55B3" w:rsidP="00862E76">
            <w:pPr>
              <w:rPr>
                <w:sz w:val="22"/>
                <w:szCs w:val="22"/>
                <w:lang w:val="pt-BR"/>
              </w:rPr>
            </w:pPr>
            <w:r w:rsidRPr="006364C5">
              <w:rPr>
                <w:sz w:val="22"/>
                <w:szCs w:val="22"/>
                <w:lang w:val="pt-BR"/>
              </w:rPr>
              <w:t xml:space="preserve">Trigésimo Nono Período Extraordinário de Sessões </w:t>
            </w:r>
          </w:p>
        </w:tc>
        <w:tc>
          <w:tcPr>
            <w:tcW w:w="2058" w:type="dxa"/>
          </w:tcPr>
          <w:p w14:paraId="7990C089" w14:textId="77777777" w:rsidR="00EB55B3" w:rsidRPr="006364C5" w:rsidRDefault="00EB55B3" w:rsidP="00862E76">
            <w:pPr>
              <w:rPr>
                <w:sz w:val="22"/>
                <w:szCs w:val="22"/>
                <w:lang w:val="pt-BR"/>
              </w:rPr>
            </w:pPr>
            <w:r w:rsidRPr="006364C5">
              <w:rPr>
                <w:sz w:val="22"/>
                <w:szCs w:val="22"/>
                <w:lang w:val="pt-BR"/>
              </w:rPr>
              <w:t>24 de março de 2010</w:t>
            </w:r>
          </w:p>
        </w:tc>
        <w:tc>
          <w:tcPr>
            <w:tcW w:w="2183" w:type="dxa"/>
          </w:tcPr>
          <w:p w14:paraId="413734F1" w14:textId="77777777" w:rsidR="00EB55B3" w:rsidRPr="006364C5" w:rsidRDefault="00EB55B3" w:rsidP="00862E76">
            <w:pPr>
              <w:rPr>
                <w:sz w:val="22"/>
                <w:szCs w:val="22"/>
                <w:lang w:val="pt-BR"/>
              </w:rPr>
            </w:pPr>
            <w:r w:rsidRPr="006364C5">
              <w:rPr>
                <w:lang w:val="pt-BR"/>
              </w:rPr>
              <w:t>19 de julho de 2010</w:t>
            </w:r>
          </w:p>
        </w:tc>
        <w:tc>
          <w:tcPr>
            <w:tcW w:w="2810" w:type="dxa"/>
          </w:tcPr>
          <w:p w14:paraId="7DF6CE0D" w14:textId="77777777" w:rsidR="00EB55B3" w:rsidRPr="006364C5" w:rsidRDefault="00EB55B3" w:rsidP="00862E76">
            <w:pPr>
              <w:rPr>
                <w:b/>
                <w:sz w:val="22"/>
                <w:szCs w:val="22"/>
                <w:lang w:val="pt-BR"/>
              </w:rPr>
            </w:pPr>
            <w:r w:rsidRPr="006364C5">
              <w:rPr>
                <w:b/>
                <w:sz w:val="22"/>
                <w:szCs w:val="22"/>
                <w:lang w:val="pt-BR"/>
              </w:rPr>
              <w:t>Albert R. Ramdin</w:t>
            </w:r>
          </w:p>
        </w:tc>
        <w:tc>
          <w:tcPr>
            <w:tcW w:w="2018" w:type="dxa"/>
          </w:tcPr>
          <w:p w14:paraId="004BB406" w14:textId="77777777" w:rsidR="00EB55B3" w:rsidRPr="006364C5" w:rsidRDefault="00EB55B3" w:rsidP="00862E76">
            <w:pPr>
              <w:rPr>
                <w:sz w:val="22"/>
                <w:szCs w:val="22"/>
                <w:lang w:val="pt-BR"/>
              </w:rPr>
            </w:pPr>
            <w:r w:rsidRPr="006364C5">
              <w:rPr>
                <w:sz w:val="22"/>
                <w:szCs w:val="22"/>
                <w:lang w:val="pt-BR"/>
              </w:rPr>
              <w:t>Suriname</w:t>
            </w:r>
          </w:p>
        </w:tc>
      </w:tr>
      <w:tr w:rsidR="00EB55B3" w:rsidRPr="006364C5" w14:paraId="34AAD22F" w14:textId="77777777" w:rsidTr="00862E76">
        <w:tc>
          <w:tcPr>
            <w:tcW w:w="990" w:type="dxa"/>
          </w:tcPr>
          <w:p w14:paraId="29ABBD9F" w14:textId="77777777" w:rsidR="00EB55B3" w:rsidRPr="006364C5" w:rsidRDefault="00EB55B3" w:rsidP="00862E76">
            <w:pPr>
              <w:rPr>
                <w:sz w:val="22"/>
                <w:szCs w:val="22"/>
                <w:lang w:val="pt-BR"/>
              </w:rPr>
            </w:pPr>
            <w:r w:rsidRPr="006364C5">
              <w:rPr>
                <w:sz w:val="22"/>
                <w:szCs w:val="22"/>
                <w:lang w:val="pt-BR"/>
              </w:rPr>
              <w:t>2005</w:t>
            </w:r>
          </w:p>
        </w:tc>
        <w:tc>
          <w:tcPr>
            <w:tcW w:w="2811" w:type="dxa"/>
          </w:tcPr>
          <w:p w14:paraId="3C9632EF" w14:textId="77777777" w:rsidR="00EB55B3" w:rsidRPr="006364C5" w:rsidRDefault="00EB55B3" w:rsidP="00862E76">
            <w:pPr>
              <w:rPr>
                <w:sz w:val="22"/>
                <w:szCs w:val="22"/>
                <w:lang w:val="pt-BR"/>
              </w:rPr>
            </w:pPr>
            <w:r w:rsidRPr="006364C5">
              <w:rPr>
                <w:sz w:val="22"/>
                <w:szCs w:val="22"/>
                <w:lang w:val="pt-BR"/>
              </w:rPr>
              <w:t xml:space="preserve">Trigésimo Quinto Período Ordinário de Sessões </w:t>
            </w:r>
          </w:p>
        </w:tc>
        <w:tc>
          <w:tcPr>
            <w:tcW w:w="2058" w:type="dxa"/>
          </w:tcPr>
          <w:p w14:paraId="692CE12D" w14:textId="77777777" w:rsidR="00EB55B3" w:rsidRPr="006364C5" w:rsidRDefault="00EB55B3" w:rsidP="00862E76">
            <w:pPr>
              <w:rPr>
                <w:sz w:val="22"/>
                <w:szCs w:val="22"/>
                <w:lang w:val="pt-BR"/>
              </w:rPr>
            </w:pPr>
            <w:r w:rsidRPr="006364C5">
              <w:rPr>
                <w:sz w:val="22"/>
                <w:szCs w:val="22"/>
                <w:lang w:val="pt-BR"/>
              </w:rPr>
              <w:t>7 de junho de 2005</w:t>
            </w:r>
          </w:p>
        </w:tc>
        <w:tc>
          <w:tcPr>
            <w:tcW w:w="2183" w:type="dxa"/>
          </w:tcPr>
          <w:p w14:paraId="79C759D4" w14:textId="77777777" w:rsidR="00EB55B3" w:rsidRPr="006364C5" w:rsidRDefault="00EB55B3" w:rsidP="00862E76">
            <w:pPr>
              <w:rPr>
                <w:sz w:val="22"/>
                <w:szCs w:val="22"/>
                <w:lang w:val="pt-BR"/>
              </w:rPr>
            </w:pPr>
            <w:r w:rsidRPr="006364C5">
              <w:rPr>
                <w:lang w:val="pt-BR"/>
              </w:rPr>
              <w:t>19 de julho de 2005</w:t>
            </w:r>
          </w:p>
        </w:tc>
        <w:tc>
          <w:tcPr>
            <w:tcW w:w="2810" w:type="dxa"/>
          </w:tcPr>
          <w:p w14:paraId="6FCE1C17" w14:textId="77777777" w:rsidR="00EB55B3" w:rsidRPr="006364C5" w:rsidRDefault="00EB55B3" w:rsidP="00862E76">
            <w:pPr>
              <w:rPr>
                <w:b/>
                <w:sz w:val="22"/>
                <w:szCs w:val="22"/>
                <w:lang w:val="pt-BR"/>
              </w:rPr>
            </w:pPr>
            <w:r w:rsidRPr="006364C5">
              <w:rPr>
                <w:b/>
                <w:sz w:val="22"/>
                <w:szCs w:val="22"/>
                <w:lang w:val="pt-BR"/>
              </w:rPr>
              <w:t>Albert R. Ramdin</w:t>
            </w:r>
          </w:p>
        </w:tc>
        <w:tc>
          <w:tcPr>
            <w:tcW w:w="2018" w:type="dxa"/>
          </w:tcPr>
          <w:p w14:paraId="511884C8" w14:textId="77777777" w:rsidR="00EB55B3" w:rsidRPr="006364C5" w:rsidRDefault="00EB55B3" w:rsidP="00862E76">
            <w:pPr>
              <w:rPr>
                <w:sz w:val="22"/>
                <w:szCs w:val="22"/>
                <w:lang w:val="pt-BR"/>
              </w:rPr>
            </w:pPr>
            <w:r w:rsidRPr="006364C5">
              <w:rPr>
                <w:sz w:val="22"/>
                <w:szCs w:val="22"/>
                <w:lang w:val="pt-BR"/>
              </w:rPr>
              <w:t>Suriname</w:t>
            </w:r>
          </w:p>
        </w:tc>
      </w:tr>
      <w:tr w:rsidR="00EB55B3" w:rsidRPr="006364C5" w14:paraId="6EF1F54E" w14:textId="77777777" w:rsidTr="00862E76">
        <w:tc>
          <w:tcPr>
            <w:tcW w:w="990" w:type="dxa"/>
          </w:tcPr>
          <w:p w14:paraId="60AFCAC1" w14:textId="77777777" w:rsidR="00EB55B3" w:rsidRPr="006364C5" w:rsidRDefault="00EB55B3" w:rsidP="00862E76">
            <w:pPr>
              <w:rPr>
                <w:sz w:val="22"/>
                <w:szCs w:val="22"/>
                <w:lang w:val="pt-BR"/>
              </w:rPr>
            </w:pPr>
            <w:r w:rsidRPr="006364C5">
              <w:rPr>
                <w:sz w:val="22"/>
                <w:szCs w:val="22"/>
                <w:lang w:val="pt-BR"/>
              </w:rPr>
              <w:t>2000</w:t>
            </w:r>
          </w:p>
        </w:tc>
        <w:tc>
          <w:tcPr>
            <w:tcW w:w="2811" w:type="dxa"/>
          </w:tcPr>
          <w:p w14:paraId="530242DA" w14:textId="77777777" w:rsidR="00EB55B3" w:rsidRPr="006364C5" w:rsidRDefault="00EB55B3" w:rsidP="00862E76">
            <w:pPr>
              <w:rPr>
                <w:sz w:val="22"/>
                <w:szCs w:val="22"/>
                <w:lang w:val="pt-BR"/>
              </w:rPr>
            </w:pPr>
            <w:r w:rsidRPr="006364C5">
              <w:rPr>
                <w:sz w:val="22"/>
                <w:szCs w:val="22"/>
                <w:lang w:val="pt-BR"/>
              </w:rPr>
              <w:t xml:space="preserve">Trigésimo Período Ordinário de Sessões </w:t>
            </w:r>
          </w:p>
        </w:tc>
        <w:tc>
          <w:tcPr>
            <w:tcW w:w="2058" w:type="dxa"/>
          </w:tcPr>
          <w:p w14:paraId="18CB7EE3" w14:textId="77777777" w:rsidR="00EB55B3" w:rsidRPr="006364C5" w:rsidRDefault="00EB55B3" w:rsidP="00862E76">
            <w:pPr>
              <w:rPr>
                <w:sz w:val="22"/>
                <w:szCs w:val="22"/>
                <w:lang w:val="pt-BR"/>
              </w:rPr>
            </w:pPr>
            <w:r w:rsidRPr="006364C5">
              <w:rPr>
                <w:sz w:val="22"/>
                <w:szCs w:val="22"/>
                <w:lang w:val="pt-BR"/>
              </w:rPr>
              <w:t>6 de junho de 2000</w:t>
            </w:r>
          </w:p>
        </w:tc>
        <w:tc>
          <w:tcPr>
            <w:tcW w:w="2183" w:type="dxa"/>
          </w:tcPr>
          <w:p w14:paraId="51CF8E33" w14:textId="77777777" w:rsidR="00EB55B3" w:rsidRPr="006364C5" w:rsidRDefault="00EB55B3" w:rsidP="00862E76">
            <w:pPr>
              <w:rPr>
                <w:sz w:val="22"/>
                <w:szCs w:val="22"/>
                <w:lang w:val="pt-BR"/>
              </w:rPr>
            </w:pPr>
            <w:r w:rsidRPr="006364C5">
              <w:rPr>
                <w:lang w:val="pt-BR"/>
              </w:rPr>
              <w:t>6 de setembro de 2000</w:t>
            </w:r>
          </w:p>
        </w:tc>
        <w:tc>
          <w:tcPr>
            <w:tcW w:w="2810" w:type="dxa"/>
          </w:tcPr>
          <w:p w14:paraId="228F1C29" w14:textId="77777777" w:rsidR="00EB55B3" w:rsidRPr="006364C5" w:rsidRDefault="00EB55B3" w:rsidP="00862E76">
            <w:pPr>
              <w:rPr>
                <w:b/>
                <w:sz w:val="22"/>
                <w:szCs w:val="22"/>
                <w:lang w:val="pt-BR"/>
              </w:rPr>
            </w:pPr>
            <w:r w:rsidRPr="006364C5">
              <w:rPr>
                <w:b/>
                <w:sz w:val="22"/>
                <w:szCs w:val="22"/>
                <w:lang w:val="pt-BR"/>
              </w:rPr>
              <w:t>Luigi R. Einaudi</w:t>
            </w:r>
          </w:p>
        </w:tc>
        <w:tc>
          <w:tcPr>
            <w:tcW w:w="2018" w:type="dxa"/>
          </w:tcPr>
          <w:p w14:paraId="67381E5E" w14:textId="77777777" w:rsidR="00EB55B3" w:rsidRPr="006364C5" w:rsidRDefault="00EB55B3" w:rsidP="00862E76">
            <w:pPr>
              <w:rPr>
                <w:sz w:val="22"/>
                <w:szCs w:val="22"/>
                <w:lang w:val="pt-BR"/>
              </w:rPr>
            </w:pPr>
            <w:r w:rsidRPr="006364C5">
              <w:rPr>
                <w:sz w:val="22"/>
                <w:szCs w:val="22"/>
                <w:lang w:val="pt-BR"/>
              </w:rPr>
              <w:t>Estados Unidos da América</w:t>
            </w:r>
          </w:p>
        </w:tc>
      </w:tr>
      <w:tr w:rsidR="00EB55B3" w:rsidRPr="006364C5" w14:paraId="4C631943" w14:textId="77777777" w:rsidTr="00862E76">
        <w:tc>
          <w:tcPr>
            <w:tcW w:w="990" w:type="dxa"/>
          </w:tcPr>
          <w:p w14:paraId="10540808" w14:textId="77777777" w:rsidR="00EB55B3" w:rsidRPr="006364C5" w:rsidRDefault="00EB55B3" w:rsidP="00862E76">
            <w:pPr>
              <w:rPr>
                <w:sz w:val="22"/>
                <w:szCs w:val="22"/>
                <w:lang w:val="pt-BR"/>
              </w:rPr>
            </w:pPr>
            <w:r w:rsidRPr="006364C5">
              <w:rPr>
                <w:sz w:val="22"/>
                <w:szCs w:val="22"/>
                <w:lang w:val="pt-BR"/>
              </w:rPr>
              <w:t>1995</w:t>
            </w:r>
          </w:p>
        </w:tc>
        <w:tc>
          <w:tcPr>
            <w:tcW w:w="2811" w:type="dxa"/>
          </w:tcPr>
          <w:p w14:paraId="02C4E7F0" w14:textId="77777777" w:rsidR="00EB55B3" w:rsidRPr="006364C5" w:rsidRDefault="00EB55B3" w:rsidP="00862E76">
            <w:pPr>
              <w:rPr>
                <w:sz w:val="22"/>
                <w:szCs w:val="22"/>
                <w:lang w:val="pt-BR"/>
              </w:rPr>
            </w:pPr>
            <w:r w:rsidRPr="006364C5">
              <w:rPr>
                <w:sz w:val="22"/>
                <w:szCs w:val="22"/>
                <w:lang w:val="pt-BR"/>
              </w:rPr>
              <w:t xml:space="preserve">Vigésimo Quinto Período Ordinário de Sessões </w:t>
            </w:r>
          </w:p>
        </w:tc>
        <w:tc>
          <w:tcPr>
            <w:tcW w:w="2058" w:type="dxa"/>
          </w:tcPr>
          <w:p w14:paraId="57028B2C" w14:textId="77777777" w:rsidR="00EB55B3" w:rsidRPr="006364C5" w:rsidRDefault="00EB55B3" w:rsidP="00862E76">
            <w:pPr>
              <w:rPr>
                <w:sz w:val="22"/>
                <w:szCs w:val="22"/>
                <w:lang w:val="pt-BR"/>
              </w:rPr>
            </w:pPr>
            <w:r w:rsidRPr="006364C5">
              <w:rPr>
                <w:sz w:val="22"/>
                <w:szCs w:val="22"/>
                <w:lang w:val="pt-BR"/>
              </w:rPr>
              <w:t>6 de junho de 1995</w:t>
            </w:r>
          </w:p>
        </w:tc>
        <w:tc>
          <w:tcPr>
            <w:tcW w:w="2183" w:type="dxa"/>
          </w:tcPr>
          <w:p w14:paraId="17A1FE8A" w14:textId="77777777" w:rsidR="00EB55B3" w:rsidRPr="006364C5" w:rsidRDefault="00EB55B3" w:rsidP="00862E76">
            <w:pPr>
              <w:rPr>
                <w:sz w:val="22"/>
                <w:szCs w:val="22"/>
                <w:lang w:val="pt-BR"/>
              </w:rPr>
            </w:pPr>
            <w:r w:rsidRPr="006364C5">
              <w:rPr>
                <w:sz w:val="22"/>
                <w:szCs w:val="22"/>
                <w:lang w:val="pt-BR"/>
              </w:rPr>
              <w:t>12 de julho de 1995</w:t>
            </w:r>
          </w:p>
        </w:tc>
        <w:tc>
          <w:tcPr>
            <w:tcW w:w="2810" w:type="dxa"/>
          </w:tcPr>
          <w:p w14:paraId="3CAEBFA9" w14:textId="77777777" w:rsidR="00EB55B3" w:rsidRPr="006364C5" w:rsidRDefault="00EB55B3" w:rsidP="00862E76">
            <w:pPr>
              <w:rPr>
                <w:b/>
                <w:sz w:val="22"/>
                <w:szCs w:val="22"/>
                <w:lang w:val="pt-BR"/>
              </w:rPr>
            </w:pPr>
            <w:r w:rsidRPr="006364C5">
              <w:rPr>
                <w:b/>
                <w:sz w:val="22"/>
                <w:szCs w:val="22"/>
                <w:lang w:val="pt-BR"/>
              </w:rPr>
              <w:t>Christopher R. Thomas</w:t>
            </w:r>
          </w:p>
        </w:tc>
        <w:tc>
          <w:tcPr>
            <w:tcW w:w="2018" w:type="dxa"/>
          </w:tcPr>
          <w:p w14:paraId="16FB93D5" w14:textId="77777777" w:rsidR="00EB55B3" w:rsidRPr="006364C5" w:rsidRDefault="00EB55B3" w:rsidP="00862E76">
            <w:pPr>
              <w:rPr>
                <w:sz w:val="22"/>
                <w:szCs w:val="22"/>
                <w:lang w:val="pt-BR"/>
              </w:rPr>
            </w:pPr>
            <w:r w:rsidRPr="006364C5">
              <w:rPr>
                <w:sz w:val="22"/>
                <w:szCs w:val="22"/>
                <w:lang w:val="pt-BR"/>
              </w:rPr>
              <w:t>Trinidad e Tobago</w:t>
            </w:r>
          </w:p>
        </w:tc>
      </w:tr>
      <w:tr w:rsidR="00EB55B3" w:rsidRPr="006364C5" w14:paraId="365C1E2C" w14:textId="77777777" w:rsidTr="00862E76">
        <w:tc>
          <w:tcPr>
            <w:tcW w:w="990" w:type="dxa"/>
          </w:tcPr>
          <w:p w14:paraId="3961B8CB" w14:textId="77777777" w:rsidR="00EB55B3" w:rsidRPr="006364C5" w:rsidRDefault="00EB55B3" w:rsidP="00862E76">
            <w:pPr>
              <w:rPr>
                <w:sz w:val="22"/>
                <w:szCs w:val="22"/>
                <w:lang w:val="pt-BR"/>
              </w:rPr>
            </w:pPr>
            <w:r w:rsidRPr="006364C5">
              <w:rPr>
                <w:sz w:val="22"/>
                <w:szCs w:val="22"/>
                <w:lang w:val="pt-BR"/>
              </w:rPr>
              <w:t>1989</w:t>
            </w:r>
          </w:p>
        </w:tc>
        <w:tc>
          <w:tcPr>
            <w:tcW w:w="2811" w:type="dxa"/>
          </w:tcPr>
          <w:p w14:paraId="74FB17BD" w14:textId="77777777" w:rsidR="00EB55B3" w:rsidRPr="006364C5" w:rsidRDefault="00EB55B3" w:rsidP="00862E76">
            <w:pPr>
              <w:rPr>
                <w:sz w:val="22"/>
                <w:szCs w:val="22"/>
                <w:lang w:val="pt-BR"/>
              </w:rPr>
            </w:pPr>
            <w:r w:rsidRPr="006364C5">
              <w:rPr>
                <w:sz w:val="22"/>
                <w:szCs w:val="22"/>
                <w:lang w:val="pt-BR"/>
              </w:rPr>
              <w:t xml:space="preserve">Décimo Nono Período Ordinário de Sessões </w:t>
            </w:r>
          </w:p>
        </w:tc>
        <w:tc>
          <w:tcPr>
            <w:tcW w:w="2058" w:type="dxa"/>
          </w:tcPr>
          <w:p w14:paraId="5FCA9F40" w14:textId="77777777" w:rsidR="00EB55B3" w:rsidRPr="006364C5" w:rsidRDefault="00EB55B3" w:rsidP="00862E76">
            <w:pPr>
              <w:rPr>
                <w:sz w:val="22"/>
                <w:szCs w:val="22"/>
                <w:lang w:val="pt-BR"/>
              </w:rPr>
            </w:pPr>
            <w:r w:rsidRPr="006364C5">
              <w:rPr>
                <w:sz w:val="22"/>
                <w:szCs w:val="22"/>
                <w:lang w:val="pt-BR"/>
              </w:rPr>
              <w:t>7 de novembro de 1989</w:t>
            </w:r>
          </w:p>
        </w:tc>
        <w:tc>
          <w:tcPr>
            <w:tcW w:w="2183" w:type="dxa"/>
          </w:tcPr>
          <w:p w14:paraId="7B4C422C" w14:textId="77777777" w:rsidR="00EB55B3" w:rsidRPr="006364C5" w:rsidRDefault="00EB55B3" w:rsidP="00862E76">
            <w:pPr>
              <w:rPr>
                <w:sz w:val="22"/>
                <w:szCs w:val="22"/>
                <w:lang w:val="pt-BR"/>
              </w:rPr>
            </w:pPr>
            <w:r w:rsidRPr="006364C5">
              <w:rPr>
                <w:lang w:val="pt-BR"/>
              </w:rPr>
              <w:t>9 de julho de 1990</w:t>
            </w:r>
          </w:p>
        </w:tc>
        <w:tc>
          <w:tcPr>
            <w:tcW w:w="2810" w:type="dxa"/>
          </w:tcPr>
          <w:p w14:paraId="37938FB7" w14:textId="77777777" w:rsidR="00EB55B3" w:rsidRPr="006364C5" w:rsidRDefault="00EB55B3" w:rsidP="00862E76">
            <w:pPr>
              <w:rPr>
                <w:b/>
                <w:sz w:val="22"/>
                <w:szCs w:val="22"/>
                <w:lang w:val="pt-BR"/>
              </w:rPr>
            </w:pPr>
            <w:r w:rsidRPr="006364C5">
              <w:rPr>
                <w:b/>
                <w:sz w:val="22"/>
                <w:szCs w:val="22"/>
                <w:lang w:val="pt-BR"/>
              </w:rPr>
              <w:t>Christopher R. Thomas</w:t>
            </w:r>
          </w:p>
        </w:tc>
        <w:tc>
          <w:tcPr>
            <w:tcW w:w="2018" w:type="dxa"/>
          </w:tcPr>
          <w:p w14:paraId="32FD3161" w14:textId="77777777" w:rsidR="00EB55B3" w:rsidRPr="006364C5" w:rsidRDefault="00EB55B3" w:rsidP="00862E76">
            <w:pPr>
              <w:rPr>
                <w:sz w:val="22"/>
                <w:szCs w:val="22"/>
                <w:lang w:val="pt-BR"/>
              </w:rPr>
            </w:pPr>
            <w:r w:rsidRPr="006364C5">
              <w:rPr>
                <w:sz w:val="22"/>
                <w:szCs w:val="22"/>
                <w:lang w:val="pt-BR"/>
              </w:rPr>
              <w:t>Trinidad e Tobago</w:t>
            </w:r>
          </w:p>
        </w:tc>
      </w:tr>
      <w:tr w:rsidR="00EB55B3" w:rsidRPr="006364C5" w14:paraId="707D3754" w14:textId="77777777" w:rsidTr="00862E76">
        <w:tc>
          <w:tcPr>
            <w:tcW w:w="990" w:type="dxa"/>
          </w:tcPr>
          <w:p w14:paraId="4ACF5752" w14:textId="77777777" w:rsidR="00EB55B3" w:rsidRPr="006364C5" w:rsidRDefault="00EB55B3" w:rsidP="00862E76">
            <w:pPr>
              <w:rPr>
                <w:sz w:val="22"/>
                <w:szCs w:val="22"/>
                <w:lang w:val="pt-BR"/>
              </w:rPr>
            </w:pPr>
            <w:r w:rsidRPr="006364C5">
              <w:rPr>
                <w:sz w:val="22"/>
                <w:szCs w:val="22"/>
                <w:lang w:val="pt-BR"/>
              </w:rPr>
              <w:t>1984</w:t>
            </w:r>
          </w:p>
        </w:tc>
        <w:tc>
          <w:tcPr>
            <w:tcW w:w="2811" w:type="dxa"/>
          </w:tcPr>
          <w:p w14:paraId="0F55C8D2" w14:textId="77777777" w:rsidR="00EB55B3" w:rsidRPr="006364C5" w:rsidRDefault="00EB55B3" w:rsidP="00862E76">
            <w:pPr>
              <w:rPr>
                <w:sz w:val="22"/>
                <w:szCs w:val="22"/>
                <w:lang w:val="pt-BR"/>
              </w:rPr>
            </w:pPr>
            <w:r w:rsidRPr="006364C5">
              <w:rPr>
                <w:sz w:val="22"/>
                <w:szCs w:val="22"/>
                <w:lang w:val="pt-BR"/>
              </w:rPr>
              <w:t xml:space="preserve">Décimo Quarto Período Ordinário de Sessões </w:t>
            </w:r>
          </w:p>
        </w:tc>
        <w:tc>
          <w:tcPr>
            <w:tcW w:w="2058" w:type="dxa"/>
          </w:tcPr>
          <w:p w14:paraId="6905E692" w14:textId="77777777" w:rsidR="00EB55B3" w:rsidRPr="006364C5" w:rsidRDefault="00EB55B3" w:rsidP="00862E76">
            <w:pPr>
              <w:rPr>
                <w:sz w:val="22"/>
                <w:szCs w:val="22"/>
                <w:lang w:val="pt-BR"/>
              </w:rPr>
            </w:pPr>
            <w:r w:rsidRPr="006364C5">
              <w:rPr>
                <w:sz w:val="22"/>
                <w:szCs w:val="22"/>
                <w:lang w:val="pt-BR"/>
              </w:rPr>
              <w:t>14 de novembro de 1984</w:t>
            </w:r>
          </w:p>
        </w:tc>
        <w:tc>
          <w:tcPr>
            <w:tcW w:w="2183" w:type="dxa"/>
          </w:tcPr>
          <w:p w14:paraId="226B576B" w14:textId="77777777" w:rsidR="00EB55B3" w:rsidRPr="006364C5" w:rsidRDefault="00EB55B3" w:rsidP="00862E76">
            <w:pPr>
              <w:rPr>
                <w:sz w:val="22"/>
                <w:szCs w:val="22"/>
                <w:lang w:val="pt-BR"/>
              </w:rPr>
            </w:pPr>
            <w:r w:rsidRPr="006364C5">
              <w:rPr>
                <w:sz w:val="22"/>
                <w:szCs w:val="22"/>
                <w:lang w:val="pt-BR"/>
              </w:rPr>
              <w:t>8 de julho de 1985</w:t>
            </w:r>
          </w:p>
        </w:tc>
        <w:tc>
          <w:tcPr>
            <w:tcW w:w="2810" w:type="dxa"/>
          </w:tcPr>
          <w:p w14:paraId="0B055853" w14:textId="77777777" w:rsidR="00EB55B3" w:rsidRPr="006364C5" w:rsidRDefault="00EB55B3" w:rsidP="00862E76">
            <w:pPr>
              <w:rPr>
                <w:b/>
                <w:sz w:val="22"/>
                <w:szCs w:val="22"/>
                <w:lang w:val="pt-BR"/>
              </w:rPr>
            </w:pPr>
            <w:r w:rsidRPr="006364C5">
              <w:rPr>
                <w:b/>
                <w:sz w:val="22"/>
                <w:szCs w:val="22"/>
                <w:lang w:val="pt-BR"/>
              </w:rPr>
              <w:t>Valerie T. McComie</w:t>
            </w:r>
          </w:p>
        </w:tc>
        <w:tc>
          <w:tcPr>
            <w:tcW w:w="2018" w:type="dxa"/>
          </w:tcPr>
          <w:p w14:paraId="671A2152" w14:textId="77777777" w:rsidR="00EB55B3" w:rsidRPr="006364C5" w:rsidRDefault="00EB55B3" w:rsidP="00862E76">
            <w:pPr>
              <w:rPr>
                <w:sz w:val="22"/>
                <w:szCs w:val="22"/>
                <w:lang w:val="pt-BR"/>
              </w:rPr>
            </w:pPr>
            <w:r w:rsidRPr="006364C5">
              <w:rPr>
                <w:sz w:val="22"/>
                <w:szCs w:val="22"/>
                <w:lang w:val="pt-BR"/>
              </w:rPr>
              <w:t>Barbados</w:t>
            </w:r>
          </w:p>
        </w:tc>
      </w:tr>
      <w:tr w:rsidR="00EB55B3" w:rsidRPr="006364C5" w14:paraId="2C2A3423" w14:textId="77777777" w:rsidTr="00862E76">
        <w:tc>
          <w:tcPr>
            <w:tcW w:w="990" w:type="dxa"/>
          </w:tcPr>
          <w:p w14:paraId="6845DE93" w14:textId="77777777" w:rsidR="00EB55B3" w:rsidRPr="006364C5" w:rsidRDefault="00EB55B3" w:rsidP="00862E76">
            <w:pPr>
              <w:rPr>
                <w:sz w:val="22"/>
                <w:szCs w:val="22"/>
                <w:lang w:val="pt-BR"/>
              </w:rPr>
            </w:pPr>
            <w:r w:rsidRPr="006364C5">
              <w:rPr>
                <w:sz w:val="22"/>
                <w:szCs w:val="22"/>
                <w:lang w:val="pt-BR"/>
              </w:rPr>
              <w:t>1979</w:t>
            </w:r>
          </w:p>
        </w:tc>
        <w:tc>
          <w:tcPr>
            <w:tcW w:w="2811" w:type="dxa"/>
          </w:tcPr>
          <w:p w14:paraId="5B788C43" w14:textId="77777777" w:rsidR="00EB55B3" w:rsidRPr="006364C5" w:rsidRDefault="00EB55B3" w:rsidP="00862E76">
            <w:pPr>
              <w:rPr>
                <w:sz w:val="22"/>
                <w:szCs w:val="22"/>
                <w:lang w:val="pt-BR"/>
              </w:rPr>
            </w:pPr>
            <w:r w:rsidRPr="006364C5">
              <w:rPr>
                <w:sz w:val="22"/>
                <w:szCs w:val="22"/>
                <w:lang w:val="pt-BR"/>
              </w:rPr>
              <w:t xml:space="preserve">Nono Período Ordinário de Sessões </w:t>
            </w:r>
          </w:p>
        </w:tc>
        <w:tc>
          <w:tcPr>
            <w:tcW w:w="2058" w:type="dxa"/>
          </w:tcPr>
          <w:p w14:paraId="3AA9BE88" w14:textId="77777777" w:rsidR="00EB55B3" w:rsidRPr="006364C5" w:rsidRDefault="00EB55B3" w:rsidP="00862E76">
            <w:pPr>
              <w:rPr>
                <w:sz w:val="22"/>
                <w:szCs w:val="22"/>
                <w:lang w:val="pt-BR"/>
              </w:rPr>
            </w:pPr>
            <w:r w:rsidRPr="006364C5">
              <w:rPr>
                <w:sz w:val="22"/>
                <w:szCs w:val="22"/>
                <w:lang w:val="pt-BR"/>
              </w:rPr>
              <w:t>24 de outubro de 1979</w:t>
            </w:r>
          </w:p>
        </w:tc>
        <w:tc>
          <w:tcPr>
            <w:tcW w:w="2183" w:type="dxa"/>
          </w:tcPr>
          <w:p w14:paraId="1CFF393B" w14:textId="77777777" w:rsidR="00EB55B3" w:rsidRPr="006364C5" w:rsidRDefault="00EB55B3" w:rsidP="00862E76">
            <w:pPr>
              <w:rPr>
                <w:sz w:val="22"/>
                <w:szCs w:val="22"/>
                <w:lang w:val="pt-BR"/>
              </w:rPr>
            </w:pPr>
            <w:r w:rsidRPr="006364C5">
              <w:rPr>
                <w:lang w:val="pt-BR"/>
              </w:rPr>
              <w:t>7 de julho de 1980</w:t>
            </w:r>
          </w:p>
        </w:tc>
        <w:tc>
          <w:tcPr>
            <w:tcW w:w="2810" w:type="dxa"/>
          </w:tcPr>
          <w:p w14:paraId="06434D66" w14:textId="77777777" w:rsidR="00EB55B3" w:rsidRPr="006364C5" w:rsidRDefault="00EB55B3" w:rsidP="00862E76">
            <w:pPr>
              <w:rPr>
                <w:b/>
                <w:sz w:val="22"/>
                <w:szCs w:val="22"/>
                <w:lang w:val="pt-BR"/>
              </w:rPr>
            </w:pPr>
            <w:r w:rsidRPr="006364C5">
              <w:rPr>
                <w:b/>
                <w:sz w:val="22"/>
                <w:szCs w:val="22"/>
                <w:lang w:val="pt-BR"/>
              </w:rPr>
              <w:t>Valerie T. McComie</w:t>
            </w:r>
          </w:p>
        </w:tc>
        <w:tc>
          <w:tcPr>
            <w:tcW w:w="2018" w:type="dxa"/>
          </w:tcPr>
          <w:p w14:paraId="5EFD0809" w14:textId="77777777" w:rsidR="00EB55B3" w:rsidRPr="006364C5" w:rsidRDefault="00EB55B3" w:rsidP="00862E76">
            <w:pPr>
              <w:rPr>
                <w:sz w:val="22"/>
                <w:szCs w:val="22"/>
                <w:lang w:val="pt-BR"/>
              </w:rPr>
            </w:pPr>
            <w:r w:rsidRPr="006364C5">
              <w:rPr>
                <w:sz w:val="22"/>
                <w:szCs w:val="22"/>
                <w:lang w:val="pt-BR"/>
              </w:rPr>
              <w:t>Barbados</w:t>
            </w:r>
          </w:p>
        </w:tc>
      </w:tr>
      <w:tr w:rsidR="00EB55B3" w:rsidRPr="006364C5" w14:paraId="6B35F912" w14:textId="77777777" w:rsidTr="00862E76">
        <w:tc>
          <w:tcPr>
            <w:tcW w:w="990" w:type="dxa"/>
          </w:tcPr>
          <w:p w14:paraId="55554182" w14:textId="77777777" w:rsidR="00EB55B3" w:rsidRPr="006364C5" w:rsidRDefault="00EB55B3" w:rsidP="00862E76">
            <w:pPr>
              <w:rPr>
                <w:sz w:val="22"/>
                <w:szCs w:val="22"/>
                <w:lang w:val="pt-BR"/>
              </w:rPr>
            </w:pPr>
            <w:r w:rsidRPr="006364C5">
              <w:rPr>
                <w:sz w:val="22"/>
                <w:szCs w:val="22"/>
                <w:lang w:val="pt-BR"/>
              </w:rPr>
              <w:t>1975</w:t>
            </w:r>
          </w:p>
        </w:tc>
        <w:tc>
          <w:tcPr>
            <w:tcW w:w="2811" w:type="dxa"/>
          </w:tcPr>
          <w:p w14:paraId="42BEF836" w14:textId="77777777" w:rsidR="00EB55B3" w:rsidRPr="006364C5" w:rsidRDefault="00EB55B3" w:rsidP="00862E76">
            <w:pPr>
              <w:rPr>
                <w:sz w:val="22"/>
                <w:szCs w:val="22"/>
                <w:lang w:val="pt-BR"/>
              </w:rPr>
            </w:pPr>
            <w:r w:rsidRPr="006364C5">
              <w:rPr>
                <w:sz w:val="22"/>
                <w:szCs w:val="22"/>
                <w:lang w:val="pt-BR"/>
              </w:rPr>
              <w:t xml:space="preserve">Quinto Período Ordinário de Sessões </w:t>
            </w:r>
          </w:p>
        </w:tc>
        <w:tc>
          <w:tcPr>
            <w:tcW w:w="2058" w:type="dxa"/>
          </w:tcPr>
          <w:p w14:paraId="3344FD3E" w14:textId="77777777" w:rsidR="00EB55B3" w:rsidRPr="006364C5" w:rsidRDefault="00EB55B3" w:rsidP="00862E76">
            <w:pPr>
              <w:rPr>
                <w:sz w:val="22"/>
                <w:szCs w:val="22"/>
                <w:lang w:val="pt-BR"/>
              </w:rPr>
            </w:pPr>
            <w:r w:rsidRPr="006364C5">
              <w:rPr>
                <w:sz w:val="22"/>
                <w:szCs w:val="22"/>
                <w:lang w:val="pt-BR"/>
              </w:rPr>
              <w:t>14 de maio de 1975</w:t>
            </w:r>
          </w:p>
        </w:tc>
        <w:tc>
          <w:tcPr>
            <w:tcW w:w="2183" w:type="dxa"/>
          </w:tcPr>
          <w:p w14:paraId="78B41441" w14:textId="77777777" w:rsidR="00EB55B3" w:rsidRPr="006364C5" w:rsidRDefault="00EB55B3" w:rsidP="00862E76">
            <w:pPr>
              <w:rPr>
                <w:sz w:val="22"/>
                <w:szCs w:val="22"/>
                <w:lang w:val="pt-BR"/>
              </w:rPr>
            </w:pPr>
            <w:r w:rsidRPr="006364C5">
              <w:rPr>
                <w:lang w:val="pt-BR"/>
              </w:rPr>
              <w:t>7 de julho de 1975</w:t>
            </w:r>
          </w:p>
        </w:tc>
        <w:tc>
          <w:tcPr>
            <w:tcW w:w="2810" w:type="dxa"/>
          </w:tcPr>
          <w:p w14:paraId="2F79EE8F" w14:textId="77777777" w:rsidR="00EB55B3" w:rsidRPr="006364C5" w:rsidRDefault="00EB55B3" w:rsidP="00862E76">
            <w:pPr>
              <w:rPr>
                <w:b/>
                <w:sz w:val="22"/>
                <w:szCs w:val="22"/>
                <w:lang w:val="pt-BR"/>
              </w:rPr>
            </w:pPr>
            <w:r w:rsidRPr="006364C5">
              <w:rPr>
                <w:b/>
                <w:sz w:val="22"/>
                <w:szCs w:val="22"/>
                <w:lang w:val="pt-BR"/>
              </w:rPr>
              <w:t>Jorge Luis Zelaya</w:t>
            </w:r>
          </w:p>
        </w:tc>
        <w:tc>
          <w:tcPr>
            <w:tcW w:w="2018" w:type="dxa"/>
          </w:tcPr>
          <w:p w14:paraId="73C1C1D5" w14:textId="77777777" w:rsidR="00EB55B3" w:rsidRPr="006364C5" w:rsidRDefault="00EB55B3" w:rsidP="00862E76">
            <w:pPr>
              <w:rPr>
                <w:sz w:val="22"/>
                <w:szCs w:val="22"/>
                <w:lang w:val="pt-BR"/>
              </w:rPr>
            </w:pPr>
            <w:r w:rsidRPr="006364C5">
              <w:rPr>
                <w:sz w:val="22"/>
                <w:szCs w:val="22"/>
                <w:lang w:val="pt-BR"/>
              </w:rPr>
              <w:t>Guatemala</w:t>
            </w:r>
          </w:p>
        </w:tc>
      </w:tr>
      <w:tr w:rsidR="00EB55B3" w:rsidRPr="006364C5" w14:paraId="693730A1" w14:textId="77777777" w:rsidTr="00862E76">
        <w:tc>
          <w:tcPr>
            <w:tcW w:w="990" w:type="dxa"/>
          </w:tcPr>
          <w:p w14:paraId="410AB202" w14:textId="77777777" w:rsidR="00EB55B3" w:rsidRPr="006364C5" w:rsidRDefault="00EB55B3" w:rsidP="00862E76">
            <w:pPr>
              <w:rPr>
                <w:sz w:val="22"/>
                <w:szCs w:val="22"/>
                <w:lang w:val="pt-BR"/>
              </w:rPr>
            </w:pPr>
            <w:r w:rsidRPr="006364C5">
              <w:rPr>
                <w:sz w:val="22"/>
                <w:szCs w:val="22"/>
                <w:lang w:val="pt-BR"/>
              </w:rPr>
              <w:t>1970</w:t>
            </w:r>
          </w:p>
        </w:tc>
        <w:tc>
          <w:tcPr>
            <w:tcW w:w="2811" w:type="dxa"/>
          </w:tcPr>
          <w:p w14:paraId="525BBDD5" w14:textId="77777777" w:rsidR="00EB55B3" w:rsidRPr="006364C5" w:rsidRDefault="00EB55B3" w:rsidP="00862E76">
            <w:pPr>
              <w:rPr>
                <w:sz w:val="22"/>
                <w:szCs w:val="22"/>
                <w:lang w:val="pt-BR"/>
              </w:rPr>
            </w:pPr>
            <w:r w:rsidRPr="006364C5">
              <w:rPr>
                <w:sz w:val="22"/>
                <w:szCs w:val="22"/>
                <w:lang w:val="pt-BR"/>
              </w:rPr>
              <w:t xml:space="preserve">Primeiro Período Extraordinário de Sessões </w:t>
            </w:r>
          </w:p>
        </w:tc>
        <w:tc>
          <w:tcPr>
            <w:tcW w:w="2058" w:type="dxa"/>
          </w:tcPr>
          <w:p w14:paraId="248E7CAE" w14:textId="77777777" w:rsidR="00EB55B3" w:rsidRPr="006364C5" w:rsidRDefault="00EB55B3" w:rsidP="00862E76">
            <w:pPr>
              <w:rPr>
                <w:sz w:val="22"/>
                <w:szCs w:val="22"/>
                <w:lang w:val="pt-BR"/>
              </w:rPr>
            </w:pPr>
            <w:r w:rsidRPr="006364C5">
              <w:rPr>
                <w:sz w:val="22"/>
                <w:szCs w:val="22"/>
                <w:lang w:val="pt-BR"/>
              </w:rPr>
              <w:t>7 de julho de 970</w:t>
            </w:r>
          </w:p>
        </w:tc>
        <w:tc>
          <w:tcPr>
            <w:tcW w:w="2183" w:type="dxa"/>
          </w:tcPr>
          <w:p w14:paraId="0951F30F" w14:textId="77777777" w:rsidR="00EB55B3" w:rsidRPr="006364C5" w:rsidRDefault="00EB55B3" w:rsidP="00862E76">
            <w:pPr>
              <w:rPr>
                <w:sz w:val="22"/>
                <w:szCs w:val="22"/>
                <w:lang w:val="pt-BR"/>
              </w:rPr>
            </w:pPr>
            <w:r w:rsidRPr="006364C5">
              <w:rPr>
                <w:sz w:val="22"/>
                <w:szCs w:val="22"/>
                <w:lang w:val="pt-BR"/>
              </w:rPr>
              <w:t>7 de julho de 1970</w:t>
            </w:r>
          </w:p>
        </w:tc>
        <w:tc>
          <w:tcPr>
            <w:tcW w:w="2810" w:type="dxa"/>
          </w:tcPr>
          <w:p w14:paraId="27E643BE" w14:textId="77777777" w:rsidR="00EB55B3" w:rsidRPr="006364C5" w:rsidRDefault="00EB55B3" w:rsidP="00862E76">
            <w:pPr>
              <w:rPr>
                <w:b/>
                <w:sz w:val="22"/>
                <w:szCs w:val="22"/>
                <w:lang w:val="pt-BR"/>
              </w:rPr>
            </w:pPr>
            <w:r w:rsidRPr="006364C5">
              <w:rPr>
                <w:b/>
                <w:sz w:val="22"/>
                <w:szCs w:val="22"/>
                <w:lang w:val="pt-BR"/>
              </w:rPr>
              <w:t>Rafael Urquía</w:t>
            </w:r>
          </w:p>
        </w:tc>
        <w:tc>
          <w:tcPr>
            <w:tcW w:w="2018" w:type="dxa"/>
          </w:tcPr>
          <w:p w14:paraId="47C199D4" w14:textId="77777777" w:rsidR="00EB55B3" w:rsidRPr="006364C5" w:rsidRDefault="00EB55B3" w:rsidP="00862E76">
            <w:pPr>
              <w:rPr>
                <w:sz w:val="22"/>
                <w:szCs w:val="22"/>
                <w:lang w:val="pt-BR"/>
              </w:rPr>
            </w:pPr>
            <w:r w:rsidRPr="006364C5">
              <w:rPr>
                <w:sz w:val="22"/>
                <w:szCs w:val="22"/>
                <w:lang w:val="pt-BR"/>
              </w:rPr>
              <w:t>El Salvador</w:t>
            </w:r>
          </w:p>
        </w:tc>
      </w:tr>
      <w:tr w:rsidR="00EB55B3" w:rsidRPr="006364C5" w14:paraId="59F80DF8" w14:textId="77777777" w:rsidTr="00862E76">
        <w:trPr>
          <w:cantSplit/>
        </w:trPr>
        <w:tc>
          <w:tcPr>
            <w:tcW w:w="990" w:type="dxa"/>
          </w:tcPr>
          <w:p w14:paraId="220B9E38" w14:textId="77777777" w:rsidR="00EB55B3" w:rsidRPr="006364C5" w:rsidRDefault="00EB55B3" w:rsidP="00862E76">
            <w:pPr>
              <w:rPr>
                <w:sz w:val="22"/>
                <w:szCs w:val="22"/>
                <w:lang w:val="pt-BR"/>
              </w:rPr>
            </w:pPr>
            <w:r w:rsidRPr="006364C5">
              <w:rPr>
                <w:sz w:val="22"/>
                <w:szCs w:val="22"/>
                <w:lang w:val="pt-BR"/>
              </w:rPr>
              <w:t>1968</w:t>
            </w:r>
          </w:p>
        </w:tc>
        <w:tc>
          <w:tcPr>
            <w:tcW w:w="2811" w:type="dxa"/>
          </w:tcPr>
          <w:p w14:paraId="32C18563"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058" w:type="dxa"/>
          </w:tcPr>
          <w:p w14:paraId="452705E6" w14:textId="77777777" w:rsidR="00EB55B3" w:rsidRPr="006364C5" w:rsidRDefault="00EB55B3" w:rsidP="00862E76">
            <w:pPr>
              <w:rPr>
                <w:sz w:val="22"/>
                <w:szCs w:val="22"/>
                <w:lang w:val="pt-BR"/>
              </w:rPr>
            </w:pPr>
            <w:r w:rsidRPr="006364C5">
              <w:rPr>
                <w:sz w:val="22"/>
                <w:szCs w:val="22"/>
                <w:lang w:val="pt-BR"/>
              </w:rPr>
              <w:t>13 de fevereiro de 1968</w:t>
            </w:r>
          </w:p>
        </w:tc>
        <w:tc>
          <w:tcPr>
            <w:tcW w:w="2183" w:type="dxa"/>
          </w:tcPr>
          <w:p w14:paraId="051A27B8" w14:textId="77777777" w:rsidR="00EB55B3" w:rsidRPr="006364C5" w:rsidRDefault="00EB55B3" w:rsidP="00862E76">
            <w:pPr>
              <w:rPr>
                <w:sz w:val="22"/>
                <w:szCs w:val="22"/>
                <w:lang w:val="pt-BR"/>
              </w:rPr>
            </w:pPr>
            <w:r w:rsidRPr="006364C5">
              <w:rPr>
                <w:lang w:val="pt-BR"/>
              </w:rPr>
              <w:t>18 de maio de 1968</w:t>
            </w:r>
          </w:p>
        </w:tc>
        <w:tc>
          <w:tcPr>
            <w:tcW w:w="2810" w:type="dxa"/>
          </w:tcPr>
          <w:p w14:paraId="5772652E" w14:textId="77777777" w:rsidR="00EB55B3" w:rsidRPr="006364C5" w:rsidRDefault="00EB55B3" w:rsidP="00862E76">
            <w:pPr>
              <w:rPr>
                <w:b/>
                <w:sz w:val="22"/>
                <w:szCs w:val="22"/>
                <w:lang w:val="pt-BR"/>
              </w:rPr>
            </w:pPr>
            <w:r w:rsidRPr="006364C5">
              <w:rPr>
                <w:b/>
                <w:sz w:val="22"/>
                <w:szCs w:val="22"/>
                <w:lang w:val="pt-BR"/>
              </w:rPr>
              <w:t>Rafael Urquía</w:t>
            </w:r>
          </w:p>
        </w:tc>
        <w:tc>
          <w:tcPr>
            <w:tcW w:w="2018" w:type="dxa"/>
          </w:tcPr>
          <w:p w14:paraId="5AA07D69" w14:textId="77777777" w:rsidR="00EB55B3" w:rsidRPr="006364C5" w:rsidRDefault="00EB55B3" w:rsidP="00862E76">
            <w:pPr>
              <w:rPr>
                <w:sz w:val="22"/>
                <w:szCs w:val="22"/>
                <w:lang w:val="pt-BR"/>
              </w:rPr>
            </w:pPr>
            <w:r w:rsidRPr="006364C5">
              <w:rPr>
                <w:sz w:val="22"/>
                <w:szCs w:val="22"/>
                <w:lang w:val="pt-BR"/>
              </w:rPr>
              <w:t>El Salvador</w:t>
            </w:r>
          </w:p>
        </w:tc>
      </w:tr>
      <w:tr w:rsidR="00EB55B3" w:rsidRPr="006364C5" w14:paraId="3C373CA0" w14:textId="77777777" w:rsidTr="00862E76">
        <w:tc>
          <w:tcPr>
            <w:tcW w:w="990" w:type="dxa"/>
          </w:tcPr>
          <w:p w14:paraId="74564879" w14:textId="77777777" w:rsidR="00EB55B3" w:rsidRPr="006364C5" w:rsidRDefault="00EB55B3" w:rsidP="00862E76">
            <w:pPr>
              <w:rPr>
                <w:sz w:val="22"/>
                <w:szCs w:val="22"/>
                <w:lang w:val="pt-BR"/>
              </w:rPr>
            </w:pPr>
            <w:r w:rsidRPr="006364C5">
              <w:rPr>
                <w:sz w:val="22"/>
                <w:szCs w:val="22"/>
                <w:lang w:val="pt-BR"/>
              </w:rPr>
              <w:t>1957</w:t>
            </w:r>
          </w:p>
        </w:tc>
        <w:tc>
          <w:tcPr>
            <w:tcW w:w="2811" w:type="dxa"/>
          </w:tcPr>
          <w:p w14:paraId="2D2734CE" w14:textId="77777777" w:rsidR="00EB55B3" w:rsidRPr="006364C5" w:rsidRDefault="00EB55B3" w:rsidP="00862E76">
            <w:pPr>
              <w:rPr>
                <w:sz w:val="22"/>
                <w:szCs w:val="22"/>
                <w:lang w:val="pt-BR"/>
              </w:rPr>
            </w:pPr>
            <w:r w:rsidRPr="006364C5">
              <w:rPr>
                <w:sz w:val="22"/>
                <w:szCs w:val="22"/>
                <w:lang w:val="pt-BR"/>
              </w:rPr>
              <w:t>Sessão Extraordinária do Conselho</w:t>
            </w:r>
          </w:p>
        </w:tc>
        <w:tc>
          <w:tcPr>
            <w:tcW w:w="2058" w:type="dxa"/>
          </w:tcPr>
          <w:p w14:paraId="54219D6C" w14:textId="77777777" w:rsidR="00EB55B3" w:rsidRPr="006364C5" w:rsidRDefault="00EB55B3" w:rsidP="00862E76">
            <w:pPr>
              <w:rPr>
                <w:sz w:val="22"/>
                <w:szCs w:val="22"/>
                <w:lang w:val="pt-BR"/>
              </w:rPr>
            </w:pPr>
            <w:r w:rsidRPr="006364C5">
              <w:rPr>
                <w:sz w:val="22"/>
                <w:szCs w:val="22"/>
                <w:lang w:val="pt-BR"/>
              </w:rPr>
              <w:t>14 de novembro de 1957</w:t>
            </w:r>
          </w:p>
        </w:tc>
        <w:tc>
          <w:tcPr>
            <w:tcW w:w="2183" w:type="dxa"/>
          </w:tcPr>
          <w:p w14:paraId="28A1293A" w14:textId="77777777" w:rsidR="00EB55B3" w:rsidRPr="006364C5" w:rsidRDefault="00EB55B3" w:rsidP="00862E76">
            <w:pPr>
              <w:rPr>
                <w:sz w:val="22"/>
                <w:szCs w:val="22"/>
                <w:lang w:val="pt-BR"/>
              </w:rPr>
            </w:pPr>
            <w:r w:rsidRPr="006364C5">
              <w:rPr>
                <w:lang w:val="pt-BR"/>
              </w:rPr>
              <w:t>18 de maio de 1958</w:t>
            </w:r>
          </w:p>
        </w:tc>
        <w:tc>
          <w:tcPr>
            <w:tcW w:w="2810" w:type="dxa"/>
          </w:tcPr>
          <w:p w14:paraId="49B76C9D" w14:textId="77777777" w:rsidR="00EB55B3" w:rsidRPr="006364C5" w:rsidRDefault="00EB55B3" w:rsidP="00862E76">
            <w:pPr>
              <w:rPr>
                <w:b/>
                <w:sz w:val="22"/>
                <w:szCs w:val="22"/>
                <w:lang w:val="pt-BR"/>
              </w:rPr>
            </w:pPr>
            <w:r w:rsidRPr="006364C5">
              <w:rPr>
                <w:b/>
                <w:sz w:val="22"/>
                <w:szCs w:val="22"/>
                <w:lang w:val="pt-BR"/>
              </w:rPr>
              <w:t xml:space="preserve">William Sanders </w:t>
            </w:r>
          </w:p>
        </w:tc>
        <w:tc>
          <w:tcPr>
            <w:tcW w:w="2018" w:type="dxa"/>
          </w:tcPr>
          <w:p w14:paraId="1CCE9502" w14:textId="77777777" w:rsidR="00EB55B3" w:rsidRPr="006364C5" w:rsidRDefault="00EB55B3" w:rsidP="00862E76">
            <w:pPr>
              <w:rPr>
                <w:sz w:val="22"/>
                <w:szCs w:val="22"/>
                <w:lang w:val="pt-BR"/>
              </w:rPr>
            </w:pPr>
            <w:r w:rsidRPr="006364C5">
              <w:rPr>
                <w:sz w:val="22"/>
                <w:szCs w:val="22"/>
                <w:lang w:val="pt-BR"/>
              </w:rPr>
              <w:t>Estados Unidos da América</w:t>
            </w:r>
          </w:p>
        </w:tc>
      </w:tr>
      <w:tr w:rsidR="00EB55B3" w:rsidRPr="006364C5" w14:paraId="26FA1CFA" w14:textId="77777777" w:rsidTr="00862E76">
        <w:trPr>
          <w:trHeight w:val="278"/>
        </w:trPr>
        <w:tc>
          <w:tcPr>
            <w:tcW w:w="990" w:type="dxa"/>
          </w:tcPr>
          <w:p w14:paraId="7C9F1021" w14:textId="77777777" w:rsidR="00EB55B3" w:rsidRPr="006364C5" w:rsidRDefault="00EB55B3" w:rsidP="00862E76">
            <w:pPr>
              <w:rPr>
                <w:sz w:val="22"/>
                <w:szCs w:val="22"/>
                <w:lang w:val="pt-BR"/>
              </w:rPr>
            </w:pPr>
            <w:r w:rsidRPr="006364C5">
              <w:rPr>
                <w:sz w:val="22"/>
                <w:szCs w:val="22"/>
                <w:lang w:val="pt-BR"/>
              </w:rPr>
              <w:t>1948</w:t>
            </w:r>
          </w:p>
        </w:tc>
        <w:tc>
          <w:tcPr>
            <w:tcW w:w="2811" w:type="dxa"/>
          </w:tcPr>
          <w:p w14:paraId="7D3AC110" w14:textId="77777777" w:rsidR="00EB55B3" w:rsidRPr="006364C5" w:rsidRDefault="00EB55B3" w:rsidP="00862E76">
            <w:pPr>
              <w:rPr>
                <w:sz w:val="22"/>
                <w:szCs w:val="22"/>
                <w:lang w:val="pt-BR"/>
              </w:rPr>
            </w:pPr>
            <w:r w:rsidRPr="006364C5">
              <w:rPr>
                <w:sz w:val="22"/>
                <w:szCs w:val="22"/>
                <w:lang w:val="pt-BR"/>
              </w:rPr>
              <w:t xml:space="preserve">Sessão Extraordinária do Conselho </w:t>
            </w:r>
          </w:p>
        </w:tc>
        <w:tc>
          <w:tcPr>
            <w:tcW w:w="2058" w:type="dxa"/>
          </w:tcPr>
          <w:p w14:paraId="520D8569" w14:textId="77777777" w:rsidR="00EB55B3" w:rsidRPr="006364C5" w:rsidRDefault="00EB55B3" w:rsidP="00862E76">
            <w:pPr>
              <w:rPr>
                <w:sz w:val="22"/>
                <w:szCs w:val="22"/>
                <w:lang w:val="pt-BR"/>
              </w:rPr>
            </w:pPr>
            <w:r w:rsidRPr="006364C5">
              <w:rPr>
                <w:sz w:val="22"/>
                <w:szCs w:val="22"/>
                <w:lang w:val="pt-BR"/>
              </w:rPr>
              <w:t>18 de maio de 1948</w:t>
            </w:r>
          </w:p>
        </w:tc>
        <w:tc>
          <w:tcPr>
            <w:tcW w:w="2183" w:type="dxa"/>
          </w:tcPr>
          <w:p w14:paraId="6BC3FE0F" w14:textId="77777777" w:rsidR="00EB55B3" w:rsidRPr="006364C5" w:rsidRDefault="00EB55B3" w:rsidP="00862E76">
            <w:pPr>
              <w:rPr>
                <w:sz w:val="22"/>
                <w:szCs w:val="22"/>
                <w:lang w:val="pt-BR"/>
              </w:rPr>
            </w:pPr>
            <w:r w:rsidRPr="006364C5">
              <w:rPr>
                <w:lang w:val="pt-BR"/>
              </w:rPr>
              <w:t>18</w:t>
            </w:r>
            <w:r w:rsidRPr="006364C5">
              <w:rPr>
                <w:vertAlign w:val="superscript"/>
                <w:lang w:val="pt-BR"/>
              </w:rPr>
              <w:t xml:space="preserve"> </w:t>
            </w:r>
            <w:r w:rsidRPr="006364C5">
              <w:rPr>
                <w:lang w:val="pt-BR"/>
              </w:rPr>
              <w:t>de maio de 1948</w:t>
            </w:r>
          </w:p>
        </w:tc>
        <w:tc>
          <w:tcPr>
            <w:tcW w:w="2810" w:type="dxa"/>
          </w:tcPr>
          <w:p w14:paraId="58F67B63" w14:textId="77777777" w:rsidR="00EB55B3" w:rsidRPr="006364C5" w:rsidRDefault="00EB55B3" w:rsidP="00862E76">
            <w:pPr>
              <w:rPr>
                <w:b/>
                <w:sz w:val="22"/>
                <w:szCs w:val="22"/>
                <w:lang w:val="pt-BR"/>
              </w:rPr>
            </w:pPr>
            <w:r w:rsidRPr="006364C5">
              <w:rPr>
                <w:b/>
                <w:sz w:val="22"/>
                <w:szCs w:val="22"/>
                <w:lang w:val="pt-BR"/>
              </w:rPr>
              <w:t>William Manger</w:t>
            </w:r>
          </w:p>
        </w:tc>
        <w:tc>
          <w:tcPr>
            <w:tcW w:w="2018" w:type="dxa"/>
          </w:tcPr>
          <w:p w14:paraId="02E85B10" w14:textId="77777777" w:rsidR="00EB55B3" w:rsidRPr="006364C5" w:rsidRDefault="00EB55B3" w:rsidP="00862E76">
            <w:pPr>
              <w:rPr>
                <w:sz w:val="22"/>
                <w:szCs w:val="22"/>
                <w:lang w:val="pt-BR"/>
              </w:rPr>
            </w:pPr>
            <w:r w:rsidRPr="006364C5">
              <w:rPr>
                <w:sz w:val="22"/>
                <w:szCs w:val="22"/>
                <w:lang w:val="pt-BR"/>
              </w:rPr>
              <w:t>Estados Unidos da América</w:t>
            </w:r>
          </w:p>
        </w:tc>
      </w:tr>
    </w:tbl>
    <w:p w14:paraId="2FA20718" w14:textId="49A47320" w:rsidR="004A32AA" w:rsidRPr="006364C5" w:rsidRDefault="00EB55B3" w:rsidP="00EB55B3">
      <w:pPr>
        <w:rPr>
          <w:lang w:val="pt-BR"/>
        </w:rPr>
      </w:pPr>
      <w:r w:rsidRPr="006364C5">
        <w:rPr>
          <w:noProof/>
          <w:sz w:val="22"/>
          <w:szCs w:val="22"/>
          <w:lang w:val="en-US"/>
        </w:rPr>
        <mc:AlternateContent>
          <mc:Choice Requires="wps">
            <w:drawing>
              <wp:anchor distT="0" distB="0" distL="114300" distR="114300" simplePos="0" relativeHeight="251657728" behindDoc="0" locked="1" layoutInCell="1" allowOverlap="1" wp14:anchorId="362D6EE9" wp14:editId="0804B46B">
                <wp:simplePos x="0" y="0"/>
                <wp:positionH relativeFrom="column">
                  <wp:posOffset>-91440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BDCB" w14:textId="77777777" w:rsidR="00862E76" w:rsidRPr="00073F65" w:rsidRDefault="00862E76" w:rsidP="00EB55B3">
                            <w:pPr>
                              <w:rPr>
                                <w:sz w:val="18"/>
                              </w:rPr>
                            </w:pPr>
                            <w:r>
                              <w:rPr>
                                <w:sz w:val="18"/>
                              </w:rPr>
                              <w:fldChar w:fldCharType="begin"/>
                            </w:r>
                            <w:r>
                              <w:rPr>
                                <w:sz w:val="18"/>
                              </w:rPr>
                              <w:instrText xml:space="preserve"> FILENAME  \* MERGEFORMAT </w:instrText>
                            </w:r>
                            <w:r>
                              <w:rPr>
                                <w:sz w:val="18"/>
                              </w:rPr>
                              <w:fldChar w:fldCharType="separate"/>
                            </w:r>
                            <w:r>
                              <w:rPr>
                                <w:noProof/>
                                <w:sz w:val="18"/>
                              </w:rPr>
                              <w:t>CPSC06474P03.doc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EKuQ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umhCrkC&#10;AADABQAADgAAAAAAAAAAAAAAAAAuAgAAZHJzL2Uyb0RvYy54bWxQSwECLQAUAAYACAAAACEAoiJj&#10;j94AAAANAQAADwAAAAAAAAAAAAAAAAATBQAAZHJzL2Rvd25yZXYueG1sUEsFBgAAAAAEAAQA8wAA&#10;AB4GAAAAAA==&#10;" filled="f" stroked="f">
                <v:textbox>
                  <w:txbxContent>
                    <w:p w14:paraId="7CA7BDCB" w14:textId="77777777" w:rsidR="00862E76" w:rsidRPr="00073F65" w:rsidRDefault="00862E76" w:rsidP="00EB55B3">
                      <w:pPr>
                        <w:rPr>
                          <w:sz w:val="18"/>
                        </w:rPr>
                      </w:pPr>
                      <w:r>
                        <w:rPr>
                          <w:sz w:val="18"/>
                        </w:rPr>
                        <w:fldChar w:fldCharType="begin"/>
                      </w:r>
                      <w:r>
                        <w:rPr>
                          <w:sz w:val="18"/>
                        </w:rPr>
                        <w:instrText xml:space="preserve"> FILENAME  \* MERGEFORMAT </w:instrText>
                      </w:r>
                      <w:r>
                        <w:rPr>
                          <w:sz w:val="18"/>
                        </w:rPr>
                        <w:fldChar w:fldCharType="separate"/>
                      </w:r>
                      <w:r>
                        <w:rPr>
                          <w:noProof/>
                          <w:sz w:val="18"/>
                        </w:rPr>
                        <w:t>CPSC06474P03.doc</w:t>
                      </w:r>
                      <w:r>
                        <w:rPr>
                          <w:sz w:val="18"/>
                        </w:rPr>
                        <w:fldChar w:fldCharType="end"/>
                      </w:r>
                    </w:p>
                  </w:txbxContent>
                </v:textbox>
                <w10:wrap anchory="page"/>
                <w10:anchorlock/>
              </v:shape>
            </w:pict>
          </mc:Fallback>
        </mc:AlternateContent>
      </w:r>
      <w:r w:rsidRPr="006364C5">
        <w:rPr>
          <w:noProof/>
          <w:lang w:val="en-US"/>
        </w:rPr>
        <mc:AlternateContent>
          <mc:Choice Requires="wps">
            <w:drawing>
              <wp:anchor distT="0" distB="0" distL="114300" distR="114300" simplePos="0" relativeHeight="251658752" behindDoc="0" locked="1" layoutInCell="1" allowOverlap="1" wp14:anchorId="378A2332" wp14:editId="49750317">
                <wp:simplePos x="0" y="0"/>
                <wp:positionH relativeFrom="column">
                  <wp:posOffset>-91440</wp:posOffset>
                </wp:positionH>
                <wp:positionV relativeFrom="page">
                  <wp:posOffset>6949440</wp:posOffset>
                </wp:positionV>
                <wp:extent cx="3386455" cy="2266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2266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2525FD7" w14:textId="77777777" w:rsidR="00862E76" w:rsidRPr="007807C5" w:rsidRDefault="00862E76" w:rsidP="00EB55B3">
                            <w:pPr>
                              <w:rPr>
                                <w:sz w:val="18"/>
                              </w:rPr>
                            </w:pPr>
                            <w:r>
                              <w:rPr>
                                <w:sz w:val="18"/>
                              </w:rPr>
                              <w:fldChar w:fldCharType="begin"/>
                            </w:r>
                            <w:r>
                              <w:rPr>
                                <w:sz w:val="18"/>
                              </w:rPr>
                              <w:instrText xml:space="preserve"> FILENAME  \* MERGEFORMAT </w:instrText>
                            </w:r>
                            <w:r>
                              <w:rPr>
                                <w:sz w:val="18"/>
                              </w:rPr>
                              <w:fldChar w:fldCharType="separate"/>
                            </w:r>
                            <w:r w:rsidR="006364C5">
                              <w:rPr>
                                <w:noProof/>
                                <w:sz w:val="18"/>
                              </w:rPr>
                              <w:t>CP41941P03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7.2pt;margin-top:547.2pt;width:266.65pt;height:17.85pt;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" filled="f" stroked="f">
                <v:stroke joinstyle="round"/>
                <v:path arrowok="t"/>
                <v:textbox>
                  <w:txbxContent>
                    <w:p w14:paraId="22525FD7" w14:textId="77777777" w:rsidR="00862E76" w:rsidRPr="007807C5" w:rsidRDefault="00862E76" w:rsidP="00EB55B3">
                      <w:pPr>
                        <w:rPr>
                          <w:sz w:val="18"/>
                        </w:rPr>
                      </w:pPr>
                      <w:r>
                        <w:rPr>
                          <w:sz w:val="18"/>
                        </w:rPr>
                        <w:fldChar w:fldCharType="begin"/>
                      </w:r>
                      <w:r>
                        <w:rPr>
                          <w:sz w:val="18"/>
                        </w:rPr>
                        <w:instrText xml:space="preserve"> FILENAME  \* MERGEFORMAT </w:instrText>
                      </w:r>
                      <w:r>
                        <w:rPr>
                          <w:sz w:val="18"/>
                        </w:rPr>
                        <w:fldChar w:fldCharType="separate"/>
                      </w:r>
                      <w:r w:rsidR="006364C5">
                        <w:rPr>
                          <w:noProof/>
                          <w:sz w:val="18"/>
                        </w:rPr>
                        <w:t>CP41941P03</w:t>
                      </w:r>
                      <w:r>
                        <w:rPr>
                          <w:sz w:val="18"/>
                        </w:rPr>
                        <w:fldChar w:fldCharType="end"/>
                      </w:r>
                    </w:p>
                  </w:txbxContent>
                </v:textbox>
                <w10:wrap anchory="page"/>
                <w10:anchorlock/>
              </v:shape>
            </w:pict>
          </mc:Fallback>
        </mc:AlternateContent>
      </w:r>
    </w:p>
    <w:sectPr w:rsidR="004A32AA" w:rsidRPr="006364C5" w:rsidSect="00567531">
      <w:headerReference w:type="default" r:id="rId14"/>
      <w:footerReference w:type="default" r:id="rId15"/>
      <w:headerReference w:type="first" r:id="rId16"/>
      <w:footerReference w:type="first" r:id="rId17"/>
      <w:pgSz w:w="15840" w:h="12240" w:orient="landscape" w:code="1"/>
      <w:pgMar w:top="1699" w:right="2160" w:bottom="1570" w:left="1296"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7535" w14:textId="77777777" w:rsidR="00FC46F2" w:rsidRDefault="00FC46F2">
      <w:r>
        <w:separator/>
      </w:r>
    </w:p>
  </w:endnote>
  <w:endnote w:type="continuationSeparator" w:id="0">
    <w:p w14:paraId="1D56D8D0" w14:textId="77777777" w:rsidR="00FC46F2" w:rsidRDefault="00FC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70FB" w14:textId="77777777" w:rsidR="00862E76" w:rsidRPr="00440AF5" w:rsidRDefault="00862E76" w:rsidP="0044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3DF5" w14:textId="77777777" w:rsidR="00862E76" w:rsidRPr="00440AF5" w:rsidRDefault="00862E76" w:rsidP="00440AF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70EF" w14:textId="77777777" w:rsidR="00FC46F2" w:rsidRDefault="00FC46F2">
      <w:r>
        <w:separator/>
      </w:r>
    </w:p>
  </w:footnote>
  <w:footnote w:type="continuationSeparator" w:id="0">
    <w:p w14:paraId="3898D842" w14:textId="77777777" w:rsidR="00FC46F2" w:rsidRDefault="00FC46F2">
      <w:r>
        <w:continuationSeparator/>
      </w:r>
    </w:p>
  </w:footnote>
  <w:footnote w:id="1">
    <w:p w14:paraId="29045F9A" w14:textId="1E89B82A" w:rsidR="00862E76" w:rsidRPr="00076369" w:rsidRDefault="00862E76" w:rsidP="00EB55B3">
      <w:pPr>
        <w:pStyle w:val="FootnoteText"/>
        <w:tabs>
          <w:tab w:val="left" w:pos="360"/>
          <w:tab w:val="left" w:pos="720"/>
        </w:tabs>
        <w:ind w:left="720" w:hanging="720"/>
        <w:rPr>
          <w:lang w:val="pt-BR"/>
        </w:rPr>
      </w:pPr>
      <w:r>
        <w:rPr>
          <w:lang w:val="en-US"/>
        </w:rPr>
        <w:tab/>
      </w:r>
      <w:r w:rsidRPr="00080037">
        <w:rPr>
          <w:rStyle w:val="FootnoteReference"/>
          <w:vertAlign w:val="baseline"/>
        </w:rPr>
        <w:footnoteRef/>
      </w:r>
      <w:r w:rsidRPr="00080037">
        <w:rPr>
          <w:lang w:val="pt-BR"/>
        </w:rPr>
        <w:t>.</w:t>
      </w:r>
      <w:r w:rsidRPr="00076369">
        <w:rPr>
          <w:lang w:val="pt-BR"/>
        </w:rPr>
        <w:tab/>
        <w:t>A</w:t>
      </w:r>
      <w:r>
        <w:rPr>
          <w:lang w:val="pt-BR"/>
        </w:rPr>
        <w:t>s</w:t>
      </w:r>
      <w:r w:rsidRPr="00076369">
        <w:rPr>
          <w:lang w:val="pt-BR"/>
        </w:rPr>
        <w:t xml:space="preserve"> única</w:t>
      </w:r>
      <w:r>
        <w:rPr>
          <w:lang w:val="pt-BR"/>
        </w:rPr>
        <w:t>s</w:t>
      </w:r>
      <w:r w:rsidRPr="00076369">
        <w:rPr>
          <w:lang w:val="pt-BR"/>
        </w:rPr>
        <w:t xml:space="preserve"> mudança</w:t>
      </w:r>
      <w:r>
        <w:rPr>
          <w:lang w:val="pt-BR"/>
        </w:rPr>
        <w:t>s</w:t>
      </w:r>
      <w:r w:rsidRPr="00076369">
        <w:rPr>
          <w:lang w:val="pt-BR"/>
        </w:rPr>
        <w:t xml:space="preserve"> em relação à versão anterior </w:t>
      </w:r>
      <w:r w:rsidRPr="005343F5">
        <w:rPr>
          <w:lang w:val="pt-BR"/>
        </w:rPr>
        <w:t xml:space="preserve">(CP/INF.7008/14 rev.1) </w:t>
      </w:r>
      <w:r w:rsidRPr="00076369">
        <w:rPr>
          <w:lang w:val="pt-BR"/>
        </w:rPr>
        <w:t>encontra</w:t>
      </w:r>
      <w:r>
        <w:rPr>
          <w:lang w:val="pt-BR"/>
        </w:rPr>
        <w:t>m</w:t>
      </w:r>
      <w:r w:rsidRPr="00076369">
        <w:rPr>
          <w:lang w:val="pt-BR"/>
        </w:rPr>
        <w:t>-se destacada</w:t>
      </w:r>
      <w:r>
        <w:rPr>
          <w:lang w:val="pt-BR"/>
        </w:rPr>
        <w:t>s</w:t>
      </w:r>
      <w:r w:rsidRPr="00076369">
        <w:rPr>
          <w:lang w:val="pt-BR"/>
        </w:rPr>
        <w:t xml:space="preserve"> em negrito na</w:t>
      </w:r>
      <w:r>
        <w:rPr>
          <w:lang w:val="pt-BR"/>
        </w:rPr>
        <w:t>s</w:t>
      </w:r>
      <w:r w:rsidRPr="00076369">
        <w:rPr>
          <w:lang w:val="pt-BR"/>
        </w:rPr>
        <w:t xml:space="preserve"> página</w:t>
      </w:r>
      <w:r>
        <w:rPr>
          <w:lang w:val="pt-BR"/>
        </w:rPr>
        <w:t xml:space="preserve">s </w:t>
      </w:r>
      <w:r w:rsidR="00567531">
        <w:rPr>
          <w:lang w:val="pt-BR"/>
        </w:rPr>
        <w:t>10</w:t>
      </w:r>
      <w:r>
        <w:rPr>
          <w:lang w:val="pt-BR"/>
        </w:rPr>
        <w:t xml:space="preserve"> e</w:t>
      </w:r>
      <w:r w:rsidRPr="00076369">
        <w:rPr>
          <w:lang w:val="pt-BR"/>
        </w:rPr>
        <w:t xml:space="preserve"> </w:t>
      </w:r>
      <w:r>
        <w:rPr>
          <w:lang w:val="pt-BR"/>
        </w:rPr>
        <w:t>11</w:t>
      </w:r>
      <w:r w:rsidRPr="00076369">
        <w:rPr>
          <w:lang w:val="pt-BR"/>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32194"/>
      <w:docPartObj>
        <w:docPartGallery w:val="Page Numbers (Top of Page)"/>
        <w:docPartUnique/>
      </w:docPartObj>
    </w:sdtPr>
    <w:sdtEndPr>
      <w:rPr>
        <w:noProof/>
      </w:rPr>
    </w:sdtEndPr>
    <w:sdtContent>
      <w:p w14:paraId="70A957CB" w14:textId="5985ABFC" w:rsidR="00567531" w:rsidRDefault="00567531">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DA830D2" w14:textId="77777777" w:rsidR="00567531" w:rsidRDefault="00567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3E50" w14:textId="77777777" w:rsidR="00567531" w:rsidRDefault="00567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16716"/>
      <w:docPartObj>
        <w:docPartGallery w:val="Page Numbers (Top of Page)"/>
        <w:docPartUnique/>
      </w:docPartObj>
    </w:sdtPr>
    <w:sdtEndPr>
      <w:rPr>
        <w:noProof/>
      </w:rPr>
    </w:sdtEndPr>
    <w:sdtContent>
      <w:p w14:paraId="1C9BE137" w14:textId="3DA9B24A" w:rsidR="00567531" w:rsidRDefault="00567531">
        <w:pPr>
          <w:pStyle w:val="Header"/>
          <w:jc w:val="center"/>
        </w:pPr>
        <w:r>
          <w:t xml:space="preserve">- </w:t>
        </w:r>
        <w:r>
          <w:fldChar w:fldCharType="begin"/>
        </w:r>
        <w:r>
          <w:instrText xml:space="preserve"> PAGE   \* MERGEFORMAT </w:instrText>
        </w:r>
        <w:r>
          <w:fldChar w:fldCharType="separate"/>
        </w:r>
        <w:r>
          <w:rPr>
            <w:noProof/>
          </w:rPr>
          <w:t>7</w:t>
        </w:r>
        <w:r>
          <w:rPr>
            <w:noProof/>
          </w:rPr>
          <w:fldChar w:fldCharType="end"/>
        </w:r>
        <w:r>
          <w:rPr>
            <w:noProof/>
          </w:rPr>
          <w:t xml:space="preserve"> -</w:t>
        </w:r>
      </w:p>
    </w:sdtContent>
  </w:sdt>
  <w:p w14:paraId="3A384AD7" w14:textId="77777777" w:rsidR="00567531" w:rsidRDefault="00567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574F" w14:textId="77777777" w:rsidR="00862E76" w:rsidRDefault="00862E76" w:rsidP="00440AF5">
    <w:pPr>
      <w:pStyle w:val="Header"/>
      <w:jc w:val="center"/>
    </w:pPr>
    <w:r>
      <w:t xml:space="preserve">- </w:t>
    </w:r>
    <w:r>
      <w:fldChar w:fldCharType="begin"/>
    </w:r>
    <w:r>
      <w:instrText xml:space="preserve"> PAGE   \* MERGEFORMAT </w:instrText>
    </w:r>
    <w:r>
      <w:fldChar w:fldCharType="separate"/>
    </w:r>
    <w:r w:rsidR="00567531">
      <w:rPr>
        <w:noProof/>
      </w:rPr>
      <w:t>11</w:t>
    </w:r>
    <w:r>
      <w:rPr>
        <w:noProof/>
      </w:rPr>
      <w:fldChar w:fldCharType="end"/>
    </w:r>
    <w:r>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F6B3" w14:textId="77777777" w:rsidR="00862E76" w:rsidRDefault="0086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668"/>
    <w:multiLevelType w:val="hybridMultilevel"/>
    <w:tmpl w:val="6ED8B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16680"/>
    <w:multiLevelType w:val="hybridMultilevel"/>
    <w:tmpl w:val="F41437C2"/>
    <w:lvl w:ilvl="0" w:tplc="E794C13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383B9A"/>
    <w:multiLevelType w:val="hybridMultilevel"/>
    <w:tmpl w:val="EF6A3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70292"/>
    <w:multiLevelType w:val="hybridMultilevel"/>
    <w:tmpl w:val="2E18D012"/>
    <w:lvl w:ilvl="0" w:tplc="2A00A700">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A5F4B70"/>
    <w:multiLevelType w:val="hybridMultilevel"/>
    <w:tmpl w:val="75F6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653A63"/>
    <w:multiLevelType w:val="hybridMultilevel"/>
    <w:tmpl w:val="F9D02BD2"/>
    <w:lvl w:ilvl="0" w:tplc="765C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3"/>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C2"/>
    <w:rsid w:val="0000279A"/>
    <w:rsid w:val="00014CE5"/>
    <w:rsid w:val="000240FF"/>
    <w:rsid w:val="00034C18"/>
    <w:rsid w:val="0004444C"/>
    <w:rsid w:val="00046CF3"/>
    <w:rsid w:val="00053ED0"/>
    <w:rsid w:val="00062FC4"/>
    <w:rsid w:val="00064FAA"/>
    <w:rsid w:val="00080037"/>
    <w:rsid w:val="000807B5"/>
    <w:rsid w:val="00083A2D"/>
    <w:rsid w:val="00097C68"/>
    <w:rsid w:val="00097EFD"/>
    <w:rsid w:val="000A3D3E"/>
    <w:rsid w:val="000A5EA0"/>
    <w:rsid w:val="000A6004"/>
    <w:rsid w:val="000B0027"/>
    <w:rsid w:val="000B128E"/>
    <w:rsid w:val="000B74F7"/>
    <w:rsid w:val="000C187E"/>
    <w:rsid w:val="000C1999"/>
    <w:rsid w:val="000C688B"/>
    <w:rsid w:val="000E2801"/>
    <w:rsid w:val="000F1049"/>
    <w:rsid w:val="000F223B"/>
    <w:rsid w:val="00100C5A"/>
    <w:rsid w:val="001072A1"/>
    <w:rsid w:val="0012539D"/>
    <w:rsid w:val="00136A10"/>
    <w:rsid w:val="001503C6"/>
    <w:rsid w:val="001518F3"/>
    <w:rsid w:val="0015298E"/>
    <w:rsid w:val="00157AB9"/>
    <w:rsid w:val="00172624"/>
    <w:rsid w:val="0017445B"/>
    <w:rsid w:val="00177CD4"/>
    <w:rsid w:val="00181C36"/>
    <w:rsid w:val="00182C2D"/>
    <w:rsid w:val="0018541D"/>
    <w:rsid w:val="00187E8B"/>
    <w:rsid w:val="00191575"/>
    <w:rsid w:val="00192F4B"/>
    <w:rsid w:val="001C4169"/>
    <w:rsid w:val="001C6BB0"/>
    <w:rsid w:val="001D067D"/>
    <w:rsid w:val="001D2845"/>
    <w:rsid w:val="001D54EF"/>
    <w:rsid w:val="001D67B9"/>
    <w:rsid w:val="001E080C"/>
    <w:rsid w:val="001F1DFF"/>
    <w:rsid w:val="001F7AA3"/>
    <w:rsid w:val="00200D69"/>
    <w:rsid w:val="00215B4C"/>
    <w:rsid w:val="0021795A"/>
    <w:rsid w:val="00223D2E"/>
    <w:rsid w:val="002361B6"/>
    <w:rsid w:val="002376AC"/>
    <w:rsid w:val="002407BF"/>
    <w:rsid w:val="0024182B"/>
    <w:rsid w:val="00245430"/>
    <w:rsid w:val="0025055F"/>
    <w:rsid w:val="00253053"/>
    <w:rsid w:val="002532A9"/>
    <w:rsid w:val="00257685"/>
    <w:rsid w:val="002701FE"/>
    <w:rsid w:val="00276A2B"/>
    <w:rsid w:val="002777B3"/>
    <w:rsid w:val="00285B94"/>
    <w:rsid w:val="00297FD7"/>
    <w:rsid w:val="002B1047"/>
    <w:rsid w:val="002B1662"/>
    <w:rsid w:val="002B3D0E"/>
    <w:rsid w:val="002B52B4"/>
    <w:rsid w:val="002D27FF"/>
    <w:rsid w:val="002D49C3"/>
    <w:rsid w:val="002E5353"/>
    <w:rsid w:val="002E5E67"/>
    <w:rsid w:val="002F199C"/>
    <w:rsid w:val="002F3383"/>
    <w:rsid w:val="002F7F4F"/>
    <w:rsid w:val="00302CD5"/>
    <w:rsid w:val="00312CC4"/>
    <w:rsid w:val="00315676"/>
    <w:rsid w:val="00317435"/>
    <w:rsid w:val="00330735"/>
    <w:rsid w:val="0033479D"/>
    <w:rsid w:val="00337DBC"/>
    <w:rsid w:val="00363ED1"/>
    <w:rsid w:val="00374014"/>
    <w:rsid w:val="00382667"/>
    <w:rsid w:val="00384525"/>
    <w:rsid w:val="00385330"/>
    <w:rsid w:val="00391A8F"/>
    <w:rsid w:val="00392430"/>
    <w:rsid w:val="00394BB6"/>
    <w:rsid w:val="00397892"/>
    <w:rsid w:val="003A0FC0"/>
    <w:rsid w:val="003B0CD8"/>
    <w:rsid w:val="003D147D"/>
    <w:rsid w:val="003D486D"/>
    <w:rsid w:val="003D6A7C"/>
    <w:rsid w:val="003D7000"/>
    <w:rsid w:val="003D7E32"/>
    <w:rsid w:val="003E2401"/>
    <w:rsid w:val="003E29A6"/>
    <w:rsid w:val="003E63BF"/>
    <w:rsid w:val="003E7733"/>
    <w:rsid w:val="003F2EF1"/>
    <w:rsid w:val="003F5324"/>
    <w:rsid w:val="003F78BA"/>
    <w:rsid w:val="00412B95"/>
    <w:rsid w:val="00431541"/>
    <w:rsid w:val="004354F0"/>
    <w:rsid w:val="00440AF5"/>
    <w:rsid w:val="004503C2"/>
    <w:rsid w:val="004671A8"/>
    <w:rsid w:val="0046773A"/>
    <w:rsid w:val="00471B87"/>
    <w:rsid w:val="00494D58"/>
    <w:rsid w:val="00495439"/>
    <w:rsid w:val="004A1274"/>
    <w:rsid w:val="004A32AA"/>
    <w:rsid w:val="004A40C4"/>
    <w:rsid w:val="004A6C33"/>
    <w:rsid w:val="004B42CC"/>
    <w:rsid w:val="004B4954"/>
    <w:rsid w:val="004B50D9"/>
    <w:rsid w:val="004B6769"/>
    <w:rsid w:val="004B74A6"/>
    <w:rsid w:val="004D22AE"/>
    <w:rsid w:val="004E0B8E"/>
    <w:rsid w:val="004E6723"/>
    <w:rsid w:val="004E79AD"/>
    <w:rsid w:val="004E7FC3"/>
    <w:rsid w:val="004F6774"/>
    <w:rsid w:val="005002BA"/>
    <w:rsid w:val="0050049B"/>
    <w:rsid w:val="00500D9E"/>
    <w:rsid w:val="0050584A"/>
    <w:rsid w:val="005064C8"/>
    <w:rsid w:val="00533BEB"/>
    <w:rsid w:val="0055093C"/>
    <w:rsid w:val="00553863"/>
    <w:rsid w:val="00555E10"/>
    <w:rsid w:val="005620BE"/>
    <w:rsid w:val="00562EFF"/>
    <w:rsid w:val="00567531"/>
    <w:rsid w:val="00574D11"/>
    <w:rsid w:val="00581460"/>
    <w:rsid w:val="00582B42"/>
    <w:rsid w:val="005A3ABB"/>
    <w:rsid w:val="005A4B31"/>
    <w:rsid w:val="005B21F7"/>
    <w:rsid w:val="005B43C5"/>
    <w:rsid w:val="005C0066"/>
    <w:rsid w:val="005C1FF7"/>
    <w:rsid w:val="005C5DBD"/>
    <w:rsid w:val="005D208F"/>
    <w:rsid w:val="005D4480"/>
    <w:rsid w:val="005E22AC"/>
    <w:rsid w:val="005E2DE0"/>
    <w:rsid w:val="005F710A"/>
    <w:rsid w:val="00610752"/>
    <w:rsid w:val="00616F5A"/>
    <w:rsid w:val="00620075"/>
    <w:rsid w:val="00625DAA"/>
    <w:rsid w:val="0063125A"/>
    <w:rsid w:val="00635547"/>
    <w:rsid w:val="006364C5"/>
    <w:rsid w:val="00646197"/>
    <w:rsid w:val="00672C73"/>
    <w:rsid w:val="00674A86"/>
    <w:rsid w:val="00675A97"/>
    <w:rsid w:val="00677F13"/>
    <w:rsid w:val="00683B15"/>
    <w:rsid w:val="006A247E"/>
    <w:rsid w:val="006A6013"/>
    <w:rsid w:val="006B4D05"/>
    <w:rsid w:val="006C2E96"/>
    <w:rsid w:val="006C744A"/>
    <w:rsid w:val="006D0D72"/>
    <w:rsid w:val="006D6220"/>
    <w:rsid w:val="006E4978"/>
    <w:rsid w:val="006F1E4D"/>
    <w:rsid w:val="006F53D2"/>
    <w:rsid w:val="006F67C1"/>
    <w:rsid w:val="0072268E"/>
    <w:rsid w:val="007247EC"/>
    <w:rsid w:val="0072643D"/>
    <w:rsid w:val="00727BB8"/>
    <w:rsid w:val="0073350E"/>
    <w:rsid w:val="007363FC"/>
    <w:rsid w:val="0073715F"/>
    <w:rsid w:val="00741C18"/>
    <w:rsid w:val="007450CA"/>
    <w:rsid w:val="007501A1"/>
    <w:rsid w:val="00751D15"/>
    <w:rsid w:val="00765774"/>
    <w:rsid w:val="00767B0D"/>
    <w:rsid w:val="00775630"/>
    <w:rsid w:val="00781888"/>
    <w:rsid w:val="00791E53"/>
    <w:rsid w:val="00794CB2"/>
    <w:rsid w:val="00796D7B"/>
    <w:rsid w:val="007A082E"/>
    <w:rsid w:val="007A10A3"/>
    <w:rsid w:val="007B40D2"/>
    <w:rsid w:val="007B5D39"/>
    <w:rsid w:val="007C0A08"/>
    <w:rsid w:val="007C1038"/>
    <w:rsid w:val="007C1DCE"/>
    <w:rsid w:val="007C3B45"/>
    <w:rsid w:val="007D2DC2"/>
    <w:rsid w:val="007E4126"/>
    <w:rsid w:val="007E626D"/>
    <w:rsid w:val="007E6A4B"/>
    <w:rsid w:val="007E79EE"/>
    <w:rsid w:val="008057DF"/>
    <w:rsid w:val="008170D8"/>
    <w:rsid w:val="00833710"/>
    <w:rsid w:val="008360F4"/>
    <w:rsid w:val="008365BC"/>
    <w:rsid w:val="00862E76"/>
    <w:rsid w:val="008672C7"/>
    <w:rsid w:val="00874209"/>
    <w:rsid w:val="00876F68"/>
    <w:rsid w:val="00883E63"/>
    <w:rsid w:val="008A4964"/>
    <w:rsid w:val="008A6CBA"/>
    <w:rsid w:val="008A7ED9"/>
    <w:rsid w:val="008B477A"/>
    <w:rsid w:val="008B4FC1"/>
    <w:rsid w:val="008C09FE"/>
    <w:rsid w:val="008C7C7A"/>
    <w:rsid w:val="008D1406"/>
    <w:rsid w:val="008E4781"/>
    <w:rsid w:val="009001E7"/>
    <w:rsid w:val="00906C31"/>
    <w:rsid w:val="00913D29"/>
    <w:rsid w:val="0092593A"/>
    <w:rsid w:val="00931897"/>
    <w:rsid w:val="009479F9"/>
    <w:rsid w:val="009521BA"/>
    <w:rsid w:val="00960780"/>
    <w:rsid w:val="00960A95"/>
    <w:rsid w:val="00974837"/>
    <w:rsid w:val="009814CD"/>
    <w:rsid w:val="00984F47"/>
    <w:rsid w:val="00990488"/>
    <w:rsid w:val="009930FA"/>
    <w:rsid w:val="009A17DE"/>
    <w:rsid w:val="009A1AEB"/>
    <w:rsid w:val="009A6075"/>
    <w:rsid w:val="009A7A60"/>
    <w:rsid w:val="009C1C90"/>
    <w:rsid w:val="009D1E17"/>
    <w:rsid w:val="009D66BD"/>
    <w:rsid w:val="009D6C4B"/>
    <w:rsid w:val="009F1122"/>
    <w:rsid w:val="009F155E"/>
    <w:rsid w:val="00A001AF"/>
    <w:rsid w:val="00A01EE3"/>
    <w:rsid w:val="00A264B1"/>
    <w:rsid w:val="00A3391E"/>
    <w:rsid w:val="00A460E2"/>
    <w:rsid w:val="00A53A4E"/>
    <w:rsid w:val="00A6173C"/>
    <w:rsid w:val="00A63280"/>
    <w:rsid w:val="00A661ED"/>
    <w:rsid w:val="00A77820"/>
    <w:rsid w:val="00A95E51"/>
    <w:rsid w:val="00A962B1"/>
    <w:rsid w:val="00A968F3"/>
    <w:rsid w:val="00A973E3"/>
    <w:rsid w:val="00AA144E"/>
    <w:rsid w:val="00AA2661"/>
    <w:rsid w:val="00AA3FCB"/>
    <w:rsid w:val="00AB6B2D"/>
    <w:rsid w:val="00AC2872"/>
    <w:rsid w:val="00AD4318"/>
    <w:rsid w:val="00AD5435"/>
    <w:rsid w:val="00AF0B71"/>
    <w:rsid w:val="00AF11DE"/>
    <w:rsid w:val="00B02BDF"/>
    <w:rsid w:val="00B15CC0"/>
    <w:rsid w:val="00B22C70"/>
    <w:rsid w:val="00B23DE0"/>
    <w:rsid w:val="00B26963"/>
    <w:rsid w:val="00B26A39"/>
    <w:rsid w:val="00B30357"/>
    <w:rsid w:val="00B35BA3"/>
    <w:rsid w:val="00B3716D"/>
    <w:rsid w:val="00B433DF"/>
    <w:rsid w:val="00B436EB"/>
    <w:rsid w:val="00B56509"/>
    <w:rsid w:val="00B56861"/>
    <w:rsid w:val="00B56BFE"/>
    <w:rsid w:val="00B62AAD"/>
    <w:rsid w:val="00B64B12"/>
    <w:rsid w:val="00B76D51"/>
    <w:rsid w:val="00B81AC0"/>
    <w:rsid w:val="00B81B29"/>
    <w:rsid w:val="00B8267F"/>
    <w:rsid w:val="00B87BA5"/>
    <w:rsid w:val="00B93F13"/>
    <w:rsid w:val="00B97EC9"/>
    <w:rsid w:val="00BB3932"/>
    <w:rsid w:val="00BB4D31"/>
    <w:rsid w:val="00BC6A12"/>
    <w:rsid w:val="00BD192E"/>
    <w:rsid w:val="00BD4635"/>
    <w:rsid w:val="00BE2C53"/>
    <w:rsid w:val="00BE301D"/>
    <w:rsid w:val="00BE43A6"/>
    <w:rsid w:val="00BE5F35"/>
    <w:rsid w:val="00BF5CB9"/>
    <w:rsid w:val="00BF6337"/>
    <w:rsid w:val="00BF7D80"/>
    <w:rsid w:val="00C005E7"/>
    <w:rsid w:val="00C019E0"/>
    <w:rsid w:val="00C027EA"/>
    <w:rsid w:val="00C04231"/>
    <w:rsid w:val="00C05F1E"/>
    <w:rsid w:val="00C06ECD"/>
    <w:rsid w:val="00C20390"/>
    <w:rsid w:val="00C21BE8"/>
    <w:rsid w:val="00C258DE"/>
    <w:rsid w:val="00C26BC4"/>
    <w:rsid w:val="00C35A81"/>
    <w:rsid w:val="00C36C05"/>
    <w:rsid w:val="00C44941"/>
    <w:rsid w:val="00C45FD1"/>
    <w:rsid w:val="00C576A6"/>
    <w:rsid w:val="00C628B4"/>
    <w:rsid w:val="00C66151"/>
    <w:rsid w:val="00C8608F"/>
    <w:rsid w:val="00C913FA"/>
    <w:rsid w:val="00C93085"/>
    <w:rsid w:val="00C944C8"/>
    <w:rsid w:val="00CB6F0C"/>
    <w:rsid w:val="00CC7C2F"/>
    <w:rsid w:val="00CD66DE"/>
    <w:rsid w:val="00CD7F98"/>
    <w:rsid w:val="00CE155F"/>
    <w:rsid w:val="00CE7D56"/>
    <w:rsid w:val="00CF0E33"/>
    <w:rsid w:val="00CF2905"/>
    <w:rsid w:val="00CF7292"/>
    <w:rsid w:val="00D0141F"/>
    <w:rsid w:val="00D03E71"/>
    <w:rsid w:val="00D04982"/>
    <w:rsid w:val="00D13AAD"/>
    <w:rsid w:val="00D31005"/>
    <w:rsid w:val="00D3196B"/>
    <w:rsid w:val="00D412CF"/>
    <w:rsid w:val="00D41994"/>
    <w:rsid w:val="00D42098"/>
    <w:rsid w:val="00D44F25"/>
    <w:rsid w:val="00D536A9"/>
    <w:rsid w:val="00D56D4F"/>
    <w:rsid w:val="00D6148E"/>
    <w:rsid w:val="00D65FED"/>
    <w:rsid w:val="00D66AD9"/>
    <w:rsid w:val="00D66C89"/>
    <w:rsid w:val="00D74BBF"/>
    <w:rsid w:val="00D81749"/>
    <w:rsid w:val="00D97CD7"/>
    <w:rsid w:val="00DA1A4F"/>
    <w:rsid w:val="00DA1A9C"/>
    <w:rsid w:val="00DA2E4B"/>
    <w:rsid w:val="00DA3504"/>
    <w:rsid w:val="00DA690D"/>
    <w:rsid w:val="00DB2802"/>
    <w:rsid w:val="00DB45CF"/>
    <w:rsid w:val="00DB5F88"/>
    <w:rsid w:val="00DB5FE4"/>
    <w:rsid w:val="00DC64C6"/>
    <w:rsid w:val="00DC6645"/>
    <w:rsid w:val="00DE4672"/>
    <w:rsid w:val="00DF34F8"/>
    <w:rsid w:val="00E01EF2"/>
    <w:rsid w:val="00E03877"/>
    <w:rsid w:val="00E13FB8"/>
    <w:rsid w:val="00E30DF4"/>
    <w:rsid w:val="00E335E0"/>
    <w:rsid w:val="00E42BD7"/>
    <w:rsid w:val="00E50F59"/>
    <w:rsid w:val="00E57341"/>
    <w:rsid w:val="00E60109"/>
    <w:rsid w:val="00E60C61"/>
    <w:rsid w:val="00E624B5"/>
    <w:rsid w:val="00E631B2"/>
    <w:rsid w:val="00E6624E"/>
    <w:rsid w:val="00E73FA5"/>
    <w:rsid w:val="00E82150"/>
    <w:rsid w:val="00E86791"/>
    <w:rsid w:val="00E91FB5"/>
    <w:rsid w:val="00EA3F2B"/>
    <w:rsid w:val="00EA5EA4"/>
    <w:rsid w:val="00EB1425"/>
    <w:rsid w:val="00EB55B3"/>
    <w:rsid w:val="00EB678A"/>
    <w:rsid w:val="00EC2F69"/>
    <w:rsid w:val="00EC48F9"/>
    <w:rsid w:val="00EC69A7"/>
    <w:rsid w:val="00ED0891"/>
    <w:rsid w:val="00ED0ED6"/>
    <w:rsid w:val="00ED46ED"/>
    <w:rsid w:val="00ED64A8"/>
    <w:rsid w:val="00ED7F79"/>
    <w:rsid w:val="00EE5941"/>
    <w:rsid w:val="00EE7970"/>
    <w:rsid w:val="00EF26EE"/>
    <w:rsid w:val="00EF4D02"/>
    <w:rsid w:val="00EF6DE7"/>
    <w:rsid w:val="00F00DF8"/>
    <w:rsid w:val="00F056F4"/>
    <w:rsid w:val="00F10B75"/>
    <w:rsid w:val="00F127D7"/>
    <w:rsid w:val="00F24137"/>
    <w:rsid w:val="00F2692F"/>
    <w:rsid w:val="00F44144"/>
    <w:rsid w:val="00F51197"/>
    <w:rsid w:val="00F53304"/>
    <w:rsid w:val="00F603F3"/>
    <w:rsid w:val="00F610A3"/>
    <w:rsid w:val="00F74784"/>
    <w:rsid w:val="00F74802"/>
    <w:rsid w:val="00FB68ED"/>
    <w:rsid w:val="00FB76B0"/>
    <w:rsid w:val="00FC46F2"/>
    <w:rsid w:val="00FC7DEA"/>
    <w:rsid w:val="00FD0074"/>
    <w:rsid w:val="00FE16EA"/>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3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Heading1">
    <w:name w:val="heading 1"/>
    <w:basedOn w:val="Normal"/>
    <w:next w:val="Normal"/>
    <w:link w:val="Heading1Char"/>
    <w:qFormat/>
    <w:rsid w:val="00DB5FE4"/>
    <w:pPr>
      <w:keepNext/>
      <w:outlineLvl w:val="0"/>
    </w:pPr>
    <w:rPr>
      <w:b/>
      <w:bCs/>
      <w:kern w:val="32"/>
      <w:sz w:val="22"/>
      <w:szCs w:val="32"/>
      <w:u w:val="single"/>
    </w:rPr>
  </w:style>
  <w:style w:type="paragraph" w:styleId="Heading2">
    <w:name w:val="heading 2"/>
    <w:basedOn w:val="Normal"/>
    <w:next w:val="Normal"/>
    <w:link w:val="Heading2Char"/>
    <w:qFormat/>
    <w:rsid w:val="005E2D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715F"/>
    <w:pPr>
      <w:spacing w:before="100" w:beforeAutospacing="1" w:after="100" w:afterAutospacing="1"/>
    </w:pPr>
    <w:rPr>
      <w:lang w:val="en-US"/>
    </w:rPr>
  </w:style>
  <w:style w:type="paragraph" w:styleId="TOC1">
    <w:name w:val="toc 1"/>
    <w:basedOn w:val="Normal"/>
    <w:next w:val="Normal"/>
    <w:autoRedefine/>
    <w:uiPriority w:val="39"/>
    <w:rsid w:val="00ED64A8"/>
    <w:pPr>
      <w:tabs>
        <w:tab w:val="right" w:leader="dot" w:pos="8961"/>
      </w:tabs>
      <w:spacing w:line="360" w:lineRule="auto"/>
    </w:pPr>
  </w:style>
  <w:style w:type="character" w:styleId="Hyperlink">
    <w:name w:val="Hyperlink"/>
    <w:rsid w:val="00B433DF"/>
    <w:rPr>
      <w:color w:val="0000FF"/>
      <w:u w:val="single"/>
    </w:rPr>
  </w:style>
  <w:style w:type="paragraph" w:styleId="Footer">
    <w:name w:val="footer"/>
    <w:basedOn w:val="Normal"/>
    <w:link w:val="FooterChar"/>
    <w:uiPriority w:val="99"/>
    <w:rsid w:val="00AF11DE"/>
    <w:pPr>
      <w:tabs>
        <w:tab w:val="center" w:pos="4320"/>
        <w:tab w:val="right" w:pos="8640"/>
      </w:tabs>
    </w:pPr>
  </w:style>
  <w:style w:type="character" w:styleId="PageNumber">
    <w:name w:val="page number"/>
    <w:basedOn w:val="DefaultParagraphFont"/>
    <w:rsid w:val="00AF11DE"/>
  </w:style>
  <w:style w:type="paragraph" w:styleId="Header">
    <w:name w:val="header"/>
    <w:basedOn w:val="Normal"/>
    <w:link w:val="HeaderChar"/>
    <w:uiPriority w:val="99"/>
    <w:rsid w:val="00AF11DE"/>
    <w:pPr>
      <w:tabs>
        <w:tab w:val="center" w:pos="4320"/>
        <w:tab w:val="right" w:pos="8640"/>
      </w:tabs>
    </w:pPr>
  </w:style>
  <w:style w:type="paragraph" w:styleId="BalloonText">
    <w:name w:val="Balloon Text"/>
    <w:basedOn w:val="Normal"/>
    <w:link w:val="BalloonTextChar"/>
    <w:rsid w:val="00B35BA3"/>
    <w:rPr>
      <w:rFonts w:ascii="Tahoma" w:hAnsi="Tahoma" w:cs="Tahoma"/>
      <w:sz w:val="16"/>
      <w:szCs w:val="16"/>
    </w:rPr>
  </w:style>
  <w:style w:type="character" w:customStyle="1" w:styleId="BalloonTextChar">
    <w:name w:val="Balloon Text Char"/>
    <w:link w:val="BalloonText"/>
    <w:rsid w:val="00B35BA3"/>
    <w:rPr>
      <w:rFonts w:ascii="Tahoma" w:hAnsi="Tahoma" w:cs="Tahoma"/>
      <w:sz w:val="16"/>
      <w:szCs w:val="16"/>
      <w:lang w:val="es-ES"/>
    </w:rPr>
  </w:style>
  <w:style w:type="paragraph" w:customStyle="1" w:styleId="Style2">
    <w:name w:val="Style2"/>
    <w:basedOn w:val="Heading2"/>
    <w:autoRedefine/>
    <w:rsid w:val="005E2DE0"/>
    <w:pPr>
      <w:spacing w:before="0" w:after="0"/>
    </w:pPr>
    <w:rPr>
      <w:rFonts w:ascii="Times New Roman" w:hAnsi="Times New Roman" w:cs="Arial"/>
      <w:b w:val="0"/>
      <w:bCs w:val="0"/>
      <w:i w:val="0"/>
      <w:noProof/>
      <w:sz w:val="22"/>
      <w:szCs w:val="22"/>
    </w:rPr>
  </w:style>
  <w:style w:type="character" w:customStyle="1" w:styleId="Heading2Char">
    <w:name w:val="Heading 2 Char"/>
    <w:link w:val="Heading2"/>
    <w:semiHidden/>
    <w:rsid w:val="005E2DE0"/>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440AF5"/>
    <w:rPr>
      <w:sz w:val="24"/>
      <w:szCs w:val="24"/>
      <w:lang w:val="es-ES"/>
    </w:rPr>
  </w:style>
  <w:style w:type="character" w:customStyle="1" w:styleId="HeaderChar">
    <w:name w:val="Header Char"/>
    <w:link w:val="Header"/>
    <w:uiPriority w:val="99"/>
    <w:rsid w:val="00440AF5"/>
    <w:rPr>
      <w:sz w:val="24"/>
      <w:szCs w:val="24"/>
      <w:lang w:val="es-ES"/>
    </w:rPr>
  </w:style>
  <w:style w:type="character" w:styleId="FollowedHyperlink">
    <w:name w:val="FollowedHyperlink"/>
    <w:rsid w:val="005C0066"/>
    <w:rPr>
      <w:color w:val="800080"/>
      <w:u w:val="single"/>
    </w:rPr>
  </w:style>
  <w:style w:type="character" w:customStyle="1" w:styleId="Heading1Char">
    <w:name w:val="Heading 1 Char"/>
    <w:link w:val="Heading1"/>
    <w:rsid w:val="00DB5FE4"/>
    <w:rPr>
      <w:rFonts w:eastAsia="Times New Roman" w:cs="Times New Roman"/>
      <w:b/>
      <w:bCs/>
      <w:kern w:val="32"/>
      <w:sz w:val="22"/>
      <w:szCs w:val="32"/>
      <w:u w:val="single"/>
      <w:lang w:val="es-ES"/>
    </w:rPr>
  </w:style>
  <w:style w:type="paragraph" w:styleId="FootnoteText">
    <w:name w:val="footnote text"/>
    <w:basedOn w:val="Normal"/>
    <w:link w:val="FootnoteTextChar"/>
    <w:rsid w:val="007363FC"/>
    <w:rPr>
      <w:sz w:val="20"/>
      <w:szCs w:val="20"/>
    </w:rPr>
  </w:style>
  <w:style w:type="character" w:customStyle="1" w:styleId="FootnoteTextChar">
    <w:name w:val="Footnote Text Char"/>
    <w:link w:val="FootnoteText"/>
    <w:rsid w:val="007363FC"/>
    <w:rPr>
      <w:lang w:val="es-ES"/>
    </w:rPr>
  </w:style>
  <w:style w:type="character" w:styleId="FootnoteReference">
    <w:name w:val="footnote reference"/>
    <w:rsid w:val="007363FC"/>
    <w:rPr>
      <w:vertAlign w:val="superscript"/>
    </w:rPr>
  </w:style>
  <w:style w:type="paragraph" w:styleId="ListParagraph">
    <w:name w:val="List Paragraph"/>
    <w:basedOn w:val="Normal"/>
    <w:uiPriority w:val="34"/>
    <w:qFormat/>
    <w:rsid w:val="00080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Heading1">
    <w:name w:val="heading 1"/>
    <w:basedOn w:val="Normal"/>
    <w:next w:val="Normal"/>
    <w:link w:val="Heading1Char"/>
    <w:qFormat/>
    <w:rsid w:val="00DB5FE4"/>
    <w:pPr>
      <w:keepNext/>
      <w:outlineLvl w:val="0"/>
    </w:pPr>
    <w:rPr>
      <w:b/>
      <w:bCs/>
      <w:kern w:val="32"/>
      <w:sz w:val="22"/>
      <w:szCs w:val="32"/>
      <w:u w:val="single"/>
    </w:rPr>
  </w:style>
  <w:style w:type="paragraph" w:styleId="Heading2">
    <w:name w:val="heading 2"/>
    <w:basedOn w:val="Normal"/>
    <w:next w:val="Normal"/>
    <w:link w:val="Heading2Char"/>
    <w:qFormat/>
    <w:rsid w:val="005E2D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715F"/>
    <w:pPr>
      <w:spacing w:before="100" w:beforeAutospacing="1" w:after="100" w:afterAutospacing="1"/>
    </w:pPr>
    <w:rPr>
      <w:lang w:val="en-US"/>
    </w:rPr>
  </w:style>
  <w:style w:type="paragraph" w:styleId="TOC1">
    <w:name w:val="toc 1"/>
    <w:basedOn w:val="Normal"/>
    <w:next w:val="Normal"/>
    <w:autoRedefine/>
    <w:uiPriority w:val="39"/>
    <w:rsid w:val="00ED64A8"/>
    <w:pPr>
      <w:tabs>
        <w:tab w:val="right" w:leader="dot" w:pos="8961"/>
      </w:tabs>
      <w:spacing w:line="360" w:lineRule="auto"/>
    </w:pPr>
  </w:style>
  <w:style w:type="character" w:styleId="Hyperlink">
    <w:name w:val="Hyperlink"/>
    <w:rsid w:val="00B433DF"/>
    <w:rPr>
      <w:color w:val="0000FF"/>
      <w:u w:val="single"/>
    </w:rPr>
  </w:style>
  <w:style w:type="paragraph" w:styleId="Footer">
    <w:name w:val="footer"/>
    <w:basedOn w:val="Normal"/>
    <w:link w:val="FooterChar"/>
    <w:uiPriority w:val="99"/>
    <w:rsid w:val="00AF11DE"/>
    <w:pPr>
      <w:tabs>
        <w:tab w:val="center" w:pos="4320"/>
        <w:tab w:val="right" w:pos="8640"/>
      </w:tabs>
    </w:pPr>
  </w:style>
  <w:style w:type="character" w:styleId="PageNumber">
    <w:name w:val="page number"/>
    <w:basedOn w:val="DefaultParagraphFont"/>
    <w:rsid w:val="00AF11DE"/>
  </w:style>
  <w:style w:type="paragraph" w:styleId="Header">
    <w:name w:val="header"/>
    <w:basedOn w:val="Normal"/>
    <w:link w:val="HeaderChar"/>
    <w:uiPriority w:val="99"/>
    <w:rsid w:val="00AF11DE"/>
    <w:pPr>
      <w:tabs>
        <w:tab w:val="center" w:pos="4320"/>
        <w:tab w:val="right" w:pos="8640"/>
      </w:tabs>
    </w:pPr>
  </w:style>
  <w:style w:type="paragraph" w:styleId="BalloonText">
    <w:name w:val="Balloon Text"/>
    <w:basedOn w:val="Normal"/>
    <w:link w:val="BalloonTextChar"/>
    <w:rsid w:val="00B35BA3"/>
    <w:rPr>
      <w:rFonts w:ascii="Tahoma" w:hAnsi="Tahoma" w:cs="Tahoma"/>
      <w:sz w:val="16"/>
      <w:szCs w:val="16"/>
    </w:rPr>
  </w:style>
  <w:style w:type="character" w:customStyle="1" w:styleId="BalloonTextChar">
    <w:name w:val="Balloon Text Char"/>
    <w:link w:val="BalloonText"/>
    <w:rsid w:val="00B35BA3"/>
    <w:rPr>
      <w:rFonts w:ascii="Tahoma" w:hAnsi="Tahoma" w:cs="Tahoma"/>
      <w:sz w:val="16"/>
      <w:szCs w:val="16"/>
      <w:lang w:val="es-ES"/>
    </w:rPr>
  </w:style>
  <w:style w:type="paragraph" w:customStyle="1" w:styleId="Style2">
    <w:name w:val="Style2"/>
    <w:basedOn w:val="Heading2"/>
    <w:autoRedefine/>
    <w:rsid w:val="005E2DE0"/>
    <w:pPr>
      <w:spacing w:before="0" w:after="0"/>
    </w:pPr>
    <w:rPr>
      <w:rFonts w:ascii="Times New Roman" w:hAnsi="Times New Roman" w:cs="Arial"/>
      <w:b w:val="0"/>
      <w:bCs w:val="0"/>
      <w:i w:val="0"/>
      <w:noProof/>
      <w:sz w:val="22"/>
      <w:szCs w:val="22"/>
    </w:rPr>
  </w:style>
  <w:style w:type="character" w:customStyle="1" w:styleId="Heading2Char">
    <w:name w:val="Heading 2 Char"/>
    <w:link w:val="Heading2"/>
    <w:semiHidden/>
    <w:rsid w:val="005E2DE0"/>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440AF5"/>
    <w:rPr>
      <w:sz w:val="24"/>
      <w:szCs w:val="24"/>
      <w:lang w:val="es-ES"/>
    </w:rPr>
  </w:style>
  <w:style w:type="character" w:customStyle="1" w:styleId="HeaderChar">
    <w:name w:val="Header Char"/>
    <w:link w:val="Header"/>
    <w:uiPriority w:val="99"/>
    <w:rsid w:val="00440AF5"/>
    <w:rPr>
      <w:sz w:val="24"/>
      <w:szCs w:val="24"/>
      <w:lang w:val="es-ES"/>
    </w:rPr>
  </w:style>
  <w:style w:type="character" w:styleId="FollowedHyperlink">
    <w:name w:val="FollowedHyperlink"/>
    <w:rsid w:val="005C0066"/>
    <w:rPr>
      <w:color w:val="800080"/>
      <w:u w:val="single"/>
    </w:rPr>
  </w:style>
  <w:style w:type="character" w:customStyle="1" w:styleId="Heading1Char">
    <w:name w:val="Heading 1 Char"/>
    <w:link w:val="Heading1"/>
    <w:rsid w:val="00DB5FE4"/>
    <w:rPr>
      <w:rFonts w:eastAsia="Times New Roman" w:cs="Times New Roman"/>
      <w:b/>
      <w:bCs/>
      <w:kern w:val="32"/>
      <w:sz w:val="22"/>
      <w:szCs w:val="32"/>
      <w:u w:val="single"/>
      <w:lang w:val="es-ES"/>
    </w:rPr>
  </w:style>
  <w:style w:type="paragraph" w:styleId="FootnoteText">
    <w:name w:val="footnote text"/>
    <w:basedOn w:val="Normal"/>
    <w:link w:val="FootnoteTextChar"/>
    <w:rsid w:val="007363FC"/>
    <w:rPr>
      <w:sz w:val="20"/>
      <w:szCs w:val="20"/>
    </w:rPr>
  </w:style>
  <w:style w:type="character" w:customStyle="1" w:styleId="FootnoteTextChar">
    <w:name w:val="Footnote Text Char"/>
    <w:link w:val="FootnoteText"/>
    <w:rsid w:val="007363FC"/>
    <w:rPr>
      <w:lang w:val="es-ES"/>
    </w:rPr>
  </w:style>
  <w:style w:type="character" w:styleId="FootnoteReference">
    <w:name w:val="footnote reference"/>
    <w:rsid w:val="007363FC"/>
    <w:rPr>
      <w:vertAlign w:val="superscript"/>
    </w:rPr>
  </w:style>
  <w:style w:type="paragraph" w:styleId="ListParagraph">
    <w:name w:val="List Paragraph"/>
    <w:basedOn w:val="Normal"/>
    <w:uiPriority w:val="34"/>
    <w:qFormat/>
    <w:rsid w:val="0008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E1CE-7F61-4F6F-9F9D-34B9635F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3247</Words>
  <Characters>20263</Characters>
  <Application>Microsoft Office Word</Application>
  <DocSecurity>0</DocSecurity>
  <Lines>506</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23213</CharactersWithSpaces>
  <SharedDoc>false</SharedDoc>
  <HLinks>
    <vt:vector size="78" baseType="variant">
      <vt:variant>
        <vt:i4>1441845</vt:i4>
      </vt:variant>
      <vt:variant>
        <vt:i4>75</vt:i4>
      </vt:variant>
      <vt:variant>
        <vt:i4>0</vt:i4>
      </vt:variant>
      <vt:variant>
        <vt:i4>5</vt:i4>
      </vt:variant>
      <vt:variant>
        <vt:lpwstr/>
      </vt:variant>
      <vt:variant>
        <vt:lpwstr>_Toc395866569</vt:lpwstr>
      </vt:variant>
      <vt:variant>
        <vt:i4>1769534</vt:i4>
      </vt:variant>
      <vt:variant>
        <vt:i4>68</vt:i4>
      </vt:variant>
      <vt:variant>
        <vt:i4>0</vt:i4>
      </vt:variant>
      <vt:variant>
        <vt:i4>5</vt:i4>
      </vt:variant>
      <vt:variant>
        <vt:lpwstr/>
      </vt:variant>
      <vt:variant>
        <vt:lpwstr>_Toc396989354</vt:lpwstr>
      </vt:variant>
      <vt:variant>
        <vt:i4>1769534</vt:i4>
      </vt:variant>
      <vt:variant>
        <vt:i4>62</vt:i4>
      </vt:variant>
      <vt:variant>
        <vt:i4>0</vt:i4>
      </vt:variant>
      <vt:variant>
        <vt:i4>5</vt:i4>
      </vt:variant>
      <vt:variant>
        <vt:lpwstr/>
      </vt:variant>
      <vt:variant>
        <vt:lpwstr>_Toc396989353</vt:lpwstr>
      </vt:variant>
      <vt:variant>
        <vt:i4>1769534</vt:i4>
      </vt:variant>
      <vt:variant>
        <vt:i4>56</vt:i4>
      </vt:variant>
      <vt:variant>
        <vt:i4>0</vt:i4>
      </vt:variant>
      <vt:variant>
        <vt:i4>5</vt:i4>
      </vt:variant>
      <vt:variant>
        <vt:lpwstr/>
      </vt:variant>
      <vt:variant>
        <vt:lpwstr>_Toc396989352</vt:lpwstr>
      </vt:variant>
      <vt:variant>
        <vt:i4>1769534</vt:i4>
      </vt:variant>
      <vt:variant>
        <vt:i4>50</vt:i4>
      </vt:variant>
      <vt:variant>
        <vt:i4>0</vt:i4>
      </vt:variant>
      <vt:variant>
        <vt:i4>5</vt:i4>
      </vt:variant>
      <vt:variant>
        <vt:lpwstr/>
      </vt:variant>
      <vt:variant>
        <vt:lpwstr>_Toc396989351</vt:lpwstr>
      </vt:variant>
      <vt:variant>
        <vt:i4>1769534</vt:i4>
      </vt:variant>
      <vt:variant>
        <vt:i4>44</vt:i4>
      </vt:variant>
      <vt:variant>
        <vt:i4>0</vt:i4>
      </vt:variant>
      <vt:variant>
        <vt:i4>5</vt:i4>
      </vt:variant>
      <vt:variant>
        <vt:lpwstr/>
      </vt:variant>
      <vt:variant>
        <vt:lpwstr>_Toc396989350</vt:lpwstr>
      </vt:variant>
      <vt:variant>
        <vt:i4>1703998</vt:i4>
      </vt:variant>
      <vt:variant>
        <vt:i4>38</vt:i4>
      </vt:variant>
      <vt:variant>
        <vt:i4>0</vt:i4>
      </vt:variant>
      <vt:variant>
        <vt:i4>5</vt:i4>
      </vt:variant>
      <vt:variant>
        <vt:lpwstr/>
      </vt:variant>
      <vt:variant>
        <vt:lpwstr>_Toc396989349</vt:lpwstr>
      </vt:variant>
      <vt:variant>
        <vt:i4>1703998</vt:i4>
      </vt:variant>
      <vt:variant>
        <vt:i4>32</vt:i4>
      </vt:variant>
      <vt:variant>
        <vt:i4>0</vt:i4>
      </vt:variant>
      <vt:variant>
        <vt:i4>5</vt:i4>
      </vt:variant>
      <vt:variant>
        <vt:lpwstr/>
      </vt:variant>
      <vt:variant>
        <vt:lpwstr>_Toc396989348</vt:lpwstr>
      </vt:variant>
      <vt:variant>
        <vt:i4>1703998</vt:i4>
      </vt:variant>
      <vt:variant>
        <vt:i4>26</vt:i4>
      </vt:variant>
      <vt:variant>
        <vt:i4>0</vt:i4>
      </vt:variant>
      <vt:variant>
        <vt:i4>5</vt:i4>
      </vt:variant>
      <vt:variant>
        <vt:lpwstr/>
      </vt:variant>
      <vt:variant>
        <vt:lpwstr>_Toc396989347</vt:lpwstr>
      </vt:variant>
      <vt:variant>
        <vt:i4>1703998</vt:i4>
      </vt:variant>
      <vt:variant>
        <vt:i4>20</vt:i4>
      </vt:variant>
      <vt:variant>
        <vt:i4>0</vt:i4>
      </vt:variant>
      <vt:variant>
        <vt:i4>5</vt:i4>
      </vt:variant>
      <vt:variant>
        <vt:lpwstr/>
      </vt:variant>
      <vt:variant>
        <vt:lpwstr>_Toc396989346</vt:lpwstr>
      </vt:variant>
      <vt:variant>
        <vt:i4>1703998</vt:i4>
      </vt:variant>
      <vt:variant>
        <vt:i4>14</vt:i4>
      </vt:variant>
      <vt:variant>
        <vt:i4>0</vt:i4>
      </vt:variant>
      <vt:variant>
        <vt:i4>5</vt:i4>
      </vt:variant>
      <vt:variant>
        <vt:lpwstr/>
      </vt:variant>
      <vt:variant>
        <vt:lpwstr>_Toc396989345</vt:lpwstr>
      </vt:variant>
      <vt:variant>
        <vt:i4>1703998</vt:i4>
      </vt:variant>
      <vt:variant>
        <vt:i4>8</vt:i4>
      </vt:variant>
      <vt:variant>
        <vt:i4>0</vt:i4>
      </vt:variant>
      <vt:variant>
        <vt:i4>5</vt:i4>
      </vt:variant>
      <vt:variant>
        <vt:lpwstr/>
      </vt:variant>
      <vt:variant>
        <vt:lpwstr>_Toc396989344</vt:lpwstr>
      </vt:variant>
      <vt:variant>
        <vt:i4>1703998</vt:i4>
      </vt:variant>
      <vt:variant>
        <vt:i4>2</vt:i4>
      </vt:variant>
      <vt:variant>
        <vt:i4>0</vt:i4>
      </vt:variant>
      <vt:variant>
        <vt:i4>5</vt:i4>
      </vt:variant>
      <vt:variant>
        <vt:lpwstr/>
      </vt:variant>
      <vt:variant>
        <vt:lpwstr>_Toc396989343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2014-08-26T19:11:00Z</cp:lastPrinted>
  <dcterms:created xsi:type="dcterms:W3CDTF">2020-02-14T16:59:00Z</dcterms:created>
  <dcterms:modified xsi:type="dcterms:W3CDTF">2020-02-14T18:55:00Z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UFAAhWon0ndq8EwPbh1vFRRB5M/JnojRsSI3odWrqEjQsbEIT5u/KiT2TrmuUkD3/AjSdFtDZFyWVNHN_x000d_
g8z+cBdcAmyNelVv8XnQ/uFWyLpuHADRS99XOdn84e6ywz9an4Tx0efCGRCIek3Ng8z+cBdcAmyN_x000d_
elVv8XnQ/uFWyLpuHADRS99XOdn84WAf/DZZKFfXYqU3U3I03itm2M2qiInjupxwL/o1+jKYpkVo_x000d_
UONZJwyQm6k0Fovhv</vt:lpwstr>
  </property>
  <property fmtid="{D5CDD505-2E9C-101B-9397-08002B2CF9AE}" pid="3" name="MAIL_MSG_ID2">
    <vt:lpwstr>H3PziUi4SshjU0ZQsuI12IwUXjMgo22m+F/Ikx/opv60gjj6rTzw2xGGjUi_x000d_
9d42LmcmokxaR2vuh8CL8XonvNM=</vt:lpwstr>
  </property>
  <property fmtid="{D5CDD505-2E9C-101B-9397-08002B2CF9AE}" pid="4" name="RESPONSE_SENDER_NAME">
    <vt:lpwstr>gAAAdya76B99d4hLGUR1rQ+8TxTv0GGEPdix</vt:lpwstr>
  </property>
  <property fmtid="{D5CDD505-2E9C-101B-9397-08002B2CF9AE}" pid="5" name="EMAIL_OWNER_ADDRESS">
    <vt:lpwstr>sAAA4E8dREqJqIp6VnF5hamP7FrIjGUJs0SlEz76m9YjuqM=</vt:lpwstr>
  </property>
</Properties>
</file>