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7" w:rsidRPr="00250820" w:rsidRDefault="00250820" w:rsidP="00A55CEA">
      <w:pPr>
        <w:pStyle w:val="CPClassification"/>
        <w:tabs>
          <w:tab w:val="clear" w:pos="2160"/>
          <w:tab w:val="clear" w:pos="7200"/>
        </w:tabs>
        <w:rPr>
          <w:color w:val="000000"/>
          <w:lang w:val="fr-FR"/>
        </w:rPr>
      </w:pPr>
      <w:r w:rsidRPr="0025082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5.05pt;margin-top:60.6pt;width:386.3pt;height:34.5pt;z-index:-251658240;mso-wrap-edited:f;mso-position-vertical-relative:page" wrapcoords="3572 1580 2041 2634 170 7376 170 11590 2381 19493 5272 20020 11055 20020 17008 20020 21260 12117 21600 4215 18709 2107 9524 1580 3572 1580" o:allowoverlap="f" fillcolor="window">
            <v:imagedata r:id="rId7" o:title=""/>
            <w10:wrap type="topAndBottom" anchory="page"/>
          </v:shape>
          <o:OLEObject Type="Embed" ProgID="Word.Picture.8" ShapeID="_x0000_s1038" DrawAspect="Content" ObjectID="_1656930336" r:id="rId8"/>
        </w:object>
      </w:r>
      <w:r w:rsidR="005C07E7" w:rsidRPr="00250820">
        <w:rPr>
          <w:color w:val="000000"/>
          <w:lang w:val="fr-FR"/>
        </w:rPr>
        <w:t>OEA/Ser.G</w:t>
      </w:r>
    </w:p>
    <w:p w:rsidR="005C07E7" w:rsidRPr="00250820" w:rsidRDefault="00A55CEA" w:rsidP="000A0055">
      <w:pPr>
        <w:pStyle w:val="CPClassification"/>
        <w:tabs>
          <w:tab w:val="clear" w:pos="2160"/>
          <w:tab w:val="clear" w:pos="7200"/>
        </w:tabs>
        <w:ind w:right="-479"/>
        <w:rPr>
          <w:color w:val="000000"/>
          <w:lang w:val="fr-FR"/>
        </w:rPr>
      </w:pPr>
      <w:r w:rsidRPr="00250820">
        <w:rPr>
          <w:color w:val="000000"/>
          <w:lang w:val="fr-FR"/>
        </w:rPr>
        <w:t>CP/</w:t>
      </w:r>
      <w:r w:rsidR="000A0055" w:rsidRPr="00250820">
        <w:rPr>
          <w:color w:val="000000"/>
          <w:lang w:val="fr-FR"/>
        </w:rPr>
        <w:t>RES</w:t>
      </w:r>
      <w:r w:rsidRPr="00250820">
        <w:rPr>
          <w:color w:val="000000"/>
          <w:lang w:val="fr-FR"/>
        </w:rPr>
        <w:t>.</w:t>
      </w:r>
      <w:r w:rsidR="000A0055" w:rsidRPr="00250820">
        <w:rPr>
          <w:color w:val="000000"/>
          <w:lang w:val="fr-FR"/>
        </w:rPr>
        <w:t xml:space="preserve"> 1157 (2294</w:t>
      </w:r>
      <w:r w:rsidR="005C07E7" w:rsidRPr="00250820">
        <w:rPr>
          <w:color w:val="000000"/>
          <w:lang w:val="fr-FR"/>
        </w:rPr>
        <w:t>/20</w:t>
      </w:r>
      <w:r w:rsidR="000A0055" w:rsidRPr="00250820">
        <w:rPr>
          <w:color w:val="000000"/>
          <w:lang w:val="fr-FR"/>
        </w:rPr>
        <w:t>)</w:t>
      </w:r>
    </w:p>
    <w:p w:rsidR="005C07E7" w:rsidRPr="00250820" w:rsidRDefault="000A0055" w:rsidP="00A55CEA">
      <w:pPr>
        <w:pStyle w:val="CPClassification"/>
        <w:tabs>
          <w:tab w:val="clear" w:pos="2160"/>
          <w:tab w:val="clear" w:pos="7200"/>
        </w:tabs>
        <w:rPr>
          <w:color w:val="000000"/>
          <w:lang w:val="fr-FR"/>
        </w:rPr>
      </w:pPr>
      <w:r w:rsidRPr="00250820">
        <w:rPr>
          <w:color w:val="000000"/>
          <w:lang w:val="fr-FR"/>
        </w:rPr>
        <w:t>22</w:t>
      </w:r>
      <w:r w:rsidR="005C07E7" w:rsidRPr="00250820">
        <w:rPr>
          <w:color w:val="000000"/>
          <w:lang w:val="fr-FR"/>
        </w:rPr>
        <w:t xml:space="preserve"> juillet 2020</w:t>
      </w:r>
    </w:p>
    <w:p w:rsidR="005C07E7" w:rsidRPr="00250820" w:rsidRDefault="005C07E7" w:rsidP="00A55CEA">
      <w:pPr>
        <w:pStyle w:val="CPClassification"/>
        <w:tabs>
          <w:tab w:val="clear" w:pos="2160"/>
          <w:tab w:val="clear" w:pos="7200"/>
        </w:tabs>
        <w:rPr>
          <w:rFonts w:eastAsia="SimSun"/>
          <w:color w:val="000000"/>
          <w:lang w:val="fr-FR"/>
        </w:rPr>
      </w:pPr>
      <w:r w:rsidRPr="00250820">
        <w:rPr>
          <w:color w:val="000000"/>
          <w:lang w:val="fr-FR"/>
        </w:rPr>
        <w:t>Original: espagnol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color w:val="000000"/>
          <w:lang w:val="fr-FR"/>
        </w:rPr>
      </w:pPr>
    </w:p>
    <w:p w:rsidR="00A55CEA" w:rsidRPr="00250820" w:rsidRDefault="00A55CEA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color w:val="000000"/>
          <w:lang w:val="fr-FR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color w:val="000000"/>
          <w:lang w:val="fr-FR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color w:val="000000"/>
          <w:lang w:val="fr-FR"/>
        </w:rPr>
      </w:pPr>
    </w:p>
    <w:p w:rsidR="005C07E7" w:rsidRPr="00250820" w:rsidRDefault="000A0055" w:rsidP="00A55CEA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color w:val="000000"/>
          <w:lang w:val="fr-FR"/>
        </w:rPr>
      </w:pPr>
      <w:r w:rsidRPr="00250820">
        <w:rPr>
          <w:color w:val="000000"/>
          <w:lang w:val="fr-FR"/>
        </w:rPr>
        <w:t>CP/RES. 1157 (2294/20)</w:t>
      </w:r>
    </w:p>
    <w:p w:rsidR="005C07E7" w:rsidRPr="00250820" w:rsidRDefault="005C07E7" w:rsidP="00A55CEA">
      <w:pPr>
        <w:pStyle w:val="CPClassification"/>
        <w:tabs>
          <w:tab w:val="clear" w:pos="2160"/>
          <w:tab w:val="clear" w:pos="7200"/>
        </w:tabs>
        <w:ind w:left="0" w:right="-29"/>
        <w:rPr>
          <w:color w:val="000000"/>
          <w:lang w:val="fr-FR"/>
        </w:rPr>
      </w:pPr>
    </w:p>
    <w:p w:rsidR="005C07E7" w:rsidRPr="00250820" w:rsidRDefault="005C07E7" w:rsidP="00A55CEA">
      <w:pPr>
        <w:pStyle w:val="CPClassification"/>
        <w:tabs>
          <w:tab w:val="clear" w:pos="2160"/>
          <w:tab w:val="clear" w:pos="7200"/>
        </w:tabs>
        <w:ind w:left="0" w:right="-29"/>
        <w:jc w:val="center"/>
        <w:rPr>
          <w:color w:val="000000"/>
          <w:lang w:val="fr-FR"/>
        </w:rPr>
      </w:pPr>
      <w:r w:rsidRPr="00250820">
        <w:rPr>
          <w:color w:val="000000"/>
          <w:lang w:val="fr-FR"/>
        </w:rPr>
        <w:t>DATE DE LA CINQUANTIÈME SESSION ORDINAIRE DE L’ASSEMBLÉE GÉNÉRALE</w:t>
      </w:r>
    </w:p>
    <w:p w:rsidR="005C07E7" w:rsidRPr="00250820" w:rsidRDefault="005C07E7" w:rsidP="00A55CEA">
      <w:pPr>
        <w:pStyle w:val="CPClassification"/>
        <w:tabs>
          <w:tab w:val="clear" w:pos="2160"/>
          <w:tab w:val="clear" w:pos="7200"/>
        </w:tabs>
        <w:ind w:left="0" w:right="-29"/>
        <w:rPr>
          <w:color w:val="000000"/>
          <w:lang w:val="fr-FR"/>
        </w:rPr>
      </w:pPr>
    </w:p>
    <w:p w:rsidR="005C07E7" w:rsidRPr="00250820" w:rsidRDefault="005C07E7" w:rsidP="002508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fr-FR"/>
        </w:rPr>
      </w:pPr>
      <w:bookmarkStart w:id="0" w:name="_GoBack"/>
      <w:r w:rsidRPr="00250820">
        <w:rPr>
          <w:rFonts w:ascii="Times New Roman" w:hAnsi="Times New Roman"/>
          <w:color w:val="000000"/>
          <w:lang w:val="fr-FR"/>
        </w:rPr>
        <w:t>(</w:t>
      </w:r>
      <w:r w:rsidR="00250820" w:rsidRPr="00250820">
        <w:rPr>
          <w:rStyle w:val="normaltextrun"/>
          <w:rFonts w:ascii="Times New Roman" w:hAnsi="Times New Roman"/>
          <w:szCs w:val="22"/>
          <w:lang w:val="fr-CA"/>
        </w:rPr>
        <w:t xml:space="preserve">Adoptée par le Conseil permanent à sa séance </w:t>
      </w:r>
      <w:r w:rsidR="00250820" w:rsidRPr="00250820">
        <w:rPr>
          <w:rStyle w:val="normaltextrun"/>
          <w:rFonts w:ascii="Times New Roman" w:hAnsi="Times New Roman"/>
          <w:szCs w:val="22"/>
          <w:lang w:val="fr-CA"/>
        </w:rPr>
        <w:t>ordinaire virtuelle tenue le 22</w:t>
      </w:r>
      <w:r w:rsidR="00250820" w:rsidRPr="00250820">
        <w:rPr>
          <w:rStyle w:val="normaltextrun"/>
          <w:rFonts w:ascii="Times New Roman" w:hAnsi="Times New Roman"/>
          <w:szCs w:val="22"/>
          <w:lang w:val="fr-CA"/>
        </w:rPr>
        <w:t xml:space="preserve"> </w:t>
      </w:r>
      <w:r w:rsidR="00250820" w:rsidRPr="00250820">
        <w:rPr>
          <w:rFonts w:ascii="Times New Roman" w:hAnsi="Times New Roman"/>
          <w:color w:val="000000"/>
          <w:lang w:val="fr-FR"/>
        </w:rPr>
        <w:t>juillet</w:t>
      </w:r>
      <w:r w:rsidR="00250820" w:rsidRPr="00250820">
        <w:rPr>
          <w:rStyle w:val="normaltextrun"/>
          <w:rFonts w:ascii="Times New Roman" w:hAnsi="Times New Roman"/>
          <w:szCs w:val="22"/>
          <w:lang w:val="fr-CA"/>
        </w:rPr>
        <w:t xml:space="preserve"> 2020</w:t>
      </w:r>
      <w:r w:rsidRPr="00250820">
        <w:rPr>
          <w:rFonts w:ascii="Times New Roman" w:hAnsi="Times New Roman"/>
          <w:color w:val="000000"/>
          <w:lang w:val="fr-FR"/>
        </w:rPr>
        <w:t>)</w:t>
      </w:r>
    </w:p>
    <w:bookmarkEnd w:id="0"/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/>
        </w:rPr>
      </w:pPr>
    </w:p>
    <w:p w:rsidR="005C07E7" w:rsidRPr="00250820" w:rsidRDefault="00737A7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/>
        </w:rPr>
      </w:pPr>
      <w:r w:rsidRPr="00250820">
        <w:rPr>
          <w:rFonts w:ascii="Times New Roman" w:hAnsi="Times New Roman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A77" w:rsidRPr="00737A77" w:rsidRDefault="00737A7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CP42689F01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737A77" w:rsidRPr="00737A77" w:rsidRDefault="00737A7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CP42689F01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07E7" w:rsidRPr="00250820">
        <w:rPr>
          <w:rFonts w:ascii="Times New Roman" w:hAnsi="Times New Roman"/>
          <w:color w:val="000000"/>
          <w:szCs w:val="22"/>
          <w:lang w:val="fr-FR"/>
        </w:rPr>
        <w:tab/>
        <w:t>LE CONSEIL PERMANENT DE L’ORGANISATION DES ÉTATS AMÉRICAINS,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7"/>
          <w:shd w:val="clear" w:color="auto" w:fill="FFFFFF"/>
          <w:lang w:val="fr-FR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 w:eastAsia="es-ES"/>
        </w:rPr>
      </w:pPr>
      <w:r w:rsidRPr="00250820">
        <w:rPr>
          <w:rFonts w:ascii="Times New Roman" w:hAnsi="Times New Roman"/>
          <w:color w:val="000000"/>
          <w:szCs w:val="27"/>
          <w:shd w:val="clear" w:color="auto" w:fill="FFFFFF"/>
          <w:lang w:val="fr-FR"/>
        </w:rPr>
        <w:tab/>
      </w:r>
      <w:r w:rsidRPr="00250820">
        <w:rPr>
          <w:rFonts w:ascii="Times New Roman" w:hAnsi="Times New Roman"/>
          <w:color w:val="000000"/>
          <w:szCs w:val="22"/>
          <w:lang w:val="fr-FR"/>
        </w:rPr>
        <w:t>PRENANT EN COMPTE les articles 43 et 44 du Règlement de l’Assemblée générale relatifs à la tenue des sessions ordinaires de l’Assemblée générale et à la détermination de la date et du lieu de celles-ci,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 w:eastAsia="es-ES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 w:eastAsia="es-ES"/>
        </w:rPr>
      </w:pPr>
      <w:r w:rsidRPr="00250820">
        <w:rPr>
          <w:rFonts w:ascii="Times New Roman" w:hAnsi="Times New Roman"/>
          <w:color w:val="000000"/>
          <w:lang w:val="fr-FR"/>
        </w:rPr>
        <w:t>CONSIDÉRANT :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 w:eastAsia="es-ES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 w:eastAsia="es-ES"/>
        </w:rPr>
      </w:pPr>
      <w:r w:rsidRPr="00250820">
        <w:rPr>
          <w:rFonts w:ascii="Times New Roman" w:hAnsi="Times New Roman"/>
          <w:color w:val="000000"/>
          <w:szCs w:val="22"/>
          <w:lang w:val="fr-FR" w:eastAsia="es-ES"/>
        </w:rPr>
        <w:tab/>
      </w:r>
      <w:r w:rsidRPr="00250820">
        <w:rPr>
          <w:rFonts w:ascii="Times New Roman" w:hAnsi="Times New Roman"/>
          <w:color w:val="000000"/>
          <w:lang w:val="fr-FR"/>
        </w:rPr>
        <w:t xml:space="preserve">Que les sessions ordinaires de l’Assemblée générale de l’Organisation des États Américains doivent être tenues chaque année de préférence durant le deuxième trimestre; 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 w:eastAsia="es-ES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pacing w:val="-1"/>
          <w:szCs w:val="22"/>
          <w:lang w:val="fr-FR"/>
        </w:rPr>
      </w:pPr>
      <w:r w:rsidRPr="00250820">
        <w:rPr>
          <w:rFonts w:ascii="Times New Roman" w:hAnsi="Times New Roman"/>
          <w:color w:val="000000"/>
          <w:szCs w:val="22"/>
          <w:lang w:val="fr-FR" w:eastAsia="es-ES"/>
        </w:rPr>
        <w:tab/>
      </w:r>
      <w:r w:rsidRPr="00250820">
        <w:rPr>
          <w:rFonts w:ascii="Times New Roman" w:hAnsi="Times New Roman"/>
          <w:color w:val="000000"/>
          <w:lang w:val="fr-FR"/>
        </w:rPr>
        <w:t>Que par la résolution</w:t>
      </w:r>
      <w:r w:rsidRPr="00250820">
        <w:rPr>
          <w:rFonts w:ascii="Times New Roman" w:hAnsi="Times New Roman"/>
          <w:color w:val="000000"/>
          <w:szCs w:val="22"/>
          <w:lang w:val="fr-FR"/>
        </w:rPr>
        <w:t xml:space="preserve"> CP/RES. 1153 (2282/20), le Conseil permanent a décidé que </w:t>
      </w:r>
      <w:r w:rsidRPr="00250820">
        <w:rPr>
          <w:rFonts w:ascii="Times New Roman" w:hAnsi="Times New Roman"/>
          <w:color w:val="000000"/>
          <w:spacing w:val="-1"/>
          <w:szCs w:val="22"/>
          <w:lang w:val="fr-FR"/>
        </w:rPr>
        <w:t xml:space="preserve">la cinquantième session ordinaire de l’Assemblée générale se tiendra à Washington, D.C. (États-Unis d’Amérique) </w:t>
      </w:r>
      <w:r w:rsidR="00A55CEA" w:rsidRPr="00250820">
        <w:rPr>
          <w:rFonts w:ascii="Times New Roman" w:hAnsi="Times New Roman"/>
          <w:color w:val="000000"/>
          <w:spacing w:val="-1"/>
          <w:szCs w:val="22"/>
          <w:lang w:val="fr-FR"/>
        </w:rPr>
        <w:t>au siège de l’OEA, en octobre 2020</w:t>
      </w:r>
      <w:r w:rsidRPr="00250820">
        <w:rPr>
          <w:rFonts w:ascii="Times New Roman" w:hAnsi="Times New Roman"/>
          <w:color w:val="000000"/>
          <w:spacing w:val="-1"/>
          <w:szCs w:val="22"/>
          <w:lang w:val="fr-FR"/>
        </w:rPr>
        <w:t xml:space="preserve"> ; 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pacing w:val="-1"/>
          <w:szCs w:val="22"/>
          <w:lang w:val="fr-FR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/>
        </w:rPr>
      </w:pPr>
      <w:r w:rsidRPr="00250820">
        <w:rPr>
          <w:rFonts w:ascii="Times New Roman" w:hAnsi="Times New Roman"/>
          <w:color w:val="000000"/>
          <w:szCs w:val="22"/>
          <w:lang w:val="fr-FR"/>
        </w:rPr>
        <w:tab/>
        <w:t>Qu’en vertu de cette même résolution CP/RES</w:t>
      </w:r>
      <w:r w:rsidR="00737A77" w:rsidRPr="00250820">
        <w:rPr>
          <w:rFonts w:ascii="Times New Roman" w:hAnsi="Times New Roman"/>
          <w:color w:val="000000"/>
          <w:szCs w:val="22"/>
          <w:lang w:val="fr-FR"/>
        </w:rPr>
        <w:t>.</w:t>
      </w:r>
      <w:r w:rsidRPr="00250820">
        <w:rPr>
          <w:rFonts w:ascii="Times New Roman" w:hAnsi="Times New Roman"/>
          <w:color w:val="000000"/>
          <w:szCs w:val="22"/>
          <w:lang w:val="fr-FR"/>
        </w:rPr>
        <w:t xml:space="preserve"> 1153 (2282/20), le Conseil permanent doit décider la date exacte à laquelle devra se tenir la cinquantième session ordinaire de l’Assemblée générale au moins 60 jours à l’avance afin de respecter l’article 46 du Règlement de l’Assemblée générale</w:t>
      </w:r>
      <w:r w:rsidR="00110659" w:rsidRPr="00250820">
        <w:rPr>
          <w:rFonts w:ascii="Times New Roman" w:hAnsi="Times New Roman"/>
          <w:color w:val="000000"/>
          <w:szCs w:val="22"/>
          <w:lang w:val="fr-FR"/>
        </w:rPr>
        <w:t>,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/>
        </w:rPr>
      </w:pP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fr-FR"/>
        </w:rPr>
      </w:pPr>
      <w:r w:rsidRPr="00250820">
        <w:rPr>
          <w:rFonts w:ascii="Times New Roman" w:hAnsi="Times New Roman"/>
          <w:color w:val="000000"/>
          <w:szCs w:val="22"/>
          <w:lang w:val="fr-FR"/>
        </w:rPr>
        <w:t>DÉCIDE :</w:t>
      </w:r>
    </w:p>
    <w:p w:rsidR="005C07E7" w:rsidRPr="00250820" w:rsidRDefault="005C07E7" w:rsidP="00A55CEA">
      <w:pPr>
        <w:pStyle w:val="CPClassification"/>
        <w:tabs>
          <w:tab w:val="clear" w:pos="2160"/>
          <w:tab w:val="clear" w:pos="7200"/>
        </w:tabs>
        <w:ind w:left="0"/>
        <w:rPr>
          <w:color w:val="000000"/>
          <w:szCs w:val="22"/>
          <w:lang w:val="fr-FR"/>
        </w:rPr>
      </w:pPr>
    </w:p>
    <w:p w:rsidR="005C07E7" w:rsidRPr="00250820" w:rsidRDefault="005C07E7" w:rsidP="00A55CEA">
      <w:pPr>
        <w:numPr>
          <w:ilvl w:val="0"/>
          <w:numId w:val="3"/>
        </w:numPr>
        <w:tabs>
          <w:tab w:val="clear" w:pos="720"/>
          <w:tab w:val="clear" w:pos="1044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00000"/>
          <w:szCs w:val="22"/>
          <w:lang w:val="fr-FR"/>
        </w:rPr>
      </w:pPr>
      <w:r w:rsidRPr="00250820">
        <w:rPr>
          <w:rFonts w:ascii="Times New Roman" w:hAnsi="Times New Roman"/>
          <w:color w:val="000000"/>
          <w:spacing w:val="-1"/>
          <w:szCs w:val="22"/>
          <w:lang w:val="fr-FR"/>
        </w:rPr>
        <w:t>D’établir que la cinquantième session ordinaire de l’Assemblée générale se tiendra les 2</w:t>
      </w:r>
      <w:r w:rsidR="007F6499" w:rsidRPr="00250820">
        <w:rPr>
          <w:rFonts w:ascii="Times New Roman" w:hAnsi="Times New Roman"/>
          <w:color w:val="000000"/>
          <w:spacing w:val="-1"/>
          <w:szCs w:val="22"/>
          <w:lang w:val="fr-FR"/>
        </w:rPr>
        <w:t>0</w:t>
      </w:r>
      <w:r w:rsidRPr="00250820">
        <w:rPr>
          <w:rFonts w:ascii="Times New Roman" w:hAnsi="Times New Roman"/>
          <w:color w:val="000000"/>
          <w:spacing w:val="-1"/>
          <w:szCs w:val="22"/>
          <w:lang w:val="fr-FR"/>
        </w:rPr>
        <w:t xml:space="preserve"> et 2</w:t>
      </w:r>
      <w:r w:rsidR="007F6499" w:rsidRPr="00250820">
        <w:rPr>
          <w:rFonts w:ascii="Times New Roman" w:hAnsi="Times New Roman"/>
          <w:color w:val="000000"/>
          <w:spacing w:val="-1"/>
          <w:szCs w:val="22"/>
          <w:lang w:val="fr-FR"/>
        </w:rPr>
        <w:t>1</w:t>
      </w:r>
      <w:r w:rsidRPr="00250820">
        <w:rPr>
          <w:rFonts w:ascii="Times New Roman" w:hAnsi="Times New Roman"/>
          <w:color w:val="000000"/>
          <w:spacing w:val="-1"/>
          <w:szCs w:val="22"/>
          <w:lang w:val="fr-FR"/>
        </w:rPr>
        <w:t xml:space="preserve"> octobre 2020</w:t>
      </w:r>
      <w:r w:rsidRPr="00250820">
        <w:rPr>
          <w:rFonts w:ascii="Times New Roman" w:hAnsi="Times New Roman"/>
          <w:color w:val="000000"/>
          <w:szCs w:val="22"/>
          <w:lang w:val="fr-FR"/>
        </w:rPr>
        <w:t>.</w:t>
      </w:r>
    </w:p>
    <w:p w:rsidR="005C07E7" w:rsidRPr="00250820" w:rsidRDefault="005C07E7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rPr>
          <w:rFonts w:ascii="Times New Roman" w:hAnsi="Times New Roman"/>
          <w:color w:val="000000"/>
          <w:szCs w:val="22"/>
          <w:lang w:val="fr-FR"/>
        </w:rPr>
      </w:pPr>
    </w:p>
    <w:p w:rsidR="005C07E7" w:rsidRPr="00250820" w:rsidRDefault="005C07E7" w:rsidP="00A55CEA">
      <w:pPr>
        <w:numPr>
          <w:ilvl w:val="0"/>
          <w:numId w:val="3"/>
        </w:numPr>
        <w:tabs>
          <w:tab w:val="clear" w:pos="720"/>
          <w:tab w:val="clear" w:pos="1044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Style w:val="FootnoteReference"/>
          <w:rFonts w:ascii="Times New Roman" w:hAnsi="Times New Roman"/>
          <w:lang w:val="fr-FR"/>
        </w:rPr>
      </w:pPr>
      <w:r w:rsidRPr="00250820">
        <w:rPr>
          <w:rFonts w:ascii="Times New Roman" w:hAnsi="Times New Roman"/>
          <w:color w:val="000000"/>
          <w:szCs w:val="22"/>
          <w:lang w:val="fr-FR"/>
        </w:rPr>
        <w:t>De demander au Secrétariat général de transmettre la présente résolution aux organes, organismes et entités de l’Organisation.</w:t>
      </w:r>
    </w:p>
    <w:p w:rsidR="00A8097F" w:rsidRPr="00250820" w:rsidRDefault="00A8097F" w:rsidP="00A55CE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FootnoteReference"/>
          <w:rFonts w:ascii="Times New Roman" w:hAnsi="Times New Roman"/>
          <w:lang w:val="fr-FR"/>
        </w:rPr>
      </w:pPr>
    </w:p>
    <w:sectPr w:rsidR="00A8097F" w:rsidRPr="00250820" w:rsidSect="00A55CEA">
      <w:headerReference w:type="default" r:id="rId9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F2" w:rsidRDefault="00AD7BF2">
      <w:pPr>
        <w:spacing w:line="20" w:lineRule="exact"/>
      </w:pPr>
    </w:p>
  </w:endnote>
  <w:endnote w:type="continuationSeparator" w:id="0">
    <w:p w:rsidR="00AD7BF2" w:rsidRDefault="00AD7BF2">
      <w:r>
        <w:t xml:space="preserve"> </w:t>
      </w:r>
    </w:p>
  </w:endnote>
  <w:endnote w:type="continuationNotice" w:id="1">
    <w:p w:rsidR="00AD7BF2" w:rsidRDefault="00AD7B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F2" w:rsidRDefault="00AD7BF2">
      <w:r>
        <w:separator/>
      </w:r>
    </w:p>
  </w:footnote>
  <w:footnote w:type="continuationSeparator" w:id="0">
    <w:p w:rsidR="00AD7BF2" w:rsidRDefault="00AD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08" w:rsidRDefault="00DF7F77" w:rsidP="00DF7F77">
    <w:pPr>
      <w:pStyle w:val="Header"/>
      <w:framePr w:w="496" w:wrap="auto" w:vAnchor="text" w:hAnchor="page" w:x="6136" w:y="-5"/>
      <w:rPr>
        <w:rStyle w:val="PageNumber"/>
      </w:rPr>
    </w:pPr>
    <w:r>
      <w:rPr>
        <w:rStyle w:val="PageNumber"/>
      </w:rPr>
      <w:t xml:space="preserve">- </w:t>
    </w:r>
    <w:r w:rsidR="00C15308">
      <w:rPr>
        <w:rStyle w:val="PageNumber"/>
      </w:rPr>
      <w:fldChar w:fldCharType="begin"/>
    </w:r>
    <w:r w:rsidR="00C15308">
      <w:rPr>
        <w:rStyle w:val="PageNumber"/>
      </w:rPr>
      <w:instrText xml:space="preserve">PAGE  </w:instrText>
    </w:r>
    <w:r w:rsidR="00C15308">
      <w:rPr>
        <w:rStyle w:val="PageNumber"/>
      </w:rPr>
      <w:fldChar w:fldCharType="separate"/>
    </w:r>
    <w:r w:rsidR="008F2A00">
      <w:rPr>
        <w:rStyle w:val="PageNumber"/>
        <w:noProof/>
      </w:rPr>
      <w:t>2</w:t>
    </w:r>
    <w:r w:rsidR="00C15308">
      <w:rPr>
        <w:rStyle w:val="PageNumber"/>
      </w:rPr>
      <w:fldChar w:fldCharType="end"/>
    </w:r>
    <w:r>
      <w:rPr>
        <w:rStyle w:val="PageNumber"/>
      </w:rPr>
      <w:t xml:space="preserve"> -</w:t>
    </w:r>
  </w:p>
  <w:p w:rsidR="00C15308" w:rsidRDefault="00C15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CAC"/>
    <w:multiLevelType w:val="hybridMultilevel"/>
    <w:tmpl w:val="49722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50E4B8F"/>
    <w:multiLevelType w:val="singleLevel"/>
    <w:tmpl w:val="CB449F9C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CC96598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9E"/>
    <w:rsid w:val="00054FD0"/>
    <w:rsid w:val="000A0055"/>
    <w:rsid w:val="000B4F57"/>
    <w:rsid w:val="000E15C9"/>
    <w:rsid w:val="000F16F1"/>
    <w:rsid w:val="00100EB2"/>
    <w:rsid w:val="00102921"/>
    <w:rsid w:val="0010604B"/>
    <w:rsid w:val="00106DA1"/>
    <w:rsid w:val="00110659"/>
    <w:rsid w:val="001150A9"/>
    <w:rsid w:val="00117071"/>
    <w:rsid w:val="00121931"/>
    <w:rsid w:val="00181BD9"/>
    <w:rsid w:val="001A2956"/>
    <w:rsid w:val="001D58A9"/>
    <w:rsid w:val="00250820"/>
    <w:rsid w:val="0027386F"/>
    <w:rsid w:val="00282903"/>
    <w:rsid w:val="00287B06"/>
    <w:rsid w:val="002C79A0"/>
    <w:rsid w:val="002D4C66"/>
    <w:rsid w:val="003308B7"/>
    <w:rsid w:val="00331E05"/>
    <w:rsid w:val="00351210"/>
    <w:rsid w:val="003571B3"/>
    <w:rsid w:val="003A2D0E"/>
    <w:rsid w:val="003C6A80"/>
    <w:rsid w:val="003D060A"/>
    <w:rsid w:val="00400ED5"/>
    <w:rsid w:val="004310D9"/>
    <w:rsid w:val="004367F2"/>
    <w:rsid w:val="0044314B"/>
    <w:rsid w:val="004837FE"/>
    <w:rsid w:val="004C05C0"/>
    <w:rsid w:val="004E3227"/>
    <w:rsid w:val="004E3259"/>
    <w:rsid w:val="00535419"/>
    <w:rsid w:val="00541034"/>
    <w:rsid w:val="00555650"/>
    <w:rsid w:val="005739F3"/>
    <w:rsid w:val="005B0315"/>
    <w:rsid w:val="005B4F92"/>
    <w:rsid w:val="005C07E7"/>
    <w:rsid w:val="005E3338"/>
    <w:rsid w:val="005E4915"/>
    <w:rsid w:val="005E5056"/>
    <w:rsid w:val="00621B9E"/>
    <w:rsid w:val="006632FE"/>
    <w:rsid w:val="00680DCC"/>
    <w:rsid w:val="006E4911"/>
    <w:rsid w:val="00737A77"/>
    <w:rsid w:val="00737C70"/>
    <w:rsid w:val="007B113A"/>
    <w:rsid w:val="007C19F9"/>
    <w:rsid w:val="007E7D79"/>
    <w:rsid w:val="007F6499"/>
    <w:rsid w:val="008A4FF1"/>
    <w:rsid w:val="008D1DD2"/>
    <w:rsid w:val="008E4FE0"/>
    <w:rsid w:val="008F2A00"/>
    <w:rsid w:val="008F7B05"/>
    <w:rsid w:val="009020E3"/>
    <w:rsid w:val="00925DC3"/>
    <w:rsid w:val="0093310E"/>
    <w:rsid w:val="00987079"/>
    <w:rsid w:val="009B686B"/>
    <w:rsid w:val="00A01849"/>
    <w:rsid w:val="00A201AE"/>
    <w:rsid w:val="00A55CEA"/>
    <w:rsid w:val="00A8097F"/>
    <w:rsid w:val="00AD7BF2"/>
    <w:rsid w:val="00B0422E"/>
    <w:rsid w:val="00B231F7"/>
    <w:rsid w:val="00B847C3"/>
    <w:rsid w:val="00B9645B"/>
    <w:rsid w:val="00BA1C74"/>
    <w:rsid w:val="00BD78DD"/>
    <w:rsid w:val="00BF1B90"/>
    <w:rsid w:val="00C15308"/>
    <w:rsid w:val="00CA1CB7"/>
    <w:rsid w:val="00CC568C"/>
    <w:rsid w:val="00CC7AEB"/>
    <w:rsid w:val="00CE30A5"/>
    <w:rsid w:val="00CE3516"/>
    <w:rsid w:val="00D06361"/>
    <w:rsid w:val="00D1179B"/>
    <w:rsid w:val="00D13E21"/>
    <w:rsid w:val="00D1726B"/>
    <w:rsid w:val="00D51239"/>
    <w:rsid w:val="00D814E2"/>
    <w:rsid w:val="00DB24CF"/>
    <w:rsid w:val="00DB692A"/>
    <w:rsid w:val="00DD43C9"/>
    <w:rsid w:val="00DF7F77"/>
    <w:rsid w:val="00E16D93"/>
    <w:rsid w:val="00E228BA"/>
    <w:rsid w:val="00E44A6A"/>
    <w:rsid w:val="00E8636D"/>
    <w:rsid w:val="00F04A7B"/>
    <w:rsid w:val="00F12404"/>
    <w:rsid w:val="00F256F8"/>
    <w:rsid w:val="00F325B3"/>
    <w:rsid w:val="00F377D7"/>
    <w:rsid w:val="00F37EAC"/>
    <w:rsid w:val="00F40A6A"/>
    <w:rsid w:val="00F52D72"/>
    <w:rsid w:val="00F551CC"/>
    <w:rsid w:val="00F76010"/>
    <w:rsid w:val="00F92D8C"/>
    <w:rsid w:val="00FF2727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9F5C35A-AB0B-4275-8254-EC24124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680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97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UY"/>
    </w:rPr>
  </w:style>
  <w:style w:type="paragraph" w:styleId="NormalWeb">
    <w:name w:val="Normal (Web)"/>
    <w:basedOn w:val="Normal"/>
    <w:uiPriority w:val="99"/>
    <w:unhideWhenUsed/>
    <w:rsid w:val="00A8097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UY" w:eastAsia="es-UY"/>
    </w:rPr>
  </w:style>
  <w:style w:type="paragraph" w:styleId="BodyText">
    <w:name w:val="Body Text"/>
    <w:basedOn w:val="Normal"/>
    <w:link w:val="BodyTextChar"/>
    <w:uiPriority w:val="1"/>
    <w:rsid w:val="00A8097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118"/>
      <w:jc w:val="left"/>
    </w:pPr>
    <w:rPr>
      <w:rFonts w:ascii="Tahoma" w:eastAsia="Tahoma" w:hAnsi="Tahoma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A8097F"/>
    <w:rPr>
      <w:rFonts w:ascii="Tahoma" w:eastAsia="Tahoma" w:hAnsi="Tahoma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A8097F"/>
    <w:rPr>
      <w:rFonts w:ascii="CG Times" w:hAnsi="CG Times"/>
      <w:sz w:val="18"/>
      <w:lang w:val="es-ES"/>
    </w:rPr>
  </w:style>
  <w:style w:type="character" w:customStyle="1" w:styleId="normaltextrun">
    <w:name w:val="normaltextrun"/>
    <w:basedOn w:val="DefaultParagraphFont"/>
    <w:rsid w:val="0025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Salas, Soledad</cp:lastModifiedBy>
  <cp:revision>5</cp:revision>
  <cp:lastPrinted>1998-03-30T14:02:00Z</cp:lastPrinted>
  <dcterms:created xsi:type="dcterms:W3CDTF">2020-07-22T17:21:00Z</dcterms:created>
  <dcterms:modified xsi:type="dcterms:W3CDTF">2020-07-22T17:39:00Z</dcterms:modified>
</cp:coreProperties>
</file>