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D8A9" w14:textId="0B15C07B" w:rsidR="00F70519" w:rsidRPr="002606FC" w:rsidRDefault="000430CE" w:rsidP="00FB34EC">
      <w:pPr>
        <w:pStyle w:val="CPClassification"/>
        <w:rPr>
          <w:lang w:val="pt-BR"/>
        </w:rPr>
      </w:pPr>
      <w:r>
        <w:rPr>
          <w:noProof/>
          <w:lang w:val="pt-BR"/>
        </w:rPr>
        <w:object w:dxaOrig="1440" w:dyaOrig="1440" w14:anchorId="1F8BC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10pt;margin-top:-41.25pt;width:320.05pt;height:28pt;z-index:251658240;mso-wrap-edited:f" wrapcoords="3572 1580 2041 2634 170 7376 170 11590 2381 19493 5272 20020 11055 20020 17008 20020 21260 12117 21600 4215 18709 2107 9524 1580 3572 1580" fillcolor="window">
            <v:imagedata r:id="rId7" o:title=""/>
          </v:shape>
          <o:OLEObject Type="Embed" ProgID="Word.Picture.8" ShapeID="_x0000_s1032" DrawAspect="Content" ObjectID="_1693211033" r:id="rId8"/>
        </w:object>
      </w:r>
      <w:r w:rsidR="00F70519" w:rsidRPr="002606FC">
        <w:rPr>
          <w:lang w:val="pt-BR"/>
        </w:rPr>
        <w:t>OEA/Ser.G</w:t>
      </w:r>
    </w:p>
    <w:p w14:paraId="34376443" w14:textId="77777777" w:rsidR="00FB34EC" w:rsidRDefault="00FB34EC" w:rsidP="00FB34EC">
      <w:pPr>
        <w:suppressAutoHyphens/>
        <w:spacing w:after="0" w:line="240" w:lineRule="auto"/>
        <w:ind w:left="7200" w:right="-479"/>
        <w:rPr>
          <w:rFonts w:ascii="Times New Roman" w:hAnsi="Times New Roman"/>
          <w:lang w:val="pt-BR"/>
        </w:rPr>
      </w:pPr>
      <w:r w:rsidRPr="00FB34EC">
        <w:rPr>
          <w:rFonts w:ascii="Times New Roman" w:hAnsi="Times New Roman"/>
          <w:lang w:val="pt-BR"/>
        </w:rPr>
        <w:t>CP/RES. 1180 (2338/21</w:t>
      </w:r>
      <w:r>
        <w:rPr>
          <w:rFonts w:ascii="Times New Roman" w:hAnsi="Times New Roman"/>
          <w:lang w:val="pt-BR"/>
        </w:rPr>
        <w:t>)</w:t>
      </w:r>
    </w:p>
    <w:p w14:paraId="2AF058D7" w14:textId="763EE276" w:rsidR="00F70519" w:rsidRPr="002606FC" w:rsidRDefault="00FB34EC" w:rsidP="00FB34EC">
      <w:pPr>
        <w:suppressAutoHyphens/>
        <w:spacing w:after="0" w:line="240" w:lineRule="auto"/>
        <w:ind w:left="7200" w:right="-479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15</w:t>
      </w:r>
      <w:r w:rsidR="00376287" w:rsidRPr="002606FC">
        <w:rPr>
          <w:rFonts w:ascii="Times New Roman" w:hAnsi="Times New Roman"/>
          <w:lang w:val="pt-BR"/>
        </w:rPr>
        <w:t xml:space="preserve"> </w:t>
      </w:r>
      <w:r w:rsidR="008B11DA" w:rsidRPr="002606FC">
        <w:rPr>
          <w:rFonts w:ascii="Times New Roman" w:hAnsi="Times New Roman"/>
          <w:lang w:val="pt-BR"/>
        </w:rPr>
        <w:t>setembro</w:t>
      </w:r>
      <w:r w:rsidR="00DB39A4" w:rsidRPr="002606FC">
        <w:rPr>
          <w:rFonts w:ascii="Times New Roman" w:hAnsi="Times New Roman"/>
          <w:lang w:val="pt-BR"/>
        </w:rPr>
        <w:t xml:space="preserve"> 2021</w:t>
      </w:r>
    </w:p>
    <w:p w14:paraId="5BA14491" w14:textId="77777777" w:rsidR="00376287" w:rsidRDefault="00F70519" w:rsidP="00FB34EC">
      <w:pPr>
        <w:suppressAutoHyphens/>
        <w:spacing w:after="0" w:line="240" w:lineRule="auto"/>
        <w:ind w:left="7200" w:right="-29"/>
        <w:rPr>
          <w:rFonts w:ascii="Times New Roman" w:hAnsi="Times New Roman"/>
          <w:lang w:val="pt-BR"/>
        </w:rPr>
      </w:pPr>
      <w:r w:rsidRPr="002606FC">
        <w:rPr>
          <w:rFonts w:ascii="Times New Roman" w:hAnsi="Times New Roman"/>
          <w:lang w:val="pt-BR"/>
        </w:rPr>
        <w:t xml:space="preserve">Original: </w:t>
      </w:r>
      <w:r w:rsidR="003D6F95" w:rsidRPr="002606FC">
        <w:rPr>
          <w:rFonts w:ascii="Times New Roman" w:hAnsi="Times New Roman"/>
          <w:lang w:val="pt-BR"/>
        </w:rPr>
        <w:t>espa</w:t>
      </w:r>
      <w:r w:rsidR="008B11DA" w:rsidRPr="002606FC">
        <w:rPr>
          <w:rFonts w:ascii="Times New Roman" w:hAnsi="Times New Roman"/>
          <w:lang w:val="pt-BR"/>
        </w:rPr>
        <w:t>nh</w:t>
      </w:r>
      <w:r w:rsidR="003D6F95" w:rsidRPr="002606FC">
        <w:rPr>
          <w:rFonts w:ascii="Times New Roman" w:hAnsi="Times New Roman"/>
          <w:lang w:val="pt-BR"/>
        </w:rPr>
        <w:t>ol</w:t>
      </w:r>
    </w:p>
    <w:p w14:paraId="00EC6DF5" w14:textId="77777777" w:rsidR="00FB34EC" w:rsidRDefault="00FB34EC" w:rsidP="00FB34EC">
      <w:pPr>
        <w:suppressAutoHyphens/>
        <w:spacing w:after="0" w:line="240" w:lineRule="auto"/>
        <w:ind w:right="-29"/>
        <w:rPr>
          <w:rFonts w:ascii="Times New Roman" w:hAnsi="Times New Roman"/>
          <w:lang w:val="pt-BR"/>
        </w:rPr>
      </w:pPr>
    </w:p>
    <w:p w14:paraId="690C2CD3" w14:textId="77777777" w:rsidR="00FB34EC" w:rsidRDefault="00FB34EC" w:rsidP="00FB34EC">
      <w:pPr>
        <w:suppressAutoHyphens/>
        <w:spacing w:after="0" w:line="240" w:lineRule="auto"/>
        <w:ind w:right="-29"/>
        <w:rPr>
          <w:rFonts w:ascii="Times New Roman" w:hAnsi="Times New Roman"/>
          <w:lang w:val="pt-BR"/>
        </w:rPr>
      </w:pPr>
    </w:p>
    <w:p w14:paraId="4D033F2C" w14:textId="77777777" w:rsidR="00FB34EC" w:rsidRDefault="00FB34EC" w:rsidP="00FB34EC">
      <w:pPr>
        <w:pStyle w:val="CPClassification"/>
        <w:tabs>
          <w:tab w:val="left" w:pos="720"/>
        </w:tabs>
        <w:ind w:left="0"/>
        <w:jc w:val="center"/>
      </w:pPr>
      <w:r w:rsidRPr="006340BA">
        <w:t xml:space="preserve">CP/RES. </w:t>
      </w:r>
      <w:r>
        <w:t>1180</w:t>
      </w:r>
      <w:r w:rsidRPr="006340BA">
        <w:t xml:space="preserve"> (</w:t>
      </w:r>
      <w:r>
        <w:t>2338</w:t>
      </w:r>
      <w:r w:rsidRPr="006340BA">
        <w:t>/21)</w:t>
      </w:r>
    </w:p>
    <w:p w14:paraId="464222C1" w14:textId="77777777" w:rsidR="00376287" w:rsidRPr="002606FC" w:rsidRDefault="00376287" w:rsidP="00FB34EC">
      <w:pPr>
        <w:pStyle w:val="CPClassification"/>
        <w:tabs>
          <w:tab w:val="left" w:pos="720"/>
        </w:tabs>
        <w:ind w:left="0"/>
        <w:jc w:val="center"/>
        <w:rPr>
          <w:lang w:val="pt-BR"/>
        </w:rPr>
      </w:pPr>
    </w:p>
    <w:p w14:paraId="3B420B07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jc w:val="center"/>
        <w:rPr>
          <w:szCs w:val="20"/>
          <w:lang w:val="pt-BR"/>
        </w:rPr>
      </w:pPr>
      <w:r w:rsidRPr="002606FC">
        <w:rPr>
          <w:lang w:val="pt-BR"/>
        </w:rPr>
        <w:t xml:space="preserve">MODALIDADE DO QUINQUAGÉSIMO PRIMEIRO PERÍODO ORDINÁRIO DE </w:t>
      </w:r>
    </w:p>
    <w:p w14:paraId="6FADE41B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jc w:val="center"/>
        <w:rPr>
          <w:lang w:val="pt-BR"/>
        </w:rPr>
      </w:pPr>
      <w:r w:rsidRPr="002606FC">
        <w:rPr>
          <w:lang w:val="pt-BR"/>
        </w:rPr>
        <w:t>SESSÕES DA ASSEMBLEIA GERAL</w:t>
      </w:r>
    </w:p>
    <w:p w14:paraId="7D14D478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jc w:val="center"/>
        <w:rPr>
          <w:lang w:val="pt-BR"/>
        </w:rPr>
      </w:pPr>
    </w:p>
    <w:p w14:paraId="2327F8C1" w14:textId="3B452F59" w:rsidR="007B6A91" w:rsidRPr="002606FC" w:rsidRDefault="007B6A91" w:rsidP="00FB34EC">
      <w:pPr>
        <w:pStyle w:val="CPClassification"/>
        <w:tabs>
          <w:tab w:val="left" w:pos="720"/>
        </w:tabs>
        <w:ind w:left="0"/>
        <w:jc w:val="center"/>
        <w:rPr>
          <w:lang w:val="pt-BR"/>
        </w:rPr>
      </w:pPr>
      <w:r w:rsidRPr="002606FC">
        <w:rPr>
          <w:lang w:val="pt-BR"/>
        </w:rPr>
        <w:t>(</w:t>
      </w:r>
      <w:r w:rsidR="00FB34EC" w:rsidRPr="00582DDE">
        <w:rPr>
          <w:lang w:val="pt-BR"/>
        </w:rPr>
        <w:t>Aprovada pelo Conselho Permanente na sessão ordinária virtual realizada</w:t>
      </w:r>
      <w:r w:rsidR="00FB34EC" w:rsidRPr="00582DDE">
        <w:rPr>
          <w:lang w:val="pt-BR"/>
        </w:rPr>
        <w:br/>
        <w:t xml:space="preserve">em </w:t>
      </w:r>
      <w:r w:rsidR="00FB34EC">
        <w:rPr>
          <w:lang w:val="pt-BR"/>
        </w:rPr>
        <w:t>15</w:t>
      </w:r>
      <w:r w:rsidR="00FB34EC" w:rsidRPr="00582DDE">
        <w:rPr>
          <w:lang w:val="pt-BR"/>
        </w:rPr>
        <w:t xml:space="preserve"> de </w:t>
      </w:r>
      <w:r w:rsidR="00FB34EC">
        <w:rPr>
          <w:lang w:val="pt-BR"/>
        </w:rPr>
        <w:t xml:space="preserve">setmbro </w:t>
      </w:r>
      <w:r w:rsidR="00FB34EC" w:rsidRPr="00582DDE">
        <w:rPr>
          <w:lang w:val="pt-BR"/>
        </w:rPr>
        <w:t>de 2021</w:t>
      </w:r>
      <w:r w:rsidRPr="002606FC">
        <w:rPr>
          <w:lang w:val="pt-BR"/>
        </w:rPr>
        <w:t>)</w:t>
      </w:r>
    </w:p>
    <w:p w14:paraId="4F7ED303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jc w:val="center"/>
        <w:rPr>
          <w:lang w:val="pt-BR"/>
        </w:rPr>
      </w:pPr>
    </w:p>
    <w:p w14:paraId="4F71FE32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rPr>
          <w:lang w:val="pt-BR"/>
        </w:rPr>
      </w:pPr>
    </w:p>
    <w:p w14:paraId="6331916A" w14:textId="77777777" w:rsidR="007B6A91" w:rsidRPr="002606FC" w:rsidRDefault="007B6A91" w:rsidP="00FB34EC">
      <w:pPr>
        <w:spacing w:after="0" w:line="240" w:lineRule="auto"/>
        <w:ind w:firstLine="720"/>
        <w:jc w:val="both"/>
        <w:rPr>
          <w:rFonts w:ascii="Times New Roman" w:hAnsi="Times New Roman"/>
          <w:color w:val="0D0C12"/>
          <w:lang w:val="pt-BR"/>
        </w:rPr>
      </w:pPr>
      <w:r w:rsidRPr="002606FC">
        <w:rPr>
          <w:rFonts w:ascii="Times New Roman" w:hAnsi="Times New Roman"/>
          <w:color w:val="0D0C12"/>
          <w:lang w:val="pt-BR"/>
        </w:rPr>
        <w:t>O CONSELHO PERMANENTE DA ORGANIZAÇÃO DOS ESTADOS AMERICANOS,</w:t>
      </w:r>
    </w:p>
    <w:p w14:paraId="7FA473C2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rPr>
          <w:lang w:val="pt-BR"/>
        </w:rPr>
      </w:pPr>
    </w:p>
    <w:p w14:paraId="62F9DB07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2606FC">
        <w:rPr>
          <w:rFonts w:ascii="Times New Roman" w:hAnsi="Times New Roman"/>
          <w:lang w:val="pt-BR"/>
        </w:rPr>
        <w:tab/>
        <w:t>LEVANDO EM CONTA os artigos 43 e 44 do Regulamento da Assembleia Geral, relativos à realização dos períodos ordinários de sessões da Assembleia Geral; e</w:t>
      </w:r>
    </w:p>
    <w:p w14:paraId="265477A2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rPr>
          <w:lang w:val="pt-BR"/>
        </w:rPr>
      </w:pPr>
    </w:p>
    <w:p w14:paraId="117E3E66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2606FC">
        <w:rPr>
          <w:rFonts w:ascii="Times New Roman" w:hAnsi="Times New Roman"/>
          <w:lang w:val="pt-BR"/>
        </w:rPr>
        <w:t>CONSIDERANDO:</w:t>
      </w:r>
    </w:p>
    <w:p w14:paraId="332C798A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C3F7C99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2606FC">
        <w:rPr>
          <w:rFonts w:ascii="Times New Roman" w:hAnsi="Times New Roman"/>
          <w:lang w:val="pt-BR"/>
        </w:rPr>
        <w:tab/>
        <w:t>Que, mediante a resolução AG/RES.</w:t>
      </w:r>
      <w:bookmarkStart w:id="0" w:name="_Toc398801980"/>
      <w:r w:rsidRPr="002606FC">
        <w:rPr>
          <w:rFonts w:ascii="Times New Roman" w:hAnsi="Times New Roman"/>
          <w:lang w:val="pt-BR"/>
        </w:rPr>
        <w:t xml:space="preserve"> 2964 (L-O/20</w:t>
      </w:r>
      <w:bookmarkEnd w:id="0"/>
      <w:r w:rsidRPr="002606FC">
        <w:rPr>
          <w:rFonts w:ascii="Times New Roman" w:hAnsi="Times New Roman"/>
          <w:lang w:val="pt-BR"/>
        </w:rPr>
        <w:t>), a Assembleia Geral aceitou o oferecimento do Governo da Guatemala para ser sede do Quinquagésimo Primeiro Período Ordinário de Sessões da Assembleia Geral;</w:t>
      </w:r>
    </w:p>
    <w:p w14:paraId="3A9BCEC7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6586FEE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color w:val="0D0C12"/>
          <w:spacing w:val="-1"/>
          <w:lang w:val="pt-BR"/>
        </w:rPr>
      </w:pPr>
      <w:r w:rsidRPr="002606FC">
        <w:rPr>
          <w:rFonts w:ascii="Times New Roman" w:hAnsi="Times New Roman"/>
          <w:lang w:val="pt-BR"/>
        </w:rPr>
        <w:tab/>
        <w:t>Que, mediante a resolução CP/RES. 1172 (2319/21), o Conselho Permanente determinou</w:t>
      </w:r>
      <w:r w:rsidRPr="002606FC">
        <w:rPr>
          <w:rFonts w:ascii="Times New Roman" w:hAnsi="Times New Roman"/>
          <w:color w:val="0D0C12"/>
          <w:lang w:val="pt-BR"/>
        </w:rPr>
        <w:t xml:space="preserve"> que o Quinquagésimo Primeiro Período Ordinário de Sessões da Assembleia Geral se realizará em 10, 11 e 12 de novembro de 2021, na Cidade </w:t>
      </w:r>
      <w:r w:rsidRPr="002606FC">
        <w:rPr>
          <w:rFonts w:ascii="Times New Roman" w:hAnsi="Times New Roman"/>
          <w:lang w:val="pt-BR"/>
        </w:rPr>
        <w:t>da Guatemala de maneira presencial; e</w:t>
      </w:r>
    </w:p>
    <w:p w14:paraId="09CAA374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color w:val="0D0C12"/>
          <w:spacing w:val="-1"/>
          <w:lang w:val="pt-BR"/>
        </w:rPr>
      </w:pPr>
    </w:p>
    <w:p w14:paraId="3DED5023" w14:textId="77777777" w:rsidR="007B6A91" w:rsidRPr="002606FC" w:rsidRDefault="007B6A91" w:rsidP="00FB34EC">
      <w:pPr>
        <w:spacing w:after="0" w:line="240" w:lineRule="auto"/>
        <w:ind w:firstLine="708"/>
        <w:jc w:val="both"/>
        <w:rPr>
          <w:rFonts w:ascii="Times New Roman" w:eastAsia="Batang" w:hAnsi="Times New Roman"/>
          <w:szCs w:val="20"/>
          <w:lang w:val="pt-BR"/>
        </w:rPr>
      </w:pPr>
      <w:r w:rsidRPr="002606FC">
        <w:rPr>
          <w:rFonts w:ascii="Times New Roman" w:hAnsi="Times New Roman"/>
          <w:color w:val="0D0C12"/>
          <w:lang w:val="pt-BR"/>
        </w:rPr>
        <w:tab/>
      </w:r>
      <w:r w:rsidRPr="002606FC">
        <w:rPr>
          <w:rFonts w:ascii="Times New Roman" w:hAnsi="Times New Roman"/>
          <w:lang w:val="pt-BR"/>
        </w:rPr>
        <w:t xml:space="preserve">Que, devido à situação atual da pandemia de covid-19, os Estados membros e a Secretaria-Geral da Organização dos Estados Americanos devem manter as medidas estritas de prevenção para evitar a progressão do contágio e salvaguardar a vida e a saúde das pessoas, </w:t>
      </w:r>
    </w:p>
    <w:p w14:paraId="542834FE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2585CBCB" w14:textId="77777777" w:rsidR="007B6A91" w:rsidRPr="002606FC" w:rsidRDefault="007B6A91" w:rsidP="00FB34EC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2606FC">
        <w:rPr>
          <w:rFonts w:ascii="Times New Roman" w:hAnsi="Times New Roman"/>
          <w:lang w:val="pt-BR"/>
        </w:rPr>
        <w:t>RESOLVE:</w:t>
      </w:r>
    </w:p>
    <w:p w14:paraId="18E7E438" w14:textId="77777777" w:rsidR="007B6A91" w:rsidRPr="002606FC" w:rsidRDefault="007B6A91" w:rsidP="00FB34EC">
      <w:pPr>
        <w:pStyle w:val="CPClassification"/>
        <w:tabs>
          <w:tab w:val="left" w:pos="720"/>
        </w:tabs>
        <w:ind w:left="0"/>
        <w:rPr>
          <w:lang w:val="pt-BR"/>
        </w:rPr>
      </w:pPr>
    </w:p>
    <w:p w14:paraId="132AF809" w14:textId="77777777" w:rsidR="007B6A91" w:rsidRPr="002606FC" w:rsidRDefault="007B6A91" w:rsidP="00FB34EC">
      <w:pPr>
        <w:widowControl w:val="0"/>
        <w:numPr>
          <w:ilvl w:val="0"/>
          <w:numId w:val="48"/>
        </w:numPr>
        <w:tabs>
          <w:tab w:val="clear" w:pos="1044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D0C12"/>
          <w:lang w:val="pt-BR"/>
        </w:rPr>
      </w:pPr>
      <w:r w:rsidRPr="002606FC">
        <w:rPr>
          <w:rFonts w:ascii="Times New Roman" w:hAnsi="Times New Roman"/>
          <w:lang w:val="pt-BR"/>
        </w:rPr>
        <w:t>Que o</w:t>
      </w:r>
      <w:r w:rsidRPr="002606FC">
        <w:rPr>
          <w:rFonts w:ascii="Times New Roman" w:hAnsi="Times New Roman"/>
          <w:color w:val="0D0C12"/>
          <w:lang w:val="pt-BR"/>
        </w:rPr>
        <w:t xml:space="preserve"> Quinquagésimo Primeiro Período Ordinário de Sessões da Assembleia Geral, cuja sede é a Cidade da Guatemala, será realizado </w:t>
      </w:r>
      <w:r w:rsidRPr="002606FC">
        <w:rPr>
          <w:rFonts w:ascii="Times New Roman" w:hAnsi="Times New Roman"/>
          <w:lang w:val="pt-BR"/>
        </w:rPr>
        <w:t>em</w:t>
      </w:r>
      <w:r w:rsidRPr="002606FC">
        <w:rPr>
          <w:rFonts w:ascii="Times New Roman" w:hAnsi="Times New Roman"/>
          <w:color w:val="0D0C12"/>
          <w:lang w:val="pt-BR"/>
        </w:rPr>
        <w:t xml:space="preserve"> 10, 11 e 12 de novembro de 2021, de maneira virtual</w:t>
      </w:r>
      <w:r w:rsidRPr="002606FC">
        <w:rPr>
          <w:rFonts w:ascii="Times New Roman" w:hAnsi="Times New Roman"/>
          <w:lang w:val="pt-BR"/>
        </w:rPr>
        <w:t>.</w:t>
      </w:r>
    </w:p>
    <w:p w14:paraId="727A33E1" w14:textId="77777777" w:rsidR="007B6A91" w:rsidRPr="002606FC" w:rsidRDefault="007B6A91" w:rsidP="00FB34EC">
      <w:pPr>
        <w:tabs>
          <w:tab w:val="left" w:pos="135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D0C12"/>
          <w:lang w:val="pt-BR"/>
        </w:rPr>
      </w:pPr>
    </w:p>
    <w:p w14:paraId="18974B54" w14:textId="77777777" w:rsidR="00FB34EC" w:rsidRDefault="007B6A91" w:rsidP="00FB34EC">
      <w:pPr>
        <w:widowControl w:val="0"/>
        <w:numPr>
          <w:ilvl w:val="0"/>
          <w:numId w:val="48"/>
        </w:numPr>
        <w:tabs>
          <w:tab w:val="clear" w:pos="1044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D0C12"/>
          <w:lang w:val="pt-BR"/>
        </w:rPr>
      </w:pPr>
      <w:r w:rsidRPr="002606FC">
        <w:rPr>
          <w:rFonts w:ascii="Times New Roman" w:hAnsi="Times New Roman"/>
          <w:color w:val="0D0C12"/>
          <w:lang w:val="pt-BR"/>
        </w:rPr>
        <w:t xml:space="preserve">Solicitar à Secretaria-Geral que, a partir da sede da Organização dos Estados Americanos, em Washington, D.C., Estados Unidos da América, </w:t>
      </w:r>
      <w:r w:rsidRPr="002606FC">
        <w:rPr>
          <w:rFonts w:ascii="Times New Roman" w:hAnsi="Times New Roman"/>
          <w:lang w:val="pt-BR"/>
        </w:rPr>
        <w:t xml:space="preserve">preste o apoio técnico necessário à Guatemala, </w:t>
      </w:r>
      <w:r w:rsidRPr="002606FC">
        <w:rPr>
          <w:rFonts w:ascii="Times New Roman" w:hAnsi="Times New Roman"/>
          <w:color w:val="0D0C12"/>
          <w:lang w:val="pt-BR"/>
        </w:rPr>
        <w:t>como país-sede do Quinquagésimo Primeiro Período Ordinário de Sessões da Assembleia Geral,</w:t>
      </w:r>
      <w:r w:rsidRPr="002606FC">
        <w:rPr>
          <w:rFonts w:ascii="Times New Roman" w:hAnsi="Times New Roman"/>
          <w:lang w:val="pt-BR"/>
        </w:rPr>
        <w:t xml:space="preserve"> para sua preparação e realização.</w:t>
      </w:r>
    </w:p>
    <w:p w14:paraId="7F31A5AF" w14:textId="77777777" w:rsidR="00FB34EC" w:rsidRDefault="00FB34EC" w:rsidP="00FB34EC">
      <w:pPr>
        <w:pStyle w:val="ListParagraph"/>
        <w:spacing w:after="0" w:line="240" w:lineRule="auto"/>
        <w:rPr>
          <w:rFonts w:ascii="Times New Roman" w:hAnsi="Times New Roman"/>
          <w:lang w:val="pt-BR"/>
        </w:rPr>
      </w:pPr>
    </w:p>
    <w:p w14:paraId="244F24C0" w14:textId="749AD181" w:rsidR="00622FCC" w:rsidRPr="00FB34EC" w:rsidRDefault="007B6A91" w:rsidP="00FB34EC">
      <w:pPr>
        <w:widowControl w:val="0"/>
        <w:numPr>
          <w:ilvl w:val="0"/>
          <w:numId w:val="48"/>
        </w:numPr>
        <w:tabs>
          <w:tab w:val="clear" w:pos="1044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D0C12"/>
          <w:lang w:val="pt-BR"/>
        </w:rPr>
      </w:pPr>
      <w:r w:rsidRPr="00FB34EC">
        <w:rPr>
          <w:rFonts w:ascii="Times New Roman" w:hAnsi="Times New Roman"/>
          <w:lang w:val="pt-BR"/>
        </w:rPr>
        <w:t>Solicitar ao Secretário-Geral que transmita esta resolução aos órgãos, organismos e entidades da Organização.</w:t>
      </w:r>
      <w:r w:rsidR="000430CE">
        <w:rPr>
          <w:rFonts w:ascii="Times New Roman" w:hAnsi="Times New Roman"/>
          <w:noProof/>
          <w:color w:val="0D0C12"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2643E2B" wp14:editId="7A95554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8BCD26" w14:textId="1A8926BB" w:rsidR="000430CE" w:rsidRPr="000430CE" w:rsidRDefault="000430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CP44778P01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3E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88BCD26" w14:textId="1A8926BB" w:rsidR="000430CE" w:rsidRPr="000430CE" w:rsidRDefault="000430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CP44778P01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22FCC" w:rsidRPr="00FB34EC" w:rsidSect="00376287">
      <w:type w:val="oddPage"/>
      <w:pgSz w:w="12240" w:h="15840"/>
      <w:pgMar w:top="2160" w:right="1570" w:bottom="1296" w:left="1699" w:header="720" w:footer="720" w:gutter="0"/>
      <w:pgNumType w:fmt="numberInDash"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AD89" w14:textId="77777777" w:rsidR="007B5760" w:rsidRDefault="007B5760" w:rsidP="00ED338B">
      <w:pPr>
        <w:spacing w:after="0" w:line="240" w:lineRule="auto"/>
      </w:pPr>
      <w:r>
        <w:separator/>
      </w:r>
    </w:p>
  </w:endnote>
  <w:endnote w:type="continuationSeparator" w:id="0">
    <w:p w14:paraId="3875D6A3" w14:textId="77777777" w:rsidR="007B5760" w:rsidRDefault="007B5760" w:rsidP="00ED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DAEF" w14:textId="77777777" w:rsidR="007B5760" w:rsidRDefault="007B5760" w:rsidP="00ED338B">
      <w:pPr>
        <w:spacing w:after="0" w:line="240" w:lineRule="auto"/>
      </w:pPr>
      <w:r>
        <w:separator/>
      </w:r>
    </w:p>
  </w:footnote>
  <w:footnote w:type="continuationSeparator" w:id="0">
    <w:p w14:paraId="1DD27FF8" w14:textId="77777777" w:rsidR="007B5760" w:rsidRDefault="007B5760" w:rsidP="00ED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B053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C2C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667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06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600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AF6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E04D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22F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9E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30B0A"/>
    <w:multiLevelType w:val="hybridMultilevel"/>
    <w:tmpl w:val="6F72D0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12" w15:restartNumberingAfterBreak="0">
    <w:nsid w:val="088A4DA8"/>
    <w:multiLevelType w:val="hybridMultilevel"/>
    <w:tmpl w:val="C8BA4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4451DC"/>
    <w:multiLevelType w:val="multilevel"/>
    <w:tmpl w:val="80F25D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6D6171"/>
    <w:multiLevelType w:val="hybridMultilevel"/>
    <w:tmpl w:val="F3CA20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2E08F6"/>
    <w:multiLevelType w:val="multilevel"/>
    <w:tmpl w:val="FC92F9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F931AD"/>
    <w:multiLevelType w:val="hybridMultilevel"/>
    <w:tmpl w:val="E85CAF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35D72"/>
    <w:multiLevelType w:val="hybridMultilevel"/>
    <w:tmpl w:val="3CA04C28"/>
    <w:lvl w:ilvl="0" w:tplc="232234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3D1CE8"/>
    <w:multiLevelType w:val="hybridMultilevel"/>
    <w:tmpl w:val="14D0BC6C"/>
    <w:lvl w:ilvl="0" w:tplc="84BC92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A796D3AC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149C0EF6">
      <w:start w:val="1"/>
      <w:numFmt w:val="lowerLetter"/>
      <w:lvlText w:val="%3)"/>
      <w:lvlJc w:val="left"/>
      <w:pPr>
        <w:tabs>
          <w:tab w:val="num" w:pos="-504"/>
        </w:tabs>
        <w:ind w:left="-72" w:firstLine="72"/>
      </w:pPr>
      <w:rPr>
        <w:rFonts w:ascii="Times New Roman" w:hAnsi="Times New Roman" w:cs="Arial" w:hint="default"/>
        <w:snapToGrid/>
        <w:spacing w:val="1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A1E19"/>
    <w:multiLevelType w:val="hybridMultilevel"/>
    <w:tmpl w:val="BCDCFE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32FA2"/>
    <w:multiLevelType w:val="multilevel"/>
    <w:tmpl w:val="47F01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057FA0"/>
    <w:multiLevelType w:val="multilevel"/>
    <w:tmpl w:val="BBB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1E11A0"/>
    <w:multiLevelType w:val="hybridMultilevel"/>
    <w:tmpl w:val="9E964A8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A0DCB"/>
    <w:multiLevelType w:val="hybridMultilevel"/>
    <w:tmpl w:val="A5FE9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F12B1"/>
    <w:multiLevelType w:val="hybridMultilevel"/>
    <w:tmpl w:val="A5A8B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37707B"/>
    <w:multiLevelType w:val="hybridMultilevel"/>
    <w:tmpl w:val="C15A3BC2"/>
    <w:lvl w:ilvl="0" w:tplc="F4143728">
      <w:start w:val="1"/>
      <w:numFmt w:val="decimal"/>
      <w:lvlText w:val="%1."/>
      <w:lvlJc w:val="left"/>
      <w:pPr>
        <w:tabs>
          <w:tab w:val="num" w:pos="8140"/>
        </w:tabs>
        <w:ind w:left="8860" w:hanging="720"/>
      </w:pPr>
      <w:rPr>
        <w:rFonts w:hint="default"/>
        <w:b w:val="0"/>
        <w:color w:val="auto"/>
        <w:sz w:val="22"/>
        <w:szCs w:val="22"/>
      </w:rPr>
    </w:lvl>
    <w:lvl w:ilvl="1" w:tplc="5D38BE2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4860F6"/>
    <w:multiLevelType w:val="multilevel"/>
    <w:tmpl w:val="9E964A8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B3BDC"/>
    <w:multiLevelType w:val="hybridMultilevel"/>
    <w:tmpl w:val="6902ED78"/>
    <w:lvl w:ilvl="0" w:tplc="232234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7272D4"/>
    <w:multiLevelType w:val="hybridMultilevel"/>
    <w:tmpl w:val="709A3792"/>
    <w:lvl w:ilvl="0" w:tplc="0C14D8A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813B23"/>
    <w:multiLevelType w:val="multilevel"/>
    <w:tmpl w:val="C9925DB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16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4067F9"/>
    <w:multiLevelType w:val="hybridMultilevel"/>
    <w:tmpl w:val="D60A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7E7B10"/>
    <w:multiLevelType w:val="multilevel"/>
    <w:tmpl w:val="E85CA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031D4"/>
    <w:multiLevelType w:val="multilevel"/>
    <w:tmpl w:val="FCCA98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C272A"/>
    <w:multiLevelType w:val="multilevel"/>
    <w:tmpl w:val="DC8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102B0"/>
    <w:multiLevelType w:val="multilevel"/>
    <w:tmpl w:val="F3CA20CE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0015C0"/>
    <w:multiLevelType w:val="hybridMultilevel"/>
    <w:tmpl w:val="9346767E"/>
    <w:lvl w:ilvl="0" w:tplc="5FBAFBB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36E4D"/>
    <w:multiLevelType w:val="hybridMultilevel"/>
    <w:tmpl w:val="EA02FBC2"/>
    <w:lvl w:ilvl="0" w:tplc="CC50A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E0536"/>
    <w:multiLevelType w:val="hybridMultilevel"/>
    <w:tmpl w:val="35FC78EA"/>
    <w:lvl w:ilvl="0" w:tplc="B89A8D1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C0446"/>
    <w:multiLevelType w:val="hybridMultilevel"/>
    <w:tmpl w:val="50E49D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CB6939"/>
    <w:multiLevelType w:val="hybridMultilevel"/>
    <w:tmpl w:val="2DA0D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E71836"/>
    <w:multiLevelType w:val="multilevel"/>
    <w:tmpl w:val="BCDCFEE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281AFA"/>
    <w:multiLevelType w:val="hybridMultilevel"/>
    <w:tmpl w:val="C3924294"/>
    <w:lvl w:ilvl="0" w:tplc="BA40D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0408AD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E82B57"/>
    <w:multiLevelType w:val="hybridMultilevel"/>
    <w:tmpl w:val="FCCA9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C7C88"/>
    <w:multiLevelType w:val="hybridMultilevel"/>
    <w:tmpl w:val="91D888C6"/>
    <w:lvl w:ilvl="0" w:tplc="56580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3753EF"/>
    <w:multiLevelType w:val="hybridMultilevel"/>
    <w:tmpl w:val="992E2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201E9"/>
    <w:multiLevelType w:val="hybridMultilevel"/>
    <w:tmpl w:val="C9925DBE"/>
    <w:lvl w:ilvl="0" w:tplc="F46C64E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  <w:sz w:val="16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FA4A42"/>
    <w:multiLevelType w:val="multilevel"/>
    <w:tmpl w:val="443AD61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6F4B65"/>
    <w:multiLevelType w:val="hybridMultilevel"/>
    <w:tmpl w:val="4D24B5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41"/>
  </w:num>
  <w:num w:numId="4">
    <w:abstractNumId w:val="37"/>
  </w:num>
  <w:num w:numId="5">
    <w:abstractNumId w:val="18"/>
  </w:num>
  <w:num w:numId="6">
    <w:abstractNumId w:val="46"/>
  </w:num>
  <w:num w:numId="7">
    <w:abstractNumId w:val="13"/>
  </w:num>
  <w:num w:numId="8">
    <w:abstractNumId w:val="47"/>
  </w:num>
  <w:num w:numId="9">
    <w:abstractNumId w:val="44"/>
  </w:num>
  <w:num w:numId="10">
    <w:abstractNumId w:val="16"/>
  </w:num>
  <w:num w:numId="11">
    <w:abstractNumId w:val="23"/>
  </w:num>
  <w:num w:numId="12">
    <w:abstractNumId w:val="42"/>
  </w:num>
  <w:num w:numId="13">
    <w:abstractNumId w:val="22"/>
  </w:num>
  <w:num w:numId="14">
    <w:abstractNumId w:val="30"/>
  </w:num>
  <w:num w:numId="15">
    <w:abstractNumId w:val="24"/>
  </w:num>
  <w:num w:numId="16">
    <w:abstractNumId w:val="14"/>
  </w:num>
  <w:num w:numId="17">
    <w:abstractNumId w:val="19"/>
  </w:num>
  <w:num w:numId="18">
    <w:abstractNumId w:val="25"/>
  </w:num>
  <w:num w:numId="19">
    <w:abstractNumId w:val="21"/>
  </w:num>
  <w:num w:numId="20">
    <w:abstractNumId w:val="33"/>
  </w:num>
  <w:num w:numId="21">
    <w:abstractNumId w:val="31"/>
  </w:num>
  <w:num w:numId="22">
    <w:abstractNumId w:val="36"/>
  </w:num>
  <w:num w:numId="23">
    <w:abstractNumId w:val="32"/>
  </w:num>
  <w:num w:numId="24">
    <w:abstractNumId w:val="35"/>
  </w:num>
  <w:num w:numId="25">
    <w:abstractNumId w:val="26"/>
  </w:num>
  <w:num w:numId="26">
    <w:abstractNumId w:val="45"/>
  </w:num>
  <w:num w:numId="27">
    <w:abstractNumId w:val="29"/>
  </w:num>
  <w:num w:numId="28">
    <w:abstractNumId w:val="43"/>
  </w:num>
  <w:num w:numId="29">
    <w:abstractNumId w:val="40"/>
  </w:num>
  <w:num w:numId="30">
    <w:abstractNumId w:val="17"/>
  </w:num>
  <w:num w:numId="31">
    <w:abstractNumId w:val="1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8"/>
  </w:num>
  <w:num w:numId="43">
    <w:abstractNumId w:val="34"/>
  </w:num>
  <w:num w:numId="44">
    <w:abstractNumId w:val="27"/>
  </w:num>
  <w:num w:numId="45">
    <w:abstractNumId w:val="20"/>
  </w:num>
  <w:num w:numId="46">
    <w:abstractNumId w:val="39"/>
  </w:num>
  <w:num w:numId="47">
    <w:abstractNumId w:val="12"/>
  </w:num>
  <w:num w:numId="48">
    <w:abstractNumId w:val="11"/>
    <w:lvlOverride w:ilvl="0">
      <w:startOverride w:val="1"/>
    </w:lvlOverride>
  </w:num>
  <w:num w:numId="4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12"/>
    <w:rsid w:val="0001741A"/>
    <w:rsid w:val="000179C1"/>
    <w:rsid w:val="000430CE"/>
    <w:rsid w:val="00046ECE"/>
    <w:rsid w:val="00054C4E"/>
    <w:rsid w:val="00056B37"/>
    <w:rsid w:val="00073B2A"/>
    <w:rsid w:val="00074B87"/>
    <w:rsid w:val="000803D5"/>
    <w:rsid w:val="00091917"/>
    <w:rsid w:val="00096D4C"/>
    <w:rsid w:val="000A646C"/>
    <w:rsid w:val="000C1231"/>
    <w:rsid w:val="000D7CA9"/>
    <w:rsid w:val="000E083E"/>
    <w:rsid w:val="000E0A88"/>
    <w:rsid w:val="000E3337"/>
    <w:rsid w:val="000E6F0D"/>
    <w:rsid w:val="00111E59"/>
    <w:rsid w:val="00115461"/>
    <w:rsid w:val="0013054F"/>
    <w:rsid w:val="001344CA"/>
    <w:rsid w:val="0014362D"/>
    <w:rsid w:val="00150E0E"/>
    <w:rsid w:val="00157262"/>
    <w:rsid w:val="0017348C"/>
    <w:rsid w:val="00183976"/>
    <w:rsid w:val="00185600"/>
    <w:rsid w:val="00185F38"/>
    <w:rsid w:val="001902DB"/>
    <w:rsid w:val="0019293E"/>
    <w:rsid w:val="001A477B"/>
    <w:rsid w:val="001A4E2D"/>
    <w:rsid w:val="001D46FB"/>
    <w:rsid w:val="001E529C"/>
    <w:rsid w:val="001E5D34"/>
    <w:rsid w:val="001F2AFF"/>
    <w:rsid w:val="00207164"/>
    <w:rsid w:val="00207D9B"/>
    <w:rsid w:val="00214BC7"/>
    <w:rsid w:val="002317C0"/>
    <w:rsid w:val="00232084"/>
    <w:rsid w:val="0023323E"/>
    <w:rsid w:val="00234B84"/>
    <w:rsid w:val="00252595"/>
    <w:rsid w:val="00253BEA"/>
    <w:rsid w:val="00254F48"/>
    <w:rsid w:val="002606FC"/>
    <w:rsid w:val="0026367B"/>
    <w:rsid w:val="00287E50"/>
    <w:rsid w:val="002902BF"/>
    <w:rsid w:val="0029033C"/>
    <w:rsid w:val="002A4FD0"/>
    <w:rsid w:val="002C547C"/>
    <w:rsid w:val="00302A42"/>
    <w:rsid w:val="0030458E"/>
    <w:rsid w:val="00320865"/>
    <w:rsid w:val="00322428"/>
    <w:rsid w:val="00322F6E"/>
    <w:rsid w:val="00362843"/>
    <w:rsid w:val="0036737C"/>
    <w:rsid w:val="00376287"/>
    <w:rsid w:val="0038377F"/>
    <w:rsid w:val="00390D43"/>
    <w:rsid w:val="003955E0"/>
    <w:rsid w:val="003A1D01"/>
    <w:rsid w:val="003D6F95"/>
    <w:rsid w:val="004040F5"/>
    <w:rsid w:val="00404F87"/>
    <w:rsid w:val="004113F1"/>
    <w:rsid w:val="00411F30"/>
    <w:rsid w:val="00411FA3"/>
    <w:rsid w:val="00427543"/>
    <w:rsid w:val="004373FC"/>
    <w:rsid w:val="00437D6F"/>
    <w:rsid w:val="00464082"/>
    <w:rsid w:val="004837C5"/>
    <w:rsid w:val="004941B3"/>
    <w:rsid w:val="004A37C1"/>
    <w:rsid w:val="004B726D"/>
    <w:rsid w:val="004D3C05"/>
    <w:rsid w:val="004D5109"/>
    <w:rsid w:val="004D7521"/>
    <w:rsid w:val="004E6F26"/>
    <w:rsid w:val="00502D9F"/>
    <w:rsid w:val="00524692"/>
    <w:rsid w:val="00556BA5"/>
    <w:rsid w:val="00557841"/>
    <w:rsid w:val="00561783"/>
    <w:rsid w:val="0057600E"/>
    <w:rsid w:val="005A70A5"/>
    <w:rsid w:val="005B0112"/>
    <w:rsid w:val="005F0474"/>
    <w:rsid w:val="005F0EB9"/>
    <w:rsid w:val="006010E5"/>
    <w:rsid w:val="0060704D"/>
    <w:rsid w:val="0061272B"/>
    <w:rsid w:val="00617279"/>
    <w:rsid w:val="00622FCC"/>
    <w:rsid w:val="00637FF2"/>
    <w:rsid w:val="006525C3"/>
    <w:rsid w:val="00654154"/>
    <w:rsid w:val="00667FE8"/>
    <w:rsid w:val="00681884"/>
    <w:rsid w:val="00686633"/>
    <w:rsid w:val="006A27EE"/>
    <w:rsid w:val="006B3E63"/>
    <w:rsid w:val="006C30E1"/>
    <w:rsid w:val="006E6018"/>
    <w:rsid w:val="006E79D9"/>
    <w:rsid w:val="00704960"/>
    <w:rsid w:val="007051E0"/>
    <w:rsid w:val="0070604D"/>
    <w:rsid w:val="00706D3A"/>
    <w:rsid w:val="00711CEC"/>
    <w:rsid w:val="00722415"/>
    <w:rsid w:val="00723147"/>
    <w:rsid w:val="0072409F"/>
    <w:rsid w:val="007270F3"/>
    <w:rsid w:val="0073012B"/>
    <w:rsid w:val="0073589E"/>
    <w:rsid w:val="00755AEE"/>
    <w:rsid w:val="0077093E"/>
    <w:rsid w:val="00774CD6"/>
    <w:rsid w:val="00777065"/>
    <w:rsid w:val="00780A5E"/>
    <w:rsid w:val="00784580"/>
    <w:rsid w:val="007848EB"/>
    <w:rsid w:val="00787D24"/>
    <w:rsid w:val="007A1AFF"/>
    <w:rsid w:val="007B5760"/>
    <w:rsid w:val="007B5A1E"/>
    <w:rsid w:val="007B6A91"/>
    <w:rsid w:val="007C4003"/>
    <w:rsid w:val="007C4F31"/>
    <w:rsid w:val="007D58B4"/>
    <w:rsid w:val="007F26C4"/>
    <w:rsid w:val="00834E98"/>
    <w:rsid w:val="0083568E"/>
    <w:rsid w:val="0084720F"/>
    <w:rsid w:val="00855564"/>
    <w:rsid w:val="0086615F"/>
    <w:rsid w:val="008B11DA"/>
    <w:rsid w:val="008B2721"/>
    <w:rsid w:val="008B57A0"/>
    <w:rsid w:val="008C0930"/>
    <w:rsid w:val="008D3889"/>
    <w:rsid w:val="008E1F18"/>
    <w:rsid w:val="008E5E87"/>
    <w:rsid w:val="0092141D"/>
    <w:rsid w:val="00933B22"/>
    <w:rsid w:val="00940BAD"/>
    <w:rsid w:val="00944942"/>
    <w:rsid w:val="009572B6"/>
    <w:rsid w:val="00962CD6"/>
    <w:rsid w:val="00977C70"/>
    <w:rsid w:val="009803E5"/>
    <w:rsid w:val="009825A3"/>
    <w:rsid w:val="00995A35"/>
    <w:rsid w:val="00997D2B"/>
    <w:rsid w:val="009A44F6"/>
    <w:rsid w:val="009A5DFA"/>
    <w:rsid w:val="009C0A64"/>
    <w:rsid w:val="009C4400"/>
    <w:rsid w:val="00A062DF"/>
    <w:rsid w:val="00A173F3"/>
    <w:rsid w:val="00A175D9"/>
    <w:rsid w:val="00A257B4"/>
    <w:rsid w:val="00A31C9E"/>
    <w:rsid w:val="00A35003"/>
    <w:rsid w:val="00A42234"/>
    <w:rsid w:val="00A51E85"/>
    <w:rsid w:val="00A53018"/>
    <w:rsid w:val="00A75898"/>
    <w:rsid w:val="00A81F51"/>
    <w:rsid w:val="00A8388D"/>
    <w:rsid w:val="00A92B5A"/>
    <w:rsid w:val="00AA1F49"/>
    <w:rsid w:val="00AB3A47"/>
    <w:rsid w:val="00AC37AE"/>
    <w:rsid w:val="00AC7E08"/>
    <w:rsid w:val="00AD002F"/>
    <w:rsid w:val="00AE5250"/>
    <w:rsid w:val="00B10797"/>
    <w:rsid w:val="00B44324"/>
    <w:rsid w:val="00B60C94"/>
    <w:rsid w:val="00B6289A"/>
    <w:rsid w:val="00B64199"/>
    <w:rsid w:val="00B648EA"/>
    <w:rsid w:val="00B71C9A"/>
    <w:rsid w:val="00B8658D"/>
    <w:rsid w:val="00BA4827"/>
    <w:rsid w:val="00BA519C"/>
    <w:rsid w:val="00BB2D9D"/>
    <w:rsid w:val="00BD0DF7"/>
    <w:rsid w:val="00BE5E60"/>
    <w:rsid w:val="00C008D5"/>
    <w:rsid w:val="00C07083"/>
    <w:rsid w:val="00C14975"/>
    <w:rsid w:val="00C16084"/>
    <w:rsid w:val="00C23C87"/>
    <w:rsid w:val="00C72443"/>
    <w:rsid w:val="00C91E57"/>
    <w:rsid w:val="00C941A6"/>
    <w:rsid w:val="00C94D11"/>
    <w:rsid w:val="00C966BA"/>
    <w:rsid w:val="00CA3102"/>
    <w:rsid w:val="00CB08CD"/>
    <w:rsid w:val="00CD780C"/>
    <w:rsid w:val="00CF4F72"/>
    <w:rsid w:val="00CF556A"/>
    <w:rsid w:val="00D1183C"/>
    <w:rsid w:val="00D17EC9"/>
    <w:rsid w:val="00D22C80"/>
    <w:rsid w:val="00D36F4D"/>
    <w:rsid w:val="00D50092"/>
    <w:rsid w:val="00D511B6"/>
    <w:rsid w:val="00D706C2"/>
    <w:rsid w:val="00D7273D"/>
    <w:rsid w:val="00D765DB"/>
    <w:rsid w:val="00D80AB1"/>
    <w:rsid w:val="00D86398"/>
    <w:rsid w:val="00D9305E"/>
    <w:rsid w:val="00D9400E"/>
    <w:rsid w:val="00D971FB"/>
    <w:rsid w:val="00DA3F7D"/>
    <w:rsid w:val="00DA5AE0"/>
    <w:rsid w:val="00DB39A4"/>
    <w:rsid w:val="00DC21FF"/>
    <w:rsid w:val="00DE52E5"/>
    <w:rsid w:val="00E01CCD"/>
    <w:rsid w:val="00E15CAB"/>
    <w:rsid w:val="00E2127F"/>
    <w:rsid w:val="00E4250A"/>
    <w:rsid w:val="00E64A5B"/>
    <w:rsid w:val="00E771E0"/>
    <w:rsid w:val="00E77869"/>
    <w:rsid w:val="00EA7460"/>
    <w:rsid w:val="00EB51B6"/>
    <w:rsid w:val="00EC41DD"/>
    <w:rsid w:val="00EC7AE3"/>
    <w:rsid w:val="00ED338B"/>
    <w:rsid w:val="00EE0E54"/>
    <w:rsid w:val="00F05243"/>
    <w:rsid w:val="00F13620"/>
    <w:rsid w:val="00F4505A"/>
    <w:rsid w:val="00F50E8A"/>
    <w:rsid w:val="00F70519"/>
    <w:rsid w:val="00F861B2"/>
    <w:rsid w:val="00F90B72"/>
    <w:rsid w:val="00F92DAC"/>
    <w:rsid w:val="00F97EF1"/>
    <w:rsid w:val="00FB34EC"/>
    <w:rsid w:val="00FB4FE1"/>
    <w:rsid w:val="00FC118E"/>
    <w:rsid w:val="00FE6CD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262320"/>
  <w15:chartTrackingRefBased/>
  <w15:docId w15:val="{0539370A-CFB8-486C-853A-0E665B2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112"/>
    <w:pPr>
      <w:spacing w:after="200" w:line="276" w:lineRule="auto"/>
    </w:pPr>
    <w:rPr>
      <w:rFonts w:eastAsia="Times New Roman"/>
      <w:sz w:val="22"/>
      <w:szCs w:val="22"/>
      <w:lang w:val="es-UY"/>
    </w:rPr>
  </w:style>
  <w:style w:type="paragraph" w:styleId="Heading1">
    <w:name w:val="heading 1"/>
    <w:basedOn w:val="Normal"/>
    <w:next w:val="Normal"/>
    <w:link w:val="Heading1Char"/>
    <w:qFormat/>
    <w:locked/>
    <w:rsid w:val="0083568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3568E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locked/>
    <w:rsid w:val="0083568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locked/>
    <w:rsid w:val="0083568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83568E"/>
    <w:pPr>
      <w:spacing w:before="200" w:after="0"/>
      <w:outlineLvl w:val="4"/>
    </w:pPr>
    <w:rPr>
      <w:rFonts w:ascii="Cambria" w:hAnsi="Cambria"/>
      <w:b/>
      <w:bCs/>
      <w:color w:val="FFFFF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locked/>
    <w:rsid w:val="0083568E"/>
    <w:pPr>
      <w:spacing w:after="0" w:line="271" w:lineRule="auto"/>
      <w:outlineLvl w:val="5"/>
    </w:pPr>
    <w:rPr>
      <w:rFonts w:ascii="Cambria" w:hAnsi="Cambria"/>
      <w:b/>
      <w:bCs/>
      <w:i/>
      <w:iCs/>
      <w:color w:val="FFFFF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locked/>
    <w:rsid w:val="0083568E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locked/>
    <w:rsid w:val="0083568E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locked/>
    <w:rsid w:val="0083568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568E"/>
    <w:rPr>
      <w:rFonts w:ascii="Cambria" w:hAnsi="Cambria"/>
      <w:b/>
      <w:bCs/>
      <w:sz w:val="28"/>
      <w:szCs w:val="28"/>
      <w:lang w:val="x-none" w:eastAsia="x-none" w:bidi="ar-SA"/>
    </w:rPr>
  </w:style>
  <w:style w:type="character" w:customStyle="1" w:styleId="Heading2Char">
    <w:name w:val="Heading 2 Char"/>
    <w:link w:val="Heading2"/>
    <w:semiHidden/>
    <w:rsid w:val="0083568E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Heading3Char">
    <w:name w:val="Heading 3 Char"/>
    <w:link w:val="Heading3"/>
    <w:rsid w:val="0083568E"/>
    <w:rPr>
      <w:rFonts w:ascii="Cambria" w:hAnsi="Cambria"/>
      <w:b/>
      <w:bCs/>
      <w:lang w:val="x-none" w:eastAsia="x-none" w:bidi="ar-SA"/>
    </w:rPr>
  </w:style>
  <w:style w:type="character" w:customStyle="1" w:styleId="Heading4Char">
    <w:name w:val="Heading 4 Char"/>
    <w:link w:val="Heading4"/>
    <w:semiHidden/>
    <w:rsid w:val="0083568E"/>
    <w:rPr>
      <w:rFonts w:ascii="Cambria" w:hAnsi="Cambria"/>
      <w:b/>
      <w:bCs/>
      <w:i/>
      <w:iCs/>
      <w:lang w:val="x-none" w:eastAsia="x-none" w:bidi="ar-SA"/>
    </w:rPr>
  </w:style>
  <w:style w:type="character" w:customStyle="1" w:styleId="Heading5Char">
    <w:name w:val="Heading 5 Char"/>
    <w:link w:val="Heading5"/>
    <w:semiHidden/>
    <w:rsid w:val="0083568E"/>
    <w:rPr>
      <w:rFonts w:ascii="Cambria" w:hAnsi="Cambria"/>
      <w:b/>
      <w:bCs/>
      <w:color w:val="FFFFFF"/>
      <w:lang w:val="x-none" w:eastAsia="x-none" w:bidi="ar-SA"/>
    </w:rPr>
  </w:style>
  <w:style w:type="character" w:customStyle="1" w:styleId="Heading6Char">
    <w:name w:val="Heading 6 Char"/>
    <w:link w:val="Heading6"/>
    <w:semiHidden/>
    <w:rsid w:val="0083568E"/>
    <w:rPr>
      <w:rFonts w:ascii="Cambria" w:hAnsi="Cambria"/>
      <w:b/>
      <w:bCs/>
      <w:i/>
      <w:iCs/>
      <w:color w:val="FFFFFF"/>
      <w:lang w:val="x-none" w:eastAsia="x-none" w:bidi="ar-SA"/>
    </w:rPr>
  </w:style>
  <w:style w:type="character" w:customStyle="1" w:styleId="Heading7Char">
    <w:name w:val="Heading 7 Char"/>
    <w:link w:val="Heading7"/>
    <w:semiHidden/>
    <w:rsid w:val="0083568E"/>
    <w:rPr>
      <w:rFonts w:ascii="Cambria" w:hAnsi="Cambria"/>
      <w:i/>
      <w:iCs/>
      <w:lang w:val="x-none" w:eastAsia="x-none" w:bidi="ar-SA"/>
    </w:rPr>
  </w:style>
  <w:style w:type="character" w:customStyle="1" w:styleId="Heading8Char">
    <w:name w:val="Heading 8 Char"/>
    <w:link w:val="Heading8"/>
    <w:semiHidden/>
    <w:rsid w:val="0083568E"/>
    <w:rPr>
      <w:rFonts w:ascii="Cambria" w:hAnsi="Cambria"/>
      <w:lang w:val="x-none" w:eastAsia="x-none" w:bidi="ar-SA"/>
    </w:rPr>
  </w:style>
  <w:style w:type="character" w:customStyle="1" w:styleId="Heading9Char">
    <w:name w:val="Heading 9 Char"/>
    <w:link w:val="Heading9"/>
    <w:semiHidden/>
    <w:rsid w:val="0083568E"/>
    <w:rPr>
      <w:rFonts w:ascii="Cambria" w:hAnsi="Cambria"/>
      <w:i/>
      <w:iCs/>
      <w:spacing w:val="5"/>
      <w:lang w:val="x-none" w:eastAsia="x-none" w:bidi="ar-SA"/>
    </w:rPr>
  </w:style>
  <w:style w:type="paragraph" w:styleId="ListParagraph">
    <w:name w:val="List Paragraph"/>
    <w:basedOn w:val="Normal"/>
    <w:uiPriority w:val="72"/>
    <w:qFormat/>
    <w:rsid w:val="005B01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B0112"/>
    <w:rPr>
      <w:rFonts w:cs="Times New Roman"/>
    </w:rPr>
  </w:style>
  <w:style w:type="paragraph" w:styleId="NoSpacing">
    <w:name w:val="No Spacing"/>
    <w:link w:val="NoSpacingChar"/>
    <w:qFormat/>
    <w:rsid w:val="004837C5"/>
    <w:rPr>
      <w:sz w:val="22"/>
      <w:szCs w:val="22"/>
    </w:rPr>
  </w:style>
  <w:style w:type="character" w:customStyle="1" w:styleId="NoSpacingChar">
    <w:name w:val="No Spacing Char"/>
    <w:link w:val="NoSpacing"/>
    <w:locked/>
    <w:rsid w:val="004837C5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48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837C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E5E60"/>
  </w:style>
  <w:style w:type="character" w:customStyle="1" w:styleId="apple-converted-space">
    <w:name w:val="apple-converted-space"/>
    <w:basedOn w:val="DefaultParagraphFont"/>
    <w:rsid w:val="00BE5E60"/>
  </w:style>
  <w:style w:type="character" w:styleId="Emphasis">
    <w:name w:val="Emphasis"/>
    <w:qFormat/>
    <w:locked/>
    <w:rsid w:val="00BE5E60"/>
    <w:rPr>
      <w:i/>
      <w:iCs/>
    </w:rPr>
  </w:style>
  <w:style w:type="paragraph" w:styleId="Header">
    <w:name w:val="header"/>
    <w:basedOn w:val="Normal"/>
    <w:link w:val="HeaderChar"/>
    <w:uiPriority w:val="99"/>
    <w:rsid w:val="00B443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A64"/>
  </w:style>
  <w:style w:type="paragraph" w:customStyle="1" w:styleId="CPClassification">
    <w:name w:val="CP Classification"/>
    <w:basedOn w:val="Normal"/>
    <w:rsid w:val="00557841"/>
    <w:pPr>
      <w:tabs>
        <w:tab w:val="center" w:pos="2160"/>
        <w:tab w:val="left" w:pos="7200"/>
      </w:tabs>
      <w:spacing w:after="0" w:line="240" w:lineRule="auto"/>
      <w:ind w:left="7200" w:right="-504"/>
      <w:jc w:val="both"/>
    </w:pPr>
    <w:rPr>
      <w:rFonts w:ascii="Times New Roman" w:eastAsia="Batang" w:hAnsi="Times New Roman"/>
      <w:lang w:val="pt-PT"/>
    </w:rPr>
  </w:style>
  <w:style w:type="character" w:styleId="Hyperlink">
    <w:name w:val="Hyperlink"/>
    <w:rsid w:val="004A37C1"/>
    <w:rPr>
      <w:color w:val="0000FF"/>
      <w:u w:val="single"/>
    </w:rPr>
  </w:style>
  <w:style w:type="character" w:styleId="FollowedHyperlink">
    <w:name w:val="FollowedHyperlink"/>
    <w:rsid w:val="0030458E"/>
    <w:rPr>
      <w:color w:val="800080"/>
      <w:u w:val="single"/>
    </w:rPr>
  </w:style>
  <w:style w:type="character" w:customStyle="1" w:styleId="CharChar1">
    <w:name w:val="Char Char1"/>
    <w:locked/>
    <w:rPr>
      <w:rFonts w:cs="Times New Roman"/>
    </w:rPr>
  </w:style>
  <w:style w:type="paragraph" w:customStyle="1" w:styleId="Bodytext1">
    <w:name w:val="Body text 1"/>
    <w:basedOn w:val="Normal"/>
    <w:rsid w:val="00096D4C"/>
    <w:pPr>
      <w:spacing w:after="120" w:line="240" w:lineRule="auto"/>
      <w:ind w:firstLine="720"/>
      <w:jc w:val="both"/>
    </w:pPr>
    <w:rPr>
      <w:rFonts w:ascii="Times New Roman" w:hAnsi="Times New Roman"/>
      <w:szCs w:val="20"/>
      <w:lang w:val="pt-PT"/>
    </w:rPr>
  </w:style>
  <w:style w:type="paragraph" w:customStyle="1" w:styleId="CPFooter">
    <w:name w:val="CP Footer"/>
    <w:basedOn w:val="Footer"/>
    <w:rsid w:val="00096D4C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Times New Roman" w:hAnsi="Times New Roman"/>
      <w:szCs w:val="20"/>
      <w:lang w:val="en-US"/>
    </w:rPr>
  </w:style>
  <w:style w:type="paragraph" w:customStyle="1" w:styleId="CPTitle">
    <w:name w:val="CP Title"/>
    <w:basedOn w:val="Normal"/>
    <w:rsid w:val="00096D4C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hAnsi="Times New Roman"/>
      <w:szCs w:val="20"/>
      <w:lang w:val="pt-PT"/>
    </w:rPr>
  </w:style>
  <w:style w:type="paragraph" w:styleId="NormalWeb">
    <w:name w:val="Normal (Web)"/>
    <w:basedOn w:val="Normal"/>
    <w:rsid w:val="00E21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qFormat/>
    <w:locked/>
    <w:rsid w:val="0083568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paragraph" w:styleId="Subtitle">
    <w:name w:val="Subtitle"/>
    <w:basedOn w:val="Normal"/>
    <w:next w:val="Normal"/>
    <w:qFormat/>
    <w:locked/>
    <w:rsid w:val="0083568E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Strong">
    <w:name w:val="Strong"/>
    <w:qFormat/>
    <w:locked/>
    <w:rsid w:val="0083568E"/>
    <w:rPr>
      <w:b/>
      <w:bCs/>
    </w:rPr>
  </w:style>
  <w:style w:type="paragraph" w:customStyle="1" w:styleId="ColorfulList-Accent11">
    <w:name w:val="Colorful List - Accent 11"/>
    <w:basedOn w:val="Normal"/>
    <w:qFormat/>
    <w:rsid w:val="0083568E"/>
    <w:pPr>
      <w:ind w:left="720"/>
      <w:contextualSpacing/>
    </w:pPr>
    <w:rPr>
      <w:rFonts w:eastAsia="Calibri"/>
      <w:lang w:val="en-US"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83568E"/>
    <w:pPr>
      <w:spacing w:before="200" w:after="0"/>
      <w:ind w:left="360" w:right="360"/>
    </w:pPr>
    <w:rPr>
      <w:rFonts w:eastAsia="Calibri"/>
      <w:i/>
      <w:iCs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rsid w:val="0083568E"/>
    <w:rPr>
      <w:rFonts w:ascii="Calibri" w:eastAsia="Calibri" w:hAnsi="Calibri"/>
      <w:i/>
      <w:iCs/>
      <w:lang w:val="x-none" w:eastAsia="x-none" w:bidi="ar-SA"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83568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rsid w:val="0083568E"/>
    <w:rPr>
      <w:rFonts w:ascii="Calibri" w:eastAsia="Calibri" w:hAnsi="Calibri"/>
      <w:b/>
      <w:bCs/>
      <w:i/>
      <w:iCs/>
      <w:lang w:val="x-none" w:eastAsia="x-none" w:bidi="ar-SA"/>
    </w:rPr>
  </w:style>
  <w:style w:type="character" w:styleId="SubtleEmphasis">
    <w:name w:val="Subtle Emphasis"/>
    <w:qFormat/>
    <w:rsid w:val="0083568E"/>
    <w:rPr>
      <w:i/>
      <w:iCs/>
    </w:rPr>
  </w:style>
  <w:style w:type="character" w:styleId="IntenseEmphasis">
    <w:name w:val="Intense Emphasis"/>
    <w:qFormat/>
    <w:rsid w:val="0083568E"/>
    <w:rPr>
      <w:b/>
      <w:bCs/>
    </w:rPr>
  </w:style>
  <w:style w:type="character" w:styleId="SubtleReference">
    <w:name w:val="Subtle Reference"/>
    <w:qFormat/>
    <w:rsid w:val="0083568E"/>
    <w:rPr>
      <w:smallCaps/>
    </w:rPr>
  </w:style>
  <w:style w:type="character" w:styleId="IntenseReference">
    <w:name w:val="Intense Reference"/>
    <w:qFormat/>
    <w:rsid w:val="0083568E"/>
    <w:rPr>
      <w:smallCaps/>
      <w:spacing w:val="5"/>
      <w:u w:val="single"/>
    </w:rPr>
  </w:style>
  <w:style w:type="character" w:styleId="BookTitle">
    <w:name w:val="Book Title"/>
    <w:qFormat/>
    <w:rsid w:val="008356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83568E"/>
    <w:pPr>
      <w:outlineLvl w:val="9"/>
    </w:pPr>
  </w:style>
  <w:style w:type="paragraph" w:customStyle="1" w:styleId="style1">
    <w:name w:val="style1"/>
    <w:basedOn w:val="Normal"/>
    <w:rsid w:val="0083568E"/>
    <w:pPr>
      <w:spacing w:before="100" w:beforeAutospacing="1" w:after="100" w:afterAutospacing="1" w:line="255" w:lineRule="atLeast"/>
      <w:ind w:left="270" w:firstLine="150"/>
    </w:pPr>
    <w:rPr>
      <w:rFonts w:ascii="Tahoma" w:hAnsi="Tahoma" w:cs="Tahoma"/>
      <w:sz w:val="18"/>
      <w:szCs w:val="18"/>
      <w:lang w:val="en-US"/>
    </w:rPr>
  </w:style>
  <w:style w:type="character" w:customStyle="1" w:styleId="style61">
    <w:name w:val="style61"/>
    <w:rsid w:val="0083568E"/>
    <w:rPr>
      <w:sz w:val="24"/>
      <w:szCs w:val="24"/>
    </w:rPr>
  </w:style>
  <w:style w:type="paragraph" w:styleId="FootnoteText">
    <w:name w:val="footnote text"/>
    <w:basedOn w:val="Normal"/>
    <w:rsid w:val="0083568E"/>
    <w:pPr>
      <w:spacing w:after="0" w:line="240" w:lineRule="auto"/>
    </w:pPr>
    <w:rPr>
      <w:rFonts w:ascii="Palatino Linotype" w:hAnsi="Palatino Linotype"/>
      <w:sz w:val="20"/>
      <w:szCs w:val="20"/>
      <w:lang w:val="es-ES_tradnl"/>
    </w:rPr>
  </w:style>
  <w:style w:type="character" w:styleId="FootnoteReference">
    <w:name w:val="footnote reference"/>
    <w:rsid w:val="0083568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90D43"/>
    <w:rPr>
      <w:rFonts w:eastAsia="Times New Roman"/>
      <w:sz w:val="22"/>
      <w:szCs w:val="22"/>
      <w:lang w:val="es-UY"/>
    </w:rPr>
  </w:style>
  <w:style w:type="character" w:styleId="UnresolvedMention">
    <w:name w:val="Unresolved Mention"/>
    <w:basedOn w:val="DefaultParagraphFont"/>
    <w:uiPriority w:val="99"/>
    <w:semiHidden/>
    <w:unhideWhenUsed/>
    <w:rsid w:val="00622FC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76287"/>
    <w:pPr>
      <w:autoSpaceDE w:val="0"/>
      <w:autoSpaceDN w:val="0"/>
      <w:spacing w:after="0" w:line="240" w:lineRule="auto"/>
    </w:pPr>
    <w:rPr>
      <w:rFonts w:ascii="Baskerville Old Face" w:eastAsiaTheme="minorHAnsi" w:hAnsi="Baskerville Old Face" w:cs="Calibri"/>
      <w:color w:val="000000"/>
      <w:sz w:val="24"/>
      <w:szCs w:val="24"/>
      <w:lang w:val="es-PE" w:eastAsia="es-PE"/>
    </w:rPr>
  </w:style>
  <w:style w:type="paragraph" w:styleId="BodyText">
    <w:name w:val="Body Text"/>
    <w:basedOn w:val="Normal"/>
    <w:link w:val="BodyTextChar"/>
    <w:uiPriority w:val="1"/>
    <w:unhideWhenUsed/>
    <w:qFormat/>
    <w:rsid w:val="007F26C4"/>
    <w:pPr>
      <w:widowControl w:val="0"/>
      <w:autoSpaceDE w:val="0"/>
      <w:autoSpaceDN w:val="0"/>
      <w:spacing w:after="0" w:line="240" w:lineRule="auto"/>
    </w:pPr>
    <w:rPr>
      <w:rFonts w:ascii="Baskerville Old Face" w:eastAsia="Baskerville Old Face" w:hAnsi="Baskerville Old Face" w:cs="Baskerville Old Face"/>
      <w:i/>
      <w:sz w:val="25"/>
      <w:szCs w:val="25"/>
      <w:lang w:val="pt-BR"/>
    </w:rPr>
  </w:style>
  <w:style w:type="character" w:customStyle="1" w:styleId="BodyTextChar">
    <w:name w:val="Body Text Char"/>
    <w:basedOn w:val="DefaultParagraphFont"/>
    <w:link w:val="BodyText"/>
    <w:uiPriority w:val="1"/>
    <w:rsid w:val="007F26C4"/>
    <w:rPr>
      <w:rFonts w:ascii="Baskerville Old Face" w:eastAsia="Baskerville Old Face" w:hAnsi="Baskerville Old Face" w:cs="Baskerville Old Face"/>
      <w:i/>
      <w:sz w:val="25"/>
      <w:szCs w:val="25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OAS-CARICOM JOINT ELECTORAL OBSERVATION MISSION ON THE FIRST ROUND OF THE PRESIDENTIAL AND LEGISLATIVE ELECTIONS OF 28 NOVEMBER 2010 IN HAITI</vt:lpstr>
    </vt:vector>
  </TitlesOfParts>
  <Company/>
  <LinksUpToDate>false</LinksUpToDate>
  <CharactersWithSpaces>1862</CharactersWithSpaces>
  <SharedDoc>false</SharedDoc>
  <HLinks>
    <vt:vector size="6" baseType="variant"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XXXXXXXXXXXXXX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OAS-CARICOM JOINT ELECTORAL OBSERVATION MISSION ON THE FIRST ROUND OF THE PRESIDENTIAL AND LEGISLATIVE ELECTIONS OF 28 NOVEMBER 2010 IN HAITI</dc:title>
  <dc:subject/>
  <dc:creator>DELL</dc:creator>
  <cp:keywords/>
  <cp:lastModifiedBy>Loredo, Carmen</cp:lastModifiedBy>
  <cp:revision>3</cp:revision>
  <cp:lastPrinted>2012-03-13T21:30:00Z</cp:lastPrinted>
  <dcterms:created xsi:type="dcterms:W3CDTF">2021-09-15T15:21:00Z</dcterms:created>
  <dcterms:modified xsi:type="dcterms:W3CDTF">2021-09-15T15:37:00Z</dcterms:modified>
</cp:coreProperties>
</file>