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37AA" w14:textId="77777777" w:rsidR="009F0038" w:rsidRPr="009F0038" w:rsidRDefault="009F0038" w:rsidP="009F0038">
      <w:pPr>
        <w:pStyle w:val="CPClassification"/>
        <w:rPr>
          <w:lang w:val="fr-FR"/>
        </w:rPr>
      </w:pPr>
      <w:bookmarkStart w:id="0" w:name="_Toc422324752"/>
      <w:bookmarkStart w:id="1" w:name="_Toc398801981"/>
      <w:bookmarkStart w:id="2" w:name="_Toc108106265"/>
      <w:r w:rsidRPr="009F0038">
        <w:rPr>
          <w:lang w:val="fr-FR"/>
        </w:rPr>
        <w:object w:dxaOrig="1440" w:dyaOrig="1440" w14:anchorId="4F4C9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123.1pt;margin-top:-40.3pt;width:320.1pt;height:28.1pt;z-index:251659776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7" DrawAspect="Content" ObjectID="_1731939733" r:id="rId8"/>
        </w:object>
      </w:r>
      <w:r w:rsidRPr="009F0038">
        <w:rPr>
          <w:lang w:val="fr-FR"/>
        </w:rPr>
        <w:t>OEA/</w:t>
      </w:r>
      <w:proofErr w:type="spellStart"/>
      <w:r w:rsidRPr="009F0038">
        <w:rPr>
          <w:lang w:val="fr-FR"/>
        </w:rPr>
        <w:t>Ser.G</w:t>
      </w:r>
      <w:proofErr w:type="spellEnd"/>
    </w:p>
    <w:p w14:paraId="7E673A5D" w14:textId="1957E903" w:rsidR="009F0038" w:rsidRPr="009F0038" w:rsidRDefault="009F0038" w:rsidP="009F0038">
      <w:pPr>
        <w:pStyle w:val="CPClassification"/>
        <w:ind w:right="-1080"/>
        <w:rPr>
          <w:lang w:val="fr-FR"/>
        </w:rPr>
      </w:pPr>
      <w:r w:rsidRPr="009F0038">
        <w:rPr>
          <w:lang w:val="fr-FR"/>
        </w:rPr>
        <w:t>CP/RES. 121</w:t>
      </w:r>
      <w:r w:rsidRPr="009F0038">
        <w:rPr>
          <w:lang w:val="fr-FR"/>
        </w:rPr>
        <w:t>3</w:t>
      </w:r>
      <w:r w:rsidRPr="009F0038">
        <w:rPr>
          <w:lang w:val="fr-FR"/>
        </w:rPr>
        <w:t xml:space="preserve"> (2405/22)</w:t>
      </w:r>
    </w:p>
    <w:p w14:paraId="5936F82C" w14:textId="77777777" w:rsidR="009F0038" w:rsidRPr="009F0038" w:rsidRDefault="009F0038" w:rsidP="009F0038">
      <w:pPr>
        <w:pStyle w:val="CPClassification"/>
        <w:ind w:right="-1080"/>
        <w:rPr>
          <w:lang w:val="fr-FR"/>
        </w:rPr>
      </w:pPr>
      <w:r w:rsidRPr="009F0038">
        <w:rPr>
          <w:lang w:val="fr-FR"/>
        </w:rPr>
        <w:t xml:space="preserve">7 </w:t>
      </w:r>
      <w:r w:rsidRPr="009F0038">
        <w:t>décembre</w:t>
      </w:r>
      <w:r w:rsidRPr="009F0038">
        <w:rPr>
          <w:lang w:val="fr-FR"/>
        </w:rPr>
        <w:t xml:space="preserve"> 2022</w:t>
      </w:r>
    </w:p>
    <w:p w14:paraId="2CDB8986" w14:textId="77777777" w:rsidR="009F0038" w:rsidRPr="009F0038" w:rsidRDefault="009F0038" w:rsidP="009F0038">
      <w:pPr>
        <w:pStyle w:val="CPClassification"/>
        <w:rPr>
          <w:lang w:val="fr-FR"/>
        </w:rPr>
      </w:pPr>
      <w:r w:rsidRPr="009F0038">
        <w:rPr>
          <w:lang w:val="fr-FR"/>
        </w:rPr>
        <w:t>Original : anglais</w:t>
      </w:r>
    </w:p>
    <w:p w14:paraId="7D37B5D7" w14:textId="77777777" w:rsidR="009F0038" w:rsidRPr="009F0038" w:rsidRDefault="009F0038" w:rsidP="009F0038">
      <w:pPr>
        <w:pStyle w:val="CPClassification"/>
        <w:ind w:left="0"/>
        <w:rPr>
          <w:lang w:val="fr-FR"/>
        </w:rPr>
      </w:pPr>
    </w:p>
    <w:p w14:paraId="5D47E2FA" w14:textId="77777777" w:rsidR="009F0038" w:rsidRPr="009F0038" w:rsidRDefault="009F0038" w:rsidP="009F0038">
      <w:pPr>
        <w:pStyle w:val="CPClassification"/>
        <w:ind w:left="0"/>
        <w:rPr>
          <w:lang w:val="fr-FR"/>
        </w:rPr>
      </w:pPr>
    </w:p>
    <w:p w14:paraId="29DB83FD" w14:textId="77777777" w:rsidR="009F0038" w:rsidRPr="009F0038" w:rsidRDefault="009F0038" w:rsidP="009F0038">
      <w:pPr>
        <w:pStyle w:val="CPClassification"/>
        <w:ind w:left="0"/>
        <w:rPr>
          <w:lang w:val="fr-FR"/>
        </w:rPr>
      </w:pPr>
    </w:p>
    <w:p w14:paraId="65633B5A" w14:textId="30DBFFFF" w:rsidR="009F0038" w:rsidRPr="009F0038" w:rsidRDefault="009F0038" w:rsidP="009F0038">
      <w:pPr>
        <w:pStyle w:val="CPClassification"/>
        <w:ind w:left="0"/>
        <w:jc w:val="center"/>
        <w:rPr>
          <w:lang w:val="fr-FR"/>
        </w:rPr>
      </w:pPr>
      <w:bookmarkStart w:id="3" w:name="_Hlk121326325"/>
      <w:r w:rsidRPr="009F0038">
        <w:rPr>
          <w:lang w:val="fr-FR"/>
        </w:rPr>
        <w:t>CP/RES. 121</w:t>
      </w:r>
      <w:r w:rsidRPr="009F0038">
        <w:rPr>
          <w:lang w:val="fr-FR"/>
        </w:rPr>
        <w:t>3</w:t>
      </w:r>
      <w:r w:rsidRPr="009F0038">
        <w:rPr>
          <w:lang w:val="fr-FR"/>
        </w:rPr>
        <w:t xml:space="preserve"> (2405/22)</w:t>
      </w:r>
    </w:p>
    <w:p w14:paraId="6A219F63" w14:textId="4986B14C" w:rsidR="0035649D" w:rsidRPr="009F0038" w:rsidRDefault="0035649D" w:rsidP="009F0038">
      <w:pPr>
        <w:jc w:val="center"/>
        <w:outlineLvl w:val="0"/>
        <w:rPr>
          <w:sz w:val="22"/>
          <w:szCs w:val="22"/>
        </w:rPr>
      </w:pPr>
      <w:r w:rsidRPr="009F0038">
        <w:rPr>
          <w:sz w:val="22"/>
          <w:szCs w:val="22"/>
        </w:rPr>
        <w:br/>
        <w:t>LIEU ET DATE DE LA CINQUANTE-TROISIÈME SESSION ORDINAIRE</w:t>
      </w:r>
      <w:r w:rsidR="009A1288" w:rsidRPr="009F0038">
        <w:rPr>
          <w:sz w:val="22"/>
          <w:szCs w:val="22"/>
        </w:rPr>
        <w:br/>
      </w:r>
      <w:r w:rsidRPr="009F0038">
        <w:rPr>
          <w:sz w:val="22"/>
          <w:szCs w:val="22"/>
        </w:rPr>
        <w:t>DE L’ASSEMBLÉE GÉNÉRALE</w:t>
      </w:r>
      <w:bookmarkEnd w:id="0"/>
      <w:bookmarkEnd w:id="1"/>
      <w:bookmarkEnd w:id="2"/>
    </w:p>
    <w:p w14:paraId="26EC9114" w14:textId="77777777" w:rsidR="0035649D" w:rsidRPr="009F0038" w:rsidRDefault="0035649D" w:rsidP="009F0038">
      <w:pPr>
        <w:jc w:val="both"/>
        <w:rPr>
          <w:sz w:val="22"/>
          <w:szCs w:val="22"/>
          <w:lang w:val="fr-FR"/>
        </w:rPr>
      </w:pPr>
    </w:p>
    <w:p w14:paraId="5C866642" w14:textId="22533AB9" w:rsidR="0035649D" w:rsidRPr="009F0038" w:rsidRDefault="0035649D" w:rsidP="009F0038">
      <w:pPr>
        <w:jc w:val="center"/>
        <w:rPr>
          <w:sz w:val="22"/>
          <w:szCs w:val="22"/>
        </w:rPr>
      </w:pPr>
      <w:r w:rsidRPr="009F0038">
        <w:rPr>
          <w:sz w:val="22"/>
          <w:szCs w:val="22"/>
        </w:rPr>
        <w:t>(</w:t>
      </w:r>
      <w:r w:rsidR="009F0038" w:rsidRPr="009F0038">
        <w:rPr>
          <w:sz w:val="22"/>
          <w:szCs w:val="22"/>
          <w:shd w:val="clear" w:color="auto" w:fill="FFFFFF"/>
        </w:rPr>
        <w:t xml:space="preserve">Adoptée par le Conseil permanent à sa séance ordinaire tenue le </w:t>
      </w:r>
      <w:r w:rsidR="009F0038" w:rsidRPr="009F0038">
        <w:rPr>
          <w:sz w:val="22"/>
          <w:szCs w:val="22"/>
          <w:lang w:val="fr-FR"/>
        </w:rPr>
        <w:t xml:space="preserve">7 </w:t>
      </w:r>
      <w:r w:rsidR="009F0038" w:rsidRPr="009F0038">
        <w:rPr>
          <w:sz w:val="22"/>
          <w:szCs w:val="22"/>
        </w:rPr>
        <w:t>décembre</w:t>
      </w:r>
      <w:r w:rsidR="009F0038" w:rsidRPr="009F0038">
        <w:rPr>
          <w:sz w:val="22"/>
          <w:szCs w:val="22"/>
          <w:lang w:val="fr-FR"/>
        </w:rPr>
        <w:t xml:space="preserve"> </w:t>
      </w:r>
      <w:r w:rsidR="009F0038" w:rsidRPr="009F0038">
        <w:rPr>
          <w:sz w:val="22"/>
          <w:szCs w:val="22"/>
          <w:shd w:val="clear" w:color="auto" w:fill="FFFFFF"/>
        </w:rPr>
        <w:t>2022</w:t>
      </w:r>
      <w:r w:rsidRPr="009F0038">
        <w:rPr>
          <w:sz w:val="22"/>
          <w:szCs w:val="22"/>
        </w:rPr>
        <w:t>)</w:t>
      </w:r>
    </w:p>
    <w:bookmarkEnd w:id="3"/>
    <w:p w14:paraId="2B0DE272" w14:textId="2E792F7D" w:rsidR="0035649D" w:rsidRPr="009F0038" w:rsidRDefault="0035649D" w:rsidP="009F0038">
      <w:pPr>
        <w:jc w:val="both"/>
        <w:rPr>
          <w:sz w:val="22"/>
          <w:szCs w:val="22"/>
          <w:lang w:val="fr-FR" w:eastAsia="es-ES"/>
        </w:rPr>
      </w:pPr>
    </w:p>
    <w:p w14:paraId="4EB4FB8A" w14:textId="77777777" w:rsidR="0035649D" w:rsidRPr="009F0038" w:rsidRDefault="0035649D" w:rsidP="009F0038">
      <w:pPr>
        <w:jc w:val="both"/>
        <w:rPr>
          <w:sz w:val="22"/>
          <w:szCs w:val="22"/>
          <w:lang w:val="fr-FR" w:eastAsia="es-ES"/>
        </w:rPr>
      </w:pPr>
    </w:p>
    <w:p w14:paraId="1FEAE804" w14:textId="6276B7EC" w:rsidR="00A247BF" w:rsidRPr="009F0038" w:rsidRDefault="00A247BF" w:rsidP="009F0038">
      <w:pPr>
        <w:ind w:firstLine="720"/>
        <w:jc w:val="both"/>
        <w:rPr>
          <w:sz w:val="22"/>
          <w:szCs w:val="22"/>
          <w:lang w:val="fr-FR"/>
        </w:rPr>
      </w:pPr>
      <w:r w:rsidRPr="009F0038">
        <w:rPr>
          <w:sz w:val="22"/>
          <w:szCs w:val="22"/>
          <w:lang w:val="fr-FR"/>
        </w:rPr>
        <w:t>LE CONSEIL PERMANENT DE L’ORGANISATION DES ÉTATS AMÉRICAINS,</w:t>
      </w:r>
    </w:p>
    <w:p w14:paraId="21F71BEB" w14:textId="77777777" w:rsidR="0035649D" w:rsidRPr="009F0038" w:rsidRDefault="0035649D" w:rsidP="009F0038">
      <w:pPr>
        <w:jc w:val="both"/>
        <w:rPr>
          <w:sz w:val="22"/>
          <w:szCs w:val="22"/>
          <w:lang w:val="fr-FR" w:eastAsia="es-ES"/>
        </w:rPr>
      </w:pPr>
    </w:p>
    <w:p w14:paraId="1FF6DCC4" w14:textId="4FA7A667" w:rsidR="0035649D" w:rsidRPr="009F0038" w:rsidRDefault="0035649D" w:rsidP="009F0038">
      <w:pPr>
        <w:jc w:val="both"/>
        <w:rPr>
          <w:sz w:val="22"/>
          <w:szCs w:val="22"/>
        </w:rPr>
      </w:pPr>
      <w:r w:rsidRPr="009F0038">
        <w:rPr>
          <w:sz w:val="22"/>
          <w:szCs w:val="22"/>
        </w:rPr>
        <w:tab/>
        <w:t>PRENANT EN COMPTE les articles 43 et 44 de son règlement, relatifs à la tenue des sessions ordinaires de l’Assemblée générale et à la détermination des date</w:t>
      </w:r>
      <w:r w:rsidR="00F77F69" w:rsidRPr="009F0038">
        <w:rPr>
          <w:sz w:val="22"/>
          <w:szCs w:val="22"/>
        </w:rPr>
        <w:t>s</w:t>
      </w:r>
      <w:r w:rsidRPr="009F0038">
        <w:rPr>
          <w:sz w:val="22"/>
          <w:szCs w:val="22"/>
        </w:rPr>
        <w:t xml:space="preserve"> et lieu de celles-ci,</w:t>
      </w:r>
    </w:p>
    <w:p w14:paraId="5C800F3D" w14:textId="77777777" w:rsidR="0035649D" w:rsidRPr="009F0038" w:rsidRDefault="0035649D" w:rsidP="009F0038">
      <w:pPr>
        <w:jc w:val="both"/>
        <w:rPr>
          <w:sz w:val="22"/>
          <w:szCs w:val="22"/>
          <w:lang w:val="fr-FR" w:eastAsia="es-ES"/>
        </w:rPr>
      </w:pPr>
    </w:p>
    <w:p w14:paraId="37D56E4D" w14:textId="77777777" w:rsidR="0035649D" w:rsidRPr="009F0038" w:rsidRDefault="0035649D" w:rsidP="009F0038">
      <w:pPr>
        <w:jc w:val="both"/>
        <w:rPr>
          <w:sz w:val="22"/>
          <w:szCs w:val="22"/>
        </w:rPr>
      </w:pPr>
      <w:r w:rsidRPr="009F0038">
        <w:rPr>
          <w:sz w:val="22"/>
          <w:szCs w:val="22"/>
        </w:rPr>
        <w:t>CONSIDÉRANT :</w:t>
      </w:r>
    </w:p>
    <w:p w14:paraId="11F56355" w14:textId="77777777" w:rsidR="0035649D" w:rsidRPr="009F0038" w:rsidRDefault="0035649D" w:rsidP="009F0038">
      <w:pPr>
        <w:jc w:val="both"/>
        <w:rPr>
          <w:sz w:val="22"/>
          <w:szCs w:val="22"/>
          <w:lang w:val="fr-FR" w:eastAsia="es-ES"/>
        </w:rPr>
      </w:pPr>
    </w:p>
    <w:p w14:paraId="0DF061D0" w14:textId="153F57B6" w:rsidR="0035649D" w:rsidRPr="009F0038" w:rsidRDefault="0035649D" w:rsidP="009F0038">
      <w:pPr>
        <w:jc w:val="both"/>
        <w:rPr>
          <w:sz w:val="22"/>
          <w:szCs w:val="22"/>
        </w:rPr>
      </w:pPr>
      <w:r w:rsidRPr="009F0038">
        <w:rPr>
          <w:sz w:val="22"/>
          <w:szCs w:val="22"/>
        </w:rPr>
        <w:tab/>
        <w:t>Que les sessions ordinaires de l’Assemblée générale de l’Organisation des États Américains (OEA) doivent avoir lieu chaque année, de préférence au deuxième trimestre ;</w:t>
      </w:r>
    </w:p>
    <w:p w14:paraId="59E5294D" w14:textId="77777777" w:rsidR="0035649D" w:rsidRPr="009F0038" w:rsidRDefault="0035649D" w:rsidP="009F0038">
      <w:pPr>
        <w:jc w:val="both"/>
        <w:rPr>
          <w:sz w:val="22"/>
          <w:szCs w:val="22"/>
          <w:lang w:val="fr-FR" w:eastAsia="es-ES"/>
        </w:rPr>
      </w:pPr>
    </w:p>
    <w:p w14:paraId="551F4269" w14:textId="01B088C8" w:rsidR="003E6AF9" w:rsidRPr="009F0038" w:rsidRDefault="0035649D" w:rsidP="009F0038">
      <w:pPr>
        <w:jc w:val="both"/>
        <w:rPr>
          <w:sz w:val="22"/>
          <w:szCs w:val="22"/>
        </w:rPr>
      </w:pPr>
      <w:r w:rsidRPr="009F0038">
        <w:rPr>
          <w:sz w:val="22"/>
          <w:szCs w:val="22"/>
        </w:rPr>
        <w:tab/>
        <w:t xml:space="preserve">Que la pratique consistant à tenir les sessions ordinaires de l'Assemblée générale de l'OEA en juin de chaque année entre 1990 et 2019 a été temporairement interrompue en raison de la crise provoquée par la pandémie de COVID-19, </w:t>
      </w:r>
    </w:p>
    <w:p w14:paraId="6C90295F" w14:textId="77777777" w:rsidR="0035649D" w:rsidRPr="009F0038" w:rsidRDefault="0035649D" w:rsidP="009F0038">
      <w:pPr>
        <w:jc w:val="both"/>
        <w:rPr>
          <w:sz w:val="22"/>
          <w:szCs w:val="22"/>
          <w:lang w:val="fr-FR" w:eastAsia="es-ES"/>
        </w:rPr>
      </w:pPr>
    </w:p>
    <w:p w14:paraId="71900BAF" w14:textId="77777777" w:rsidR="0035649D" w:rsidRPr="009F0038" w:rsidRDefault="0035649D" w:rsidP="009F0038">
      <w:pPr>
        <w:rPr>
          <w:sz w:val="22"/>
          <w:szCs w:val="22"/>
        </w:rPr>
      </w:pPr>
      <w:r w:rsidRPr="009F0038">
        <w:rPr>
          <w:sz w:val="22"/>
          <w:szCs w:val="22"/>
        </w:rPr>
        <w:t>DÉCIDE :</w:t>
      </w:r>
    </w:p>
    <w:p w14:paraId="3E1D2140" w14:textId="77777777" w:rsidR="0035649D" w:rsidRPr="009F0038" w:rsidRDefault="0035649D" w:rsidP="009F0038">
      <w:pPr>
        <w:jc w:val="both"/>
        <w:rPr>
          <w:sz w:val="22"/>
          <w:szCs w:val="22"/>
          <w:lang w:val="en-US" w:eastAsia="es-ES"/>
        </w:rPr>
      </w:pPr>
    </w:p>
    <w:p w14:paraId="7E9164A5" w14:textId="29D0011D" w:rsidR="0035649D" w:rsidRPr="009F0038" w:rsidRDefault="0035649D" w:rsidP="009F0038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</w:rPr>
      </w:pPr>
      <w:r w:rsidRPr="009F0038">
        <w:rPr>
          <w:sz w:val="22"/>
          <w:szCs w:val="22"/>
        </w:rPr>
        <w:t xml:space="preserve">D’arrêter que la cinquante-troisième session ordinaire de l'Assemblée générale se tiendra au siège de l'Organisation des États Américains à Washington, D.C., du </w:t>
      </w:r>
      <w:r w:rsidR="00A247BF" w:rsidRPr="009F0038">
        <w:rPr>
          <w:sz w:val="22"/>
          <w:szCs w:val="22"/>
        </w:rPr>
        <w:t>21</w:t>
      </w:r>
      <w:r w:rsidRPr="009F0038">
        <w:rPr>
          <w:sz w:val="22"/>
          <w:szCs w:val="22"/>
        </w:rPr>
        <w:t xml:space="preserve"> au </w:t>
      </w:r>
      <w:r w:rsidR="00A247BF" w:rsidRPr="009F0038">
        <w:rPr>
          <w:sz w:val="22"/>
          <w:szCs w:val="22"/>
        </w:rPr>
        <w:t>23</w:t>
      </w:r>
      <w:r w:rsidRPr="009F0038">
        <w:rPr>
          <w:sz w:val="22"/>
          <w:szCs w:val="22"/>
        </w:rPr>
        <w:t xml:space="preserve"> juin 2023. </w:t>
      </w:r>
    </w:p>
    <w:p w14:paraId="2ACF0A53" w14:textId="77777777" w:rsidR="0035649D" w:rsidRPr="009F0038" w:rsidRDefault="0035649D" w:rsidP="009F0038">
      <w:pPr>
        <w:tabs>
          <w:tab w:val="left" w:pos="1440"/>
        </w:tabs>
        <w:jc w:val="both"/>
        <w:rPr>
          <w:sz w:val="22"/>
          <w:szCs w:val="22"/>
          <w:lang w:val="fr-FR" w:eastAsia="es-ES"/>
        </w:rPr>
      </w:pPr>
    </w:p>
    <w:p w14:paraId="7AB34DE8" w14:textId="26C96780" w:rsidR="004B05D2" w:rsidRPr="009F0038" w:rsidRDefault="00C86AE9" w:rsidP="009F0038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</w:rPr>
      </w:pPr>
      <w:r w:rsidRPr="009F0038">
        <w:rPr>
          <w:sz w:val="22"/>
          <w:szCs w:val="22"/>
        </w:rPr>
        <w:t xml:space="preserve">De demander au Conseil permanent et à ses commissions permanentes, ainsi qu'au Conseil interaméricain pour le développement intégré et à ses commissions, de prendre toutes les mesures de planification nécessaires pour faciliter la mise en œuvre réussie de la présente résolution. </w:t>
      </w:r>
    </w:p>
    <w:p w14:paraId="4BC0B2C5" w14:textId="77777777" w:rsidR="004B05D2" w:rsidRPr="009F0038" w:rsidRDefault="004B05D2" w:rsidP="009F0038">
      <w:pPr>
        <w:pStyle w:val="ListParagraph"/>
        <w:tabs>
          <w:tab w:val="left" w:pos="1440"/>
        </w:tabs>
        <w:ind w:left="0"/>
        <w:rPr>
          <w:sz w:val="22"/>
          <w:szCs w:val="22"/>
          <w:lang w:val="fr-FR"/>
        </w:rPr>
      </w:pPr>
    </w:p>
    <w:p w14:paraId="67A082E5" w14:textId="77777777" w:rsidR="00B62118" w:rsidRPr="009F0038" w:rsidRDefault="00F93AEE" w:rsidP="009F0038">
      <w:pPr>
        <w:widowControl w:val="0"/>
        <w:numPr>
          <w:ilvl w:val="0"/>
          <w:numId w:val="50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0" w:firstLine="720"/>
        <w:jc w:val="both"/>
        <w:rPr>
          <w:sz w:val="22"/>
          <w:szCs w:val="22"/>
        </w:rPr>
      </w:pPr>
      <w:r w:rsidRPr="009F0038">
        <w:rPr>
          <w:sz w:val="22"/>
          <w:szCs w:val="22"/>
        </w:rPr>
        <w:t>D’établir que la mise en œuvre des activités prévues dans la présente résolution dépendra de la disponibilité des ressources financières inscrites au programme-budget de l’Organisation, ainsi que d’autres ressources.</w:t>
      </w:r>
    </w:p>
    <w:p w14:paraId="13CA6DBA" w14:textId="77777777" w:rsidR="00B62118" w:rsidRPr="009F0038" w:rsidRDefault="00B62118" w:rsidP="009F0038">
      <w:pPr>
        <w:pStyle w:val="ListParagraph"/>
        <w:rPr>
          <w:sz w:val="22"/>
          <w:szCs w:val="22"/>
        </w:rPr>
      </w:pPr>
    </w:p>
    <w:p w14:paraId="1E6BE081" w14:textId="1AEE7B45" w:rsidR="00391A8F" w:rsidRPr="009F0038" w:rsidRDefault="009F0038" w:rsidP="009F0038">
      <w:pPr>
        <w:widowControl w:val="0"/>
        <w:tabs>
          <w:tab w:val="left" w:pos="72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54E60F5" wp14:editId="163EA6D4">
            <wp:simplePos x="0" y="0"/>
            <wp:positionH relativeFrom="column">
              <wp:posOffset>5057775</wp:posOffset>
            </wp:positionH>
            <wp:positionV relativeFrom="page">
              <wp:posOffset>8986520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F69" w:rsidRPr="009F00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907755A" wp14:editId="060A905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75C024" w14:textId="79A667D1" w:rsidR="00F77F69" w:rsidRPr="00F77F69" w:rsidRDefault="00F77F6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83AEA">
                              <w:rPr>
                                <w:noProof/>
                                <w:sz w:val="18"/>
                              </w:rPr>
                              <w:t>CP46889F01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7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1175C024" w14:textId="79A667D1" w:rsidR="00F77F69" w:rsidRPr="00F77F69" w:rsidRDefault="00F77F6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83AEA">
                        <w:rPr>
                          <w:noProof/>
                          <w:sz w:val="18"/>
                        </w:rPr>
                        <w:t>CP46889F01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9F0038" w:rsidSect="00B62118">
      <w:headerReference w:type="default" r:id="rId10"/>
      <w:pgSz w:w="12240" w:h="15840" w:code="1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F2F8" w14:textId="77777777" w:rsidR="00D43A8A" w:rsidRDefault="00D43A8A" w:rsidP="0035649D">
      <w:r>
        <w:separator/>
      </w:r>
    </w:p>
  </w:endnote>
  <w:endnote w:type="continuationSeparator" w:id="0">
    <w:p w14:paraId="70462523" w14:textId="77777777" w:rsidR="00D43A8A" w:rsidRDefault="00D43A8A" w:rsidP="0035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E2FC" w14:textId="77777777" w:rsidR="00D43A8A" w:rsidRDefault="00D43A8A" w:rsidP="0035649D">
      <w:r>
        <w:separator/>
      </w:r>
    </w:p>
  </w:footnote>
  <w:footnote w:type="continuationSeparator" w:id="0">
    <w:p w14:paraId="22E71937" w14:textId="77777777" w:rsidR="00D43A8A" w:rsidRDefault="00D43A8A" w:rsidP="0035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472609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5C9564B6" w14:textId="3B5A0653" w:rsidR="00F77F69" w:rsidRPr="00F77F69" w:rsidRDefault="00F77F69">
        <w:pPr>
          <w:pStyle w:val="Header"/>
          <w:jc w:val="center"/>
          <w:rPr>
            <w:sz w:val="22"/>
            <w:szCs w:val="22"/>
          </w:rPr>
        </w:pPr>
        <w:r w:rsidRPr="00F77F69">
          <w:rPr>
            <w:sz w:val="22"/>
            <w:szCs w:val="22"/>
          </w:rPr>
          <w:fldChar w:fldCharType="begin"/>
        </w:r>
        <w:r w:rsidRPr="00F77F69">
          <w:rPr>
            <w:sz w:val="22"/>
            <w:szCs w:val="22"/>
          </w:rPr>
          <w:instrText xml:space="preserve"> PAGE   \* MERGEFORMAT </w:instrText>
        </w:r>
        <w:r w:rsidRPr="00F77F69">
          <w:rPr>
            <w:sz w:val="22"/>
            <w:szCs w:val="22"/>
          </w:rPr>
          <w:fldChar w:fldCharType="separate"/>
        </w:r>
        <w:r w:rsidRPr="00F77F69">
          <w:rPr>
            <w:noProof/>
            <w:sz w:val="22"/>
            <w:szCs w:val="22"/>
          </w:rPr>
          <w:t>2</w:t>
        </w:r>
        <w:r w:rsidRPr="00F77F69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1A5"/>
    <w:multiLevelType w:val="hybridMultilevel"/>
    <w:tmpl w:val="D5EC403C"/>
    <w:lvl w:ilvl="0" w:tplc="640CB0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1F19AA"/>
    <w:multiLevelType w:val="hybridMultilevel"/>
    <w:tmpl w:val="901E535A"/>
    <w:lvl w:ilvl="0" w:tplc="BCAECEB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0483F"/>
    <w:multiLevelType w:val="hybridMultilevel"/>
    <w:tmpl w:val="D27EB12E"/>
    <w:lvl w:ilvl="0" w:tplc="14B26BE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932"/>
    <w:multiLevelType w:val="hybridMultilevel"/>
    <w:tmpl w:val="D6586A70"/>
    <w:lvl w:ilvl="0" w:tplc="E2124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7BF2"/>
    <w:multiLevelType w:val="hybridMultilevel"/>
    <w:tmpl w:val="2EA61DDE"/>
    <w:lvl w:ilvl="0" w:tplc="4D508BB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477"/>
    <w:multiLevelType w:val="hybridMultilevel"/>
    <w:tmpl w:val="CF6872AE"/>
    <w:lvl w:ilvl="0" w:tplc="5706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A4D"/>
    <w:multiLevelType w:val="hybridMultilevel"/>
    <w:tmpl w:val="E6AA9682"/>
    <w:lvl w:ilvl="0" w:tplc="59684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C714426"/>
    <w:multiLevelType w:val="hybridMultilevel"/>
    <w:tmpl w:val="54F83592"/>
    <w:lvl w:ilvl="0" w:tplc="E022FC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6EA3"/>
    <w:multiLevelType w:val="hybridMultilevel"/>
    <w:tmpl w:val="21E4A0C4"/>
    <w:lvl w:ilvl="0" w:tplc="901C17DE">
      <w:start w:val="1"/>
      <w:numFmt w:val="decimal"/>
      <w:lvlText w:val="7.%1."/>
      <w:lvlJc w:val="left"/>
      <w:pPr>
        <w:ind w:left="1080" w:hanging="360"/>
      </w:pPr>
      <w:rPr>
        <w:rFonts w:hint="default"/>
        <w:b w:val="0"/>
        <w:lang w:val="es-SV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D6EC6"/>
    <w:multiLevelType w:val="hybridMultilevel"/>
    <w:tmpl w:val="D25A7472"/>
    <w:lvl w:ilvl="0" w:tplc="E9BC7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85893"/>
    <w:multiLevelType w:val="hybridMultilevel"/>
    <w:tmpl w:val="EC30A450"/>
    <w:lvl w:ilvl="0" w:tplc="D38C538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40091"/>
    <w:multiLevelType w:val="hybridMultilevel"/>
    <w:tmpl w:val="E4A298A4"/>
    <w:lvl w:ilvl="0" w:tplc="498E63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A71130"/>
    <w:multiLevelType w:val="hybridMultilevel"/>
    <w:tmpl w:val="269E08A4"/>
    <w:lvl w:ilvl="0" w:tplc="EEF48F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C4"/>
    <w:multiLevelType w:val="hybridMultilevel"/>
    <w:tmpl w:val="B85638E4"/>
    <w:lvl w:ilvl="0" w:tplc="B70CE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7D18"/>
    <w:multiLevelType w:val="hybridMultilevel"/>
    <w:tmpl w:val="6F1AB798"/>
    <w:lvl w:ilvl="0" w:tplc="34502CE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F03CF"/>
    <w:multiLevelType w:val="hybridMultilevel"/>
    <w:tmpl w:val="4614D2CC"/>
    <w:lvl w:ilvl="0" w:tplc="4BF8009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E3D449D"/>
    <w:multiLevelType w:val="multilevel"/>
    <w:tmpl w:val="DF4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00774BC"/>
    <w:multiLevelType w:val="hybridMultilevel"/>
    <w:tmpl w:val="C8C271EC"/>
    <w:lvl w:ilvl="0" w:tplc="E40C381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A4B69"/>
    <w:multiLevelType w:val="hybridMultilevel"/>
    <w:tmpl w:val="7E482582"/>
    <w:lvl w:ilvl="0" w:tplc="EE9EB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D4160"/>
    <w:multiLevelType w:val="hybridMultilevel"/>
    <w:tmpl w:val="8AA0BD5E"/>
    <w:lvl w:ilvl="0" w:tplc="5C48C7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12603"/>
    <w:multiLevelType w:val="hybridMultilevel"/>
    <w:tmpl w:val="16B6BB52"/>
    <w:lvl w:ilvl="0" w:tplc="24C88B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F4FF7"/>
    <w:multiLevelType w:val="hybridMultilevel"/>
    <w:tmpl w:val="262CCD0E"/>
    <w:lvl w:ilvl="0" w:tplc="A404E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EC5F88"/>
    <w:multiLevelType w:val="hybridMultilevel"/>
    <w:tmpl w:val="6994B634"/>
    <w:lvl w:ilvl="0" w:tplc="209EC6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0347E"/>
    <w:multiLevelType w:val="hybridMultilevel"/>
    <w:tmpl w:val="5C9AD5CA"/>
    <w:lvl w:ilvl="0" w:tplc="F4364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26711"/>
    <w:multiLevelType w:val="hybridMultilevel"/>
    <w:tmpl w:val="9A2AA604"/>
    <w:lvl w:ilvl="0" w:tplc="96C0DC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6821A1"/>
    <w:multiLevelType w:val="hybridMultilevel"/>
    <w:tmpl w:val="8F7637FC"/>
    <w:lvl w:ilvl="0" w:tplc="D6E214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37320"/>
    <w:multiLevelType w:val="hybridMultilevel"/>
    <w:tmpl w:val="36D63BC4"/>
    <w:lvl w:ilvl="0" w:tplc="5824D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A802A5"/>
    <w:multiLevelType w:val="hybridMultilevel"/>
    <w:tmpl w:val="53EE4C70"/>
    <w:lvl w:ilvl="0" w:tplc="AD2CF18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194860"/>
    <w:multiLevelType w:val="hybridMultilevel"/>
    <w:tmpl w:val="B874F254"/>
    <w:lvl w:ilvl="0" w:tplc="500066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E79A3"/>
    <w:multiLevelType w:val="hybridMultilevel"/>
    <w:tmpl w:val="69DA5CE4"/>
    <w:lvl w:ilvl="0" w:tplc="ED5477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85B65"/>
    <w:multiLevelType w:val="hybridMultilevel"/>
    <w:tmpl w:val="00A62F88"/>
    <w:lvl w:ilvl="0" w:tplc="F398CB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2A1C"/>
    <w:multiLevelType w:val="hybridMultilevel"/>
    <w:tmpl w:val="7D000CA6"/>
    <w:lvl w:ilvl="0" w:tplc="94AACCA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71AE9"/>
    <w:multiLevelType w:val="hybridMultilevel"/>
    <w:tmpl w:val="846A4276"/>
    <w:lvl w:ilvl="0" w:tplc="0F9881FA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9B4C77"/>
    <w:multiLevelType w:val="hybridMultilevel"/>
    <w:tmpl w:val="70B2E50A"/>
    <w:lvl w:ilvl="0" w:tplc="A95E04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0717B"/>
    <w:multiLevelType w:val="multilevel"/>
    <w:tmpl w:val="9DDA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1232576">
    <w:abstractNumId w:val="21"/>
  </w:num>
  <w:num w:numId="2" w16cid:durableId="416052413">
    <w:abstractNumId w:val="18"/>
  </w:num>
  <w:num w:numId="3" w16cid:durableId="1737165957">
    <w:abstractNumId w:val="3"/>
  </w:num>
  <w:num w:numId="4" w16cid:durableId="962151794">
    <w:abstractNumId w:val="29"/>
  </w:num>
  <w:num w:numId="5" w16cid:durableId="752628419">
    <w:abstractNumId w:val="6"/>
  </w:num>
  <w:num w:numId="6" w16cid:durableId="299771768">
    <w:abstractNumId w:val="6"/>
  </w:num>
  <w:num w:numId="7" w16cid:durableId="945892028">
    <w:abstractNumId w:val="13"/>
  </w:num>
  <w:num w:numId="8" w16cid:durableId="1646347620">
    <w:abstractNumId w:val="17"/>
  </w:num>
  <w:num w:numId="9" w16cid:durableId="40178624">
    <w:abstractNumId w:val="13"/>
  </w:num>
  <w:num w:numId="10" w16cid:durableId="131674197">
    <w:abstractNumId w:val="2"/>
  </w:num>
  <w:num w:numId="11" w16cid:durableId="1773083289">
    <w:abstractNumId w:val="10"/>
  </w:num>
  <w:num w:numId="12" w16cid:durableId="102311613">
    <w:abstractNumId w:val="0"/>
  </w:num>
  <w:num w:numId="13" w16cid:durableId="53701703">
    <w:abstractNumId w:val="4"/>
  </w:num>
  <w:num w:numId="14" w16cid:durableId="442263134">
    <w:abstractNumId w:val="30"/>
  </w:num>
  <w:num w:numId="15" w16cid:durableId="1790973217">
    <w:abstractNumId w:val="2"/>
  </w:num>
  <w:num w:numId="16" w16cid:durableId="1578515875">
    <w:abstractNumId w:val="9"/>
  </w:num>
  <w:num w:numId="17" w16cid:durableId="1172067647">
    <w:abstractNumId w:val="23"/>
  </w:num>
  <w:num w:numId="18" w16cid:durableId="1642736345">
    <w:abstractNumId w:val="28"/>
  </w:num>
  <w:num w:numId="19" w16cid:durableId="1311783989">
    <w:abstractNumId w:val="25"/>
  </w:num>
  <w:num w:numId="20" w16cid:durableId="165675598">
    <w:abstractNumId w:val="22"/>
  </w:num>
  <w:num w:numId="21" w16cid:durableId="556748225">
    <w:abstractNumId w:val="22"/>
  </w:num>
  <w:num w:numId="22" w16cid:durableId="806123377">
    <w:abstractNumId w:val="26"/>
  </w:num>
  <w:num w:numId="23" w16cid:durableId="614021610">
    <w:abstractNumId w:val="26"/>
  </w:num>
  <w:num w:numId="24" w16cid:durableId="120534651">
    <w:abstractNumId w:val="26"/>
  </w:num>
  <w:num w:numId="25" w16cid:durableId="1397626353">
    <w:abstractNumId w:val="37"/>
  </w:num>
  <w:num w:numId="26" w16cid:durableId="7346669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9853323">
    <w:abstractNumId w:val="32"/>
  </w:num>
  <w:num w:numId="28" w16cid:durableId="1247036924">
    <w:abstractNumId w:val="35"/>
  </w:num>
  <w:num w:numId="29" w16cid:durableId="1807972333">
    <w:abstractNumId w:val="35"/>
  </w:num>
  <w:num w:numId="30" w16cid:durableId="1291549921">
    <w:abstractNumId w:val="29"/>
  </w:num>
  <w:num w:numId="31" w16cid:durableId="765268997">
    <w:abstractNumId w:val="34"/>
  </w:num>
  <w:num w:numId="32" w16cid:durableId="1270819591">
    <w:abstractNumId w:val="34"/>
  </w:num>
  <w:num w:numId="33" w16cid:durableId="958028486">
    <w:abstractNumId w:val="33"/>
  </w:num>
  <w:num w:numId="34" w16cid:durableId="1041125532">
    <w:abstractNumId w:val="24"/>
  </w:num>
  <w:num w:numId="35" w16cid:durableId="1512332159">
    <w:abstractNumId w:val="24"/>
  </w:num>
  <w:num w:numId="36" w16cid:durableId="1589659787">
    <w:abstractNumId w:val="12"/>
  </w:num>
  <w:num w:numId="37" w16cid:durableId="1919752399">
    <w:abstractNumId w:val="11"/>
  </w:num>
  <w:num w:numId="38" w16cid:durableId="392697981">
    <w:abstractNumId w:val="19"/>
  </w:num>
  <w:num w:numId="39" w16cid:durableId="1968194594">
    <w:abstractNumId w:val="14"/>
  </w:num>
  <w:num w:numId="40" w16cid:durableId="224805015">
    <w:abstractNumId w:val="36"/>
  </w:num>
  <w:num w:numId="41" w16cid:durableId="516234323">
    <w:abstractNumId w:val="7"/>
  </w:num>
  <w:num w:numId="42" w16cid:durableId="1986229497">
    <w:abstractNumId w:val="15"/>
  </w:num>
  <w:num w:numId="43" w16cid:durableId="104541089">
    <w:abstractNumId w:val="16"/>
  </w:num>
  <w:num w:numId="44" w16cid:durableId="1705595579">
    <w:abstractNumId w:val="8"/>
  </w:num>
  <w:num w:numId="45" w16cid:durableId="186607651">
    <w:abstractNumId w:val="8"/>
  </w:num>
  <w:num w:numId="46" w16cid:durableId="745807789">
    <w:abstractNumId w:val="20"/>
  </w:num>
  <w:num w:numId="47" w16cid:durableId="1901361479">
    <w:abstractNumId w:val="31"/>
  </w:num>
  <w:num w:numId="48" w16cid:durableId="2110928751">
    <w:abstractNumId w:val="27"/>
  </w:num>
  <w:num w:numId="49" w16cid:durableId="2099983022">
    <w:abstractNumId w:val="5"/>
  </w:num>
  <w:num w:numId="50" w16cid:durableId="15772779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66B554A-DF6F-4ED9-A12B-DB707CDB5801}"/>
    <w:docVar w:name="dgnword-eventsink" w:val="1913130424544"/>
  </w:docVars>
  <w:rsids>
    <w:rsidRoot w:val="0035649D"/>
    <w:rsid w:val="00045AF3"/>
    <w:rsid w:val="0008553F"/>
    <w:rsid w:val="0010156D"/>
    <w:rsid w:val="00165ED3"/>
    <w:rsid w:val="00170E39"/>
    <w:rsid w:val="001B2B0E"/>
    <w:rsid w:val="001E3476"/>
    <w:rsid w:val="0021556C"/>
    <w:rsid w:val="00246B3B"/>
    <w:rsid w:val="0028666C"/>
    <w:rsid w:val="002C0AFB"/>
    <w:rsid w:val="00321389"/>
    <w:rsid w:val="003319C0"/>
    <w:rsid w:val="00351F8B"/>
    <w:rsid w:val="0035649D"/>
    <w:rsid w:val="00383AEA"/>
    <w:rsid w:val="00384FF5"/>
    <w:rsid w:val="00391A8F"/>
    <w:rsid w:val="003D2F80"/>
    <w:rsid w:val="003E6AF9"/>
    <w:rsid w:val="004A58DD"/>
    <w:rsid w:val="004B05D2"/>
    <w:rsid w:val="004C17EC"/>
    <w:rsid w:val="00516600"/>
    <w:rsid w:val="005661EF"/>
    <w:rsid w:val="005B495F"/>
    <w:rsid w:val="005C1062"/>
    <w:rsid w:val="006D4379"/>
    <w:rsid w:val="006E1063"/>
    <w:rsid w:val="0070610E"/>
    <w:rsid w:val="0070708E"/>
    <w:rsid w:val="007452C2"/>
    <w:rsid w:val="00752226"/>
    <w:rsid w:val="008D1406"/>
    <w:rsid w:val="0097109B"/>
    <w:rsid w:val="009A1288"/>
    <w:rsid w:val="009F0038"/>
    <w:rsid w:val="00A247BF"/>
    <w:rsid w:val="00A705F6"/>
    <w:rsid w:val="00A848A3"/>
    <w:rsid w:val="00AD56FB"/>
    <w:rsid w:val="00B54F98"/>
    <w:rsid w:val="00B62118"/>
    <w:rsid w:val="00BC48A7"/>
    <w:rsid w:val="00BC4DA0"/>
    <w:rsid w:val="00C84320"/>
    <w:rsid w:val="00C86AE9"/>
    <w:rsid w:val="00C92E95"/>
    <w:rsid w:val="00CC4B42"/>
    <w:rsid w:val="00CD2C4A"/>
    <w:rsid w:val="00D316A9"/>
    <w:rsid w:val="00D43A8A"/>
    <w:rsid w:val="00DA1735"/>
    <w:rsid w:val="00DD3B9B"/>
    <w:rsid w:val="00DE05E7"/>
    <w:rsid w:val="00E2188A"/>
    <w:rsid w:val="00EB6D8B"/>
    <w:rsid w:val="00EF2FAE"/>
    <w:rsid w:val="00EF561C"/>
    <w:rsid w:val="00EF6027"/>
    <w:rsid w:val="00F11F60"/>
    <w:rsid w:val="00F77F69"/>
    <w:rsid w:val="00F93AEE"/>
    <w:rsid w:val="00FC5B34"/>
    <w:rsid w:val="00FE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6DD7EE"/>
  <w15:chartTrackingRefBased/>
  <w15:docId w15:val="{FD306CCB-3557-4D36-B2CC-FF0A9405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70E39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70E39"/>
    <w:pPr>
      <w:keepNext/>
      <w:numPr>
        <w:numId w:val="13"/>
      </w:numPr>
      <w:ind w:left="1080"/>
      <w:jc w:val="center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5"/>
      </w:numPr>
      <w:ind w:left="1080"/>
      <w:outlineLvl w:val="2"/>
    </w:pPr>
    <w:rPr>
      <w:bCs/>
      <w:sz w:val="22"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16"/>
      </w:numPr>
      <w:ind w:hanging="360"/>
      <w:outlineLvl w:val="3"/>
    </w:pPr>
    <w:rPr>
      <w:rFonts w:eastAsiaTheme="minorEastAsia" w:cstheme="minorBidi"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E39"/>
    <w:rPr>
      <w:rFonts w:eastAsiaTheme="majorEastAsia" w:cstheme="majorBidi"/>
      <w:b/>
      <w:bCs/>
      <w:kern w:val="32"/>
      <w:sz w:val="2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170E39"/>
    <w:rPr>
      <w:b/>
      <w:bCs/>
      <w:iCs/>
      <w:sz w:val="22"/>
      <w:szCs w:val="28"/>
      <w:lang w:val="fr-CA"/>
    </w:rPr>
  </w:style>
  <w:style w:type="character" w:customStyle="1" w:styleId="Heading3Char">
    <w:name w:val="Heading 3 Char"/>
    <w:link w:val="Heading3"/>
    <w:rsid w:val="001B2B0E"/>
    <w:rPr>
      <w:bCs/>
      <w:sz w:val="22"/>
      <w:szCs w:val="26"/>
      <w:u w:val="single"/>
      <w:lang w:val="fr-CA"/>
    </w:rPr>
  </w:style>
  <w:style w:type="character" w:customStyle="1" w:styleId="Heading4Char">
    <w:name w:val="Heading 4 Char"/>
    <w:basedOn w:val="DefaultParagraphFont"/>
    <w:link w:val="Heading4"/>
    <w:rsid w:val="00AD56FB"/>
    <w:rPr>
      <w:rFonts w:eastAsiaTheme="minorEastAsia" w:cstheme="minorBidi"/>
      <w:bCs/>
      <w:sz w:val="22"/>
      <w:szCs w:val="28"/>
      <w:u w:val="single"/>
      <w:lang w:val="fr-CA"/>
    </w:rPr>
  </w:style>
  <w:style w:type="paragraph" w:styleId="FootnoteText">
    <w:name w:val="footnote text"/>
    <w:basedOn w:val="Normal"/>
    <w:link w:val="FootnoteTextChar"/>
    <w:rsid w:val="003564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649D"/>
    <w:rPr>
      <w:lang w:val="fr-CA"/>
    </w:rPr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basedOn w:val="DefaultParagraphFont"/>
    <w:uiPriority w:val="99"/>
    <w:qFormat/>
    <w:rsid w:val="0035649D"/>
    <w:rPr>
      <w:color w:val="auto"/>
      <w:vertAlign w:val="baseline"/>
    </w:rPr>
  </w:style>
  <w:style w:type="paragraph" w:styleId="Revision">
    <w:name w:val="Revision"/>
    <w:hidden/>
    <w:uiPriority w:val="99"/>
    <w:semiHidden/>
    <w:rsid w:val="0035649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B05D2"/>
    <w:pPr>
      <w:ind w:left="720"/>
      <w:contextualSpacing/>
    </w:pPr>
  </w:style>
  <w:style w:type="paragraph" w:customStyle="1" w:styleId="CPClassification">
    <w:name w:val="CP Classification"/>
    <w:rsid w:val="004C17EC"/>
    <w:pPr>
      <w:tabs>
        <w:tab w:val="center" w:pos="2160"/>
        <w:tab w:val="left" w:pos="7200"/>
      </w:tabs>
      <w:ind w:left="7200"/>
      <w:jc w:val="both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rsid w:val="00F77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69"/>
    <w:rPr>
      <w:sz w:val="24"/>
      <w:szCs w:val="24"/>
    </w:rPr>
  </w:style>
  <w:style w:type="paragraph" w:styleId="Footer">
    <w:name w:val="footer"/>
    <w:basedOn w:val="Normal"/>
    <w:link w:val="FooterChar"/>
    <w:rsid w:val="00F7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7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Mayorga, Georgina</cp:lastModifiedBy>
  <cp:revision>3</cp:revision>
  <dcterms:created xsi:type="dcterms:W3CDTF">2022-12-07T22:32:00Z</dcterms:created>
  <dcterms:modified xsi:type="dcterms:W3CDTF">2022-12-07T22:32:00Z</dcterms:modified>
</cp:coreProperties>
</file>