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5D8EB3C" w:rsidR="006F1098" w:rsidRPr="004E654F" w:rsidRDefault="006F1098" w:rsidP="006F1098">
      <w:pPr>
        <w:tabs>
          <w:tab w:val="left" w:pos="6750"/>
        </w:tabs>
        <w:ind w:right="-1109"/>
        <w:rPr>
          <w:b/>
          <w:bCs/>
          <w:sz w:val="22"/>
          <w:szCs w:val="22"/>
          <w:lang w:val="es-ES"/>
        </w:rPr>
      </w:pPr>
      <w:r w:rsidRPr="004E654F">
        <w:rPr>
          <w:b/>
          <w:bCs/>
          <w:sz w:val="22"/>
          <w:szCs w:val="22"/>
          <w:lang w:val="es-ES"/>
        </w:rPr>
        <w:t>VIGÉSIMO QUINTO CONGRESO INTERAMERICANO</w:t>
      </w:r>
      <w:r w:rsidRPr="004E654F">
        <w:rPr>
          <w:b/>
          <w:bCs/>
          <w:sz w:val="22"/>
          <w:szCs w:val="22"/>
          <w:lang w:val="es-ES"/>
        </w:rPr>
        <w:tab/>
      </w:r>
      <w:r w:rsidRPr="004E654F">
        <w:rPr>
          <w:sz w:val="22"/>
          <w:szCs w:val="22"/>
          <w:lang w:val="es-ES"/>
        </w:rPr>
        <w:t>OEA/</w:t>
      </w:r>
      <w:proofErr w:type="spellStart"/>
      <w:r w:rsidRPr="004E654F">
        <w:rPr>
          <w:sz w:val="22"/>
          <w:szCs w:val="22"/>
          <w:lang w:val="es-ES"/>
        </w:rPr>
        <w:t>Ser.K</w:t>
      </w:r>
      <w:proofErr w:type="spellEnd"/>
      <w:r w:rsidRPr="004E654F">
        <w:rPr>
          <w:sz w:val="22"/>
          <w:szCs w:val="22"/>
          <w:lang w:val="es-ES"/>
        </w:rPr>
        <w:t>/III.26.1</w:t>
      </w:r>
    </w:p>
    <w:p w14:paraId="3588347E" w14:textId="72454848" w:rsidR="006F1098" w:rsidRPr="004E654F" w:rsidRDefault="006F1098" w:rsidP="006F1098">
      <w:pPr>
        <w:tabs>
          <w:tab w:val="left" w:pos="6750"/>
        </w:tabs>
        <w:ind w:right="-1559"/>
        <w:rPr>
          <w:sz w:val="22"/>
          <w:szCs w:val="22"/>
          <w:lang w:val="es-US"/>
        </w:rPr>
      </w:pPr>
      <w:r w:rsidRPr="004E654F">
        <w:rPr>
          <w:b/>
          <w:bCs/>
          <w:sz w:val="22"/>
          <w:szCs w:val="22"/>
          <w:lang w:val="es-US"/>
        </w:rPr>
        <w:t>DE MINISTROS Y ALTAS AUTORIDADES DE TURISMO</w:t>
      </w:r>
      <w:r w:rsidRPr="004E654F">
        <w:rPr>
          <w:b/>
          <w:bCs/>
          <w:sz w:val="22"/>
          <w:szCs w:val="22"/>
          <w:lang w:val="es-US"/>
        </w:rPr>
        <w:tab/>
      </w:r>
      <w:r w:rsidRPr="004E654F">
        <w:rPr>
          <w:sz w:val="22"/>
          <w:szCs w:val="22"/>
          <w:lang w:val="es-US"/>
        </w:rPr>
        <w:t>CIDI/TUR-XXV/</w:t>
      </w:r>
      <w:r w:rsidR="003B6B0D" w:rsidRPr="004E654F">
        <w:rPr>
          <w:sz w:val="22"/>
          <w:szCs w:val="22"/>
          <w:lang w:val="es-US"/>
        </w:rPr>
        <w:t>INF.</w:t>
      </w:r>
      <w:r w:rsidR="00A17318">
        <w:rPr>
          <w:sz w:val="22"/>
          <w:szCs w:val="22"/>
          <w:lang w:val="es-US"/>
        </w:rPr>
        <w:t>1</w:t>
      </w:r>
      <w:r w:rsidRPr="004E654F">
        <w:rPr>
          <w:sz w:val="22"/>
          <w:szCs w:val="22"/>
          <w:lang w:val="es-US"/>
        </w:rPr>
        <w:t>/21</w:t>
      </w:r>
    </w:p>
    <w:p w14:paraId="455295F2" w14:textId="479953E0" w:rsidR="006F1098" w:rsidRPr="004E654F" w:rsidRDefault="006F1098" w:rsidP="006F1098">
      <w:pPr>
        <w:tabs>
          <w:tab w:val="left" w:pos="6750"/>
        </w:tabs>
        <w:ind w:right="-1019"/>
        <w:rPr>
          <w:sz w:val="22"/>
          <w:szCs w:val="22"/>
          <w:lang w:val="es-US"/>
        </w:rPr>
      </w:pPr>
      <w:r w:rsidRPr="004E654F">
        <w:rPr>
          <w:sz w:val="22"/>
          <w:szCs w:val="22"/>
          <w:lang w:val="es-US"/>
        </w:rPr>
        <w:t>6 de octubre de 2021</w:t>
      </w:r>
      <w:r w:rsidRPr="004E654F">
        <w:rPr>
          <w:b/>
          <w:bCs/>
          <w:sz w:val="22"/>
          <w:szCs w:val="22"/>
          <w:lang w:val="es-US"/>
        </w:rPr>
        <w:tab/>
      </w:r>
      <w:r w:rsidRPr="004E654F">
        <w:rPr>
          <w:sz w:val="22"/>
          <w:szCs w:val="22"/>
          <w:lang w:val="es-US"/>
        </w:rPr>
        <w:t>1</w:t>
      </w:r>
      <w:r w:rsidR="003B6B0D" w:rsidRPr="004E654F">
        <w:rPr>
          <w:sz w:val="22"/>
          <w:szCs w:val="22"/>
          <w:lang w:val="es-US"/>
        </w:rPr>
        <w:t>7</w:t>
      </w:r>
      <w:r w:rsidRPr="004E654F">
        <w:rPr>
          <w:sz w:val="22"/>
          <w:szCs w:val="22"/>
          <w:lang w:val="es-US"/>
        </w:rPr>
        <w:t xml:space="preserve"> septiembre 2021</w:t>
      </w:r>
    </w:p>
    <w:p w14:paraId="0C4F4C65" w14:textId="77777777" w:rsidR="006F1098" w:rsidRPr="004E654F" w:rsidRDefault="006F1098" w:rsidP="006F1098">
      <w:pPr>
        <w:tabs>
          <w:tab w:val="left" w:pos="6750"/>
        </w:tabs>
        <w:rPr>
          <w:sz w:val="22"/>
          <w:szCs w:val="22"/>
          <w:lang w:val="es-US"/>
        </w:rPr>
      </w:pPr>
      <w:r w:rsidRPr="004E654F">
        <w:rPr>
          <w:color w:val="000000"/>
          <w:sz w:val="22"/>
          <w:szCs w:val="22"/>
          <w:lang w:val="es-US"/>
        </w:rPr>
        <w:t>Washington, D.C., Estados Unidos de América</w:t>
      </w:r>
      <w:r w:rsidRPr="004E654F">
        <w:rPr>
          <w:sz w:val="22"/>
          <w:szCs w:val="22"/>
          <w:lang w:val="es-US"/>
        </w:rPr>
        <w:tab/>
        <w:t>Original: español</w:t>
      </w:r>
    </w:p>
    <w:p w14:paraId="59326C3F" w14:textId="50950CC1" w:rsidR="006F1098" w:rsidRPr="004E654F" w:rsidRDefault="006F1098" w:rsidP="006F1098">
      <w:pPr>
        <w:pBdr>
          <w:bottom w:val="single" w:sz="12" w:space="1" w:color="auto"/>
        </w:pBdr>
        <w:tabs>
          <w:tab w:val="left" w:pos="6840"/>
        </w:tabs>
        <w:ind w:right="-29"/>
        <w:rPr>
          <w:sz w:val="22"/>
          <w:szCs w:val="22"/>
          <w:lang w:val="es-US"/>
        </w:rPr>
      </w:pPr>
      <w:r w:rsidRPr="004E654F">
        <w:rPr>
          <w:sz w:val="22"/>
          <w:szCs w:val="22"/>
          <w:lang w:val="es-US"/>
        </w:rPr>
        <w:t>VIRTUAL</w:t>
      </w:r>
    </w:p>
    <w:p w14:paraId="01172B06" w14:textId="77777777" w:rsidR="006F1098" w:rsidRPr="004E654F" w:rsidRDefault="006F1098" w:rsidP="006F1098">
      <w:pPr>
        <w:pBdr>
          <w:bottom w:val="single" w:sz="12" w:space="1" w:color="auto"/>
        </w:pBdr>
        <w:tabs>
          <w:tab w:val="left" w:pos="6840"/>
        </w:tabs>
        <w:ind w:right="-29"/>
        <w:rPr>
          <w:sz w:val="22"/>
          <w:szCs w:val="22"/>
          <w:lang w:val="es-US"/>
        </w:rPr>
      </w:pPr>
    </w:p>
    <w:p w14:paraId="26979D2C" w14:textId="389116E6" w:rsidR="006F1098" w:rsidRPr="004E654F" w:rsidRDefault="006F1098" w:rsidP="006F1098">
      <w:pPr>
        <w:tabs>
          <w:tab w:val="left" w:pos="720"/>
          <w:tab w:val="center" w:pos="4320"/>
          <w:tab w:val="right" w:pos="8640"/>
        </w:tabs>
        <w:jc w:val="center"/>
        <w:rPr>
          <w:sz w:val="22"/>
          <w:szCs w:val="22"/>
          <w:lang w:val="es-ES"/>
        </w:rPr>
      </w:pPr>
    </w:p>
    <w:p w14:paraId="312857F0" w14:textId="4EA6D34F" w:rsidR="006231D9" w:rsidRPr="004E654F" w:rsidRDefault="006231D9" w:rsidP="006F1098">
      <w:pPr>
        <w:tabs>
          <w:tab w:val="left" w:pos="720"/>
          <w:tab w:val="center" w:pos="4320"/>
          <w:tab w:val="right" w:pos="8640"/>
        </w:tabs>
        <w:jc w:val="center"/>
        <w:rPr>
          <w:sz w:val="22"/>
          <w:szCs w:val="22"/>
          <w:lang w:val="es-ES"/>
        </w:rPr>
      </w:pPr>
    </w:p>
    <w:p w14:paraId="7105597C" w14:textId="7546D770" w:rsidR="003B6B0D" w:rsidRPr="004E654F" w:rsidRDefault="003B6B0D" w:rsidP="006F1098">
      <w:pPr>
        <w:tabs>
          <w:tab w:val="left" w:pos="720"/>
          <w:tab w:val="center" w:pos="4320"/>
          <w:tab w:val="right" w:pos="8640"/>
        </w:tabs>
        <w:jc w:val="center"/>
        <w:rPr>
          <w:sz w:val="22"/>
          <w:szCs w:val="22"/>
          <w:lang w:val="es-ES"/>
        </w:rPr>
      </w:pPr>
    </w:p>
    <w:p w14:paraId="39C3EB62" w14:textId="3E0C8D39" w:rsidR="003B6B0D" w:rsidRPr="004E654F" w:rsidRDefault="003B6B0D" w:rsidP="006F1098">
      <w:pPr>
        <w:tabs>
          <w:tab w:val="left" w:pos="720"/>
          <w:tab w:val="center" w:pos="4320"/>
          <w:tab w:val="right" w:pos="8640"/>
        </w:tabs>
        <w:jc w:val="center"/>
        <w:rPr>
          <w:sz w:val="22"/>
          <w:szCs w:val="22"/>
          <w:lang w:val="es-ES"/>
        </w:rPr>
      </w:pPr>
    </w:p>
    <w:p w14:paraId="029288F2" w14:textId="4D899E94" w:rsidR="003B6B0D" w:rsidRPr="004E654F" w:rsidRDefault="003B6B0D" w:rsidP="006F1098">
      <w:pPr>
        <w:tabs>
          <w:tab w:val="left" w:pos="720"/>
          <w:tab w:val="center" w:pos="4320"/>
          <w:tab w:val="right" w:pos="8640"/>
        </w:tabs>
        <w:jc w:val="center"/>
        <w:rPr>
          <w:sz w:val="22"/>
          <w:szCs w:val="22"/>
          <w:lang w:val="es-ES"/>
        </w:rPr>
      </w:pPr>
    </w:p>
    <w:p w14:paraId="33955FD2" w14:textId="51A0D251" w:rsidR="003B6B0D" w:rsidRPr="004E654F" w:rsidRDefault="003B6B0D" w:rsidP="006F1098">
      <w:pPr>
        <w:tabs>
          <w:tab w:val="left" w:pos="720"/>
          <w:tab w:val="center" w:pos="4320"/>
          <w:tab w:val="right" w:pos="8640"/>
        </w:tabs>
        <w:jc w:val="center"/>
        <w:rPr>
          <w:sz w:val="22"/>
          <w:szCs w:val="22"/>
          <w:lang w:val="es-ES"/>
        </w:rPr>
      </w:pPr>
    </w:p>
    <w:p w14:paraId="21B15B59" w14:textId="5F40B645" w:rsidR="003B6B0D" w:rsidRPr="004E654F" w:rsidRDefault="003B6B0D" w:rsidP="006F1098">
      <w:pPr>
        <w:tabs>
          <w:tab w:val="left" w:pos="720"/>
          <w:tab w:val="center" w:pos="4320"/>
          <w:tab w:val="right" w:pos="8640"/>
        </w:tabs>
        <w:jc w:val="center"/>
        <w:rPr>
          <w:sz w:val="22"/>
          <w:szCs w:val="22"/>
          <w:lang w:val="es-ES"/>
        </w:rPr>
      </w:pPr>
    </w:p>
    <w:p w14:paraId="509D501B" w14:textId="6CE20960" w:rsidR="003B6B0D" w:rsidRPr="004E654F" w:rsidRDefault="003B6B0D" w:rsidP="006F1098">
      <w:pPr>
        <w:tabs>
          <w:tab w:val="left" w:pos="720"/>
          <w:tab w:val="center" w:pos="4320"/>
          <w:tab w:val="right" w:pos="8640"/>
        </w:tabs>
        <w:jc w:val="center"/>
        <w:rPr>
          <w:sz w:val="22"/>
          <w:szCs w:val="22"/>
          <w:lang w:val="es-ES"/>
        </w:rPr>
      </w:pPr>
    </w:p>
    <w:p w14:paraId="368E8802" w14:textId="3D727719" w:rsidR="003B6B0D" w:rsidRPr="004E654F" w:rsidRDefault="003B6B0D" w:rsidP="006F1098">
      <w:pPr>
        <w:tabs>
          <w:tab w:val="left" w:pos="720"/>
          <w:tab w:val="center" w:pos="4320"/>
          <w:tab w:val="right" w:pos="8640"/>
        </w:tabs>
        <w:jc w:val="center"/>
        <w:rPr>
          <w:sz w:val="22"/>
          <w:szCs w:val="22"/>
          <w:lang w:val="es-ES"/>
        </w:rPr>
      </w:pPr>
    </w:p>
    <w:p w14:paraId="6B4FD15F" w14:textId="17AE1865" w:rsidR="003B6B0D" w:rsidRPr="004E654F" w:rsidRDefault="003B6B0D" w:rsidP="006F1098">
      <w:pPr>
        <w:tabs>
          <w:tab w:val="left" w:pos="720"/>
          <w:tab w:val="center" w:pos="4320"/>
          <w:tab w:val="right" w:pos="8640"/>
        </w:tabs>
        <w:jc w:val="center"/>
        <w:rPr>
          <w:sz w:val="22"/>
          <w:szCs w:val="22"/>
          <w:lang w:val="es-ES"/>
        </w:rPr>
      </w:pPr>
    </w:p>
    <w:p w14:paraId="0CEA8BB3" w14:textId="1A6E43C0" w:rsidR="003B6B0D" w:rsidRPr="004E654F" w:rsidRDefault="003B6B0D" w:rsidP="006F1098">
      <w:pPr>
        <w:tabs>
          <w:tab w:val="left" w:pos="720"/>
          <w:tab w:val="center" w:pos="4320"/>
          <w:tab w:val="right" w:pos="8640"/>
        </w:tabs>
        <w:jc w:val="center"/>
        <w:rPr>
          <w:sz w:val="22"/>
          <w:szCs w:val="22"/>
          <w:lang w:val="es-ES"/>
        </w:rPr>
      </w:pPr>
    </w:p>
    <w:p w14:paraId="1329E9A1" w14:textId="457BAC3F" w:rsidR="003B6B0D" w:rsidRPr="004E654F" w:rsidRDefault="003B6B0D" w:rsidP="006F1098">
      <w:pPr>
        <w:tabs>
          <w:tab w:val="left" w:pos="720"/>
          <w:tab w:val="center" w:pos="4320"/>
          <w:tab w:val="right" w:pos="8640"/>
        </w:tabs>
        <w:jc w:val="center"/>
        <w:rPr>
          <w:sz w:val="22"/>
          <w:szCs w:val="22"/>
          <w:lang w:val="es-ES"/>
        </w:rPr>
      </w:pPr>
    </w:p>
    <w:p w14:paraId="348BC24E" w14:textId="70AA06DF" w:rsidR="003B6B0D" w:rsidRPr="004E654F" w:rsidRDefault="003B6B0D" w:rsidP="006F1098">
      <w:pPr>
        <w:tabs>
          <w:tab w:val="left" w:pos="720"/>
          <w:tab w:val="center" w:pos="4320"/>
          <w:tab w:val="right" w:pos="8640"/>
        </w:tabs>
        <w:jc w:val="center"/>
        <w:rPr>
          <w:sz w:val="22"/>
          <w:szCs w:val="22"/>
          <w:lang w:val="es-ES"/>
        </w:rPr>
      </w:pPr>
    </w:p>
    <w:p w14:paraId="45D67F5D" w14:textId="50E0F16B" w:rsidR="003B6B0D" w:rsidRPr="004E654F" w:rsidRDefault="003B6B0D" w:rsidP="006F1098">
      <w:pPr>
        <w:tabs>
          <w:tab w:val="left" w:pos="720"/>
          <w:tab w:val="center" w:pos="4320"/>
          <w:tab w:val="right" w:pos="8640"/>
        </w:tabs>
        <w:jc w:val="center"/>
        <w:rPr>
          <w:sz w:val="22"/>
          <w:szCs w:val="22"/>
          <w:lang w:val="es-ES"/>
        </w:rPr>
      </w:pPr>
    </w:p>
    <w:p w14:paraId="609A7F85" w14:textId="221AEF81" w:rsidR="003B6B0D" w:rsidRPr="004E654F" w:rsidRDefault="003B6B0D" w:rsidP="006F1098">
      <w:pPr>
        <w:tabs>
          <w:tab w:val="left" w:pos="720"/>
          <w:tab w:val="center" w:pos="4320"/>
          <w:tab w:val="right" w:pos="8640"/>
        </w:tabs>
        <w:jc w:val="center"/>
        <w:rPr>
          <w:sz w:val="22"/>
          <w:szCs w:val="22"/>
          <w:lang w:val="es-ES"/>
        </w:rPr>
      </w:pPr>
    </w:p>
    <w:p w14:paraId="7E62E7B3" w14:textId="77777777" w:rsidR="003B6B0D" w:rsidRPr="004E654F" w:rsidRDefault="003B6B0D" w:rsidP="006F1098">
      <w:pPr>
        <w:tabs>
          <w:tab w:val="left" w:pos="720"/>
          <w:tab w:val="center" w:pos="4320"/>
          <w:tab w:val="right" w:pos="8640"/>
        </w:tabs>
        <w:jc w:val="center"/>
        <w:rPr>
          <w:sz w:val="22"/>
          <w:szCs w:val="22"/>
          <w:lang w:val="es-ES"/>
        </w:rPr>
      </w:pPr>
    </w:p>
    <w:p w14:paraId="737BD623" w14:textId="2065050B" w:rsidR="003B6B0D" w:rsidRPr="004E654F" w:rsidRDefault="003B6B0D" w:rsidP="006F1098">
      <w:pPr>
        <w:tabs>
          <w:tab w:val="left" w:pos="720"/>
          <w:tab w:val="center" w:pos="4320"/>
          <w:tab w:val="right" w:pos="8640"/>
        </w:tabs>
        <w:jc w:val="center"/>
        <w:rPr>
          <w:sz w:val="22"/>
          <w:szCs w:val="22"/>
          <w:lang w:val="es-ES"/>
        </w:rPr>
      </w:pPr>
    </w:p>
    <w:p w14:paraId="06ED5EEF" w14:textId="35B1CD2F" w:rsidR="003B6B0D" w:rsidRPr="004E654F" w:rsidRDefault="003B6B0D" w:rsidP="003B6B0D">
      <w:pPr>
        <w:widowControl w:val="0"/>
        <w:suppressAutoHyphens/>
        <w:jc w:val="center"/>
        <w:rPr>
          <w:sz w:val="22"/>
          <w:szCs w:val="22"/>
          <w:lang w:val="es-ES"/>
        </w:rPr>
      </w:pPr>
      <w:r w:rsidRPr="004E654F">
        <w:rPr>
          <w:spacing w:val="-2"/>
          <w:sz w:val="22"/>
          <w:szCs w:val="22"/>
          <w:lang w:val="es-ES"/>
        </w:rPr>
        <w:t xml:space="preserve">CANDIDATURA RECIBIDAS PARA LAS ELECCIONES QUE TENDRÁN LUGAR DURANTE EL </w:t>
      </w:r>
      <w:r w:rsidRPr="004E654F">
        <w:rPr>
          <w:sz w:val="22"/>
          <w:szCs w:val="22"/>
          <w:lang w:val="es-ES"/>
        </w:rPr>
        <w:t>VIGÉSIMO QUINTO CONGRESO INTERAMERICANO DE MINISTROS Y ALTAS AUTORIDADES DE TURISMO</w:t>
      </w:r>
    </w:p>
    <w:p w14:paraId="4F6FCC32" w14:textId="243EF134" w:rsidR="003B6B0D" w:rsidRPr="004E654F" w:rsidRDefault="003B6B0D" w:rsidP="006F1098">
      <w:pPr>
        <w:tabs>
          <w:tab w:val="left" w:pos="720"/>
          <w:tab w:val="center" w:pos="4320"/>
          <w:tab w:val="right" w:pos="8640"/>
        </w:tabs>
        <w:jc w:val="center"/>
        <w:rPr>
          <w:sz w:val="22"/>
          <w:szCs w:val="22"/>
          <w:lang w:val="es-ES"/>
        </w:rPr>
      </w:pPr>
    </w:p>
    <w:p w14:paraId="1DB825AB" w14:textId="7FC2DB9B" w:rsidR="003B6B0D" w:rsidRPr="004E654F" w:rsidRDefault="003B6B0D" w:rsidP="006F1098">
      <w:pPr>
        <w:tabs>
          <w:tab w:val="left" w:pos="720"/>
          <w:tab w:val="center" w:pos="4320"/>
          <w:tab w:val="right" w:pos="8640"/>
        </w:tabs>
        <w:jc w:val="center"/>
        <w:rPr>
          <w:sz w:val="22"/>
          <w:szCs w:val="22"/>
          <w:lang w:val="es-ES"/>
        </w:rPr>
      </w:pPr>
    </w:p>
    <w:p w14:paraId="716FB2F4" w14:textId="79AD3F37" w:rsidR="003B6B0D" w:rsidRPr="004E654F" w:rsidRDefault="003B6B0D" w:rsidP="006F1098">
      <w:pPr>
        <w:tabs>
          <w:tab w:val="left" w:pos="720"/>
          <w:tab w:val="center" w:pos="4320"/>
          <w:tab w:val="right" w:pos="8640"/>
        </w:tabs>
        <w:jc w:val="center"/>
        <w:rPr>
          <w:sz w:val="22"/>
          <w:szCs w:val="22"/>
          <w:lang w:val="es-ES"/>
        </w:rPr>
      </w:pPr>
      <w:r w:rsidRPr="004E654F">
        <w:rPr>
          <w:sz w:val="22"/>
          <w:szCs w:val="22"/>
          <w:lang w:val="es-ES"/>
        </w:rPr>
        <w:br w:type="page"/>
      </w:r>
    </w:p>
    <w:p w14:paraId="5152180E" w14:textId="5571A860" w:rsidR="003B6B0D" w:rsidRPr="004E654F" w:rsidRDefault="003B6B0D" w:rsidP="003B6B0D">
      <w:pPr>
        <w:widowControl w:val="0"/>
        <w:suppressAutoHyphens/>
        <w:jc w:val="center"/>
        <w:rPr>
          <w:sz w:val="22"/>
          <w:szCs w:val="22"/>
          <w:lang w:val="es-ES"/>
        </w:rPr>
      </w:pPr>
      <w:r w:rsidRPr="004E654F">
        <w:rPr>
          <w:spacing w:val="-2"/>
          <w:sz w:val="22"/>
          <w:szCs w:val="22"/>
          <w:lang w:val="es-ES"/>
        </w:rPr>
        <w:lastRenderedPageBreak/>
        <w:t xml:space="preserve">CANDIDATURA RECIBIDAS PARA LAS ELECCIONES QUE TENDRÁN LUGAR DURANTE EL </w:t>
      </w:r>
      <w:r w:rsidRPr="004E654F">
        <w:rPr>
          <w:sz w:val="22"/>
          <w:szCs w:val="22"/>
          <w:lang w:val="es-ES"/>
        </w:rPr>
        <w:t>VIGÉSIMO QUINTO CONGRESO INTERAMERICANO DE MINISTROS Y ALTAS AUTORIDADES DE TURISMO</w:t>
      </w:r>
    </w:p>
    <w:p w14:paraId="78F4EFE0" w14:textId="6AC16AE4" w:rsidR="003B6B0D" w:rsidRPr="004E654F" w:rsidRDefault="003B6B0D" w:rsidP="003B6B0D">
      <w:pPr>
        <w:tabs>
          <w:tab w:val="left" w:pos="720"/>
          <w:tab w:val="center" w:pos="4320"/>
          <w:tab w:val="right" w:pos="8640"/>
        </w:tabs>
        <w:ind w:firstLine="90"/>
        <w:rPr>
          <w:sz w:val="22"/>
          <w:szCs w:val="22"/>
          <w:lang w:val="es-ES"/>
        </w:rPr>
      </w:pPr>
    </w:p>
    <w:p w14:paraId="192EA7A3" w14:textId="5B664E28" w:rsidR="003B6B0D" w:rsidRPr="004E654F" w:rsidRDefault="003B6B0D" w:rsidP="006F1098">
      <w:pPr>
        <w:tabs>
          <w:tab w:val="left" w:pos="720"/>
          <w:tab w:val="center" w:pos="4320"/>
          <w:tab w:val="right" w:pos="8640"/>
        </w:tabs>
        <w:jc w:val="center"/>
        <w:rPr>
          <w:sz w:val="22"/>
          <w:szCs w:val="22"/>
          <w:lang w:val="es-ES"/>
        </w:rPr>
      </w:pPr>
    </w:p>
    <w:p w14:paraId="1D7446FA" w14:textId="77777777" w:rsidR="003B6B0D" w:rsidRPr="004E654F" w:rsidRDefault="003B6B0D" w:rsidP="003B6B0D">
      <w:pPr>
        <w:ind w:right="-850"/>
        <w:rPr>
          <w:sz w:val="22"/>
          <w:szCs w:val="22"/>
          <w:lang w:val="es-US"/>
        </w:rPr>
      </w:pPr>
    </w:p>
    <w:tbl>
      <w:tblPr>
        <w:tblW w:w="101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780"/>
        <w:gridCol w:w="4050"/>
      </w:tblGrid>
      <w:tr w:rsidR="003B6B0D" w:rsidRPr="00A17318" w14:paraId="54BD6E7B" w14:textId="77777777" w:rsidTr="002C4C1A">
        <w:tc>
          <w:tcPr>
            <w:tcW w:w="2340" w:type="dxa"/>
            <w:tcBorders>
              <w:top w:val="double" w:sz="4" w:space="0" w:color="auto"/>
              <w:left w:val="double" w:sz="4" w:space="0" w:color="auto"/>
              <w:bottom w:val="double" w:sz="4" w:space="0" w:color="auto"/>
              <w:right w:val="double" w:sz="4" w:space="0" w:color="auto"/>
            </w:tcBorders>
            <w:shd w:val="clear" w:color="auto" w:fill="auto"/>
          </w:tcPr>
          <w:p w14:paraId="10D3A6D6" w14:textId="77777777" w:rsidR="003B6B0D" w:rsidRPr="004E654F" w:rsidRDefault="003B6B0D" w:rsidP="00565F46">
            <w:pPr>
              <w:spacing w:before="60" w:after="60"/>
              <w:ind w:right="-90"/>
              <w:jc w:val="center"/>
              <w:rPr>
                <w:b/>
                <w:sz w:val="22"/>
                <w:szCs w:val="22"/>
                <w:lang w:val="es-US"/>
              </w:rPr>
            </w:pPr>
            <w:r w:rsidRPr="004E654F">
              <w:rPr>
                <w:b/>
                <w:sz w:val="22"/>
                <w:szCs w:val="22"/>
                <w:lang w:val="es-US"/>
              </w:rPr>
              <w:t>ÓRGANO</w:t>
            </w:r>
          </w:p>
        </w:tc>
        <w:tc>
          <w:tcPr>
            <w:tcW w:w="3780" w:type="dxa"/>
            <w:tcBorders>
              <w:top w:val="double" w:sz="4" w:space="0" w:color="auto"/>
              <w:left w:val="double" w:sz="4" w:space="0" w:color="auto"/>
              <w:bottom w:val="double" w:sz="4" w:space="0" w:color="auto"/>
              <w:right w:val="double" w:sz="4" w:space="0" w:color="auto"/>
            </w:tcBorders>
            <w:shd w:val="clear" w:color="auto" w:fill="auto"/>
          </w:tcPr>
          <w:p w14:paraId="22B41432" w14:textId="6901982E" w:rsidR="003B6B0D" w:rsidRPr="004E654F" w:rsidRDefault="003B6B0D" w:rsidP="00565F46">
            <w:pPr>
              <w:spacing w:before="60" w:after="60"/>
              <w:ind w:right="-108"/>
              <w:jc w:val="center"/>
              <w:rPr>
                <w:b/>
                <w:sz w:val="22"/>
                <w:szCs w:val="22"/>
                <w:lang w:val="es-US"/>
              </w:rPr>
            </w:pPr>
            <w:r w:rsidRPr="004E654F">
              <w:rPr>
                <w:b/>
                <w:sz w:val="22"/>
                <w:szCs w:val="22"/>
                <w:lang w:val="es-US"/>
              </w:rPr>
              <w:t>MIEMBROS CUYOS MANDATOS EXPIRAN</w:t>
            </w:r>
          </w:p>
          <w:p w14:paraId="71777B55" w14:textId="18C69294" w:rsidR="003B6B0D" w:rsidRPr="004E654F" w:rsidRDefault="003B6B0D" w:rsidP="00565F46">
            <w:pPr>
              <w:spacing w:before="60" w:after="60"/>
              <w:ind w:right="-108"/>
              <w:jc w:val="center"/>
              <w:rPr>
                <w:b/>
                <w:sz w:val="22"/>
                <w:szCs w:val="22"/>
                <w:lang w:val="es-US"/>
              </w:rPr>
            </w:pPr>
            <w:r w:rsidRPr="004E654F">
              <w:rPr>
                <w:b/>
                <w:sz w:val="22"/>
                <w:szCs w:val="22"/>
                <w:lang w:val="es-US"/>
              </w:rPr>
              <w:t>Al 6 de octubre de 2021</w:t>
            </w:r>
          </w:p>
        </w:tc>
        <w:tc>
          <w:tcPr>
            <w:tcW w:w="4050" w:type="dxa"/>
            <w:tcBorders>
              <w:top w:val="double" w:sz="4" w:space="0" w:color="auto"/>
              <w:left w:val="double" w:sz="4" w:space="0" w:color="auto"/>
              <w:bottom w:val="double" w:sz="4" w:space="0" w:color="auto"/>
              <w:right w:val="double" w:sz="4" w:space="0" w:color="auto"/>
            </w:tcBorders>
            <w:shd w:val="clear" w:color="auto" w:fill="auto"/>
          </w:tcPr>
          <w:p w14:paraId="62CB5B57" w14:textId="77777777" w:rsidR="003B6B0D" w:rsidRPr="004E654F" w:rsidRDefault="003B6B0D" w:rsidP="00565F46">
            <w:pPr>
              <w:spacing w:before="60" w:after="60"/>
              <w:ind w:right="-108"/>
              <w:jc w:val="center"/>
              <w:rPr>
                <w:b/>
                <w:sz w:val="22"/>
                <w:szCs w:val="22"/>
                <w:lang w:val="es-US"/>
              </w:rPr>
            </w:pPr>
            <w:r w:rsidRPr="004E654F">
              <w:rPr>
                <w:b/>
                <w:sz w:val="22"/>
                <w:szCs w:val="22"/>
                <w:lang w:val="es-US"/>
              </w:rPr>
              <w:t>CANDIDATURAS RECIBIDAS</w:t>
            </w:r>
          </w:p>
          <w:p w14:paraId="0FC35C6D" w14:textId="7E3C3CB3" w:rsidR="003B6B0D" w:rsidRPr="004E654F" w:rsidRDefault="003B6B0D" w:rsidP="00565F46">
            <w:pPr>
              <w:spacing w:before="60" w:after="60"/>
              <w:ind w:right="-108"/>
              <w:jc w:val="center"/>
              <w:rPr>
                <w:b/>
                <w:sz w:val="22"/>
                <w:szCs w:val="22"/>
                <w:lang w:val="es-US"/>
              </w:rPr>
            </w:pPr>
            <w:r w:rsidRPr="004E654F">
              <w:rPr>
                <w:b/>
                <w:sz w:val="22"/>
                <w:szCs w:val="22"/>
                <w:lang w:val="es-US"/>
              </w:rPr>
              <w:t>Al 17 de septiembre de 2021</w:t>
            </w:r>
          </w:p>
        </w:tc>
      </w:tr>
      <w:tr w:rsidR="003B6B0D" w:rsidRPr="004E654F" w14:paraId="35B196BE" w14:textId="77777777" w:rsidTr="002C4C1A">
        <w:tc>
          <w:tcPr>
            <w:tcW w:w="2340" w:type="dxa"/>
            <w:tcBorders>
              <w:top w:val="double" w:sz="4" w:space="0" w:color="auto"/>
              <w:left w:val="double" w:sz="4" w:space="0" w:color="auto"/>
              <w:bottom w:val="double" w:sz="4" w:space="0" w:color="auto"/>
              <w:right w:val="double" w:sz="4" w:space="0" w:color="auto"/>
            </w:tcBorders>
            <w:shd w:val="clear" w:color="auto" w:fill="auto"/>
          </w:tcPr>
          <w:p w14:paraId="43B673E2" w14:textId="77777777" w:rsidR="003B6B0D" w:rsidRPr="004E654F" w:rsidRDefault="003B6B0D" w:rsidP="00565F46">
            <w:pPr>
              <w:ind w:right="-850"/>
              <w:rPr>
                <w:sz w:val="22"/>
                <w:szCs w:val="22"/>
                <w:lang w:val="es-US"/>
              </w:rPr>
            </w:pPr>
            <w:r w:rsidRPr="004E654F">
              <w:rPr>
                <w:sz w:val="22"/>
                <w:szCs w:val="22"/>
                <w:lang w:val="es-US"/>
              </w:rPr>
              <w:t>CITUR</w:t>
            </w:r>
          </w:p>
          <w:p w14:paraId="024436F5" w14:textId="011953F4" w:rsidR="009D0965" w:rsidRPr="004E654F" w:rsidRDefault="009D0965" w:rsidP="00565F46">
            <w:pPr>
              <w:ind w:right="-850"/>
              <w:rPr>
                <w:sz w:val="22"/>
                <w:szCs w:val="22"/>
                <w:lang w:val="es-US"/>
              </w:rPr>
            </w:pPr>
          </w:p>
        </w:tc>
        <w:tc>
          <w:tcPr>
            <w:tcW w:w="3780" w:type="dxa"/>
            <w:tcBorders>
              <w:top w:val="double" w:sz="4" w:space="0" w:color="auto"/>
              <w:left w:val="double" w:sz="4" w:space="0" w:color="auto"/>
              <w:bottom w:val="double" w:sz="4" w:space="0" w:color="auto"/>
              <w:right w:val="double" w:sz="4" w:space="0" w:color="auto"/>
            </w:tcBorders>
            <w:shd w:val="clear" w:color="auto" w:fill="auto"/>
          </w:tcPr>
          <w:p w14:paraId="0DFD196B" w14:textId="77777777" w:rsidR="003B6B0D" w:rsidRPr="004E654F" w:rsidRDefault="003B6B0D" w:rsidP="00565F46">
            <w:pPr>
              <w:ind w:right="-850"/>
              <w:rPr>
                <w:sz w:val="22"/>
                <w:szCs w:val="22"/>
                <w:lang w:val="es-US"/>
              </w:rPr>
            </w:pPr>
          </w:p>
        </w:tc>
        <w:tc>
          <w:tcPr>
            <w:tcW w:w="4050" w:type="dxa"/>
            <w:tcBorders>
              <w:top w:val="double" w:sz="4" w:space="0" w:color="auto"/>
              <w:left w:val="double" w:sz="4" w:space="0" w:color="auto"/>
              <w:bottom w:val="double" w:sz="4" w:space="0" w:color="auto"/>
              <w:right w:val="double" w:sz="4" w:space="0" w:color="auto"/>
            </w:tcBorders>
            <w:shd w:val="clear" w:color="auto" w:fill="auto"/>
          </w:tcPr>
          <w:p w14:paraId="41C4CB21" w14:textId="67D7F373" w:rsidR="003B6B0D" w:rsidRPr="004E654F" w:rsidRDefault="003B6B0D" w:rsidP="00565F46">
            <w:pPr>
              <w:spacing w:before="20" w:after="20"/>
              <w:ind w:right="-14"/>
              <w:jc w:val="center"/>
              <w:rPr>
                <w:b/>
                <w:sz w:val="22"/>
                <w:szCs w:val="22"/>
                <w:lang w:val="es-US"/>
              </w:rPr>
            </w:pPr>
          </w:p>
        </w:tc>
      </w:tr>
      <w:tr w:rsidR="00A627A2" w:rsidRPr="004E654F" w14:paraId="2787B573" w14:textId="77777777" w:rsidTr="002C4C1A">
        <w:tc>
          <w:tcPr>
            <w:tcW w:w="2340" w:type="dxa"/>
            <w:vMerge w:val="restart"/>
            <w:tcBorders>
              <w:top w:val="double" w:sz="4" w:space="0" w:color="auto"/>
            </w:tcBorders>
            <w:shd w:val="clear" w:color="auto" w:fill="auto"/>
          </w:tcPr>
          <w:p w14:paraId="78F0C41F" w14:textId="16A36C44" w:rsidR="00A627A2" w:rsidRPr="004E654F" w:rsidRDefault="00A627A2" w:rsidP="003B6B0D">
            <w:pPr>
              <w:ind w:left="337" w:right="-850" w:hanging="337"/>
              <w:rPr>
                <w:bCs/>
                <w:iCs/>
                <w:sz w:val="22"/>
                <w:szCs w:val="22"/>
                <w:lang w:val="es-US"/>
              </w:rPr>
            </w:pPr>
            <w:r w:rsidRPr="004E654F">
              <w:rPr>
                <w:bCs/>
                <w:iCs/>
                <w:sz w:val="22"/>
                <w:szCs w:val="22"/>
                <w:lang w:val="es-US"/>
              </w:rPr>
              <w:t xml:space="preserve">Presidencia </w:t>
            </w:r>
            <w:r w:rsidRPr="004E654F">
              <w:rPr>
                <w:rStyle w:val="FootnoteReference"/>
                <w:bCs/>
                <w:iCs/>
                <w:sz w:val="22"/>
                <w:szCs w:val="22"/>
                <w:u w:val="single"/>
                <w:lang w:val="es-US"/>
              </w:rPr>
              <w:footnoteReference w:id="2"/>
            </w:r>
            <w:r w:rsidRPr="004E654F">
              <w:rPr>
                <w:bCs/>
                <w:iCs/>
                <w:sz w:val="22"/>
                <w:szCs w:val="22"/>
                <w:vertAlign w:val="superscript"/>
                <w:lang w:val="es-US"/>
              </w:rPr>
              <w:t>/</w:t>
            </w:r>
          </w:p>
        </w:tc>
        <w:tc>
          <w:tcPr>
            <w:tcW w:w="3780" w:type="dxa"/>
            <w:vMerge w:val="restart"/>
            <w:tcBorders>
              <w:top w:val="double" w:sz="4" w:space="0" w:color="auto"/>
            </w:tcBorders>
            <w:shd w:val="clear" w:color="auto" w:fill="auto"/>
          </w:tcPr>
          <w:p w14:paraId="737BBEFF" w14:textId="77777777" w:rsidR="004E654F" w:rsidRPr="004E654F" w:rsidRDefault="004E654F" w:rsidP="00565F46">
            <w:pPr>
              <w:ind w:right="-850"/>
              <w:rPr>
                <w:sz w:val="22"/>
                <w:szCs w:val="22"/>
              </w:rPr>
            </w:pPr>
          </w:p>
          <w:p w14:paraId="37B3A498" w14:textId="3AC35AB6" w:rsidR="00A627A2" w:rsidRPr="004E654F" w:rsidRDefault="00A627A2" w:rsidP="00565F46">
            <w:pPr>
              <w:ind w:right="-850"/>
              <w:rPr>
                <w:sz w:val="22"/>
                <w:szCs w:val="22"/>
              </w:rPr>
            </w:pPr>
            <w:r w:rsidRPr="004E654F">
              <w:rPr>
                <w:sz w:val="22"/>
                <w:szCs w:val="22"/>
              </w:rPr>
              <w:t xml:space="preserve">Miguel </w:t>
            </w:r>
            <w:proofErr w:type="spellStart"/>
            <w:r w:rsidRPr="004E654F">
              <w:rPr>
                <w:sz w:val="22"/>
                <w:szCs w:val="22"/>
              </w:rPr>
              <w:t>Torruco</w:t>
            </w:r>
            <w:proofErr w:type="spellEnd"/>
            <w:r w:rsidRPr="004E654F">
              <w:rPr>
                <w:sz w:val="22"/>
                <w:szCs w:val="22"/>
              </w:rPr>
              <w:t xml:space="preserve"> Marqués,</w:t>
            </w:r>
          </w:p>
          <w:p w14:paraId="47A0D5F1" w14:textId="04A08F11" w:rsidR="00A627A2" w:rsidRPr="004E654F" w:rsidRDefault="00A627A2" w:rsidP="00565F46">
            <w:pPr>
              <w:ind w:right="-850"/>
              <w:rPr>
                <w:sz w:val="22"/>
                <w:szCs w:val="22"/>
                <w:lang w:val="es-US"/>
              </w:rPr>
            </w:pPr>
            <w:proofErr w:type="spellStart"/>
            <w:r w:rsidRPr="004E654F">
              <w:rPr>
                <w:sz w:val="22"/>
                <w:szCs w:val="22"/>
              </w:rPr>
              <w:t>Secretario</w:t>
            </w:r>
            <w:proofErr w:type="spellEnd"/>
            <w:r w:rsidRPr="004E654F">
              <w:rPr>
                <w:sz w:val="22"/>
                <w:szCs w:val="22"/>
              </w:rPr>
              <w:t xml:space="preserve"> de Turismo de México </w:t>
            </w:r>
          </w:p>
        </w:tc>
        <w:tc>
          <w:tcPr>
            <w:tcW w:w="4050" w:type="dxa"/>
            <w:tcBorders>
              <w:top w:val="double" w:sz="4" w:space="0" w:color="auto"/>
            </w:tcBorders>
            <w:shd w:val="clear" w:color="auto" w:fill="auto"/>
          </w:tcPr>
          <w:p w14:paraId="5F42A0F9" w14:textId="77777777" w:rsidR="004E654F" w:rsidRPr="004E654F" w:rsidRDefault="004E654F" w:rsidP="00565F46">
            <w:pPr>
              <w:ind w:right="-850"/>
              <w:rPr>
                <w:sz w:val="22"/>
                <w:szCs w:val="22"/>
                <w:lang w:val="es-US"/>
              </w:rPr>
            </w:pPr>
          </w:p>
          <w:p w14:paraId="754B2D01" w14:textId="6D5B3665" w:rsidR="00A627A2" w:rsidRPr="004E654F" w:rsidRDefault="00A627A2" w:rsidP="00565F46">
            <w:pPr>
              <w:ind w:right="-850"/>
              <w:rPr>
                <w:sz w:val="22"/>
                <w:szCs w:val="22"/>
                <w:lang w:val="es-US"/>
              </w:rPr>
            </w:pPr>
            <w:r w:rsidRPr="004E654F">
              <w:rPr>
                <w:sz w:val="22"/>
                <w:szCs w:val="22"/>
                <w:lang w:val="es-US"/>
              </w:rPr>
              <w:t xml:space="preserve">Paraguay </w:t>
            </w:r>
          </w:p>
          <w:p w14:paraId="29FE85EA" w14:textId="77777777" w:rsidR="00A627A2" w:rsidRPr="004E654F" w:rsidRDefault="00A627A2" w:rsidP="00565F46">
            <w:pPr>
              <w:ind w:right="-850"/>
              <w:rPr>
                <w:bCs/>
                <w:sz w:val="22"/>
                <w:szCs w:val="22"/>
                <w:lang w:val="es-US"/>
              </w:rPr>
            </w:pPr>
            <w:r w:rsidRPr="004E654F">
              <w:rPr>
                <w:sz w:val="22"/>
                <w:szCs w:val="22"/>
                <w:lang w:val="es-US"/>
              </w:rPr>
              <w:t>(</w:t>
            </w:r>
            <w:r w:rsidRPr="004E654F">
              <w:rPr>
                <w:sz w:val="22"/>
                <w:szCs w:val="22"/>
                <w:lang w:val="es-US" w:eastAsia="ar-SA"/>
              </w:rPr>
              <w:t xml:space="preserve">CIDI/INF. 453/21: </w:t>
            </w:r>
            <w:r w:rsidRPr="004E654F">
              <w:rPr>
                <w:sz w:val="22"/>
                <w:szCs w:val="22"/>
                <w:lang w:val="es-US"/>
              </w:rPr>
              <w:t xml:space="preserve"> </w:t>
            </w:r>
            <w:hyperlink r:id="rId11" w:history="1">
              <w:proofErr w:type="gramStart"/>
              <w:r w:rsidRPr="004E654F">
                <w:rPr>
                  <w:bCs/>
                  <w:color w:val="0563C1"/>
                  <w:sz w:val="22"/>
                  <w:szCs w:val="22"/>
                  <w:u w:val="single"/>
                  <w:lang w:val="es-US"/>
                </w:rPr>
                <w:t>Español</w:t>
              </w:r>
              <w:proofErr w:type="gramEnd"/>
            </w:hyperlink>
            <w:r w:rsidRPr="004E654F">
              <w:rPr>
                <w:bCs/>
                <w:sz w:val="22"/>
                <w:szCs w:val="22"/>
                <w:lang w:val="es-US"/>
              </w:rPr>
              <w:t xml:space="preserve"> | </w:t>
            </w:r>
            <w:hyperlink r:id="rId12" w:history="1">
              <w:r w:rsidRPr="004E654F">
                <w:rPr>
                  <w:bCs/>
                  <w:color w:val="0563C1"/>
                  <w:sz w:val="22"/>
                  <w:szCs w:val="22"/>
                  <w:u w:val="single"/>
                  <w:lang w:val="es-US"/>
                </w:rPr>
                <w:t>English</w:t>
              </w:r>
            </w:hyperlink>
            <w:r w:rsidRPr="004E654F">
              <w:rPr>
                <w:bCs/>
                <w:color w:val="0563C1"/>
                <w:sz w:val="22"/>
                <w:szCs w:val="22"/>
                <w:u w:val="single"/>
                <w:lang w:val="es-US"/>
              </w:rPr>
              <w:t>)</w:t>
            </w:r>
            <w:r w:rsidRPr="004E654F">
              <w:rPr>
                <w:bCs/>
                <w:sz w:val="22"/>
                <w:szCs w:val="22"/>
                <w:lang w:val="es-US"/>
              </w:rPr>
              <w:t xml:space="preserve"> </w:t>
            </w:r>
          </w:p>
          <w:p w14:paraId="003C61FC" w14:textId="3CF1F987" w:rsidR="00A627A2" w:rsidRPr="004E654F" w:rsidRDefault="00A627A2" w:rsidP="00565F46">
            <w:pPr>
              <w:ind w:right="-850"/>
              <w:rPr>
                <w:sz w:val="22"/>
                <w:szCs w:val="22"/>
                <w:lang w:val="es-US"/>
              </w:rPr>
            </w:pPr>
          </w:p>
        </w:tc>
      </w:tr>
      <w:tr w:rsidR="00A627A2" w:rsidRPr="004E654F" w14:paraId="460C189D" w14:textId="77777777" w:rsidTr="002C4C1A">
        <w:tc>
          <w:tcPr>
            <w:tcW w:w="2340" w:type="dxa"/>
            <w:vMerge/>
            <w:shd w:val="clear" w:color="auto" w:fill="auto"/>
          </w:tcPr>
          <w:p w14:paraId="1C48B966" w14:textId="77777777" w:rsidR="00A627A2" w:rsidRPr="004E654F" w:rsidRDefault="00A627A2" w:rsidP="00565F46">
            <w:pPr>
              <w:ind w:right="-850"/>
              <w:rPr>
                <w:sz w:val="22"/>
                <w:szCs w:val="22"/>
                <w:lang w:val="es-US"/>
              </w:rPr>
            </w:pPr>
          </w:p>
        </w:tc>
        <w:tc>
          <w:tcPr>
            <w:tcW w:w="3780" w:type="dxa"/>
            <w:vMerge/>
            <w:shd w:val="clear" w:color="auto" w:fill="auto"/>
          </w:tcPr>
          <w:p w14:paraId="2CFD3DE5" w14:textId="77777777" w:rsidR="00A627A2" w:rsidRPr="004E654F" w:rsidRDefault="00A627A2" w:rsidP="00565F46">
            <w:pPr>
              <w:ind w:right="-850"/>
              <w:rPr>
                <w:sz w:val="22"/>
                <w:szCs w:val="22"/>
                <w:lang w:val="es-US"/>
              </w:rPr>
            </w:pPr>
          </w:p>
        </w:tc>
        <w:tc>
          <w:tcPr>
            <w:tcW w:w="4050" w:type="dxa"/>
            <w:shd w:val="clear" w:color="auto" w:fill="auto"/>
          </w:tcPr>
          <w:p w14:paraId="734E8FEC" w14:textId="77777777" w:rsidR="004E654F" w:rsidRPr="004E654F" w:rsidRDefault="004E654F" w:rsidP="00565F46">
            <w:pPr>
              <w:ind w:right="-850"/>
              <w:rPr>
                <w:sz w:val="22"/>
                <w:szCs w:val="22"/>
                <w:lang w:val="es-US"/>
              </w:rPr>
            </w:pPr>
          </w:p>
          <w:p w14:paraId="460E7DA1" w14:textId="79E22266" w:rsidR="00A627A2" w:rsidRPr="004E654F" w:rsidRDefault="00A627A2" w:rsidP="00565F46">
            <w:pPr>
              <w:ind w:right="-850"/>
              <w:rPr>
                <w:sz w:val="22"/>
                <w:szCs w:val="22"/>
                <w:lang w:val="es-US"/>
              </w:rPr>
            </w:pPr>
            <w:r w:rsidRPr="004E654F">
              <w:rPr>
                <w:sz w:val="22"/>
                <w:szCs w:val="22"/>
                <w:lang w:val="es-US"/>
              </w:rPr>
              <w:t xml:space="preserve">Jamaica: Honorable </w:t>
            </w:r>
            <w:proofErr w:type="gramStart"/>
            <w:r w:rsidRPr="004E654F">
              <w:rPr>
                <w:bCs/>
                <w:sz w:val="22"/>
                <w:szCs w:val="22"/>
              </w:rPr>
              <w:t>Edmund  Bartlett</w:t>
            </w:r>
            <w:proofErr w:type="gramEnd"/>
          </w:p>
          <w:p w14:paraId="6C7291FE" w14:textId="1D26A892" w:rsidR="00A627A2" w:rsidRPr="004E654F" w:rsidRDefault="00A627A2" w:rsidP="00565F46">
            <w:pPr>
              <w:ind w:right="-850"/>
              <w:rPr>
                <w:sz w:val="22"/>
                <w:szCs w:val="22"/>
                <w:lang w:val="es-US"/>
              </w:rPr>
            </w:pPr>
            <w:r w:rsidRPr="004E654F">
              <w:rPr>
                <w:sz w:val="22"/>
                <w:szCs w:val="22"/>
                <w:lang w:eastAsia="ar-SA"/>
              </w:rPr>
              <w:t xml:space="preserve">(CIDI/INF. 455/21: </w:t>
            </w:r>
            <w:r w:rsidRPr="004E654F">
              <w:rPr>
                <w:sz w:val="22"/>
                <w:szCs w:val="22"/>
              </w:rPr>
              <w:t xml:space="preserve"> </w:t>
            </w:r>
            <w:r w:rsidRPr="004E654F">
              <w:rPr>
                <w:bCs/>
                <w:sz w:val="22"/>
                <w:szCs w:val="22"/>
              </w:rPr>
              <w:t xml:space="preserve"> </w:t>
            </w:r>
            <w:hyperlink r:id="rId13" w:history="1">
              <w:r w:rsidRPr="004E654F">
                <w:rPr>
                  <w:bCs/>
                  <w:color w:val="0563C1"/>
                  <w:sz w:val="22"/>
                  <w:szCs w:val="22"/>
                  <w:u w:val="single"/>
                </w:rPr>
                <w:t>English</w:t>
              </w:r>
            </w:hyperlink>
            <w:r w:rsidRPr="004E654F">
              <w:rPr>
                <w:bCs/>
                <w:sz w:val="22"/>
                <w:szCs w:val="22"/>
              </w:rPr>
              <w:t xml:space="preserve"> | </w:t>
            </w:r>
            <w:hyperlink r:id="rId14" w:history="1">
              <w:proofErr w:type="spellStart"/>
              <w:r w:rsidRPr="004E654F">
                <w:rPr>
                  <w:bCs/>
                  <w:color w:val="0563C1"/>
                  <w:sz w:val="22"/>
                  <w:szCs w:val="22"/>
                  <w:u w:val="single"/>
                </w:rPr>
                <w:t>Español</w:t>
              </w:r>
              <w:proofErr w:type="spellEnd"/>
            </w:hyperlink>
            <w:r w:rsidRPr="004E654F">
              <w:rPr>
                <w:bCs/>
                <w:color w:val="0563C1"/>
                <w:sz w:val="22"/>
                <w:szCs w:val="22"/>
                <w:u w:val="single"/>
              </w:rPr>
              <w:t>)</w:t>
            </w:r>
          </w:p>
          <w:p w14:paraId="0A3C4ABE" w14:textId="34F66AF9" w:rsidR="00A627A2" w:rsidRPr="004E654F" w:rsidRDefault="00A627A2" w:rsidP="00565F46">
            <w:pPr>
              <w:ind w:right="-850"/>
              <w:rPr>
                <w:sz w:val="22"/>
                <w:szCs w:val="22"/>
                <w:lang w:val="es-US"/>
              </w:rPr>
            </w:pPr>
          </w:p>
        </w:tc>
      </w:tr>
      <w:tr w:rsidR="003B6B0D" w:rsidRPr="004E654F" w14:paraId="38D33803" w14:textId="77777777" w:rsidTr="002C4C1A">
        <w:tc>
          <w:tcPr>
            <w:tcW w:w="2340" w:type="dxa"/>
            <w:shd w:val="clear" w:color="auto" w:fill="auto"/>
          </w:tcPr>
          <w:p w14:paraId="591924B6" w14:textId="2BC8E965" w:rsidR="003B6B0D" w:rsidRPr="004E654F" w:rsidRDefault="002C4C1A" w:rsidP="00565F46">
            <w:pPr>
              <w:ind w:right="-850"/>
              <w:rPr>
                <w:sz w:val="22"/>
                <w:szCs w:val="22"/>
                <w:lang w:val="es-US"/>
              </w:rPr>
            </w:pPr>
            <w:r w:rsidRPr="004E654F">
              <w:rPr>
                <w:sz w:val="22"/>
                <w:szCs w:val="22"/>
                <w:lang w:val="es-US"/>
              </w:rPr>
              <w:t>Vicepresidencias</w:t>
            </w:r>
          </w:p>
        </w:tc>
        <w:tc>
          <w:tcPr>
            <w:tcW w:w="3780" w:type="dxa"/>
            <w:shd w:val="clear" w:color="auto" w:fill="auto"/>
          </w:tcPr>
          <w:p w14:paraId="4C58BC1F" w14:textId="77777777" w:rsidR="004E654F" w:rsidRPr="004E654F" w:rsidRDefault="004E654F" w:rsidP="00565F46">
            <w:pPr>
              <w:ind w:right="-850"/>
              <w:rPr>
                <w:sz w:val="22"/>
                <w:szCs w:val="22"/>
              </w:rPr>
            </w:pPr>
          </w:p>
          <w:p w14:paraId="6D876B72" w14:textId="1A265A09" w:rsidR="009D0965" w:rsidRPr="004E654F" w:rsidRDefault="009D0965" w:rsidP="00565F46">
            <w:pPr>
              <w:ind w:right="-850"/>
              <w:rPr>
                <w:sz w:val="22"/>
                <w:szCs w:val="22"/>
              </w:rPr>
            </w:pPr>
            <w:r w:rsidRPr="004E654F">
              <w:rPr>
                <w:sz w:val="22"/>
                <w:szCs w:val="22"/>
              </w:rPr>
              <w:t xml:space="preserve">Honorable Edmund Bartlett, </w:t>
            </w:r>
          </w:p>
          <w:p w14:paraId="2F84BD1E" w14:textId="77777777" w:rsidR="003B6B0D" w:rsidRPr="004E654F" w:rsidRDefault="009D0965" w:rsidP="00565F46">
            <w:pPr>
              <w:ind w:right="-850"/>
              <w:rPr>
                <w:sz w:val="22"/>
                <w:szCs w:val="22"/>
              </w:rPr>
            </w:pPr>
            <w:r w:rsidRPr="004E654F">
              <w:rPr>
                <w:sz w:val="22"/>
                <w:szCs w:val="22"/>
              </w:rPr>
              <w:t>Ministro de Turismo de Jamaica</w:t>
            </w:r>
          </w:p>
          <w:p w14:paraId="34A2469D" w14:textId="24641BA1" w:rsidR="00A627A2" w:rsidRPr="004E654F" w:rsidRDefault="00A627A2" w:rsidP="00565F46">
            <w:pPr>
              <w:ind w:right="-850"/>
              <w:rPr>
                <w:sz w:val="22"/>
                <w:szCs w:val="22"/>
              </w:rPr>
            </w:pPr>
          </w:p>
        </w:tc>
        <w:tc>
          <w:tcPr>
            <w:tcW w:w="4050" w:type="dxa"/>
            <w:shd w:val="clear" w:color="auto" w:fill="auto"/>
          </w:tcPr>
          <w:p w14:paraId="60E986B8" w14:textId="77777777" w:rsidR="004E654F" w:rsidRPr="004E654F" w:rsidRDefault="004E654F" w:rsidP="00565F46">
            <w:pPr>
              <w:ind w:right="-850"/>
              <w:rPr>
                <w:sz w:val="22"/>
                <w:szCs w:val="22"/>
                <w:lang w:val="es-US"/>
              </w:rPr>
            </w:pPr>
          </w:p>
          <w:p w14:paraId="0AB32885" w14:textId="60EC363C" w:rsidR="003B6B0D" w:rsidRPr="004E654F" w:rsidRDefault="002C4C1A" w:rsidP="00565F46">
            <w:pPr>
              <w:ind w:right="-850"/>
              <w:rPr>
                <w:sz w:val="22"/>
                <w:szCs w:val="22"/>
                <w:lang w:val="es-US"/>
              </w:rPr>
            </w:pPr>
            <w:r w:rsidRPr="004E654F">
              <w:rPr>
                <w:sz w:val="22"/>
                <w:szCs w:val="22"/>
                <w:lang w:val="es-US"/>
              </w:rPr>
              <w:t>Ecuador</w:t>
            </w:r>
          </w:p>
          <w:p w14:paraId="507BCF79" w14:textId="33B90B2E" w:rsidR="002C4C1A" w:rsidRPr="004E654F" w:rsidRDefault="002C4C1A" w:rsidP="00565F46">
            <w:pPr>
              <w:ind w:right="-850"/>
              <w:rPr>
                <w:sz w:val="22"/>
                <w:szCs w:val="22"/>
                <w:lang w:val="es-US"/>
              </w:rPr>
            </w:pPr>
            <w:r w:rsidRPr="004E654F">
              <w:rPr>
                <w:sz w:val="22"/>
                <w:szCs w:val="22"/>
                <w:lang w:val="es-US"/>
              </w:rPr>
              <w:t>(</w:t>
            </w:r>
            <w:r w:rsidRPr="004E654F">
              <w:rPr>
                <w:sz w:val="22"/>
                <w:szCs w:val="22"/>
                <w:lang w:val="es-US" w:eastAsia="ar-SA"/>
              </w:rPr>
              <w:t xml:space="preserve">CIDI/INF. 452/21: </w:t>
            </w:r>
            <w:r w:rsidRPr="004E654F">
              <w:rPr>
                <w:sz w:val="22"/>
                <w:szCs w:val="22"/>
                <w:lang w:val="es-US"/>
              </w:rPr>
              <w:t xml:space="preserve"> </w:t>
            </w:r>
            <w:hyperlink r:id="rId15" w:history="1">
              <w:proofErr w:type="gramStart"/>
              <w:r w:rsidRPr="004E654F">
                <w:rPr>
                  <w:bCs/>
                  <w:color w:val="0563C1"/>
                  <w:sz w:val="22"/>
                  <w:szCs w:val="22"/>
                  <w:u w:val="single"/>
                  <w:lang w:val="es-US"/>
                </w:rPr>
                <w:t>Español</w:t>
              </w:r>
              <w:proofErr w:type="gramEnd"/>
            </w:hyperlink>
            <w:r w:rsidRPr="004E654F">
              <w:rPr>
                <w:bCs/>
                <w:sz w:val="22"/>
                <w:szCs w:val="22"/>
                <w:lang w:val="es-US"/>
              </w:rPr>
              <w:t xml:space="preserve"> | </w:t>
            </w:r>
            <w:hyperlink r:id="rId16" w:history="1">
              <w:r w:rsidRPr="004E654F">
                <w:rPr>
                  <w:bCs/>
                  <w:color w:val="0563C1"/>
                  <w:sz w:val="22"/>
                  <w:szCs w:val="22"/>
                  <w:u w:val="single"/>
                  <w:lang w:val="es-US"/>
                </w:rPr>
                <w:t>English</w:t>
              </w:r>
            </w:hyperlink>
            <w:r w:rsidRPr="004E654F">
              <w:rPr>
                <w:bCs/>
                <w:sz w:val="22"/>
                <w:szCs w:val="22"/>
                <w:lang w:val="es-US"/>
              </w:rPr>
              <w:t xml:space="preserve"> ) </w:t>
            </w:r>
          </w:p>
        </w:tc>
      </w:tr>
      <w:tr w:rsidR="003B6B0D" w:rsidRPr="00A17318" w14:paraId="0B5911A2" w14:textId="77777777" w:rsidTr="002C4C1A">
        <w:tc>
          <w:tcPr>
            <w:tcW w:w="2340" w:type="dxa"/>
            <w:shd w:val="clear" w:color="auto" w:fill="auto"/>
          </w:tcPr>
          <w:p w14:paraId="1A18A9E0" w14:textId="77777777" w:rsidR="003B6B0D" w:rsidRPr="004E654F" w:rsidRDefault="003B6B0D" w:rsidP="00565F46">
            <w:pPr>
              <w:ind w:right="-850"/>
              <w:rPr>
                <w:sz w:val="22"/>
                <w:szCs w:val="22"/>
                <w:lang w:val="es-US"/>
              </w:rPr>
            </w:pPr>
          </w:p>
        </w:tc>
        <w:tc>
          <w:tcPr>
            <w:tcW w:w="3780" w:type="dxa"/>
            <w:shd w:val="clear" w:color="auto" w:fill="auto"/>
          </w:tcPr>
          <w:p w14:paraId="4435D9AA" w14:textId="77777777" w:rsidR="004E654F" w:rsidRPr="004E654F" w:rsidRDefault="004E654F" w:rsidP="00391027">
            <w:pPr>
              <w:ind w:right="-850"/>
              <w:rPr>
                <w:sz w:val="22"/>
                <w:szCs w:val="22"/>
                <w:lang w:val="es-MX"/>
              </w:rPr>
            </w:pPr>
          </w:p>
          <w:p w14:paraId="66C21AE5" w14:textId="0335DB97" w:rsidR="00391027" w:rsidRPr="004E654F" w:rsidRDefault="00391027" w:rsidP="00391027">
            <w:pPr>
              <w:ind w:right="-850"/>
              <w:rPr>
                <w:sz w:val="22"/>
                <w:szCs w:val="22"/>
                <w:lang w:val="es-MX"/>
              </w:rPr>
            </w:pPr>
            <w:r w:rsidRPr="004E654F">
              <w:rPr>
                <w:sz w:val="22"/>
                <w:szCs w:val="22"/>
                <w:lang w:val="es-MX"/>
              </w:rPr>
              <w:t xml:space="preserve">Iván </w:t>
            </w:r>
            <w:proofErr w:type="spellStart"/>
            <w:r w:rsidRPr="004E654F">
              <w:rPr>
                <w:sz w:val="22"/>
                <w:szCs w:val="22"/>
                <w:lang w:val="es-MX"/>
              </w:rPr>
              <w:t>Eskildsen</w:t>
            </w:r>
            <w:proofErr w:type="spellEnd"/>
            <w:r w:rsidRPr="004E654F">
              <w:rPr>
                <w:sz w:val="22"/>
                <w:szCs w:val="22"/>
                <w:lang w:val="es-MX"/>
              </w:rPr>
              <w:t xml:space="preserve"> Alfaro</w:t>
            </w:r>
          </w:p>
          <w:p w14:paraId="3120448C" w14:textId="77777777" w:rsidR="00391027" w:rsidRPr="004E654F" w:rsidRDefault="00391027" w:rsidP="00391027">
            <w:pPr>
              <w:ind w:right="-850"/>
              <w:rPr>
                <w:sz w:val="22"/>
                <w:szCs w:val="22"/>
                <w:lang w:val="es-MX"/>
              </w:rPr>
            </w:pPr>
            <w:r w:rsidRPr="004E654F">
              <w:rPr>
                <w:sz w:val="22"/>
                <w:szCs w:val="22"/>
                <w:lang w:val="es-MX"/>
              </w:rPr>
              <w:t>Administrador General</w:t>
            </w:r>
          </w:p>
          <w:p w14:paraId="3F39C799" w14:textId="50C1AD40" w:rsidR="003B6B0D" w:rsidRPr="004E654F" w:rsidRDefault="00391027" w:rsidP="00391027">
            <w:pPr>
              <w:ind w:right="-850"/>
              <w:rPr>
                <w:sz w:val="22"/>
                <w:szCs w:val="22"/>
                <w:lang w:val="es-US"/>
              </w:rPr>
            </w:pPr>
            <w:r w:rsidRPr="004E654F">
              <w:rPr>
                <w:sz w:val="22"/>
                <w:szCs w:val="22"/>
                <w:lang w:val="es-MX"/>
              </w:rPr>
              <w:t>Autoridad de Turismo de Panamá</w:t>
            </w:r>
          </w:p>
        </w:tc>
        <w:tc>
          <w:tcPr>
            <w:tcW w:w="4050" w:type="dxa"/>
            <w:shd w:val="clear" w:color="auto" w:fill="auto"/>
          </w:tcPr>
          <w:p w14:paraId="26AB0E87" w14:textId="77777777" w:rsidR="003B6B0D" w:rsidRPr="004E654F" w:rsidRDefault="003B6B0D" w:rsidP="00565F46">
            <w:pPr>
              <w:ind w:right="-850"/>
              <w:rPr>
                <w:sz w:val="22"/>
                <w:szCs w:val="22"/>
                <w:lang w:val="es-US"/>
              </w:rPr>
            </w:pPr>
          </w:p>
        </w:tc>
      </w:tr>
    </w:tbl>
    <w:p w14:paraId="7133AEB4" w14:textId="37CDFAE9" w:rsidR="003B6B0D" w:rsidRPr="004E654F" w:rsidRDefault="00A17318" w:rsidP="003B6B0D">
      <w:pPr>
        <w:tabs>
          <w:tab w:val="left" w:pos="720"/>
          <w:tab w:val="center" w:pos="4320"/>
          <w:tab w:val="right" w:pos="8640"/>
        </w:tabs>
        <w:jc w:val="center"/>
        <w:rPr>
          <w:sz w:val="22"/>
          <w:szCs w:val="22"/>
          <w:lang w:val="es-ES"/>
        </w:rPr>
      </w:pPr>
      <w:r>
        <w:rPr>
          <w:noProof/>
          <w:sz w:val="22"/>
          <w:szCs w:val="22"/>
          <w:lang w:val="es-ES"/>
        </w:rPr>
        <mc:AlternateContent>
          <mc:Choice Requires="wps">
            <w:drawing>
              <wp:anchor distT="0" distB="0" distL="114300" distR="114300" simplePos="0" relativeHeight="251659264" behindDoc="0" locked="1" layoutInCell="1" allowOverlap="1" wp14:anchorId="741F9116" wp14:editId="7C1396F6">
                <wp:simplePos x="0" y="0"/>
                <wp:positionH relativeFrom="column">
                  <wp:posOffset>-90170</wp:posOffset>
                </wp:positionH>
                <wp:positionV relativeFrom="page">
                  <wp:posOffset>9144000</wp:posOffset>
                </wp:positionV>
                <wp:extent cx="3383280" cy="307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307975"/>
                        </a:xfrm>
                        <a:prstGeom prst="rect">
                          <a:avLst/>
                        </a:prstGeom>
                        <a:noFill/>
                        <a:ln w="9525" cap="flat" cmpd="sng" algn="ctr">
                          <a:noFill/>
                          <a:prstDash val="solid"/>
                          <a:round/>
                          <a:headEnd type="none" w="med" len="med"/>
                          <a:tailEnd type="none" w="med" len="med"/>
                        </a:ln>
                      </wps:spPr>
                      <wps:txbx>
                        <w:txbxContent>
                          <w:p w14:paraId="507D2F04" w14:textId="3443B67E" w:rsidR="00A17318" w:rsidRPr="00A17318" w:rsidRDefault="00A17318">
                            <w:pPr>
                              <w:rPr>
                                <w:sz w:val="16"/>
                                <w:szCs w:val="16"/>
                              </w:rPr>
                            </w:pPr>
                            <w:r w:rsidRPr="00A17318">
                              <w:rPr>
                                <w:sz w:val="16"/>
                                <w:szCs w:val="16"/>
                              </w:rPr>
                              <w:fldChar w:fldCharType="begin"/>
                            </w:r>
                            <w:r w:rsidRPr="00A17318">
                              <w:rPr>
                                <w:sz w:val="16"/>
                                <w:szCs w:val="16"/>
                              </w:rPr>
                              <w:instrText xml:space="preserve"> FILENAME  \* MERGEFORMAT </w:instrText>
                            </w:r>
                            <w:r w:rsidRPr="00A17318">
                              <w:rPr>
                                <w:sz w:val="16"/>
                                <w:szCs w:val="16"/>
                              </w:rPr>
                              <w:fldChar w:fldCharType="separate"/>
                            </w:r>
                            <w:r w:rsidRPr="00A17318">
                              <w:rPr>
                                <w:noProof/>
                                <w:sz w:val="16"/>
                                <w:szCs w:val="16"/>
                              </w:rPr>
                              <w:t>CIDTU00172S01</w:t>
                            </w:r>
                            <w:r w:rsidRPr="00A17318">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1F9116" id="_x0000_t202" coordsize="21600,21600" o:spt="202" path="m,l,21600r21600,l21600,xe">
                <v:stroke joinstyle="miter"/>
                <v:path gradientshapeok="t" o:connecttype="rect"/>
              </v:shapetype>
              <v:shape id="Text Box 5" o:spid="_x0000_s1026" type="#_x0000_t202" style="position:absolute;left:0;text-align:left;margin-left:-7.1pt;margin-top:10in;width:266.4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" filled="f" stroked="f">
                <v:stroke joinstyle="round"/>
                <v:textbox>
                  <w:txbxContent>
                    <w:p w14:paraId="507D2F04" w14:textId="3443B67E" w:rsidR="00A17318" w:rsidRPr="00A17318" w:rsidRDefault="00A17318">
                      <w:pPr>
                        <w:rPr>
                          <w:sz w:val="16"/>
                          <w:szCs w:val="16"/>
                        </w:rPr>
                      </w:pPr>
                      <w:r w:rsidRPr="00A17318">
                        <w:rPr>
                          <w:sz w:val="16"/>
                          <w:szCs w:val="16"/>
                        </w:rPr>
                        <w:fldChar w:fldCharType="begin"/>
                      </w:r>
                      <w:r w:rsidRPr="00A17318">
                        <w:rPr>
                          <w:sz w:val="16"/>
                          <w:szCs w:val="16"/>
                        </w:rPr>
                        <w:instrText xml:space="preserve"> FILENAME  \* MERGEFORMAT </w:instrText>
                      </w:r>
                      <w:r w:rsidRPr="00A17318">
                        <w:rPr>
                          <w:sz w:val="16"/>
                          <w:szCs w:val="16"/>
                        </w:rPr>
                        <w:fldChar w:fldCharType="separate"/>
                      </w:r>
                      <w:r w:rsidRPr="00A17318">
                        <w:rPr>
                          <w:noProof/>
                          <w:sz w:val="16"/>
                          <w:szCs w:val="16"/>
                        </w:rPr>
                        <w:t>CIDTU00172S01</w:t>
                      </w:r>
                      <w:r w:rsidRPr="00A17318">
                        <w:rPr>
                          <w:sz w:val="16"/>
                          <w:szCs w:val="16"/>
                        </w:rPr>
                        <w:fldChar w:fldCharType="end"/>
                      </w:r>
                    </w:p>
                  </w:txbxContent>
                </v:textbox>
                <w10:wrap anchory="page"/>
                <w10:anchorlock/>
              </v:shape>
            </w:pict>
          </mc:Fallback>
        </mc:AlternateContent>
      </w:r>
    </w:p>
    <w:sectPr w:rsidR="003B6B0D" w:rsidRPr="004E654F" w:rsidSect="005A1046">
      <w:headerReference w:type="even" r:id="rId17"/>
      <w:headerReference w:type="default" r:id="rId18"/>
      <w:headerReference w:type="first" r:id="rId19"/>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449E" w14:textId="77777777" w:rsidR="00BB721F" w:rsidRDefault="00BB721F">
      <w:r>
        <w:separator/>
      </w:r>
    </w:p>
  </w:endnote>
  <w:endnote w:type="continuationSeparator" w:id="0">
    <w:p w14:paraId="03646F5F" w14:textId="77777777" w:rsidR="00BB721F" w:rsidRDefault="00BB721F">
      <w:r>
        <w:continuationSeparator/>
      </w:r>
    </w:p>
  </w:endnote>
  <w:endnote w:type="continuationNotice" w:id="1">
    <w:p w14:paraId="128629A1" w14:textId="77777777" w:rsidR="00BB721F" w:rsidRDefault="00BB7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5DFB" w14:textId="77777777" w:rsidR="00BB721F" w:rsidRDefault="00BB721F">
      <w:r>
        <w:separator/>
      </w:r>
    </w:p>
  </w:footnote>
  <w:footnote w:type="continuationSeparator" w:id="0">
    <w:p w14:paraId="5899CE77" w14:textId="77777777" w:rsidR="00BB721F" w:rsidRDefault="00BB721F">
      <w:r>
        <w:continuationSeparator/>
      </w:r>
    </w:p>
  </w:footnote>
  <w:footnote w:type="continuationNotice" w:id="1">
    <w:p w14:paraId="568E6C9A" w14:textId="77777777" w:rsidR="00BB721F" w:rsidRDefault="00BB721F"/>
  </w:footnote>
  <w:footnote w:id="2">
    <w:p w14:paraId="6C6EB077" w14:textId="658F31CD" w:rsidR="00A627A2" w:rsidRDefault="00A627A2" w:rsidP="002C4C1A">
      <w:pPr>
        <w:pStyle w:val="FootnoteText"/>
        <w:ind w:left="720" w:hanging="360"/>
        <w:rPr>
          <w:lang w:val="es-US"/>
        </w:rPr>
      </w:pPr>
      <w:r w:rsidRPr="002C4C1A">
        <w:rPr>
          <w:rStyle w:val="FootnoteReference"/>
          <w:vertAlign w:val="baseline"/>
        </w:rPr>
        <w:footnoteRef/>
      </w:r>
      <w:r>
        <w:rPr>
          <w:lang w:val="es-US"/>
        </w:rPr>
        <w:t>.</w:t>
      </w:r>
      <w:r>
        <w:rPr>
          <w:lang w:val="es-US"/>
        </w:rPr>
        <w:tab/>
      </w:r>
      <w:r w:rsidRPr="002C4C1A">
        <w:rPr>
          <w:u w:val="single"/>
          <w:lang w:val="es-US"/>
        </w:rPr>
        <w:t>Reglamento de las Comisiones Interamericanas del CIDI</w:t>
      </w:r>
      <w:r>
        <w:rPr>
          <w:lang w:val="es-US"/>
        </w:rPr>
        <w:t>:</w:t>
      </w:r>
    </w:p>
    <w:p w14:paraId="61D5D9E9" w14:textId="1BCE270C" w:rsidR="00A627A2" w:rsidRPr="002C4C1A" w:rsidRDefault="00A627A2" w:rsidP="002C4C1A">
      <w:pPr>
        <w:pStyle w:val="FootnoteText"/>
        <w:ind w:left="720"/>
        <w:jc w:val="both"/>
        <w:rPr>
          <w:lang w:val="es-US"/>
        </w:rPr>
      </w:pPr>
      <w:r w:rsidRPr="002C4C1A">
        <w:rPr>
          <w:b/>
          <w:snapToGrid w:val="0"/>
          <w:lang w:val="es-US"/>
        </w:rPr>
        <w:t xml:space="preserve">Artículo 4. </w:t>
      </w:r>
      <w:r w:rsidRPr="002C4C1A">
        <w:rPr>
          <w:snapToGrid w:val="0"/>
          <w:lang w:val="es-US"/>
        </w:rPr>
        <w:t xml:space="preserve">Cada Comisión Interamericana del CIDI elegirá un presidente y dos vicepresidentes que ejercerán sus cargos por tres años o hasta la siguiente reunión ordinaria de la Comisión.  Sus mandatos comenzarán en la fecha en que son elegidos y durará hasta la elección de sus sucesores.  </w:t>
      </w:r>
      <w:proofErr w:type="gramStart"/>
      <w:r w:rsidRPr="002C4C1A">
        <w:rPr>
          <w:snapToGrid w:val="0"/>
          <w:lang w:val="es-US"/>
        </w:rPr>
        <w:t>En caso que</w:t>
      </w:r>
      <w:proofErr w:type="gramEnd"/>
      <w:r w:rsidRPr="002C4C1A">
        <w:rPr>
          <w:snapToGrid w:val="0"/>
          <w:lang w:val="es-US"/>
        </w:rPr>
        <w:t xml:space="preserve"> la Comisión no se reúna en este período, las elecciones se podrán realizar en el marco de las reuniones ordinarias del CIDI o de la reunión de Ministros y/o Altas Autoridades del sector correspondiente toda vez que el punto de agenda se incluya en el temario de la reunión. La elección se hará por el voto afirmativo de la mayoría de los Estados Miembros</w:t>
      </w:r>
      <w:r w:rsidRPr="002C4C1A">
        <w:rPr>
          <w:snapToGrid w:val="0"/>
          <w:sz w:val="22"/>
          <w:szCs w:val="22"/>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E64B2C">
      <w:rPr>
        <w:rStyle w:val="PageNumber"/>
        <w:noProof/>
      </w:rPr>
      <w:t>3</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935AB36" w14:textId="77777777" w:rsidR="005A1046" w:rsidRPr="00F41531" w:rsidRDefault="005A1046" w:rsidP="005A1046">
                    <w:pPr>
                      <w:pStyle w:val="Header"/>
                      <w:tabs>
                        <w:tab w:val="left" w:pos="900"/>
                      </w:tabs>
                      <w:spacing w:line="0" w:lineRule="atLeast"/>
                      <w:jc w:val="center"/>
                      <w:rPr>
                        <w:rFonts w:ascii="Garamond" w:hAnsi="Garamond"/>
                        <w:b/>
                        <w:sz w:val="28"/>
                        <w:lang w:val="es-CO"/>
                      </w:rPr>
                    </w:pPr>
                    <w:r w:rsidRPr="00F41531">
                      <w:rPr>
                        <w:rFonts w:ascii="Garamond" w:hAnsi="Garamond"/>
                        <w:b/>
                        <w:sz w:val="28"/>
                        <w:lang w:val="es-CO"/>
                      </w:rPr>
                      <w:t>ORGANIZACIÓN DE LOS ESTADOS AMERICANOS</w:t>
                    </w:r>
                  </w:p>
                  <w:p w14:paraId="0AF61122" w14:textId="77777777" w:rsidR="005A1046" w:rsidRPr="007B5D81" w:rsidRDefault="005A1046" w:rsidP="005A1046">
                    <w:pPr>
                      <w:pStyle w:val="Header"/>
                      <w:tabs>
                        <w:tab w:val="left" w:pos="900"/>
                      </w:tabs>
                      <w:spacing w:line="0" w:lineRule="atLeast"/>
                      <w:jc w:val="center"/>
                      <w:rPr>
                        <w:rFonts w:ascii="Garamond" w:hAnsi="Garamond"/>
                        <w:sz w:val="24"/>
                        <w:szCs w:val="24"/>
                        <w:lang w:val="es-CO"/>
                      </w:rPr>
                    </w:pPr>
                    <w:r w:rsidRPr="007B5D81">
                      <w:rPr>
                        <w:rFonts w:ascii="Garamond" w:hAnsi="Garamond"/>
                        <w:sz w:val="24"/>
                        <w:szCs w:val="24"/>
                        <w:lang w:val="es-CO"/>
                      </w:rPr>
                      <w:t>Consejo Interamericano para el Desarrollo Integral</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rFonts w:ascii="Garamond" w:hAnsi="Garamond"/>
                        <w:sz w:val="24"/>
                        <w:szCs w:val="24"/>
                        <w:lang w:val="es-AR"/>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8"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109E638B" w14:textId="712AD8A4" w:rsidR="005A1046" w:rsidRDefault="006F473B" w:rsidP="005A1046">
                    <w:pPr>
                      <w:ind w:right="-130"/>
                    </w:pPr>
                    <w:r w:rsidRPr="00292769">
                      <w:rPr>
                        <w:rFonts w:ascii="News Gothic MT" w:hAnsi="News Gothic MT"/>
                        <w:noProof/>
                        <w:color w:val="000000"/>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A94E55"/>
    <w:multiLevelType w:val="hybridMultilevel"/>
    <w:tmpl w:val="2320C6C8"/>
    <w:lvl w:ilvl="0" w:tplc="9E3855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0168EF"/>
    <w:multiLevelType w:val="hybridMultilevel"/>
    <w:tmpl w:val="BA7E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03F08"/>
    <w:multiLevelType w:val="hybridMultilevel"/>
    <w:tmpl w:val="AF84EFDE"/>
    <w:lvl w:ilvl="0" w:tplc="1D06F6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619715D"/>
    <w:multiLevelType w:val="hybridMultilevel"/>
    <w:tmpl w:val="D2407000"/>
    <w:lvl w:ilvl="0" w:tplc="A5E030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4C1A"/>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1027"/>
    <w:rsid w:val="00392E4A"/>
    <w:rsid w:val="00397905"/>
    <w:rsid w:val="003A0748"/>
    <w:rsid w:val="003A37A8"/>
    <w:rsid w:val="003A3C00"/>
    <w:rsid w:val="003A730F"/>
    <w:rsid w:val="003B3CBF"/>
    <w:rsid w:val="003B60C5"/>
    <w:rsid w:val="003B6B0D"/>
    <w:rsid w:val="003C1B35"/>
    <w:rsid w:val="003C33CE"/>
    <w:rsid w:val="003C3A8D"/>
    <w:rsid w:val="003C55BF"/>
    <w:rsid w:val="003C6CCB"/>
    <w:rsid w:val="003D0723"/>
    <w:rsid w:val="003D0834"/>
    <w:rsid w:val="003D1B35"/>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72CA"/>
    <w:rsid w:val="00447863"/>
    <w:rsid w:val="00452AF5"/>
    <w:rsid w:val="00452D93"/>
    <w:rsid w:val="00456679"/>
    <w:rsid w:val="00457B2F"/>
    <w:rsid w:val="00464AFA"/>
    <w:rsid w:val="0046706D"/>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E654F"/>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31D9"/>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2A08"/>
    <w:rsid w:val="00722A28"/>
    <w:rsid w:val="00723DBC"/>
    <w:rsid w:val="0072574C"/>
    <w:rsid w:val="0072779B"/>
    <w:rsid w:val="0073025D"/>
    <w:rsid w:val="007319FE"/>
    <w:rsid w:val="00735A80"/>
    <w:rsid w:val="00735B59"/>
    <w:rsid w:val="007368B0"/>
    <w:rsid w:val="0073799B"/>
    <w:rsid w:val="00740679"/>
    <w:rsid w:val="00740F69"/>
    <w:rsid w:val="00741C11"/>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0965"/>
    <w:rsid w:val="009D16DF"/>
    <w:rsid w:val="009D2FA7"/>
    <w:rsid w:val="009D3A97"/>
    <w:rsid w:val="009D7E18"/>
    <w:rsid w:val="009E3409"/>
    <w:rsid w:val="009E37A5"/>
    <w:rsid w:val="009E5B27"/>
    <w:rsid w:val="009F028C"/>
    <w:rsid w:val="009F4248"/>
    <w:rsid w:val="009F4AA0"/>
    <w:rsid w:val="009F7FBA"/>
    <w:rsid w:val="00A027C9"/>
    <w:rsid w:val="00A10DFE"/>
    <w:rsid w:val="00A1255E"/>
    <w:rsid w:val="00A16A3A"/>
    <w:rsid w:val="00A17318"/>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27A2"/>
    <w:rsid w:val="00A64BFE"/>
    <w:rsid w:val="00A65C29"/>
    <w:rsid w:val="00A67BD7"/>
    <w:rsid w:val="00A67D01"/>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21F"/>
    <w:rsid w:val="00BB751D"/>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2C2B"/>
    <w:rsid w:val="00EB5A91"/>
    <w:rsid w:val="00EB64C5"/>
    <w:rsid w:val="00EB7E9D"/>
    <w:rsid w:val="00EC2772"/>
    <w:rsid w:val="00ED0914"/>
    <w:rsid w:val="00ED0DB6"/>
    <w:rsid w:val="00ED264D"/>
    <w:rsid w:val="00ED5B3B"/>
    <w:rsid w:val="00EE10F4"/>
    <w:rsid w:val="00EE2426"/>
    <w:rsid w:val="00EE27E0"/>
    <w:rsid w:val="00EE6B28"/>
    <w:rsid w:val="00EE72E8"/>
    <w:rsid w:val="00EF0160"/>
    <w:rsid w:val="00EF1B78"/>
    <w:rsid w:val="00EF24EB"/>
    <w:rsid w:val="00EF27E3"/>
    <w:rsid w:val="00EF4CD3"/>
    <w:rsid w:val="00EF6D3A"/>
    <w:rsid w:val="00F013D0"/>
    <w:rsid w:val="00F04793"/>
    <w:rsid w:val="00F0507F"/>
    <w:rsid w:val="00F05E0F"/>
    <w:rsid w:val="00F05F8D"/>
    <w:rsid w:val="00F12526"/>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2711"/>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link w:val="FootnoteText"/>
    <w:rsid w:val="0062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oas.org/IDMS/Redirectpage.aspx?class=CIDI/INF.&amp;classNum=455&amp;lang=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m.oas.org/IDMS/Redirectpage.aspx?class=CIDI/INF.&amp;classNum=453&amp;l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m.oas.org/IDMS/Redirectpage.aspx?class=CIDI/INF.&amp;classNum=452&amp;lan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IDMS/Redirectpage.aspx?class=CIDI/INF.&amp;classNum=453&amp;lang=s" TargetMode="External"/><Relationship Id="rId5" Type="http://schemas.openxmlformats.org/officeDocument/2006/relationships/numbering" Target="numbering.xml"/><Relationship Id="rId15" Type="http://schemas.openxmlformats.org/officeDocument/2006/relationships/hyperlink" Target="http://scm.oas.org/IDMS/Redirectpage.aspx?class=CIDI/INF.&amp;classNum=452&amp;lang=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oas.org/IDMS/Redirectpage.aspx?class=CIDI/INF.&amp;classNum=455&amp;lang=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2</Pages>
  <Words>143</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2011-06-15T13:36:00Z</cp:lastPrinted>
  <dcterms:created xsi:type="dcterms:W3CDTF">2021-09-17T23:13:00Z</dcterms:created>
  <dcterms:modified xsi:type="dcterms:W3CDTF">2021-09-17T23:14:00Z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