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EE3C" w14:textId="63C8DA5F" w:rsidR="00E90E37" w:rsidRPr="00A31B84" w:rsidRDefault="00E90E37" w:rsidP="00E90E37">
      <w:pPr>
        <w:jc w:val="center"/>
        <w:rPr>
          <w:b/>
          <w:bCs/>
          <w:sz w:val="22"/>
          <w:szCs w:val="22"/>
        </w:rPr>
      </w:pPr>
      <w:r w:rsidRPr="00A31B84">
        <w:rPr>
          <w:b/>
          <w:sz w:val="22"/>
          <w:szCs w:val="22"/>
        </w:rPr>
        <w:t>COMITÉ INTERAMÉRICAIN CONTRE LE TERRORISME (CICTE)</w:t>
      </w:r>
    </w:p>
    <w:p w14:paraId="2EB04D56" w14:textId="77777777" w:rsidR="00E90E37" w:rsidRPr="00A31B84" w:rsidRDefault="00E90E37" w:rsidP="00E90E37">
      <w:pPr>
        <w:ind w:right="-900"/>
        <w:rPr>
          <w:caps/>
          <w:sz w:val="22"/>
          <w:szCs w:val="22"/>
        </w:rPr>
      </w:pPr>
    </w:p>
    <w:p w14:paraId="3C93B868" w14:textId="07F6A233" w:rsidR="00E90E37" w:rsidRPr="00A31B84" w:rsidRDefault="0078569C" w:rsidP="00E90E37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A31B84">
        <w:rPr>
          <w:sz w:val="22"/>
          <w:szCs w:val="22"/>
        </w:rPr>
        <w:t>VINGT-ET-UNIÈME SESSION ORDINAIRE</w:t>
      </w:r>
      <w:r w:rsidRPr="00A31B84">
        <w:rPr>
          <w:sz w:val="22"/>
          <w:szCs w:val="22"/>
        </w:rPr>
        <w:tab/>
        <w:t>OEA/</w:t>
      </w:r>
      <w:proofErr w:type="spellStart"/>
      <w:r w:rsidRPr="00A31B84">
        <w:rPr>
          <w:sz w:val="22"/>
          <w:szCs w:val="22"/>
        </w:rPr>
        <w:t>Ser.L</w:t>
      </w:r>
      <w:proofErr w:type="spellEnd"/>
      <w:r w:rsidRPr="00A31B84">
        <w:rPr>
          <w:sz w:val="22"/>
          <w:szCs w:val="22"/>
        </w:rPr>
        <w:t>/X.2.21</w:t>
      </w:r>
    </w:p>
    <w:p w14:paraId="0A16314C" w14:textId="4EFDCB56" w:rsidR="00E90E37" w:rsidRPr="00A31B84" w:rsidRDefault="0078569C" w:rsidP="00E90E37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A31B84">
        <w:rPr>
          <w:sz w:val="22"/>
          <w:szCs w:val="22"/>
        </w:rPr>
        <w:t>7 et 8 octobre 2021</w:t>
      </w:r>
      <w:r w:rsidRPr="00A31B84">
        <w:rPr>
          <w:sz w:val="22"/>
          <w:szCs w:val="22"/>
        </w:rPr>
        <w:tab/>
        <w:t>CICTE/RP/doc.3/21</w:t>
      </w:r>
      <w:r w:rsidR="00483B97">
        <w:rPr>
          <w:sz w:val="22"/>
          <w:szCs w:val="22"/>
        </w:rPr>
        <w:t xml:space="preserve"> </w:t>
      </w:r>
      <w:proofErr w:type="spellStart"/>
      <w:r w:rsidR="00483B97">
        <w:rPr>
          <w:sz w:val="22"/>
          <w:szCs w:val="22"/>
        </w:rPr>
        <w:t>rev</w:t>
      </w:r>
      <w:proofErr w:type="spellEnd"/>
      <w:r w:rsidR="00483B97">
        <w:rPr>
          <w:sz w:val="22"/>
          <w:szCs w:val="22"/>
        </w:rPr>
        <w:t>. 1</w:t>
      </w:r>
      <w:r w:rsidRPr="00A31B84">
        <w:rPr>
          <w:sz w:val="22"/>
          <w:szCs w:val="22"/>
        </w:rPr>
        <w:t xml:space="preserve"> </w:t>
      </w:r>
    </w:p>
    <w:p w14:paraId="106DD6FA" w14:textId="20DFA92E" w:rsidR="00E90E37" w:rsidRPr="00A31B84" w:rsidRDefault="0078569C" w:rsidP="00E90E37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A31B84">
        <w:rPr>
          <w:sz w:val="22"/>
          <w:szCs w:val="22"/>
        </w:rPr>
        <w:t>Washington, D.C.</w:t>
      </w:r>
      <w:r w:rsidRPr="00A31B84">
        <w:rPr>
          <w:sz w:val="22"/>
          <w:szCs w:val="22"/>
        </w:rPr>
        <w:tab/>
      </w:r>
      <w:r w:rsidR="00483B97">
        <w:rPr>
          <w:sz w:val="22"/>
          <w:szCs w:val="22"/>
        </w:rPr>
        <w:t>7</w:t>
      </w:r>
      <w:r w:rsidR="009B7082">
        <w:rPr>
          <w:sz w:val="22"/>
          <w:szCs w:val="22"/>
        </w:rPr>
        <w:t xml:space="preserve"> octobre </w:t>
      </w:r>
      <w:r w:rsidRPr="00A31B84">
        <w:rPr>
          <w:sz w:val="22"/>
          <w:szCs w:val="22"/>
        </w:rPr>
        <w:t>2021</w:t>
      </w:r>
    </w:p>
    <w:p w14:paraId="60DCE84B" w14:textId="31FF13D2" w:rsidR="00E90E37" w:rsidRPr="00A31B84" w:rsidRDefault="00E90E37" w:rsidP="00E90E37">
      <w:pPr>
        <w:widowControl w:val="0"/>
        <w:tabs>
          <w:tab w:val="left" w:pos="6840"/>
        </w:tabs>
        <w:ind w:right="-29"/>
        <w:jc w:val="both"/>
        <w:rPr>
          <w:sz w:val="22"/>
          <w:szCs w:val="22"/>
        </w:rPr>
      </w:pPr>
      <w:r w:rsidRPr="00A31B84">
        <w:rPr>
          <w:sz w:val="22"/>
          <w:szCs w:val="22"/>
        </w:rPr>
        <w:tab/>
        <w:t>Original: anglais</w:t>
      </w:r>
    </w:p>
    <w:p w14:paraId="15C87D49" w14:textId="77777777" w:rsidR="00AB6520" w:rsidRPr="00A31B84" w:rsidRDefault="00AB6520" w:rsidP="00E90E37">
      <w:pPr>
        <w:jc w:val="center"/>
        <w:outlineLvl w:val="0"/>
        <w:rPr>
          <w:sz w:val="22"/>
          <w:szCs w:val="22"/>
        </w:rPr>
      </w:pPr>
      <w:r w:rsidRPr="00A31B84">
        <w:rPr>
          <w:sz w:val="22"/>
          <w:szCs w:val="22"/>
        </w:rPr>
        <w:tab/>
      </w:r>
    </w:p>
    <w:p w14:paraId="477B0C8C" w14:textId="77777777" w:rsidR="00171C23" w:rsidRPr="00A31B84" w:rsidRDefault="00171C23" w:rsidP="00470317">
      <w:pPr>
        <w:outlineLvl w:val="0"/>
        <w:rPr>
          <w:sz w:val="22"/>
          <w:szCs w:val="22"/>
        </w:rPr>
      </w:pPr>
    </w:p>
    <w:p w14:paraId="65A488BE" w14:textId="28B859B1" w:rsidR="002F30C0" w:rsidRPr="00A31B84" w:rsidRDefault="002F30C0" w:rsidP="002F30C0">
      <w:pPr>
        <w:jc w:val="center"/>
        <w:rPr>
          <w:sz w:val="22"/>
          <w:szCs w:val="22"/>
        </w:rPr>
      </w:pPr>
      <w:r w:rsidRPr="00A31B84">
        <w:rPr>
          <w:sz w:val="22"/>
          <w:szCs w:val="22"/>
        </w:rPr>
        <w:t>ORDRE DU JOUR</w:t>
      </w:r>
    </w:p>
    <w:p w14:paraId="741ED35C" w14:textId="77777777" w:rsidR="002F30C0" w:rsidRPr="00A31B84" w:rsidRDefault="002F30C0" w:rsidP="002F30C0">
      <w:pPr>
        <w:jc w:val="center"/>
        <w:rPr>
          <w:sz w:val="22"/>
          <w:szCs w:val="22"/>
        </w:rPr>
      </w:pPr>
      <w:r w:rsidRPr="00A31B84">
        <w:rPr>
          <w:sz w:val="22"/>
          <w:szCs w:val="22"/>
        </w:rPr>
        <w:t>DE LA VINGT-ET-UNIÈME SESSION ORDINAIRE</w:t>
      </w:r>
    </w:p>
    <w:p w14:paraId="1351851A" w14:textId="77777777" w:rsidR="00483B97" w:rsidRPr="00D107F8" w:rsidRDefault="003D6F15" w:rsidP="00483B97">
      <w:pPr>
        <w:rPr>
          <w:sz w:val="22"/>
          <w:szCs w:val="22"/>
        </w:rPr>
      </w:pPr>
      <w:r w:rsidRPr="00A31B84">
        <w:rPr>
          <w:sz w:val="22"/>
          <w:szCs w:val="22"/>
        </w:rPr>
        <w:tab/>
      </w:r>
    </w:p>
    <w:p w14:paraId="396BEC65" w14:textId="77777777" w:rsidR="00483B97" w:rsidRPr="0049686E" w:rsidRDefault="00483B97" w:rsidP="00483B97">
      <w:pPr>
        <w:jc w:val="center"/>
        <w:rPr>
          <w:color w:val="000000"/>
          <w:sz w:val="22"/>
          <w:szCs w:val="22"/>
          <w:lang w:val="fr-FR"/>
        </w:rPr>
      </w:pPr>
      <w:r w:rsidRPr="0049686E">
        <w:rPr>
          <w:sz w:val="22"/>
          <w:szCs w:val="22"/>
          <w:lang w:val="fr-FR"/>
        </w:rPr>
        <w:t>(Approuvé</w:t>
      </w:r>
      <w:r w:rsidRPr="0049686E">
        <w:rPr>
          <w:spacing w:val="-2"/>
          <w:sz w:val="22"/>
          <w:szCs w:val="22"/>
          <w:lang w:val="fr-FR"/>
        </w:rPr>
        <w:t xml:space="preserve"> à la première séance plénière, tenue le </w:t>
      </w:r>
      <w:r>
        <w:rPr>
          <w:sz w:val="22"/>
          <w:szCs w:val="22"/>
          <w:lang w:val="es-US"/>
        </w:rPr>
        <w:t>7</w:t>
      </w:r>
      <w:r w:rsidRPr="00211409">
        <w:rPr>
          <w:sz w:val="22"/>
          <w:szCs w:val="22"/>
          <w:lang w:val="es-US"/>
        </w:rPr>
        <w:t xml:space="preserve"> </w:t>
      </w:r>
      <w:proofErr w:type="spellStart"/>
      <w:r w:rsidRPr="00211409">
        <w:rPr>
          <w:sz w:val="22"/>
          <w:szCs w:val="22"/>
          <w:lang w:val="es-US"/>
        </w:rPr>
        <w:t>octobre</w:t>
      </w:r>
      <w:proofErr w:type="spellEnd"/>
      <w:r w:rsidRPr="0049686E">
        <w:rPr>
          <w:color w:val="000000"/>
          <w:sz w:val="22"/>
          <w:szCs w:val="22"/>
          <w:lang w:val="fr-FR"/>
        </w:rPr>
        <w:t xml:space="preserve"> </w:t>
      </w:r>
      <w:r w:rsidRPr="00D107F8">
        <w:rPr>
          <w:sz w:val="22"/>
          <w:szCs w:val="22"/>
          <w:lang w:val="es-US"/>
        </w:rPr>
        <w:t>2021</w:t>
      </w:r>
      <w:r w:rsidRPr="0049686E">
        <w:rPr>
          <w:color w:val="000000"/>
          <w:sz w:val="22"/>
          <w:szCs w:val="22"/>
          <w:lang w:val="fr-FR"/>
        </w:rPr>
        <w:t xml:space="preserve">) </w:t>
      </w:r>
    </w:p>
    <w:p w14:paraId="0CC9E140" w14:textId="7C58B023" w:rsidR="008147C0" w:rsidRPr="00483B97" w:rsidRDefault="008147C0" w:rsidP="008147C0">
      <w:pPr>
        <w:jc w:val="center"/>
        <w:rPr>
          <w:sz w:val="22"/>
          <w:szCs w:val="22"/>
          <w:lang w:val="fr-FR"/>
        </w:rPr>
      </w:pPr>
    </w:p>
    <w:p w14:paraId="3367DC18" w14:textId="668D41D8" w:rsidR="00817AF2" w:rsidRPr="00A31B84" w:rsidRDefault="003D6F15" w:rsidP="008147C0">
      <w:pPr>
        <w:tabs>
          <w:tab w:val="center" w:pos="4485"/>
          <w:tab w:val="right" w:pos="8971"/>
        </w:tabs>
        <w:rPr>
          <w:sz w:val="22"/>
          <w:szCs w:val="22"/>
        </w:rPr>
      </w:pPr>
      <w:r w:rsidRPr="00A31B84">
        <w:rPr>
          <w:sz w:val="22"/>
          <w:szCs w:val="22"/>
        </w:rPr>
        <w:tab/>
      </w:r>
    </w:p>
    <w:p w14:paraId="0C2B0637" w14:textId="39089A7E" w:rsidR="00984665" w:rsidRPr="00A31B84" w:rsidRDefault="00FF0552" w:rsidP="00984665">
      <w:pPr>
        <w:pStyle w:val="ListParagraph"/>
        <w:tabs>
          <w:tab w:val="left" w:pos="993"/>
        </w:tabs>
        <w:ind w:left="0"/>
        <w:contextualSpacing/>
        <w:rPr>
          <w:snapToGrid/>
          <w:sz w:val="22"/>
          <w:szCs w:val="22"/>
        </w:rPr>
      </w:pPr>
      <w:r w:rsidRPr="00A31B84">
        <w:rPr>
          <w:sz w:val="22"/>
          <w:szCs w:val="22"/>
        </w:rPr>
        <w:t>Thème : « Une coopération pratique pour aborder les liens entre la criminalité organisée et le terrorisme »</w:t>
      </w:r>
    </w:p>
    <w:p w14:paraId="699A21B4" w14:textId="77777777" w:rsidR="00984665" w:rsidRPr="00A31B84" w:rsidRDefault="00984665" w:rsidP="00984665">
      <w:pPr>
        <w:jc w:val="both"/>
        <w:rPr>
          <w:sz w:val="22"/>
          <w:szCs w:val="22"/>
        </w:rPr>
      </w:pPr>
    </w:p>
    <w:p w14:paraId="590BD94B" w14:textId="77777777" w:rsidR="00984665" w:rsidRPr="00A31B84" w:rsidRDefault="0098466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A31B84">
        <w:rPr>
          <w:sz w:val="22"/>
          <w:szCs w:val="22"/>
        </w:rPr>
        <w:t>Adoption du projet d’ordre du jour et du projet de calendrier</w:t>
      </w:r>
    </w:p>
    <w:p w14:paraId="369C0975" w14:textId="77777777" w:rsidR="00984665" w:rsidRPr="00A31B84" w:rsidRDefault="00984665" w:rsidP="00984665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1B23A6F9" w14:textId="77777777" w:rsidR="00984665" w:rsidRPr="00A31B84" w:rsidRDefault="0098466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A31B84">
        <w:rPr>
          <w:sz w:val="22"/>
          <w:szCs w:val="22"/>
        </w:rPr>
        <w:t>Élection du bureau</w:t>
      </w:r>
    </w:p>
    <w:p w14:paraId="41C94D4A" w14:textId="77777777" w:rsidR="00984665" w:rsidRPr="00A31B84" w:rsidRDefault="00984665" w:rsidP="002B0636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A31B84">
        <w:rPr>
          <w:sz w:val="22"/>
          <w:szCs w:val="22"/>
        </w:rPr>
        <w:t>Présidence du CICTE</w:t>
      </w:r>
    </w:p>
    <w:p w14:paraId="62A6D783" w14:textId="77777777" w:rsidR="00984665" w:rsidRPr="00A31B84" w:rsidRDefault="00984665" w:rsidP="002B0636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A31B84">
        <w:rPr>
          <w:sz w:val="22"/>
          <w:szCs w:val="22"/>
        </w:rPr>
        <w:t>Vice-présidence du CICTE</w:t>
      </w:r>
    </w:p>
    <w:p w14:paraId="35A6AF4E" w14:textId="77777777" w:rsidR="00984665" w:rsidRPr="00A31B84" w:rsidRDefault="00984665" w:rsidP="00C4031D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56A020B2" w14:textId="77777777" w:rsidR="00984665" w:rsidRPr="00A31B84" w:rsidRDefault="004431A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A31B84">
        <w:rPr>
          <w:sz w:val="22"/>
          <w:szCs w:val="22"/>
        </w:rPr>
        <w:t>Thème : « Une coopération pratique pour aborder les liens entre la criminalité organisée et le terrorisme »</w:t>
      </w:r>
    </w:p>
    <w:p w14:paraId="581332F1" w14:textId="7898F8C4" w:rsidR="004431A5" w:rsidRPr="00A31B84" w:rsidRDefault="009B7082" w:rsidP="002B0636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Perspectives régionales</w:t>
      </w:r>
    </w:p>
    <w:p w14:paraId="73961F10" w14:textId="79504BE9" w:rsidR="00C4031D" w:rsidRPr="00A31B84" w:rsidRDefault="009B7082" w:rsidP="002B0636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Débat </w:t>
      </w:r>
      <w:r w:rsidR="00485F59" w:rsidRPr="00A31B84">
        <w:rPr>
          <w:sz w:val="22"/>
          <w:szCs w:val="22"/>
        </w:rPr>
        <w:t>interacti</w:t>
      </w:r>
      <w:r>
        <w:rPr>
          <w:sz w:val="22"/>
          <w:szCs w:val="22"/>
        </w:rPr>
        <w:t>f</w:t>
      </w:r>
      <w:r w:rsidR="00485F59" w:rsidRPr="00A31B84">
        <w:rPr>
          <w:sz w:val="22"/>
          <w:szCs w:val="22"/>
        </w:rPr>
        <w:t xml:space="preserve"> entre les États membres : enseignements tirés, pratiques efficaces et outils disponibles</w:t>
      </w:r>
    </w:p>
    <w:p w14:paraId="6132AF02" w14:textId="01B53E13" w:rsidR="00CD570D" w:rsidRPr="00A31B84" w:rsidRDefault="009B7082" w:rsidP="002B0636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Contributions des</w:t>
      </w:r>
      <w:r w:rsidR="00CD570D" w:rsidRPr="00A31B84">
        <w:rPr>
          <w:sz w:val="22"/>
          <w:szCs w:val="22"/>
        </w:rPr>
        <w:t xml:space="preserve"> organisations internationales et régionales, </w:t>
      </w:r>
      <w:r>
        <w:rPr>
          <w:sz w:val="22"/>
          <w:szCs w:val="22"/>
        </w:rPr>
        <w:t xml:space="preserve">des </w:t>
      </w:r>
      <w:r w:rsidR="00CD570D" w:rsidRPr="00A31B84">
        <w:rPr>
          <w:sz w:val="22"/>
          <w:szCs w:val="22"/>
        </w:rPr>
        <w:t>observateurs permanents</w:t>
      </w:r>
      <w:r>
        <w:rPr>
          <w:sz w:val="22"/>
          <w:szCs w:val="22"/>
        </w:rPr>
        <w:t xml:space="preserve"> et d’autres invités spéciaux</w:t>
      </w:r>
    </w:p>
    <w:p w14:paraId="7070C5DA" w14:textId="77777777" w:rsidR="00F15692" w:rsidRPr="00A31B84" w:rsidRDefault="00F15692" w:rsidP="00C4031D">
      <w:pPr>
        <w:pStyle w:val="ListParagraph"/>
        <w:ind w:left="0"/>
        <w:rPr>
          <w:sz w:val="22"/>
          <w:szCs w:val="22"/>
          <w:highlight w:val="yellow"/>
        </w:rPr>
      </w:pPr>
    </w:p>
    <w:p w14:paraId="31632C24" w14:textId="77777777" w:rsidR="00825452" w:rsidRPr="00A31B84" w:rsidRDefault="00825452" w:rsidP="00825452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A31B84">
        <w:rPr>
          <w:sz w:val="22"/>
          <w:szCs w:val="22"/>
        </w:rPr>
        <w:t>Allocutions des États membres sur le travail de prévention et de lutte contre le terrorisme, y compris les tendances, défis et opportunités actuels et émergents.</w:t>
      </w:r>
    </w:p>
    <w:p w14:paraId="44A122F1" w14:textId="77777777" w:rsidR="00B07CD4" w:rsidRPr="00A31B84" w:rsidRDefault="00B07CD4" w:rsidP="009A3079">
      <w:pPr>
        <w:pStyle w:val="ListParagraph"/>
        <w:tabs>
          <w:tab w:val="left" w:pos="720"/>
          <w:tab w:val="left" w:pos="1440"/>
        </w:tabs>
        <w:snapToGrid w:val="0"/>
        <w:ind w:left="0"/>
        <w:jc w:val="both"/>
        <w:rPr>
          <w:sz w:val="22"/>
          <w:szCs w:val="22"/>
        </w:rPr>
      </w:pPr>
    </w:p>
    <w:p w14:paraId="74C6446D" w14:textId="77777777" w:rsidR="004E0337" w:rsidRPr="00A31B84" w:rsidRDefault="004E0337" w:rsidP="004E033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A31B84">
        <w:rPr>
          <w:sz w:val="22"/>
          <w:szCs w:val="22"/>
        </w:rPr>
        <w:t>Rapport du Secrétariat du CICTE sur les activités réalisées en 2020-2021</w:t>
      </w:r>
    </w:p>
    <w:p w14:paraId="753BF15F" w14:textId="77777777" w:rsidR="004E0337" w:rsidRPr="00A31B84" w:rsidRDefault="004E0337" w:rsidP="00944357">
      <w:pPr>
        <w:pStyle w:val="ListParagraph"/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</w:p>
    <w:p w14:paraId="17A7B962" w14:textId="1385DD9A" w:rsidR="002A1E94" w:rsidRPr="00A31B84" w:rsidRDefault="002A1E94" w:rsidP="002A1E9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A31B84">
        <w:rPr>
          <w:sz w:val="22"/>
          <w:szCs w:val="22"/>
        </w:rPr>
        <w:t xml:space="preserve">Examen et adoption du Plan d'action du CICTE pour 2021-2022 </w:t>
      </w:r>
    </w:p>
    <w:p w14:paraId="187F9F6C" w14:textId="77777777" w:rsidR="002A1E94" w:rsidRPr="00A31B84" w:rsidRDefault="002A1E94" w:rsidP="00944357">
      <w:pPr>
        <w:pStyle w:val="ListParagraph"/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</w:p>
    <w:p w14:paraId="7313BC43" w14:textId="77777777" w:rsidR="00C4031D" w:rsidRPr="00A31B84" w:rsidRDefault="00944357" w:rsidP="00761CA5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A31B84">
        <w:rPr>
          <w:sz w:val="22"/>
          <w:szCs w:val="22"/>
        </w:rPr>
        <w:t>Présentation du rapport de la troisième réunion du Groupe de travail chargé de la coopération et des mesures d’encouragement de la confiance dans le cyberespace</w:t>
      </w:r>
    </w:p>
    <w:p w14:paraId="572A41DC" w14:textId="77777777" w:rsidR="00984665" w:rsidRPr="00A31B84" w:rsidRDefault="00984665" w:rsidP="00984665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0B2D87F1" w14:textId="77777777" w:rsidR="00984665" w:rsidRPr="00A31B84" w:rsidRDefault="00984665" w:rsidP="00A12E4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hanging="720"/>
        <w:contextualSpacing/>
        <w:jc w:val="both"/>
        <w:rPr>
          <w:sz w:val="22"/>
          <w:szCs w:val="22"/>
        </w:rPr>
      </w:pPr>
      <w:r w:rsidRPr="00A31B84">
        <w:rPr>
          <w:sz w:val="22"/>
          <w:szCs w:val="22"/>
        </w:rPr>
        <w:t>Examen et approbation du texte destiné au projet de résolution globale qui sera présenté à la cinquante-et-unième session ordinaire de l’Assemblée générale de l’OEA</w:t>
      </w:r>
    </w:p>
    <w:p w14:paraId="6CC4D50E" w14:textId="77777777" w:rsidR="00485F59" w:rsidRPr="00A31B84" w:rsidRDefault="00485F59" w:rsidP="00485F59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sz w:val="22"/>
          <w:szCs w:val="22"/>
        </w:rPr>
      </w:pPr>
    </w:p>
    <w:p w14:paraId="562E763E" w14:textId="62958B83" w:rsidR="00464E43" w:rsidRPr="00A31B84" w:rsidRDefault="00FF0552" w:rsidP="00464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A31B84">
        <w:rPr>
          <w:sz w:val="22"/>
          <w:szCs w:val="22"/>
        </w:rPr>
        <w:t xml:space="preserve">Date et lieu de la vingt-deuxième session ordinaire </w:t>
      </w:r>
    </w:p>
    <w:p w14:paraId="4F7B019D" w14:textId="77777777" w:rsidR="00464E43" w:rsidRPr="00A31B84" w:rsidRDefault="00464E43" w:rsidP="00485F59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sz w:val="22"/>
          <w:szCs w:val="22"/>
        </w:rPr>
      </w:pPr>
    </w:p>
    <w:p w14:paraId="3CF9BCC0" w14:textId="5C2B48CE" w:rsidR="00984665" w:rsidRPr="00A31B84" w:rsidRDefault="00485F59" w:rsidP="0091633F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A31B84">
        <w:rPr>
          <w:sz w:val="22"/>
          <w:szCs w:val="22"/>
        </w:rPr>
        <w:t>Autres questions</w:t>
      </w:r>
      <w:r w:rsidR="002B0636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94EB8B" wp14:editId="247A36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7F6A6F" w14:textId="204EA875" w:rsidR="002B0636" w:rsidRPr="002B0636" w:rsidRDefault="002B06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62EA4">
                              <w:rPr>
                                <w:noProof/>
                                <w:sz w:val="18"/>
                              </w:rPr>
                              <w:t>CICTE01437F01.docx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E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87F6A6F" w14:textId="204EA875" w:rsidR="002B0636" w:rsidRPr="002B0636" w:rsidRDefault="002B063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62EA4">
                        <w:rPr>
                          <w:noProof/>
                          <w:sz w:val="18"/>
                        </w:rPr>
                        <w:t>CICTE01437F01.docx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84665" w:rsidRPr="00A31B84" w:rsidSect="005148D1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EDDD" w14:textId="77777777" w:rsidR="006929E4" w:rsidRDefault="006929E4">
      <w:r>
        <w:separator/>
      </w:r>
    </w:p>
  </w:endnote>
  <w:endnote w:type="continuationSeparator" w:id="0">
    <w:p w14:paraId="0FD3B688" w14:textId="77777777" w:rsidR="006929E4" w:rsidRDefault="0069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3CA4" w14:textId="77777777" w:rsidR="006929E4" w:rsidRDefault="006929E4">
      <w:r>
        <w:separator/>
      </w:r>
    </w:p>
  </w:footnote>
  <w:footnote w:type="continuationSeparator" w:id="0">
    <w:p w14:paraId="454FBE37" w14:textId="77777777" w:rsidR="006929E4" w:rsidRDefault="0069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26CA7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67BFA535" w:rsidR="007251C9" w:rsidRDefault="00FF0552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53CAEDFC" wp14:editId="19A4F109">
          <wp:simplePos x="0" y="0"/>
          <wp:positionH relativeFrom="column">
            <wp:posOffset>-349885</wp:posOffset>
          </wp:positionH>
          <wp:positionV relativeFrom="paragraph">
            <wp:posOffset>-352425</wp:posOffset>
          </wp:positionV>
          <wp:extent cx="2258695" cy="639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83C15"/>
    <w:rsid w:val="000863BD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724C"/>
    <w:rsid w:val="000E03A2"/>
    <w:rsid w:val="000E2BB6"/>
    <w:rsid w:val="000E4708"/>
    <w:rsid w:val="000E67BF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0FA8"/>
    <w:rsid w:val="00132B3A"/>
    <w:rsid w:val="0013462C"/>
    <w:rsid w:val="0014280E"/>
    <w:rsid w:val="00146081"/>
    <w:rsid w:val="0014620C"/>
    <w:rsid w:val="001515AA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10107"/>
    <w:rsid w:val="00210115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3A9E"/>
    <w:rsid w:val="0026482B"/>
    <w:rsid w:val="00264FF7"/>
    <w:rsid w:val="0026570A"/>
    <w:rsid w:val="0026722F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B032F"/>
    <w:rsid w:val="002B0636"/>
    <w:rsid w:val="002B2B7A"/>
    <w:rsid w:val="002B4EBC"/>
    <w:rsid w:val="002C23A8"/>
    <w:rsid w:val="002C4D3A"/>
    <w:rsid w:val="002C5F90"/>
    <w:rsid w:val="002D3AD8"/>
    <w:rsid w:val="002D46AE"/>
    <w:rsid w:val="002D46BE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631BC"/>
    <w:rsid w:val="00364B40"/>
    <w:rsid w:val="00364BCA"/>
    <w:rsid w:val="00366ECA"/>
    <w:rsid w:val="00374CE7"/>
    <w:rsid w:val="0037634D"/>
    <w:rsid w:val="00381913"/>
    <w:rsid w:val="00383E38"/>
    <w:rsid w:val="00386DC3"/>
    <w:rsid w:val="00392D65"/>
    <w:rsid w:val="0039325F"/>
    <w:rsid w:val="00394EEC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6F15"/>
    <w:rsid w:val="003D73C0"/>
    <w:rsid w:val="003E0B0B"/>
    <w:rsid w:val="003E42D6"/>
    <w:rsid w:val="003E55DC"/>
    <w:rsid w:val="003E6E2E"/>
    <w:rsid w:val="003E747D"/>
    <w:rsid w:val="003F006D"/>
    <w:rsid w:val="003F0A31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FE7"/>
    <w:rsid w:val="00474AF0"/>
    <w:rsid w:val="00475206"/>
    <w:rsid w:val="004814C6"/>
    <w:rsid w:val="00481EC4"/>
    <w:rsid w:val="00483B97"/>
    <w:rsid w:val="00484C5A"/>
    <w:rsid w:val="00485BF5"/>
    <w:rsid w:val="00485F59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F72"/>
    <w:rsid w:val="005B3693"/>
    <w:rsid w:val="005C12E9"/>
    <w:rsid w:val="005C26D4"/>
    <w:rsid w:val="005C2B52"/>
    <w:rsid w:val="005C497D"/>
    <w:rsid w:val="005C5AF2"/>
    <w:rsid w:val="005D32F8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523D"/>
    <w:rsid w:val="00687F68"/>
    <w:rsid w:val="0069093D"/>
    <w:rsid w:val="006917AC"/>
    <w:rsid w:val="00691C33"/>
    <w:rsid w:val="0069261A"/>
    <w:rsid w:val="006929E4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4086"/>
    <w:rsid w:val="006B61A5"/>
    <w:rsid w:val="006C1860"/>
    <w:rsid w:val="006C3527"/>
    <w:rsid w:val="006C3C46"/>
    <w:rsid w:val="006C552C"/>
    <w:rsid w:val="006D13F5"/>
    <w:rsid w:val="006D1B9F"/>
    <w:rsid w:val="006D3626"/>
    <w:rsid w:val="006D3B08"/>
    <w:rsid w:val="006D4EEB"/>
    <w:rsid w:val="006D6184"/>
    <w:rsid w:val="006D723D"/>
    <w:rsid w:val="006D7B38"/>
    <w:rsid w:val="006D7D2C"/>
    <w:rsid w:val="006E22AC"/>
    <w:rsid w:val="006E23FB"/>
    <w:rsid w:val="006F0792"/>
    <w:rsid w:val="006F0D81"/>
    <w:rsid w:val="006F3164"/>
    <w:rsid w:val="006F3CFA"/>
    <w:rsid w:val="006F401B"/>
    <w:rsid w:val="006F55BD"/>
    <w:rsid w:val="006F6389"/>
    <w:rsid w:val="007006D1"/>
    <w:rsid w:val="00702079"/>
    <w:rsid w:val="00707664"/>
    <w:rsid w:val="00707C4A"/>
    <w:rsid w:val="0071331C"/>
    <w:rsid w:val="00714662"/>
    <w:rsid w:val="007154CD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5ED0"/>
    <w:rsid w:val="00761CA5"/>
    <w:rsid w:val="00762DF4"/>
    <w:rsid w:val="00776A7E"/>
    <w:rsid w:val="00783368"/>
    <w:rsid w:val="0078569C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13A72"/>
    <w:rsid w:val="008147C0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9D4"/>
    <w:rsid w:val="0091324B"/>
    <w:rsid w:val="00915BBE"/>
    <w:rsid w:val="009161D2"/>
    <w:rsid w:val="0091633F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082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1B84"/>
    <w:rsid w:val="00A3537D"/>
    <w:rsid w:val="00A366AA"/>
    <w:rsid w:val="00A3784D"/>
    <w:rsid w:val="00A37BC0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804E8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1E4"/>
    <w:rsid w:val="00C01AE4"/>
    <w:rsid w:val="00C023DD"/>
    <w:rsid w:val="00C06265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513"/>
    <w:rsid w:val="00C54FAC"/>
    <w:rsid w:val="00C56931"/>
    <w:rsid w:val="00C57887"/>
    <w:rsid w:val="00C60964"/>
    <w:rsid w:val="00C62EA4"/>
    <w:rsid w:val="00C63174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08D2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4F3A"/>
    <w:rsid w:val="00DE0618"/>
    <w:rsid w:val="00DE0621"/>
    <w:rsid w:val="00DE291A"/>
    <w:rsid w:val="00DE2CFB"/>
    <w:rsid w:val="00DE5BDB"/>
    <w:rsid w:val="00DE602A"/>
    <w:rsid w:val="00DE6FD1"/>
    <w:rsid w:val="00DF31D5"/>
    <w:rsid w:val="00DF36DE"/>
    <w:rsid w:val="00DF5162"/>
    <w:rsid w:val="00E02BE6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90E37"/>
    <w:rsid w:val="00E95CAE"/>
    <w:rsid w:val="00E96ABD"/>
    <w:rsid w:val="00EA2761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907E2"/>
    <w:rsid w:val="00F93890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0552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fr-CA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2175-C3FD-4093-9CBF-7321A444814B}">
  <ds:schemaRefs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7AC75-D011-46CA-A81D-2CDF0610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Carmela Burbano</cp:lastModifiedBy>
  <cp:revision>3</cp:revision>
  <cp:lastPrinted>2019-05-14T16:45:00Z</cp:lastPrinted>
  <dcterms:created xsi:type="dcterms:W3CDTF">2021-10-07T20:03:00Z</dcterms:created>
  <dcterms:modified xsi:type="dcterms:W3CDTF">2021-10-07T20:04:00Z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