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2F47" w14:textId="77777777" w:rsidR="0047270D" w:rsidRPr="00973274" w:rsidRDefault="0047270D" w:rsidP="0047270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sz w:val="22"/>
        </w:rPr>
        <w:t>COMITÊ INTERAMERICANO CONTRA O TERRORISMO (CICTE)</w:t>
      </w:r>
    </w:p>
    <w:p w14:paraId="2540AEAE" w14:textId="77777777" w:rsidR="0047270D" w:rsidRPr="00132645" w:rsidRDefault="0047270D" w:rsidP="0047270D">
      <w:pPr>
        <w:tabs>
          <w:tab w:val="left" w:pos="7200"/>
        </w:tabs>
        <w:rPr>
          <w:sz w:val="22"/>
          <w:szCs w:val="22"/>
        </w:rPr>
      </w:pPr>
    </w:p>
    <w:p w14:paraId="3D7A14AA" w14:textId="2413679D" w:rsidR="0047270D" w:rsidRDefault="0047270D" w:rsidP="0047270D">
      <w:pPr>
        <w:tabs>
          <w:tab w:val="left" w:pos="7200"/>
        </w:tabs>
        <w:rPr>
          <w:snapToGrid/>
          <w:sz w:val="22"/>
          <w:szCs w:val="22"/>
        </w:rPr>
      </w:pPr>
      <w:r>
        <w:rPr>
          <w:sz w:val="22"/>
        </w:rPr>
        <w:t xml:space="preserve">VIGÉSIMO SEGUNDO PERÍODO ORDINÁRIO DE SESSÕES </w:t>
      </w:r>
      <w:r w:rsidR="00B626D2">
        <w:rPr>
          <w:sz w:val="22"/>
        </w:rPr>
        <w:tab/>
      </w:r>
      <w:r>
        <w:rPr>
          <w:sz w:val="22"/>
        </w:rPr>
        <w:t>OEA/Ser.L/X.2.22</w:t>
      </w:r>
    </w:p>
    <w:p w14:paraId="0F77943A" w14:textId="6283E88E" w:rsidR="0047270D" w:rsidRDefault="0047270D" w:rsidP="0047270D">
      <w:pPr>
        <w:tabs>
          <w:tab w:val="left" w:pos="7200"/>
        </w:tabs>
        <w:ind w:right="-1109"/>
        <w:rPr>
          <w:sz w:val="22"/>
          <w:szCs w:val="22"/>
        </w:rPr>
      </w:pPr>
      <w:r>
        <w:rPr>
          <w:sz w:val="22"/>
        </w:rPr>
        <w:t xml:space="preserve">27 de julho de 2022 </w:t>
      </w:r>
      <w:r w:rsidR="00B626D2">
        <w:rPr>
          <w:sz w:val="22"/>
        </w:rPr>
        <w:tab/>
      </w:r>
      <w:r>
        <w:rPr>
          <w:sz w:val="22"/>
        </w:rPr>
        <w:t>CICTE/doc.3/22</w:t>
      </w:r>
      <w:r w:rsidR="001521B8">
        <w:rPr>
          <w:sz w:val="22"/>
        </w:rPr>
        <w:t xml:space="preserve"> rev. </w:t>
      </w:r>
      <w:r w:rsidR="00521A85">
        <w:rPr>
          <w:sz w:val="22"/>
        </w:rPr>
        <w:t>2</w:t>
      </w:r>
    </w:p>
    <w:p w14:paraId="797E4012" w14:textId="324D7E78" w:rsidR="0047270D" w:rsidRDefault="0047270D" w:rsidP="0047270D">
      <w:pPr>
        <w:tabs>
          <w:tab w:val="left" w:pos="7200"/>
        </w:tabs>
        <w:rPr>
          <w:sz w:val="22"/>
          <w:szCs w:val="22"/>
        </w:rPr>
      </w:pPr>
      <w:r>
        <w:rPr>
          <w:sz w:val="22"/>
        </w:rPr>
        <w:t>Washington, D.C.</w:t>
      </w:r>
      <w:r>
        <w:rPr>
          <w:sz w:val="22"/>
        </w:rPr>
        <w:tab/>
      </w:r>
      <w:r w:rsidR="00521A85">
        <w:rPr>
          <w:sz w:val="22"/>
        </w:rPr>
        <w:t>27</w:t>
      </w:r>
      <w:r>
        <w:rPr>
          <w:sz w:val="22"/>
        </w:rPr>
        <w:t xml:space="preserve"> julho 2022</w:t>
      </w:r>
    </w:p>
    <w:p w14:paraId="7B6CEBEB" w14:textId="77777777" w:rsidR="0047270D" w:rsidRDefault="0047270D" w:rsidP="0047270D">
      <w:pPr>
        <w:tabs>
          <w:tab w:val="left" w:pos="7200"/>
        </w:tabs>
        <w:ind w:right="-29"/>
        <w:jc w:val="both"/>
        <w:rPr>
          <w:sz w:val="22"/>
          <w:szCs w:val="22"/>
        </w:rPr>
      </w:pPr>
      <w:r>
        <w:rPr>
          <w:sz w:val="22"/>
        </w:rPr>
        <w:tab/>
        <w:t>Original: espanhol</w:t>
      </w:r>
    </w:p>
    <w:p w14:paraId="3E17AD3F" w14:textId="43CE7047" w:rsidR="006F655D" w:rsidRPr="00132645" w:rsidRDefault="006F655D" w:rsidP="0026224D">
      <w:pPr>
        <w:tabs>
          <w:tab w:val="left" w:pos="7200"/>
        </w:tabs>
        <w:ind w:right="-29"/>
        <w:jc w:val="both"/>
        <w:rPr>
          <w:sz w:val="22"/>
          <w:szCs w:val="22"/>
        </w:rPr>
      </w:pPr>
    </w:p>
    <w:p w14:paraId="6C55AA40" w14:textId="77777777" w:rsidR="00521A85" w:rsidRDefault="00521A85" w:rsidP="006F655D">
      <w:pPr>
        <w:jc w:val="center"/>
        <w:rPr>
          <w:sz w:val="22"/>
        </w:rPr>
      </w:pPr>
    </w:p>
    <w:p w14:paraId="6F64F59D" w14:textId="77777777" w:rsidR="00521A85" w:rsidRDefault="00521A85" w:rsidP="006F655D">
      <w:pPr>
        <w:jc w:val="center"/>
        <w:rPr>
          <w:sz w:val="22"/>
        </w:rPr>
      </w:pPr>
    </w:p>
    <w:p w14:paraId="2B5F96F1" w14:textId="77777777" w:rsidR="00521A85" w:rsidRDefault="00521A85" w:rsidP="006F655D">
      <w:pPr>
        <w:jc w:val="center"/>
        <w:rPr>
          <w:sz w:val="22"/>
        </w:rPr>
      </w:pPr>
    </w:p>
    <w:p w14:paraId="4AA24FA4" w14:textId="0F2F79C8" w:rsidR="005129C2" w:rsidRDefault="005129C2" w:rsidP="006F655D">
      <w:pPr>
        <w:jc w:val="center"/>
        <w:rPr>
          <w:sz w:val="22"/>
        </w:rPr>
      </w:pPr>
      <w:r>
        <w:rPr>
          <w:sz w:val="22"/>
        </w:rPr>
        <w:t>AGENDA</w:t>
      </w:r>
    </w:p>
    <w:p w14:paraId="12FF60FF" w14:textId="77777777" w:rsidR="001521B8" w:rsidRDefault="001521B8" w:rsidP="006F655D">
      <w:pPr>
        <w:jc w:val="center"/>
        <w:rPr>
          <w:sz w:val="22"/>
          <w:szCs w:val="22"/>
        </w:rPr>
      </w:pPr>
    </w:p>
    <w:p w14:paraId="75057551" w14:textId="62BD40B6" w:rsidR="00C74EE0" w:rsidRDefault="00C74EE0" w:rsidP="00C74EE0">
      <w:pPr>
        <w:pStyle w:val="BodyText"/>
        <w:jc w:val="center"/>
        <w:rPr>
          <w:szCs w:val="22"/>
          <w:lang w:val="pt-BR"/>
        </w:rPr>
      </w:pPr>
      <w:r>
        <w:rPr>
          <w:szCs w:val="22"/>
          <w:lang w:val="pt-BR"/>
        </w:rPr>
        <w:t xml:space="preserve">(Aprovado na primeira sessão plenária; relizada em </w:t>
      </w:r>
      <w:r w:rsidR="00521A85">
        <w:rPr>
          <w:szCs w:val="22"/>
          <w:lang w:val="pt-BR"/>
        </w:rPr>
        <w:t>2</w:t>
      </w:r>
      <w:r>
        <w:rPr>
          <w:szCs w:val="22"/>
          <w:lang w:val="pt-BR"/>
        </w:rPr>
        <w:t xml:space="preserve">7 de </w:t>
      </w:r>
      <w:r w:rsidR="00521A85">
        <w:rPr>
          <w:szCs w:val="22"/>
          <w:lang w:val="pt-BR"/>
        </w:rPr>
        <w:t>j</w:t>
      </w:r>
      <w:r w:rsidR="00521A85">
        <w:t>ulho</w:t>
      </w:r>
      <w:r>
        <w:rPr>
          <w:szCs w:val="22"/>
          <w:lang w:val="pt-BR"/>
        </w:rPr>
        <w:t xml:space="preserve"> de </w:t>
      </w:r>
      <w:r>
        <w:rPr>
          <w:szCs w:val="22"/>
        </w:rPr>
        <w:t>202</w:t>
      </w:r>
      <w:r w:rsidR="00521A85">
        <w:rPr>
          <w:szCs w:val="22"/>
        </w:rPr>
        <w:t>2</w:t>
      </w:r>
      <w:r>
        <w:rPr>
          <w:szCs w:val="22"/>
          <w:lang w:val="pt-BR"/>
        </w:rPr>
        <w:t>)</w:t>
      </w:r>
    </w:p>
    <w:p w14:paraId="0D58A142" w14:textId="4F04C7A6" w:rsidR="006F655D" w:rsidRDefault="006F655D" w:rsidP="006F655D">
      <w:pPr>
        <w:jc w:val="both"/>
        <w:rPr>
          <w:noProof/>
          <w:sz w:val="22"/>
          <w:szCs w:val="22"/>
        </w:rPr>
      </w:pPr>
    </w:p>
    <w:p w14:paraId="056C18EE" w14:textId="77777777" w:rsidR="005129C2" w:rsidRPr="005129C2" w:rsidRDefault="005129C2" w:rsidP="006F655D">
      <w:pPr>
        <w:jc w:val="both"/>
        <w:rPr>
          <w:noProof/>
          <w:sz w:val="22"/>
          <w:szCs w:val="22"/>
        </w:rPr>
      </w:pPr>
    </w:p>
    <w:p w14:paraId="1C2F0B17" w14:textId="3B766D21" w:rsidR="006F655D" w:rsidRPr="00036529" w:rsidRDefault="00092206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Consideração e aprovação do projeto de agenda e do projeto de calendário</w:t>
      </w:r>
    </w:p>
    <w:p w14:paraId="53C927FA" w14:textId="77777777" w:rsidR="006F655D" w:rsidRPr="00036529" w:rsidRDefault="006F655D" w:rsidP="00B33CE5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670F8B9E" w14:textId="03305F76" w:rsidR="006F655D" w:rsidRPr="00036529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Eleição de autoridades</w:t>
      </w:r>
    </w:p>
    <w:p w14:paraId="5A6C1885" w14:textId="77777777" w:rsidR="006F655D" w:rsidRPr="00036529" w:rsidRDefault="006F655D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Presidência do CICTE</w:t>
      </w:r>
    </w:p>
    <w:p w14:paraId="7FF58446" w14:textId="70356B22" w:rsidR="006F655D" w:rsidRPr="00036529" w:rsidRDefault="006F655D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Vice-Presidência do CICTE</w:t>
      </w:r>
    </w:p>
    <w:p w14:paraId="08E06918" w14:textId="77777777" w:rsidR="006F655D" w:rsidRPr="00036529" w:rsidRDefault="006F655D" w:rsidP="00B33CE5">
      <w:pPr>
        <w:pStyle w:val="ListParagraph"/>
        <w:tabs>
          <w:tab w:val="left" w:pos="720"/>
          <w:tab w:val="left" w:pos="1440"/>
        </w:tabs>
        <w:ind w:left="0"/>
        <w:jc w:val="both"/>
        <w:rPr>
          <w:noProof/>
          <w:sz w:val="22"/>
          <w:szCs w:val="22"/>
        </w:rPr>
      </w:pPr>
    </w:p>
    <w:p w14:paraId="31A87DA6" w14:textId="4B2FA1E1" w:rsidR="009077A0" w:rsidRPr="00036529" w:rsidRDefault="009077A0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Reforma do regulamento do Comitê Interamericano contra o Terrorismo</w:t>
      </w:r>
    </w:p>
    <w:p w14:paraId="27E915E2" w14:textId="77777777" w:rsidR="009077A0" w:rsidRPr="005129C2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242C7458" w14:textId="33B6759C" w:rsidR="006F655D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Tema: Segurança da aviação civil e grandes eventos</w:t>
      </w:r>
    </w:p>
    <w:p w14:paraId="58781767" w14:textId="4C59FFC8" w:rsidR="006F655D" w:rsidRPr="005129C2" w:rsidRDefault="005B0AF8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Perspectivas regionais</w:t>
      </w:r>
    </w:p>
    <w:p w14:paraId="7235AA17" w14:textId="32CF6389" w:rsidR="006F655D" w:rsidRDefault="005B0AF8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Contribuições de organizações internacionais e regionais, observadores permanentes e outros convidados</w:t>
      </w:r>
    </w:p>
    <w:p w14:paraId="357FF2DB" w14:textId="592A4C78" w:rsidR="005129C2" w:rsidRPr="00036529" w:rsidRDefault="005129C2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Debate interativo entre os Estados membros: lições aprendidas, práticas eficazes e ferramentas disponíveis</w:t>
      </w:r>
    </w:p>
    <w:p w14:paraId="0FCB2C05" w14:textId="77777777" w:rsidR="006F655D" w:rsidRPr="00092206" w:rsidRDefault="006F655D" w:rsidP="00B33CE5">
      <w:pPr>
        <w:pStyle w:val="ListParagraph"/>
        <w:ind w:left="0"/>
        <w:rPr>
          <w:noProof/>
          <w:sz w:val="22"/>
          <w:szCs w:val="22"/>
        </w:rPr>
      </w:pPr>
    </w:p>
    <w:p w14:paraId="49B917A8" w14:textId="5DF245D4" w:rsidR="0026224D" w:rsidRPr="00092206" w:rsidRDefault="0026224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Tema: Segurança na cadeia de suprimento</w:t>
      </w:r>
    </w:p>
    <w:p w14:paraId="7CE95F38" w14:textId="6CCFAE19" w:rsidR="0091609C" w:rsidRPr="00092206" w:rsidRDefault="0091609C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Perspectivas regionais</w:t>
      </w:r>
    </w:p>
    <w:p w14:paraId="5F5CC953" w14:textId="7656E53F" w:rsidR="0091609C" w:rsidRPr="00036529" w:rsidRDefault="0091609C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Contribuições de organizações internacionais e regionais, observadores permanentes e outros convidados</w:t>
      </w:r>
    </w:p>
    <w:p w14:paraId="22818424" w14:textId="7EA59EF0" w:rsidR="005129C2" w:rsidRPr="00036529" w:rsidRDefault="005129C2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Debate interativo entre os Estados membros: lições aprendidas, práticas eficazes e ferramentas disponíveis</w:t>
      </w:r>
    </w:p>
    <w:p w14:paraId="405E4E29" w14:textId="77777777" w:rsidR="0091609C" w:rsidRPr="00036529" w:rsidRDefault="0091609C" w:rsidP="00B33CE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671C8599" w14:textId="7519D8DD" w:rsidR="00275F8F" w:rsidRPr="00036529" w:rsidRDefault="00275F8F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 xml:space="preserve">Tema: Cooperação para prevenir o extremismo violento que pode levar ao terrorismo </w:t>
      </w:r>
    </w:p>
    <w:p w14:paraId="705DEC79" w14:textId="19D575B5" w:rsidR="00B33CE5" w:rsidRPr="00036529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 xml:space="preserve">Apresentação de relatório da Secretaria do CICTE </w:t>
      </w:r>
    </w:p>
    <w:p w14:paraId="3CC449AC" w14:textId="3692BC50" w:rsidR="00B33CE5" w:rsidRPr="001521B8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Apresentação da Presidência do CICTE (prospectiva)</w:t>
      </w:r>
    </w:p>
    <w:p w14:paraId="588B9E07" w14:textId="46DBA9F1" w:rsidR="001521B8" w:rsidRPr="001521B8" w:rsidRDefault="001521B8" w:rsidP="001521B8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t>Intervenções dos Estados membros</w:t>
      </w:r>
    </w:p>
    <w:p w14:paraId="4B2860F5" w14:textId="77777777" w:rsidR="00275F8F" w:rsidRPr="00036529" w:rsidRDefault="00275F8F" w:rsidP="00B33CE5">
      <w:pPr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70952581" w14:textId="69D94655" w:rsidR="00275F8F" w:rsidRPr="00036529" w:rsidRDefault="005129C2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Tema: Segurança cibernética nas Américas</w:t>
      </w:r>
    </w:p>
    <w:p w14:paraId="077EE6F2" w14:textId="7A8C3983" w:rsidR="00B33CE5" w:rsidRPr="00036529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 xml:space="preserve">Apresentação de relatório da Secretaria do CICTE </w:t>
      </w:r>
    </w:p>
    <w:p w14:paraId="702A58BE" w14:textId="74136740" w:rsidR="00B33CE5" w:rsidRPr="001521B8" w:rsidRDefault="00B33CE5" w:rsidP="0047270D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 xml:space="preserve">Apresentação da Presidência do Grupo de Trabalho sobre Medidas de Fortalecimento da Confiança no Espaço Cibernético </w:t>
      </w:r>
    </w:p>
    <w:p w14:paraId="276D0740" w14:textId="0DFF7327" w:rsidR="001521B8" w:rsidRPr="001521B8" w:rsidRDefault="001521B8" w:rsidP="001521B8">
      <w:pPr>
        <w:pStyle w:val="ListParagraph"/>
        <w:numPr>
          <w:ilvl w:val="1"/>
          <w:numId w:val="16"/>
        </w:numPr>
        <w:tabs>
          <w:tab w:val="left" w:pos="720"/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t>Intervenções dos Estados membros</w:t>
      </w:r>
    </w:p>
    <w:p w14:paraId="4DE00D68" w14:textId="603DAC9E" w:rsidR="005129C2" w:rsidRPr="005129C2" w:rsidRDefault="005129C2" w:rsidP="005129C2">
      <w:pPr>
        <w:pStyle w:val="ListParagraph"/>
        <w:tabs>
          <w:tab w:val="left" w:pos="720"/>
          <w:tab w:val="left" w:pos="1440"/>
        </w:tabs>
        <w:snapToGrid w:val="0"/>
        <w:ind w:left="1440"/>
        <w:jc w:val="both"/>
        <w:rPr>
          <w:noProof/>
          <w:sz w:val="22"/>
          <w:szCs w:val="22"/>
        </w:rPr>
      </w:pPr>
    </w:p>
    <w:p w14:paraId="367F5FD2" w14:textId="77777777" w:rsidR="00275F8F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lastRenderedPageBreak/>
        <w:t>Relatório da Secretaria do CICTE sobre as atividades realizadas no período 2021-2022.</w:t>
      </w:r>
    </w:p>
    <w:p w14:paraId="1E940BD9" w14:textId="77777777" w:rsidR="009077A0" w:rsidRPr="005129C2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1EF17CC1" w14:textId="77777777" w:rsidR="00275F8F" w:rsidRPr="005129C2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 xml:space="preserve">Consideração e aprovação do Plano de Trabalho 2022–2023 do CICTE </w:t>
      </w:r>
    </w:p>
    <w:p w14:paraId="30975881" w14:textId="77777777" w:rsidR="009077A0" w:rsidRPr="005129C2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30FC3DA0" w14:textId="02C49583" w:rsidR="009077A0" w:rsidRPr="005129C2" w:rsidRDefault="00092206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 xml:space="preserve">Consideração e aprovação dos parágrafos para o projeto de resolução </w:t>
      </w:r>
      <w:r>
        <w:rPr>
          <w:i/>
          <w:iCs/>
          <w:sz w:val="22"/>
        </w:rPr>
        <w:t>omnibus</w:t>
      </w:r>
      <w:r>
        <w:rPr>
          <w:sz w:val="22"/>
        </w:rPr>
        <w:t xml:space="preserve"> sobre segurança multidimensional</w:t>
      </w:r>
    </w:p>
    <w:p w14:paraId="392B0A15" w14:textId="77777777" w:rsidR="009077A0" w:rsidRPr="005129C2" w:rsidRDefault="009077A0" w:rsidP="009077A0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</w:p>
    <w:p w14:paraId="19367BB9" w14:textId="15506884" w:rsidR="006F655D" w:rsidRDefault="006F655D" w:rsidP="0047270D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  <w:snapToGrid w:val="0"/>
        <w:ind w:hanging="720"/>
        <w:contextualSpacing/>
        <w:jc w:val="both"/>
        <w:rPr>
          <w:noProof/>
          <w:sz w:val="22"/>
          <w:szCs w:val="22"/>
        </w:rPr>
      </w:pPr>
      <w:r>
        <w:rPr>
          <w:sz w:val="22"/>
        </w:rPr>
        <w:t>Outros assuntos</w:t>
      </w:r>
    </w:p>
    <w:p w14:paraId="7A1E18BB" w14:textId="77777777" w:rsidR="00057FBD" w:rsidRPr="00057FBD" w:rsidRDefault="00057FBD" w:rsidP="00057FBD">
      <w:pPr>
        <w:pStyle w:val="ListParagraph"/>
        <w:rPr>
          <w:noProof/>
          <w:sz w:val="22"/>
          <w:szCs w:val="22"/>
        </w:rPr>
      </w:pPr>
    </w:p>
    <w:p w14:paraId="48C64A52" w14:textId="350CA763" w:rsidR="00057FBD" w:rsidRPr="005129C2" w:rsidRDefault="00CE1D4E" w:rsidP="00057FBD">
      <w:pPr>
        <w:pStyle w:val="ListParagraph"/>
        <w:tabs>
          <w:tab w:val="left" w:pos="720"/>
          <w:tab w:val="left" w:pos="1440"/>
        </w:tabs>
        <w:snapToGrid w:val="0"/>
        <w:jc w:val="both"/>
        <w:rPr>
          <w:noProof/>
          <w:sz w:val="22"/>
          <w:szCs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7E5F26" wp14:editId="035AEF4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ln>
                          <a:noFill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61E49" w14:textId="06B94F90" w:rsidR="00CE1D4E" w:rsidRPr="00CE1D4E" w:rsidRDefault="00CE1D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521A85">
                              <w:rPr>
                                <w:noProof/>
                                <w:sz w:val="18"/>
                              </w:rPr>
                              <w:t>CICTE01491P01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E5F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" fillcolor="white [3201]" stroked="f" strokeweight="1pt">
                <v:textbox>
                  <w:txbxContent>
                    <w:p w14:paraId="00361E49" w14:textId="06B94F90" w:rsidR="00CE1D4E" w:rsidRPr="00CE1D4E" w:rsidRDefault="00CE1D4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521A85">
                        <w:rPr>
                          <w:noProof/>
                          <w:sz w:val="18"/>
                        </w:rPr>
                        <w:t>CICTE01491P01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57FBD" w:rsidRPr="005129C2" w:rsidSect="006F23C0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69DF" w14:textId="77777777" w:rsidR="000A3676" w:rsidRPr="006F655D" w:rsidRDefault="000A3676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72B18BF8" w14:textId="77777777" w:rsidR="000A3676" w:rsidRPr="006F655D" w:rsidRDefault="000A3676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9BE6" w14:textId="77777777" w:rsidR="000A3676" w:rsidRPr="006F655D" w:rsidRDefault="000A3676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10F48D79" w14:textId="77777777" w:rsidR="000A3676" w:rsidRPr="006F655D" w:rsidRDefault="000A3676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>
      <w:rPr>
        <w:b/>
        <w:noProof/>
        <w:snapToGrid/>
        <w:sz w:val="22"/>
      </w:rPr>
      <w:drawing>
        <wp:anchor distT="0" distB="0" distL="114300" distR="114300" simplePos="0" relativeHeight="251659264" behindDoc="0" locked="0" layoutInCell="1" allowOverlap="1" wp14:anchorId="378CD58D" wp14:editId="0DCA956D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2258695" cy="639445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52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57FBD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752B3"/>
    <w:rsid w:val="00083C15"/>
    <w:rsid w:val="000863BD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367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6A66"/>
    <w:rsid w:val="000D724C"/>
    <w:rsid w:val="000E03A2"/>
    <w:rsid w:val="000E2BB6"/>
    <w:rsid w:val="000E4708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860"/>
    <w:rsid w:val="00125C12"/>
    <w:rsid w:val="00132645"/>
    <w:rsid w:val="00132B3A"/>
    <w:rsid w:val="0013462C"/>
    <w:rsid w:val="0014280E"/>
    <w:rsid w:val="00146081"/>
    <w:rsid w:val="0014620C"/>
    <w:rsid w:val="001515AA"/>
    <w:rsid w:val="001521B8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72C2"/>
    <w:rsid w:val="001830EE"/>
    <w:rsid w:val="00187163"/>
    <w:rsid w:val="001959C8"/>
    <w:rsid w:val="00195AE2"/>
    <w:rsid w:val="001A172F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0F59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70A"/>
    <w:rsid w:val="00275F8F"/>
    <w:rsid w:val="00276A5B"/>
    <w:rsid w:val="002778F2"/>
    <w:rsid w:val="00283B9C"/>
    <w:rsid w:val="00287D79"/>
    <w:rsid w:val="00290C19"/>
    <w:rsid w:val="00294443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43A"/>
    <w:rsid w:val="002D3AD8"/>
    <w:rsid w:val="002D46AE"/>
    <w:rsid w:val="002D46BE"/>
    <w:rsid w:val="002D4992"/>
    <w:rsid w:val="002D5041"/>
    <w:rsid w:val="002D5D78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C71"/>
    <w:rsid w:val="0030537C"/>
    <w:rsid w:val="0031149C"/>
    <w:rsid w:val="00315450"/>
    <w:rsid w:val="00315DD0"/>
    <w:rsid w:val="00316EB8"/>
    <w:rsid w:val="00317513"/>
    <w:rsid w:val="0032065F"/>
    <w:rsid w:val="0032626E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55E25"/>
    <w:rsid w:val="003631BC"/>
    <w:rsid w:val="00364B40"/>
    <w:rsid w:val="00364BCA"/>
    <w:rsid w:val="00366ECA"/>
    <w:rsid w:val="00374CE7"/>
    <w:rsid w:val="0037634D"/>
    <w:rsid w:val="00381913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29C2"/>
    <w:rsid w:val="005148D1"/>
    <w:rsid w:val="005175B5"/>
    <w:rsid w:val="00520BEA"/>
    <w:rsid w:val="00521A85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3B60"/>
    <w:rsid w:val="0057707A"/>
    <w:rsid w:val="00581657"/>
    <w:rsid w:val="00582622"/>
    <w:rsid w:val="00586D9A"/>
    <w:rsid w:val="00587887"/>
    <w:rsid w:val="00590629"/>
    <w:rsid w:val="00590DC2"/>
    <w:rsid w:val="0059419B"/>
    <w:rsid w:val="00595C61"/>
    <w:rsid w:val="00597AB6"/>
    <w:rsid w:val="005A0CA8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32F8"/>
    <w:rsid w:val="005D5B92"/>
    <w:rsid w:val="005D60D6"/>
    <w:rsid w:val="005D78C0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0B0"/>
    <w:rsid w:val="006846C3"/>
    <w:rsid w:val="0068523D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331C"/>
    <w:rsid w:val="00714662"/>
    <w:rsid w:val="007154CD"/>
    <w:rsid w:val="0071615B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43A0"/>
    <w:rsid w:val="009D0576"/>
    <w:rsid w:val="009D1D75"/>
    <w:rsid w:val="009D2A18"/>
    <w:rsid w:val="009D3176"/>
    <w:rsid w:val="009D4FAD"/>
    <w:rsid w:val="009D7BAA"/>
    <w:rsid w:val="009E275E"/>
    <w:rsid w:val="009E6C6E"/>
    <w:rsid w:val="009F3621"/>
    <w:rsid w:val="009F38F7"/>
    <w:rsid w:val="009F451A"/>
    <w:rsid w:val="009F46A8"/>
    <w:rsid w:val="009F46E8"/>
    <w:rsid w:val="009F67BA"/>
    <w:rsid w:val="00A044EB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509B4"/>
    <w:rsid w:val="00A52622"/>
    <w:rsid w:val="00A534C8"/>
    <w:rsid w:val="00A5357E"/>
    <w:rsid w:val="00A53DDB"/>
    <w:rsid w:val="00A552F9"/>
    <w:rsid w:val="00A617DD"/>
    <w:rsid w:val="00A639D9"/>
    <w:rsid w:val="00A72481"/>
    <w:rsid w:val="00A804E8"/>
    <w:rsid w:val="00A85EE1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26D2"/>
    <w:rsid w:val="00B64724"/>
    <w:rsid w:val="00B6634A"/>
    <w:rsid w:val="00B677A7"/>
    <w:rsid w:val="00B71199"/>
    <w:rsid w:val="00B74488"/>
    <w:rsid w:val="00B75086"/>
    <w:rsid w:val="00B77ED3"/>
    <w:rsid w:val="00B8196B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65C1"/>
    <w:rsid w:val="00C22B1C"/>
    <w:rsid w:val="00C258D1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6931"/>
    <w:rsid w:val="00C57887"/>
    <w:rsid w:val="00C60964"/>
    <w:rsid w:val="00C63174"/>
    <w:rsid w:val="00C64092"/>
    <w:rsid w:val="00C70FC3"/>
    <w:rsid w:val="00C74EE0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E1252"/>
    <w:rsid w:val="00CE1D4E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2144"/>
    <w:rsid w:val="00DD4F3A"/>
    <w:rsid w:val="00DE0618"/>
    <w:rsid w:val="00DE0621"/>
    <w:rsid w:val="00DE26A4"/>
    <w:rsid w:val="00DE291A"/>
    <w:rsid w:val="00DE2CFB"/>
    <w:rsid w:val="00DE5BDB"/>
    <w:rsid w:val="00DE602A"/>
    <w:rsid w:val="00DE6FD1"/>
    <w:rsid w:val="00DF31D5"/>
    <w:rsid w:val="00DF36DE"/>
    <w:rsid w:val="00DF5162"/>
    <w:rsid w:val="00E01E5C"/>
    <w:rsid w:val="00E02B12"/>
    <w:rsid w:val="00E02BE6"/>
    <w:rsid w:val="00E043D8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807BC"/>
    <w:rsid w:val="00E84524"/>
    <w:rsid w:val="00E90E37"/>
    <w:rsid w:val="00E95CAE"/>
    <w:rsid w:val="00E96ABD"/>
    <w:rsid w:val="00EA2761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F8D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450F"/>
    <w:rsid w:val="00F760CA"/>
    <w:rsid w:val="00F76E6C"/>
    <w:rsid w:val="00F82B35"/>
    <w:rsid w:val="00F844A9"/>
    <w:rsid w:val="00F845C4"/>
    <w:rsid w:val="00F84691"/>
    <w:rsid w:val="00F84D29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C62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link w:val="ListParagraphChar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pt-B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pt-BR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character" w:customStyle="1" w:styleId="ListParagraphChar">
    <w:name w:val="List Paragraph Char"/>
    <w:link w:val="ListParagraph"/>
    <w:uiPriority w:val="34"/>
    <w:rsid w:val="001521B8"/>
    <w:rPr>
      <w:snapToGrid w:val="0"/>
      <w:sz w:val="24"/>
      <w:szCs w:val="24"/>
    </w:rPr>
  </w:style>
  <w:style w:type="paragraph" w:styleId="BodyText">
    <w:name w:val="Body Text"/>
    <w:basedOn w:val="Normal"/>
    <w:link w:val="BodyTextChar"/>
    <w:unhideWhenUsed/>
    <w:rsid w:val="00C74EE0"/>
    <w:pPr>
      <w:spacing w:after="120"/>
      <w:jc w:val="both"/>
    </w:pPr>
    <w:rPr>
      <w:snapToGrid/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C74EE0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3</cp:revision>
  <cp:lastPrinted>2019-05-14T16:45:00Z</cp:lastPrinted>
  <dcterms:created xsi:type="dcterms:W3CDTF">2022-07-27T14:42:00Z</dcterms:created>
  <dcterms:modified xsi:type="dcterms:W3CDTF">2022-07-27T14:43:00Z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