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1624" w14:textId="5433BF14" w:rsidR="00421EB6" w:rsidRPr="004B6377" w:rsidRDefault="005033EF" w:rsidP="00421EB6">
      <w:pPr>
        <w:jc w:val="center"/>
        <w:rPr>
          <w:b/>
          <w:bCs/>
          <w:sz w:val="22"/>
          <w:szCs w:val="22"/>
          <w:lang w:val="es-ES"/>
        </w:rPr>
      </w:pPr>
      <w:r w:rsidRPr="004B6377">
        <w:rPr>
          <w:b/>
          <w:bCs/>
          <w:sz w:val="22"/>
          <w:szCs w:val="22"/>
          <w:lang w:val="es-ES"/>
        </w:rPr>
        <w:t>COMITÉ INTERAMERICANO CONTRA EL TERRORISMO</w:t>
      </w:r>
      <w:r w:rsidR="00421EB6" w:rsidRPr="004B6377">
        <w:rPr>
          <w:b/>
          <w:bCs/>
          <w:sz w:val="22"/>
          <w:szCs w:val="22"/>
          <w:lang w:val="es-ES"/>
        </w:rPr>
        <w:t xml:space="preserve"> (CICTE)</w:t>
      </w:r>
    </w:p>
    <w:p w14:paraId="1874505B" w14:textId="77777777" w:rsidR="00CA2D68" w:rsidRPr="004B6377" w:rsidRDefault="00CA2D68" w:rsidP="00CA2D68">
      <w:pPr>
        <w:ind w:right="-900"/>
        <w:rPr>
          <w:caps/>
          <w:sz w:val="22"/>
          <w:szCs w:val="22"/>
          <w:lang w:val="es-ES"/>
        </w:rPr>
      </w:pPr>
    </w:p>
    <w:p w14:paraId="413B7A9E" w14:textId="17A0CF82" w:rsidR="00CA2D68" w:rsidRPr="00DF4564" w:rsidRDefault="00DF4564" w:rsidP="00CA2D68">
      <w:pPr>
        <w:ind w:right="-103"/>
        <w:rPr>
          <w:sz w:val="22"/>
          <w:szCs w:val="22"/>
          <w:lang w:val="es-ES"/>
        </w:rPr>
      </w:pPr>
      <w:r w:rsidRPr="00DF4564">
        <w:rPr>
          <w:caps/>
          <w:sz w:val="22"/>
          <w:szCs w:val="22"/>
          <w:lang w:val="es-ES"/>
        </w:rPr>
        <w:t>CUARTA REUNIÓN DEL</w:t>
      </w:r>
      <w:r w:rsidR="00CA2D68" w:rsidRPr="00DF4564">
        <w:rPr>
          <w:sz w:val="22"/>
          <w:szCs w:val="22"/>
          <w:lang w:val="es-ES"/>
        </w:rPr>
        <w:t xml:space="preserve"> </w:t>
      </w:r>
      <w:r w:rsidR="004B6377">
        <w:rPr>
          <w:sz w:val="22"/>
          <w:szCs w:val="22"/>
          <w:lang w:val="es-ES"/>
        </w:rPr>
        <w:t>GRUPO DE TRABAJO</w:t>
      </w:r>
      <w:r w:rsidR="00CA2D68" w:rsidRPr="00DF4564">
        <w:rPr>
          <w:sz w:val="22"/>
          <w:szCs w:val="22"/>
          <w:lang w:val="es-ES"/>
        </w:rPr>
        <w:tab/>
      </w:r>
      <w:r w:rsidR="00CA2D68" w:rsidRPr="00DF4564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="00CA2D68" w:rsidRPr="00DF4564">
        <w:rPr>
          <w:bCs/>
          <w:sz w:val="22"/>
          <w:szCs w:val="22"/>
          <w:lang w:val="es-ES"/>
        </w:rPr>
        <w:t>OAS/</w:t>
      </w:r>
      <w:proofErr w:type="spellStart"/>
      <w:r w:rsidR="00CA2D68" w:rsidRPr="00DF4564">
        <w:rPr>
          <w:bCs/>
          <w:sz w:val="22"/>
          <w:szCs w:val="22"/>
          <w:lang w:val="es-ES"/>
        </w:rPr>
        <w:t>Ser.L</w:t>
      </w:r>
      <w:proofErr w:type="spellEnd"/>
      <w:r w:rsidR="00CA2D68" w:rsidRPr="00DF4564">
        <w:rPr>
          <w:bCs/>
          <w:sz w:val="22"/>
          <w:szCs w:val="22"/>
          <w:lang w:val="es-ES"/>
        </w:rPr>
        <w:t>/X.5</w:t>
      </w:r>
    </w:p>
    <w:p w14:paraId="21DBC4C9" w14:textId="46CD394A" w:rsidR="00CA2D68" w:rsidRPr="00DF4564" w:rsidRDefault="00DF4564" w:rsidP="00CA2D68">
      <w:pPr>
        <w:tabs>
          <w:tab w:val="left" w:pos="6840"/>
        </w:tabs>
        <w:ind w:right="-1469"/>
        <w:rPr>
          <w:sz w:val="22"/>
          <w:szCs w:val="22"/>
          <w:lang w:val="es-ES"/>
        </w:rPr>
      </w:pPr>
      <w:r w:rsidRPr="00DF4564">
        <w:rPr>
          <w:sz w:val="22"/>
          <w:szCs w:val="22"/>
          <w:lang w:val="es-ES"/>
        </w:rPr>
        <w:t>SOBRE MEDIDAS</w:t>
      </w:r>
      <w:r>
        <w:rPr>
          <w:sz w:val="22"/>
          <w:szCs w:val="22"/>
          <w:lang w:val="es-ES"/>
        </w:rPr>
        <w:t xml:space="preserve"> DE FOMENTO</w:t>
      </w:r>
      <w:r w:rsidR="004B6377">
        <w:rPr>
          <w:sz w:val="22"/>
          <w:szCs w:val="22"/>
          <w:lang w:val="es-ES"/>
        </w:rPr>
        <w:t xml:space="preserve"> </w:t>
      </w:r>
      <w:r w:rsidR="00545B18">
        <w:rPr>
          <w:sz w:val="22"/>
          <w:szCs w:val="22"/>
          <w:lang w:val="es-ES"/>
        </w:rPr>
        <w:t>DE COOPERAICÓN</w:t>
      </w:r>
      <w:r>
        <w:rPr>
          <w:sz w:val="22"/>
          <w:szCs w:val="22"/>
          <w:lang w:val="es-ES"/>
        </w:rPr>
        <w:tab/>
      </w:r>
      <w:r w:rsidR="00CA2D68" w:rsidRPr="00DF4564">
        <w:rPr>
          <w:sz w:val="22"/>
          <w:szCs w:val="22"/>
          <w:lang w:val="es-ES"/>
        </w:rPr>
        <w:tab/>
        <w:t>CICTE/GT/MFCC/doc.</w:t>
      </w:r>
      <w:r w:rsidR="00BC47E5" w:rsidRPr="00DF4564">
        <w:rPr>
          <w:sz w:val="22"/>
          <w:szCs w:val="22"/>
          <w:lang w:val="es-ES"/>
        </w:rPr>
        <w:t>3</w:t>
      </w:r>
      <w:r w:rsidR="00CA2D68" w:rsidRPr="00DF4564">
        <w:rPr>
          <w:sz w:val="22"/>
          <w:szCs w:val="22"/>
          <w:lang w:val="es-ES"/>
        </w:rPr>
        <w:t xml:space="preserve">/22 </w:t>
      </w:r>
    </w:p>
    <w:p w14:paraId="07190E24" w14:textId="6E657F30" w:rsidR="00CA2D68" w:rsidRPr="00DF4564" w:rsidRDefault="00DF4564" w:rsidP="00CA2D68">
      <w:pPr>
        <w:tabs>
          <w:tab w:val="left" w:pos="6840"/>
        </w:tabs>
        <w:ind w:right="-103"/>
        <w:rPr>
          <w:sz w:val="22"/>
          <w:szCs w:val="22"/>
          <w:lang w:val="es-ES"/>
        </w:rPr>
      </w:pPr>
      <w:r w:rsidRPr="00DF4564">
        <w:rPr>
          <w:sz w:val="22"/>
          <w:szCs w:val="22"/>
          <w:lang w:val="es-ES"/>
        </w:rPr>
        <w:t xml:space="preserve">Y CONFIANZA EN EL </w:t>
      </w:r>
      <w:r>
        <w:rPr>
          <w:sz w:val="22"/>
          <w:szCs w:val="22"/>
          <w:lang w:val="es-ES"/>
        </w:rPr>
        <w:t>CIBERESPACIO</w:t>
      </w:r>
      <w:r w:rsidR="00CA2D68" w:rsidRPr="00DF4564">
        <w:rPr>
          <w:sz w:val="22"/>
          <w:szCs w:val="22"/>
          <w:lang w:val="es-ES"/>
        </w:rPr>
        <w:tab/>
      </w:r>
      <w:r w:rsidR="00CA2D68" w:rsidRPr="00DF4564">
        <w:rPr>
          <w:sz w:val="22"/>
          <w:szCs w:val="22"/>
          <w:lang w:val="es-ES"/>
        </w:rPr>
        <w:tab/>
      </w:r>
      <w:r w:rsidR="00BC47E5" w:rsidRPr="00DF4564">
        <w:rPr>
          <w:sz w:val="22"/>
          <w:szCs w:val="22"/>
          <w:lang w:val="es-ES"/>
        </w:rPr>
        <w:t>24</w:t>
      </w:r>
      <w:r w:rsidR="00CA2D68" w:rsidRPr="00DF4564">
        <w:rPr>
          <w:sz w:val="22"/>
          <w:szCs w:val="22"/>
          <w:lang w:val="es-ES"/>
        </w:rPr>
        <w:t xml:space="preserve"> </w:t>
      </w:r>
      <w:r w:rsidR="005033EF">
        <w:rPr>
          <w:sz w:val="22"/>
          <w:szCs w:val="22"/>
          <w:lang w:val="es-ES"/>
        </w:rPr>
        <w:t xml:space="preserve">octubre </w:t>
      </w:r>
      <w:r w:rsidR="00CA2D68" w:rsidRPr="00DF4564">
        <w:rPr>
          <w:sz w:val="22"/>
          <w:szCs w:val="22"/>
          <w:lang w:val="es-ES"/>
        </w:rPr>
        <w:t>2022</w:t>
      </w:r>
    </w:p>
    <w:p w14:paraId="67403A9E" w14:textId="02BA5FB2" w:rsidR="00CA2D68" w:rsidRPr="005033EF" w:rsidRDefault="005033EF" w:rsidP="00CA2D68">
      <w:pPr>
        <w:tabs>
          <w:tab w:val="left" w:pos="6840"/>
        </w:tabs>
        <w:ind w:right="-103"/>
        <w:rPr>
          <w:sz w:val="22"/>
          <w:szCs w:val="22"/>
          <w:lang w:val="es-ES"/>
        </w:rPr>
      </w:pPr>
      <w:r w:rsidRPr="005033EF">
        <w:rPr>
          <w:sz w:val="22"/>
          <w:szCs w:val="22"/>
          <w:lang w:val="es-ES"/>
        </w:rPr>
        <w:t>26 y 27 de octubre de</w:t>
      </w:r>
      <w:r w:rsidR="00CA2D68" w:rsidRPr="005033EF">
        <w:rPr>
          <w:sz w:val="22"/>
          <w:szCs w:val="22"/>
          <w:lang w:val="es-ES"/>
        </w:rPr>
        <w:t xml:space="preserve"> 2022</w:t>
      </w:r>
      <w:r w:rsidR="00CA2D68" w:rsidRPr="005033EF">
        <w:rPr>
          <w:sz w:val="22"/>
          <w:szCs w:val="22"/>
          <w:lang w:val="es-ES"/>
        </w:rPr>
        <w:tab/>
      </w:r>
      <w:r w:rsidR="00CA2D68" w:rsidRPr="005033EF">
        <w:rPr>
          <w:sz w:val="22"/>
          <w:szCs w:val="22"/>
          <w:lang w:val="es-ES"/>
        </w:rPr>
        <w:tab/>
        <w:t xml:space="preserve">Original: </w:t>
      </w:r>
      <w:r>
        <w:rPr>
          <w:sz w:val="22"/>
          <w:szCs w:val="22"/>
          <w:lang w:val="es-ES"/>
        </w:rPr>
        <w:t>inglés</w:t>
      </w:r>
      <w:r w:rsidR="00CA2D68" w:rsidRPr="005033EF">
        <w:rPr>
          <w:sz w:val="22"/>
          <w:szCs w:val="22"/>
          <w:lang w:val="es-ES"/>
        </w:rPr>
        <w:t xml:space="preserve"> </w:t>
      </w:r>
    </w:p>
    <w:p w14:paraId="26159A70" w14:textId="79C720EF" w:rsidR="00CA2D68" w:rsidRPr="00C90860" w:rsidRDefault="005033EF" w:rsidP="00CA2D68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Ciudad de México, México</w:t>
      </w:r>
    </w:p>
    <w:p w14:paraId="6D0384B4" w14:textId="77777777" w:rsidR="00BA27B6" w:rsidRPr="00C90860" w:rsidRDefault="00BA27B6" w:rsidP="00545B18">
      <w:pPr>
        <w:outlineLvl w:val="0"/>
        <w:rPr>
          <w:sz w:val="22"/>
          <w:szCs w:val="22"/>
          <w:lang w:val="es-ES"/>
        </w:rPr>
      </w:pPr>
    </w:p>
    <w:p w14:paraId="3618F940" w14:textId="137F37B4" w:rsidR="00BC47E5" w:rsidRPr="00C90860" w:rsidRDefault="00C90860" w:rsidP="00BC47E5">
      <w:pPr>
        <w:jc w:val="center"/>
        <w:rPr>
          <w:sz w:val="22"/>
          <w:szCs w:val="22"/>
          <w:lang w:val="es-ES"/>
        </w:rPr>
      </w:pPr>
      <w:r w:rsidRPr="00C90860">
        <w:rPr>
          <w:sz w:val="22"/>
          <w:szCs w:val="22"/>
          <w:lang w:val="es-ES"/>
        </w:rPr>
        <w:t>DOCUMENTO CONCEPTUAL</w:t>
      </w:r>
    </w:p>
    <w:p w14:paraId="771ED168" w14:textId="77777777" w:rsidR="00BC47E5" w:rsidRPr="00C90860" w:rsidRDefault="00BC47E5" w:rsidP="00C90860">
      <w:pPr>
        <w:rPr>
          <w:sz w:val="22"/>
          <w:szCs w:val="22"/>
          <w:lang w:val="es-ES"/>
        </w:rPr>
      </w:pPr>
    </w:p>
    <w:p w14:paraId="68A5B9D8" w14:textId="77777777" w:rsidR="00C90860" w:rsidRPr="00475DB9" w:rsidRDefault="00C90860" w:rsidP="00C90860">
      <w:pPr>
        <w:pStyle w:val="NoSpacing"/>
        <w:jc w:val="center"/>
        <w:rPr>
          <w:rFonts w:eastAsiaTheme="minorHAnsi"/>
          <w:snapToGrid/>
          <w:sz w:val="22"/>
          <w:szCs w:val="22"/>
          <w:lang w:val="es-NI"/>
        </w:rPr>
      </w:pPr>
      <w:r w:rsidRPr="00475DB9">
        <w:rPr>
          <w:rFonts w:eastAsiaTheme="minorHAnsi"/>
          <w:snapToGrid/>
          <w:sz w:val="22"/>
          <w:szCs w:val="22"/>
          <w:lang w:val="es-NI"/>
        </w:rPr>
        <w:t>Medidas de fomento de la confianza para facilitar el intercambio de información</w:t>
      </w:r>
    </w:p>
    <w:p w14:paraId="060E5C26" w14:textId="6BD63299" w:rsidR="00C90860" w:rsidRPr="00475DB9" w:rsidRDefault="00C90860" w:rsidP="00C90860">
      <w:pPr>
        <w:pStyle w:val="NoSpacing"/>
        <w:jc w:val="center"/>
        <w:rPr>
          <w:rFonts w:eastAsiaTheme="minorHAnsi"/>
          <w:snapToGrid/>
          <w:sz w:val="22"/>
          <w:szCs w:val="22"/>
          <w:lang w:val="es-NI"/>
        </w:rPr>
      </w:pPr>
      <w:r w:rsidRPr="00475DB9">
        <w:rPr>
          <w:rFonts w:eastAsiaTheme="minorHAnsi"/>
          <w:snapToGrid/>
          <w:sz w:val="22"/>
          <w:szCs w:val="22"/>
          <w:lang w:val="es-NI"/>
        </w:rPr>
        <w:t>sobre incidentes cibernéticos</w:t>
      </w:r>
    </w:p>
    <w:p w14:paraId="13600368" w14:textId="77777777" w:rsidR="00C90860" w:rsidRPr="00475DB9" w:rsidRDefault="00C90860" w:rsidP="00545B18">
      <w:pPr>
        <w:pStyle w:val="NoSpacing"/>
        <w:rPr>
          <w:rFonts w:eastAsiaTheme="minorHAnsi"/>
          <w:snapToGrid/>
          <w:sz w:val="22"/>
          <w:szCs w:val="22"/>
          <w:lang w:val="es-NI"/>
        </w:rPr>
      </w:pPr>
    </w:p>
    <w:p w14:paraId="3D7EED44" w14:textId="4AF32479" w:rsidR="00C90860" w:rsidRDefault="00100EA8" w:rsidP="00545B18">
      <w:pPr>
        <w:pStyle w:val="NoSpacing"/>
        <w:ind w:firstLine="720"/>
        <w:jc w:val="both"/>
        <w:rPr>
          <w:rFonts w:eastAsiaTheme="minorHAnsi"/>
          <w:snapToGrid/>
          <w:sz w:val="22"/>
          <w:szCs w:val="22"/>
          <w:lang w:val="es-ES"/>
        </w:rPr>
      </w:pPr>
      <w:r>
        <w:rPr>
          <w:rFonts w:eastAsiaTheme="minorHAnsi"/>
          <w:snapToGrid/>
          <w:sz w:val="22"/>
          <w:szCs w:val="22"/>
          <w:lang w:val="es-ES"/>
        </w:rPr>
        <w:t xml:space="preserve">En los últimos años se ha observado 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 xml:space="preserve">un </w:t>
      </w:r>
      <w:r w:rsidR="00F50B55">
        <w:rPr>
          <w:rFonts w:eastAsiaTheme="minorHAnsi"/>
          <w:snapToGrid/>
          <w:sz w:val="22"/>
          <w:szCs w:val="22"/>
          <w:lang w:val="es-ES"/>
        </w:rPr>
        <w:t>notorio</w:t>
      </w:r>
      <w:r w:rsidR="006705F3">
        <w:rPr>
          <w:rFonts w:eastAsiaTheme="minorHAnsi"/>
          <w:snapToGrid/>
          <w:sz w:val="22"/>
          <w:szCs w:val="22"/>
          <w:lang w:val="es-ES"/>
        </w:rPr>
        <w:t xml:space="preserve"> aumento</w:t>
      </w:r>
      <w:r w:rsidR="006F1132" w:rsidRPr="00014DA1">
        <w:rPr>
          <w:rFonts w:eastAsiaTheme="minorHAnsi"/>
          <w:snapToGrid/>
          <w:sz w:val="22"/>
          <w:szCs w:val="22"/>
          <w:lang w:val="es-ES"/>
        </w:rPr>
        <w:t xml:space="preserve"> 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 xml:space="preserve">de </w:t>
      </w:r>
      <w:r w:rsidR="00F50B55">
        <w:rPr>
          <w:rFonts w:eastAsiaTheme="minorHAnsi"/>
          <w:snapToGrid/>
          <w:sz w:val="22"/>
          <w:szCs w:val="22"/>
          <w:lang w:val="es-ES"/>
        </w:rPr>
        <w:t xml:space="preserve">los 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>incidentes cibernéticos</w:t>
      </w:r>
      <w:r w:rsidR="00CD78C0" w:rsidRPr="00CD78C0">
        <w:rPr>
          <w:rFonts w:eastAsiaTheme="minorHAnsi"/>
          <w:snapToGrid/>
          <w:sz w:val="22"/>
          <w:szCs w:val="22"/>
          <w:lang w:val="es-ES"/>
        </w:rPr>
        <w:t xml:space="preserve"> </w:t>
      </w:r>
      <w:r w:rsidR="00CD78C0">
        <w:rPr>
          <w:rFonts w:eastAsiaTheme="minorHAnsi"/>
          <w:snapToGrid/>
          <w:sz w:val="22"/>
          <w:szCs w:val="22"/>
          <w:lang w:val="es-ES"/>
        </w:rPr>
        <w:t>en el</w:t>
      </w:r>
      <w:r w:rsidR="00CD78C0" w:rsidRPr="00014DA1">
        <w:rPr>
          <w:rFonts w:eastAsiaTheme="minorHAnsi"/>
          <w:snapToGrid/>
          <w:sz w:val="22"/>
          <w:szCs w:val="22"/>
          <w:lang w:val="es-ES"/>
        </w:rPr>
        <w:t xml:space="preserve"> </w:t>
      </w:r>
      <w:r w:rsidR="00CD78C0">
        <w:rPr>
          <w:rFonts w:eastAsiaTheme="minorHAnsi"/>
          <w:snapToGrid/>
          <w:sz w:val="22"/>
          <w:szCs w:val="22"/>
          <w:lang w:val="es-ES"/>
        </w:rPr>
        <w:t>h</w:t>
      </w:r>
      <w:r w:rsidR="00CD78C0" w:rsidRPr="00014DA1">
        <w:rPr>
          <w:rFonts w:eastAsiaTheme="minorHAnsi"/>
          <w:snapToGrid/>
          <w:sz w:val="22"/>
          <w:szCs w:val="22"/>
          <w:lang w:val="es-ES"/>
        </w:rPr>
        <w:t xml:space="preserve">emisferio </w:t>
      </w:r>
      <w:r w:rsidR="00CD78C0">
        <w:rPr>
          <w:rFonts w:eastAsiaTheme="minorHAnsi"/>
          <w:snapToGrid/>
          <w:sz w:val="22"/>
          <w:szCs w:val="22"/>
          <w:lang w:val="es-ES"/>
        </w:rPr>
        <w:t>o</w:t>
      </w:r>
      <w:r w:rsidR="00CD78C0" w:rsidRPr="00014DA1">
        <w:rPr>
          <w:rFonts w:eastAsiaTheme="minorHAnsi"/>
          <w:snapToGrid/>
          <w:sz w:val="22"/>
          <w:szCs w:val="22"/>
          <w:lang w:val="es-ES"/>
        </w:rPr>
        <w:t>ccidental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 xml:space="preserve">.  Los incidentes cibernéticos en nuestra región y en todo el mundo han puesto de manifiesto que </w:t>
      </w:r>
      <w:r w:rsidR="00335FC6">
        <w:rPr>
          <w:rFonts w:eastAsiaTheme="minorHAnsi"/>
          <w:snapToGrid/>
          <w:sz w:val="22"/>
          <w:szCs w:val="22"/>
          <w:lang w:val="es-ES"/>
        </w:rPr>
        <w:t>tales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 xml:space="preserve"> incidentes pueden tener efectos transnacionales en</w:t>
      </w:r>
      <w:r w:rsidR="00F50B55">
        <w:rPr>
          <w:rFonts w:eastAsiaTheme="minorHAnsi"/>
          <w:snapToGrid/>
          <w:sz w:val="22"/>
          <w:szCs w:val="22"/>
          <w:lang w:val="es-ES"/>
        </w:rPr>
        <w:t xml:space="preserve"> </w:t>
      </w:r>
      <w:r w:rsidR="00335FC6">
        <w:rPr>
          <w:rFonts w:eastAsiaTheme="minorHAnsi"/>
          <w:snapToGrid/>
          <w:sz w:val="22"/>
          <w:szCs w:val="22"/>
          <w:lang w:val="es-ES"/>
        </w:rPr>
        <w:t>varios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 xml:space="preserve"> países,</w:t>
      </w:r>
      <w:r w:rsidR="00B47440">
        <w:rPr>
          <w:rFonts w:eastAsiaTheme="minorHAnsi"/>
          <w:snapToGrid/>
          <w:sz w:val="22"/>
          <w:szCs w:val="22"/>
          <w:lang w:val="es-ES"/>
        </w:rPr>
        <w:t xml:space="preserve"> lo cual podría incluir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 xml:space="preserve"> </w:t>
      </w:r>
      <w:r w:rsidR="0014009D">
        <w:rPr>
          <w:rFonts w:eastAsiaTheme="minorHAnsi"/>
          <w:snapToGrid/>
          <w:sz w:val="22"/>
          <w:szCs w:val="22"/>
          <w:lang w:val="es-ES"/>
        </w:rPr>
        <w:t>efectos</w:t>
      </w:r>
      <w:r w:rsidR="00C90860" w:rsidRPr="00014DA1">
        <w:rPr>
          <w:rFonts w:eastAsiaTheme="minorHAnsi"/>
          <w:snapToGrid/>
          <w:sz w:val="22"/>
          <w:szCs w:val="22"/>
          <w:lang w:val="es-ES"/>
        </w:rPr>
        <w:t xml:space="preserve"> en la infraestructura crítica. </w:t>
      </w:r>
      <w:r w:rsidR="00702126">
        <w:rPr>
          <w:rFonts w:eastAsiaTheme="minorHAnsi"/>
          <w:snapToGrid/>
          <w:sz w:val="22"/>
          <w:szCs w:val="22"/>
          <w:lang w:val="es-ES"/>
        </w:rPr>
        <w:t xml:space="preserve"> </w:t>
      </w:r>
    </w:p>
    <w:p w14:paraId="6C914951" w14:textId="77777777" w:rsidR="00014DA1" w:rsidRPr="00014DA1" w:rsidRDefault="00014DA1" w:rsidP="00702126">
      <w:pPr>
        <w:pStyle w:val="NoSpacing"/>
        <w:jc w:val="both"/>
        <w:rPr>
          <w:rFonts w:eastAsiaTheme="minorHAnsi"/>
          <w:snapToGrid/>
          <w:sz w:val="22"/>
          <w:szCs w:val="22"/>
          <w:lang w:val="es-ES"/>
        </w:rPr>
      </w:pPr>
    </w:p>
    <w:p w14:paraId="3BB8DFEA" w14:textId="7699E2EF" w:rsidR="008A6418" w:rsidRDefault="008A6418" w:rsidP="00545B18">
      <w:pPr>
        <w:pStyle w:val="NoSpacing"/>
        <w:ind w:firstLine="720"/>
        <w:jc w:val="both"/>
        <w:rPr>
          <w:rFonts w:eastAsiaTheme="minorHAnsi"/>
          <w:snapToGrid/>
          <w:sz w:val="22"/>
          <w:szCs w:val="22"/>
          <w:lang w:val="es-ES"/>
        </w:rPr>
      </w:pPr>
      <w:r w:rsidRPr="00014DA1">
        <w:rPr>
          <w:rFonts w:eastAsiaTheme="minorHAnsi"/>
          <w:snapToGrid/>
          <w:sz w:val="22"/>
          <w:szCs w:val="22"/>
          <w:lang w:val="es-ES"/>
        </w:rPr>
        <w:t xml:space="preserve">Esto aumenta la importancia de </w:t>
      </w:r>
      <w:r w:rsidR="00146EE9">
        <w:rPr>
          <w:rFonts w:eastAsiaTheme="minorHAnsi"/>
          <w:snapToGrid/>
          <w:sz w:val="22"/>
          <w:szCs w:val="22"/>
          <w:lang w:val="es-ES"/>
        </w:rPr>
        <w:t>la</w:t>
      </w:r>
      <w:r w:rsidRPr="00014DA1">
        <w:rPr>
          <w:rFonts w:eastAsiaTheme="minorHAnsi"/>
          <w:snapToGrid/>
          <w:sz w:val="22"/>
          <w:szCs w:val="22"/>
          <w:lang w:val="es-ES"/>
        </w:rPr>
        <w:t xml:space="preserve"> comunicación clara cuando un Estado </w:t>
      </w:r>
      <w:r w:rsidR="000B6419">
        <w:rPr>
          <w:rFonts w:eastAsiaTheme="minorHAnsi"/>
          <w:snapToGrid/>
          <w:sz w:val="22"/>
          <w:szCs w:val="22"/>
          <w:lang w:val="es-ES"/>
        </w:rPr>
        <w:t>desea</w:t>
      </w:r>
      <w:r w:rsidRPr="00014DA1">
        <w:rPr>
          <w:rFonts w:eastAsiaTheme="minorHAnsi"/>
          <w:snapToGrid/>
          <w:sz w:val="22"/>
          <w:szCs w:val="22"/>
          <w:lang w:val="es-ES"/>
        </w:rPr>
        <w:t xml:space="preserve"> transmitir a otros Estados información sobre los detalles o la gravedad de un incidente cibernético concreto.  Un Estado puede desear, por ejemplo, solicitar ayuda extranjera para recuperarse de un incidente, </w:t>
      </w:r>
      <w:r w:rsidR="00702126">
        <w:rPr>
          <w:rFonts w:eastAsiaTheme="minorHAnsi"/>
          <w:snapToGrid/>
          <w:sz w:val="22"/>
          <w:szCs w:val="22"/>
          <w:lang w:val="es-ES"/>
        </w:rPr>
        <w:t>intercambiar</w:t>
      </w:r>
      <w:r w:rsidRPr="00014DA1">
        <w:rPr>
          <w:rFonts w:eastAsiaTheme="minorHAnsi"/>
          <w:snapToGrid/>
          <w:sz w:val="22"/>
          <w:szCs w:val="22"/>
          <w:lang w:val="es-ES"/>
        </w:rPr>
        <w:t xml:space="preserve"> información técnica sobre una amenaza o cooperar con otros Estados para responder a un incidente. </w:t>
      </w:r>
    </w:p>
    <w:p w14:paraId="21EF4E2C" w14:textId="77777777" w:rsidR="00014DA1" w:rsidRPr="00702126" w:rsidRDefault="00014DA1" w:rsidP="00014DA1">
      <w:pPr>
        <w:pStyle w:val="NoSpacing"/>
        <w:rPr>
          <w:rFonts w:eastAsiaTheme="minorHAnsi"/>
          <w:snapToGrid/>
          <w:sz w:val="22"/>
          <w:szCs w:val="22"/>
          <w:lang w:val="es-ES"/>
        </w:rPr>
      </w:pPr>
    </w:p>
    <w:p w14:paraId="41424FFF" w14:textId="6EE159A2" w:rsidR="00B75E7B" w:rsidRPr="00B75E7B" w:rsidRDefault="00B75E7B" w:rsidP="00545B18">
      <w:pPr>
        <w:ind w:firstLine="720"/>
        <w:jc w:val="both"/>
        <w:rPr>
          <w:rFonts w:eastAsiaTheme="minorHAnsi"/>
          <w:snapToGrid/>
          <w:sz w:val="22"/>
          <w:szCs w:val="22"/>
          <w:lang w:val="es-ES"/>
        </w:rPr>
      </w:pPr>
      <w:r w:rsidRPr="00B75E7B">
        <w:rPr>
          <w:rFonts w:eastAsiaTheme="minorHAnsi"/>
          <w:snapToGrid/>
          <w:sz w:val="22"/>
          <w:szCs w:val="22"/>
          <w:lang w:val="es-ES"/>
        </w:rPr>
        <w:t xml:space="preserve">Los esquemas </w:t>
      </w:r>
      <w:r w:rsidR="00707A9E">
        <w:rPr>
          <w:rFonts w:eastAsiaTheme="minorHAnsi"/>
          <w:snapToGrid/>
          <w:sz w:val="22"/>
          <w:szCs w:val="22"/>
          <w:lang w:val="es-ES"/>
        </w:rPr>
        <w:t>sobre la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gravedad de los </w:t>
      </w:r>
      <w:r>
        <w:rPr>
          <w:rFonts w:eastAsiaTheme="minorHAnsi"/>
          <w:snapToGrid/>
          <w:sz w:val="22"/>
          <w:szCs w:val="22"/>
          <w:lang w:val="es-ES"/>
        </w:rPr>
        <w:t>incidentes cibernéticos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son mecanismo</w:t>
      </w:r>
      <w:r w:rsidR="00702126">
        <w:rPr>
          <w:rFonts w:eastAsiaTheme="minorHAnsi"/>
          <w:snapToGrid/>
          <w:sz w:val="22"/>
          <w:szCs w:val="22"/>
          <w:lang w:val="es-ES"/>
        </w:rPr>
        <w:t>s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que puede</w:t>
      </w:r>
      <w:r w:rsidR="00702126">
        <w:rPr>
          <w:rFonts w:eastAsiaTheme="minorHAnsi"/>
          <w:snapToGrid/>
          <w:sz w:val="22"/>
          <w:szCs w:val="22"/>
          <w:lang w:val="es-ES"/>
        </w:rPr>
        <w:t>n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facilitar el intercambio de información</w:t>
      </w:r>
      <w:r w:rsidR="00702126">
        <w:rPr>
          <w:rFonts w:eastAsiaTheme="minorHAnsi"/>
          <w:snapToGrid/>
          <w:sz w:val="22"/>
          <w:szCs w:val="22"/>
          <w:lang w:val="es-ES"/>
        </w:rPr>
        <w:t xml:space="preserve"> en dichos casos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. Estos esquemas suelen presentar un sistema de clasificación que puede utilizarse para </w:t>
      </w:r>
      <w:r w:rsidR="001A2ACC">
        <w:rPr>
          <w:rFonts w:eastAsiaTheme="minorHAnsi"/>
          <w:snapToGrid/>
          <w:sz w:val="22"/>
          <w:szCs w:val="22"/>
          <w:lang w:val="es-ES"/>
        </w:rPr>
        <w:t>categorizar</w:t>
      </w:r>
      <w:r w:rsidR="00707A9E">
        <w:rPr>
          <w:rFonts w:eastAsiaTheme="minorHAnsi"/>
          <w:snapToGrid/>
          <w:sz w:val="22"/>
          <w:szCs w:val="22"/>
          <w:lang w:val="es-ES"/>
        </w:rPr>
        <w:t xml:space="preserve"> los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</w:t>
      </w:r>
      <w:r>
        <w:rPr>
          <w:rFonts w:eastAsiaTheme="minorHAnsi"/>
          <w:snapToGrid/>
          <w:sz w:val="22"/>
          <w:szCs w:val="22"/>
          <w:lang w:val="es-ES"/>
        </w:rPr>
        <w:t>incidente</w:t>
      </w:r>
      <w:r w:rsidR="00707A9E">
        <w:rPr>
          <w:rFonts w:eastAsiaTheme="minorHAnsi"/>
          <w:snapToGrid/>
          <w:sz w:val="22"/>
          <w:szCs w:val="22"/>
          <w:lang w:val="es-ES"/>
        </w:rPr>
        <w:t>s</w:t>
      </w:r>
      <w:r>
        <w:rPr>
          <w:rFonts w:eastAsiaTheme="minorHAnsi"/>
          <w:snapToGrid/>
          <w:sz w:val="22"/>
          <w:szCs w:val="22"/>
          <w:lang w:val="es-ES"/>
        </w:rPr>
        <w:t xml:space="preserve"> cibernético</w:t>
      </w:r>
      <w:r w:rsidR="00707A9E">
        <w:rPr>
          <w:rFonts w:eastAsiaTheme="minorHAnsi"/>
          <w:snapToGrid/>
          <w:sz w:val="22"/>
          <w:szCs w:val="22"/>
          <w:lang w:val="es-ES"/>
        </w:rPr>
        <w:t>s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en función de la gravedad de sus efectos.  Por ejemplo, el esquema puede estar codificado por colores, y un usuario podría describir un </w:t>
      </w:r>
      <w:r>
        <w:rPr>
          <w:rFonts w:eastAsiaTheme="minorHAnsi"/>
          <w:snapToGrid/>
          <w:sz w:val="22"/>
          <w:szCs w:val="22"/>
          <w:lang w:val="es-ES"/>
        </w:rPr>
        <w:t>incidente cibernético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como </w:t>
      </w:r>
      <w:r w:rsidR="00707A9E">
        <w:rPr>
          <w:rFonts w:eastAsiaTheme="minorHAnsi"/>
          <w:snapToGrid/>
          <w:sz w:val="22"/>
          <w:szCs w:val="22"/>
          <w:lang w:val="es-ES"/>
        </w:rPr>
        <w:t>“</w:t>
      </w:r>
      <w:r w:rsidRPr="00B75E7B">
        <w:rPr>
          <w:rFonts w:eastAsiaTheme="minorHAnsi"/>
          <w:snapToGrid/>
          <w:sz w:val="22"/>
          <w:szCs w:val="22"/>
          <w:lang w:val="es-ES"/>
        </w:rPr>
        <w:t>amarillo</w:t>
      </w:r>
      <w:r w:rsidR="00707A9E">
        <w:rPr>
          <w:rFonts w:eastAsiaTheme="minorHAnsi"/>
          <w:snapToGrid/>
          <w:sz w:val="22"/>
          <w:szCs w:val="22"/>
          <w:lang w:val="es-ES"/>
        </w:rPr>
        <w:t>”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o </w:t>
      </w:r>
      <w:r w:rsidR="00707A9E">
        <w:rPr>
          <w:rFonts w:eastAsiaTheme="minorHAnsi"/>
          <w:snapToGrid/>
          <w:sz w:val="22"/>
          <w:szCs w:val="22"/>
          <w:lang w:val="es-ES"/>
        </w:rPr>
        <w:t>“</w:t>
      </w:r>
      <w:r w:rsidRPr="00B75E7B">
        <w:rPr>
          <w:rFonts w:eastAsiaTheme="minorHAnsi"/>
          <w:snapToGrid/>
          <w:sz w:val="22"/>
          <w:szCs w:val="22"/>
          <w:lang w:val="es-ES"/>
        </w:rPr>
        <w:t>rojo</w:t>
      </w:r>
      <w:r w:rsidR="00707A9E">
        <w:rPr>
          <w:rFonts w:eastAsiaTheme="minorHAnsi"/>
          <w:snapToGrid/>
          <w:sz w:val="22"/>
          <w:szCs w:val="22"/>
          <w:lang w:val="es-ES"/>
        </w:rPr>
        <w:t>”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en cuanto a su gravedad, basándose en el esquema.  Con un esquema establecido, un Estado puede referirse a</w:t>
      </w:r>
      <w:r w:rsidR="00605B23">
        <w:rPr>
          <w:rFonts w:eastAsiaTheme="minorHAnsi"/>
          <w:snapToGrid/>
          <w:sz w:val="22"/>
          <w:szCs w:val="22"/>
          <w:lang w:val="es-ES"/>
        </w:rPr>
        <w:t>l mismo</w:t>
      </w:r>
      <w:r w:rsidRPr="00B75E7B">
        <w:rPr>
          <w:rFonts w:eastAsiaTheme="minorHAnsi"/>
          <w:snapToGrid/>
          <w:sz w:val="22"/>
          <w:szCs w:val="22"/>
          <w:lang w:val="es-ES"/>
        </w:rPr>
        <w:t xml:space="preserve"> para transmitir rápidamente información sobre un incidente específico. Como ejemplo, Estados Unidos utiliza el esquema de gravedad de incidentes cibernéticos descrito en </w:t>
      </w:r>
      <w:hyperlink r:id="rId11">
        <w:r w:rsidR="00264893" w:rsidRPr="00702126">
          <w:rPr>
            <w:rStyle w:val="Hyperlink"/>
            <w:sz w:val="22"/>
            <w:szCs w:val="22"/>
            <w:lang w:val="es-ES"/>
          </w:rPr>
          <w:t>este enlace</w:t>
        </w:r>
      </w:hyperlink>
      <w:r w:rsidRPr="00B75E7B">
        <w:rPr>
          <w:rFonts w:eastAsiaTheme="minorHAnsi"/>
          <w:snapToGrid/>
          <w:sz w:val="22"/>
          <w:szCs w:val="22"/>
          <w:lang w:val="es-ES"/>
        </w:rPr>
        <w:t xml:space="preserve"> (también adjunto). </w:t>
      </w:r>
    </w:p>
    <w:p w14:paraId="51A38047" w14:textId="77777777" w:rsidR="00B75E7B" w:rsidRDefault="00B75E7B" w:rsidP="00BC47E5">
      <w:pPr>
        <w:jc w:val="both"/>
        <w:rPr>
          <w:sz w:val="22"/>
          <w:szCs w:val="22"/>
          <w:lang w:val="es-ES"/>
        </w:rPr>
      </w:pPr>
    </w:p>
    <w:p w14:paraId="1E9E9085" w14:textId="0ECC88E0" w:rsidR="00F73D6A" w:rsidRPr="00F73D6A" w:rsidRDefault="00F73D6A" w:rsidP="00545B18">
      <w:pPr>
        <w:ind w:firstLine="720"/>
        <w:jc w:val="both"/>
        <w:rPr>
          <w:rFonts w:eastAsiaTheme="minorHAnsi"/>
          <w:snapToGrid/>
          <w:sz w:val="22"/>
          <w:szCs w:val="22"/>
          <w:lang w:val="es-ES"/>
        </w:rPr>
      </w:pPr>
      <w:r w:rsidRPr="00F73D6A">
        <w:rPr>
          <w:rFonts w:eastAsiaTheme="minorHAnsi"/>
          <w:snapToGrid/>
          <w:sz w:val="22"/>
          <w:szCs w:val="22"/>
          <w:lang w:val="es-ES"/>
        </w:rPr>
        <w:t xml:space="preserve">Nuestra región ya ha adoptado medidas de fomento de la confianza en el </w:t>
      </w:r>
      <w:r w:rsidR="00707A9E">
        <w:rPr>
          <w:rFonts w:eastAsiaTheme="minorHAnsi"/>
          <w:snapToGrid/>
          <w:sz w:val="22"/>
          <w:szCs w:val="22"/>
          <w:lang w:val="es-ES"/>
        </w:rPr>
        <w:t>espacio cibernético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 que </w:t>
      </w:r>
      <w:r w:rsidR="00146EE9">
        <w:rPr>
          <w:rFonts w:eastAsiaTheme="minorHAnsi"/>
          <w:snapToGrid/>
          <w:sz w:val="22"/>
          <w:szCs w:val="22"/>
          <w:lang w:val="es-ES"/>
        </w:rPr>
        <w:t>fomentan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 el intercambio de información,</w:t>
      </w:r>
      <w:r w:rsidR="00707A9E">
        <w:rPr>
          <w:rFonts w:eastAsiaTheme="minorHAnsi"/>
          <w:snapToGrid/>
          <w:sz w:val="22"/>
          <w:szCs w:val="22"/>
          <w:lang w:val="es-ES"/>
        </w:rPr>
        <w:t xml:space="preserve"> incluso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 sobre las políticas nacionales </w:t>
      </w:r>
      <w:r w:rsidR="00707A9E">
        <w:rPr>
          <w:rFonts w:eastAsiaTheme="minorHAnsi"/>
          <w:snapToGrid/>
          <w:sz w:val="22"/>
          <w:szCs w:val="22"/>
          <w:lang w:val="es-ES"/>
        </w:rPr>
        <w:t xml:space="preserve">en materia de seguridad cibernética 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y otros documentos.  </w:t>
      </w:r>
      <w:r w:rsidR="001739B4">
        <w:rPr>
          <w:rFonts w:eastAsiaTheme="minorHAnsi"/>
          <w:snapToGrid/>
          <w:sz w:val="22"/>
          <w:szCs w:val="22"/>
          <w:lang w:val="es-ES"/>
        </w:rPr>
        <w:t>Al alentar</w:t>
      </w:r>
      <w:r w:rsidR="00146EE9">
        <w:rPr>
          <w:rFonts w:eastAsiaTheme="minorHAnsi"/>
          <w:snapToGrid/>
          <w:sz w:val="22"/>
          <w:szCs w:val="22"/>
          <w:lang w:val="es-ES"/>
        </w:rPr>
        <w:t>,</w:t>
      </w:r>
      <w:r w:rsidR="002D1635">
        <w:rPr>
          <w:rFonts w:eastAsiaTheme="minorHAnsi"/>
          <w:snapToGrid/>
          <w:sz w:val="22"/>
          <w:szCs w:val="22"/>
          <w:lang w:val="es-ES"/>
        </w:rPr>
        <w:t xml:space="preserve"> además</w:t>
      </w:r>
      <w:r w:rsidR="00146EE9">
        <w:rPr>
          <w:rFonts w:eastAsiaTheme="minorHAnsi"/>
          <w:snapToGrid/>
          <w:sz w:val="22"/>
          <w:szCs w:val="22"/>
          <w:lang w:val="es-ES"/>
        </w:rPr>
        <w:t>,</w:t>
      </w:r>
      <w:r w:rsidR="001739B4">
        <w:rPr>
          <w:rFonts w:eastAsiaTheme="minorHAnsi"/>
          <w:snapToGrid/>
          <w:sz w:val="22"/>
          <w:szCs w:val="22"/>
          <w:lang w:val="es-ES"/>
        </w:rPr>
        <w:t xml:space="preserve"> 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a los Estados a crear </w:t>
      </w:r>
      <w:r w:rsidR="001739B4">
        <w:rPr>
          <w:rFonts w:eastAsiaTheme="minorHAnsi"/>
          <w:snapToGrid/>
          <w:sz w:val="22"/>
          <w:szCs w:val="22"/>
          <w:lang w:val="es-ES"/>
        </w:rPr>
        <w:t>e intercambiar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 esquemas nacionales de gravedad de incidentes cibernéticos en particular, nuestra región podría facilitar un mayor intercambio de información sobre las amenazas cibernéticas y la cooperación para prevenir y mitigar las amenazas.  La siguiente nueva medida de fomento de la confianza abordaría este objetivo: </w:t>
      </w:r>
    </w:p>
    <w:p w14:paraId="7BFA4E85" w14:textId="77777777" w:rsidR="00F73D6A" w:rsidRDefault="00F73D6A" w:rsidP="00BC47E5">
      <w:pPr>
        <w:jc w:val="both"/>
        <w:rPr>
          <w:sz w:val="22"/>
          <w:szCs w:val="22"/>
          <w:lang w:val="es-ES"/>
        </w:rPr>
      </w:pPr>
    </w:p>
    <w:p w14:paraId="30124246" w14:textId="0543CF31" w:rsidR="00F73D6A" w:rsidRPr="00F73D6A" w:rsidRDefault="002D1635" w:rsidP="00545B18">
      <w:pPr>
        <w:pStyle w:val="NoSpacing"/>
        <w:numPr>
          <w:ilvl w:val="0"/>
          <w:numId w:val="18"/>
        </w:numPr>
        <w:ind w:hanging="720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Instar</w:t>
      </w:r>
      <w:r w:rsidR="00F73D6A" w:rsidRPr="00F73D6A">
        <w:rPr>
          <w:sz w:val="22"/>
          <w:szCs w:val="22"/>
          <w:lang w:val="es-ES"/>
        </w:rPr>
        <w:t xml:space="preserve"> a los Estados Miembros a </w:t>
      </w:r>
      <w:r>
        <w:rPr>
          <w:sz w:val="22"/>
          <w:szCs w:val="22"/>
          <w:lang w:val="es-ES"/>
        </w:rPr>
        <w:t>que desarrollen</w:t>
      </w:r>
      <w:r w:rsidR="00F73D6A" w:rsidRPr="00F73D6A">
        <w:rPr>
          <w:sz w:val="22"/>
          <w:szCs w:val="22"/>
          <w:lang w:val="es-ES"/>
        </w:rPr>
        <w:t xml:space="preserve"> sus propios esquemas </w:t>
      </w:r>
      <w:r>
        <w:rPr>
          <w:sz w:val="22"/>
          <w:szCs w:val="22"/>
          <w:lang w:val="es-ES"/>
        </w:rPr>
        <w:t xml:space="preserve">nacionales </w:t>
      </w:r>
      <w:r w:rsidR="00F73D6A" w:rsidRPr="00F73D6A">
        <w:rPr>
          <w:sz w:val="22"/>
          <w:szCs w:val="22"/>
          <w:lang w:val="es-ES"/>
        </w:rPr>
        <w:t xml:space="preserve">de gravedad de </w:t>
      </w:r>
      <w:r w:rsidR="00F73D6A">
        <w:rPr>
          <w:sz w:val="22"/>
          <w:szCs w:val="22"/>
          <w:lang w:val="es-ES"/>
        </w:rPr>
        <w:t xml:space="preserve">incidentes cibernéticos </w:t>
      </w:r>
      <w:r w:rsidR="00F31FFF">
        <w:rPr>
          <w:sz w:val="22"/>
          <w:szCs w:val="22"/>
          <w:lang w:val="es-ES"/>
        </w:rPr>
        <w:t>e</w:t>
      </w:r>
      <w:r w:rsidR="00605B23">
        <w:rPr>
          <w:sz w:val="22"/>
          <w:szCs w:val="22"/>
          <w:lang w:val="es-ES"/>
        </w:rPr>
        <w:t xml:space="preserve"> intercambien</w:t>
      </w:r>
      <w:r w:rsidR="00F73D6A" w:rsidRPr="00F73D6A">
        <w:rPr>
          <w:sz w:val="22"/>
          <w:szCs w:val="22"/>
          <w:lang w:val="es-ES"/>
        </w:rPr>
        <w:t xml:space="preserve"> información sobre ellos.</w:t>
      </w:r>
    </w:p>
    <w:p w14:paraId="125F361B" w14:textId="77777777" w:rsidR="00F73D6A" w:rsidRPr="00F73D6A" w:rsidRDefault="00F73D6A" w:rsidP="00847281">
      <w:pPr>
        <w:pStyle w:val="ListParagraph"/>
        <w:spacing w:line="259" w:lineRule="auto"/>
        <w:contextualSpacing/>
        <w:jc w:val="both"/>
        <w:rPr>
          <w:sz w:val="22"/>
          <w:szCs w:val="22"/>
          <w:lang w:val="es-ES"/>
        </w:rPr>
      </w:pPr>
    </w:p>
    <w:p w14:paraId="0D5D2728" w14:textId="77777777" w:rsidR="00F27805" w:rsidRDefault="00F73D6A" w:rsidP="00545B18">
      <w:pPr>
        <w:ind w:firstLine="720"/>
        <w:jc w:val="both"/>
        <w:rPr>
          <w:rFonts w:eastAsiaTheme="minorHAnsi"/>
          <w:snapToGrid/>
          <w:sz w:val="22"/>
          <w:szCs w:val="22"/>
          <w:lang w:val="es-ES"/>
        </w:rPr>
      </w:pPr>
      <w:r w:rsidRPr="00F73D6A">
        <w:rPr>
          <w:rFonts w:eastAsiaTheme="minorHAnsi"/>
          <w:snapToGrid/>
          <w:sz w:val="22"/>
          <w:szCs w:val="22"/>
          <w:lang w:val="es-ES"/>
        </w:rPr>
        <w:t xml:space="preserve">Los Estados desarrollarían sus propios esquemas.  Los Estados podrían </w:t>
      </w:r>
      <w:r w:rsidR="002D1635">
        <w:rPr>
          <w:rFonts w:eastAsiaTheme="minorHAnsi"/>
          <w:snapToGrid/>
          <w:sz w:val="22"/>
          <w:szCs w:val="22"/>
          <w:lang w:val="es-ES"/>
        </w:rPr>
        <w:t>intercambiar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 información sobre sus esquemas a través de un mecanismo como el </w:t>
      </w:r>
      <w:r w:rsidR="00FA3F77">
        <w:rPr>
          <w:rFonts w:eastAsiaTheme="minorHAnsi"/>
          <w:snapToGrid/>
          <w:sz w:val="22"/>
          <w:szCs w:val="22"/>
          <w:lang w:val="es-ES"/>
        </w:rPr>
        <w:t xml:space="preserve">actual </w:t>
      </w:r>
      <w:r w:rsidRPr="00F73D6A">
        <w:rPr>
          <w:rFonts w:eastAsiaTheme="minorHAnsi"/>
          <w:snapToGrid/>
          <w:sz w:val="22"/>
          <w:szCs w:val="22"/>
          <w:lang w:val="es-ES"/>
        </w:rPr>
        <w:t xml:space="preserve">portal en línea que administra la OEA-CICTE para facilitar la aplicación de las medidas de fomento de la confianza en el </w:t>
      </w:r>
      <w:r w:rsidR="002D1635">
        <w:rPr>
          <w:rFonts w:eastAsiaTheme="minorHAnsi"/>
          <w:snapToGrid/>
          <w:sz w:val="22"/>
          <w:szCs w:val="22"/>
          <w:lang w:val="es-ES"/>
        </w:rPr>
        <w:t xml:space="preserve">espacio cibernético </w:t>
      </w:r>
      <w:r w:rsidRPr="00F73D6A">
        <w:rPr>
          <w:rFonts w:eastAsiaTheme="minorHAnsi"/>
          <w:snapToGrid/>
          <w:sz w:val="22"/>
          <w:szCs w:val="22"/>
          <w:lang w:val="es-ES"/>
        </w:rPr>
        <w:t>de nuestra región</w:t>
      </w:r>
      <w:r w:rsidR="00545B18">
        <w:rPr>
          <w:rFonts w:eastAsiaTheme="minorHAnsi"/>
          <w:snapToGrid/>
          <w:sz w:val="22"/>
          <w:szCs w:val="22"/>
          <w:lang w:val="es-ES"/>
        </w:rPr>
        <w:t>.</w:t>
      </w:r>
    </w:p>
    <w:p w14:paraId="019DD249" w14:textId="11F2B3F7" w:rsidR="00F27805" w:rsidRPr="00304DA1" w:rsidRDefault="00F27805" w:rsidP="00F27805">
      <w:pPr>
        <w:jc w:val="both"/>
        <w:outlineLvl w:val="0"/>
        <w:rPr>
          <w:sz w:val="22"/>
          <w:szCs w:val="22"/>
          <w:lang w:val="es-US"/>
        </w:rPr>
      </w:pPr>
      <w:r>
        <w:rPr>
          <w:noProof/>
          <w:snapToGrid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E98E588" wp14:editId="6AAA4FE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D8F29E" w14:textId="4A844881" w:rsidR="00F27805" w:rsidRPr="00AF6AAE" w:rsidRDefault="00F27805" w:rsidP="00F278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CICTE01561S05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8E5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" fillcolor="white [3212]" stroked="f">
                <v:stroke joinstyle="round"/>
                <v:textbox>
                  <w:txbxContent>
                    <w:p w14:paraId="7FD8F29E" w14:textId="4A844881" w:rsidR="00F27805" w:rsidRPr="00AF6AAE" w:rsidRDefault="00F27805" w:rsidP="00F2780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CICTE01561S05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eastAsiaTheme="minorHAnsi"/>
          <w:snapToGrid/>
          <w:sz w:val="22"/>
          <w:szCs w:val="22"/>
          <w:lang w:val="es-ES"/>
        </w:rPr>
        <w:t>E</w:t>
      </w:r>
      <w:r w:rsidRPr="00B75E7B">
        <w:rPr>
          <w:rFonts w:eastAsiaTheme="minorHAnsi"/>
          <w:snapToGrid/>
          <w:sz w:val="22"/>
          <w:szCs w:val="22"/>
          <w:lang w:val="es-ES"/>
        </w:rPr>
        <w:t>squema de gravedad de incidentes cibernéticos</w:t>
      </w:r>
      <w:r w:rsidR="00304DA1">
        <w:rPr>
          <w:rFonts w:eastAsiaTheme="minorHAnsi"/>
          <w:snapToGrid/>
          <w:sz w:val="22"/>
          <w:szCs w:val="22"/>
          <w:lang w:val="es-ES"/>
        </w:rPr>
        <w:t xml:space="preserve"> (disponible en inglés)</w:t>
      </w:r>
      <w:r w:rsidRPr="00304DA1">
        <w:rPr>
          <w:sz w:val="22"/>
          <w:szCs w:val="22"/>
          <w:lang w:val="es-US"/>
        </w:rPr>
        <w:t>:</w:t>
      </w:r>
      <w:r w:rsidRPr="00304DA1">
        <w:rPr>
          <w:sz w:val="22"/>
          <w:szCs w:val="22"/>
          <w:lang w:val="es-US"/>
        </w:rPr>
        <w:tab/>
        <w:t xml:space="preserve"> </w:t>
      </w:r>
      <w:r w:rsidRPr="00304DA1">
        <w:rPr>
          <w:sz w:val="22"/>
          <w:szCs w:val="22"/>
          <w:lang w:val="es-US"/>
        </w:rPr>
        <w:tab/>
      </w:r>
      <w:hyperlink r:id="rId12" w:history="1">
        <w:r w:rsidRPr="00304DA1">
          <w:rPr>
            <w:rStyle w:val="Hyperlink"/>
            <w:sz w:val="22"/>
            <w:szCs w:val="22"/>
            <w:lang w:val="es-US"/>
          </w:rPr>
          <w:t>Link</w:t>
        </w:r>
      </w:hyperlink>
    </w:p>
    <w:p w14:paraId="14C7E0AD" w14:textId="53030FC2" w:rsidR="00F27805" w:rsidRPr="00304DA1" w:rsidRDefault="00F27805">
      <w:pPr>
        <w:rPr>
          <w:rFonts w:eastAsiaTheme="minorHAnsi"/>
          <w:snapToGrid/>
          <w:sz w:val="22"/>
          <w:szCs w:val="22"/>
          <w:lang w:val="es-US"/>
        </w:rPr>
      </w:pPr>
    </w:p>
    <w:p w14:paraId="7140CB49" w14:textId="587E194C" w:rsidR="00F73D6A" w:rsidRPr="00F73D6A" w:rsidRDefault="00F73D6A" w:rsidP="00545B18">
      <w:pPr>
        <w:ind w:firstLine="720"/>
        <w:jc w:val="both"/>
        <w:rPr>
          <w:rFonts w:eastAsiaTheme="minorHAnsi"/>
          <w:snapToGrid/>
          <w:sz w:val="22"/>
          <w:szCs w:val="22"/>
          <w:lang w:val="es-ES"/>
        </w:rPr>
      </w:pPr>
    </w:p>
    <w:sectPr w:rsidR="00F73D6A" w:rsidRPr="00F73D6A" w:rsidSect="007D6263">
      <w:headerReference w:type="default" r:id="rId13"/>
      <w:headerReference w:type="first" r:id="rId14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F75D" w14:textId="77777777" w:rsidR="00776021" w:rsidRDefault="00776021">
      <w:r>
        <w:separator/>
      </w:r>
    </w:p>
  </w:endnote>
  <w:endnote w:type="continuationSeparator" w:id="0">
    <w:p w14:paraId="54F21E2C" w14:textId="77777777" w:rsidR="00776021" w:rsidRDefault="0077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749B" w14:textId="77777777" w:rsidR="00776021" w:rsidRDefault="00776021">
      <w:r>
        <w:separator/>
      </w:r>
    </w:p>
  </w:footnote>
  <w:footnote w:type="continuationSeparator" w:id="0">
    <w:p w14:paraId="0831E3C2" w14:textId="77777777" w:rsidR="00776021" w:rsidRDefault="0077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D2E2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F11D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F949" w14:textId="6759E2DE" w:rsidR="007251C9" w:rsidRPr="00BD5C29" w:rsidRDefault="00334359">
    <w:pPr>
      <w:pStyle w:val="Header"/>
      <w:tabs>
        <w:tab w:val="clear" w:pos="8640"/>
        <w:tab w:val="right" w:pos="9000"/>
      </w:tabs>
      <w:ind w:right="-389"/>
      <w:rPr>
        <w:lang w:val="es-ES"/>
      </w:rPr>
    </w:pPr>
    <w:r w:rsidRPr="00217C69">
      <w:rPr>
        <w:b/>
        <w:bCs/>
        <w:noProof/>
        <w:snapToGrid/>
        <w:sz w:val="22"/>
        <w:szCs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7E613A6F" wp14:editId="48AE1FB5">
          <wp:simplePos x="0" y="0"/>
          <wp:positionH relativeFrom="margin">
            <wp:align>left</wp:align>
          </wp:positionH>
          <wp:positionV relativeFrom="paragraph">
            <wp:posOffset>-406400</wp:posOffset>
          </wp:positionV>
          <wp:extent cx="2256790" cy="628650"/>
          <wp:effectExtent l="0" t="0" r="0" b="0"/>
          <wp:wrapSquare wrapText="bothSides"/>
          <wp:docPr id="3" name="Picture 8" descr="OEA-ESP-Main-CIC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EA-ESP-Main-CIC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21" cy="630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30C"/>
    <w:multiLevelType w:val="hybridMultilevel"/>
    <w:tmpl w:val="80828A5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0C3FA9"/>
    <w:multiLevelType w:val="hybridMultilevel"/>
    <w:tmpl w:val="F35EDE3C"/>
    <w:lvl w:ilvl="0" w:tplc="B4B0572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27587"/>
    <w:multiLevelType w:val="hybridMultilevel"/>
    <w:tmpl w:val="2D2AF5B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B5C963F"/>
    <w:multiLevelType w:val="hybridMultilevel"/>
    <w:tmpl w:val="91AABA9C"/>
    <w:lvl w:ilvl="0" w:tplc="9F481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A7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703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069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F6B8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AED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A8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44A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8B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F78F0"/>
    <w:multiLevelType w:val="hybridMultilevel"/>
    <w:tmpl w:val="F86E395C"/>
    <w:lvl w:ilvl="0" w:tplc="B4B05722">
      <w:start w:val="2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2CB5A0E"/>
    <w:multiLevelType w:val="hybridMultilevel"/>
    <w:tmpl w:val="2BCEC4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7F033D2"/>
    <w:multiLevelType w:val="hybridMultilevel"/>
    <w:tmpl w:val="66B0D0B2"/>
    <w:lvl w:ilvl="0" w:tplc="A524DCB4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D1D489C"/>
    <w:multiLevelType w:val="hybridMultilevel"/>
    <w:tmpl w:val="9FA02B4C"/>
    <w:lvl w:ilvl="0" w:tplc="78FE12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C2A65"/>
    <w:multiLevelType w:val="hybridMultilevel"/>
    <w:tmpl w:val="442EEBFA"/>
    <w:lvl w:ilvl="0" w:tplc="1F264BE4">
      <w:start w:val="1"/>
      <w:numFmt w:val="lowerLetter"/>
      <w:lvlText w:val="%1."/>
      <w:lvlJc w:val="left"/>
      <w:pPr>
        <w:ind w:left="43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F14788"/>
    <w:multiLevelType w:val="hybridMultilevel"/>
    <w:tmpl w:val="FFF4C4CC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5AF0A63"/>
    <w:multiLevelType w:val="hybridMultilevel"/>
    <w:tmpl w:val="14647C8A"/>
    <w:lvl w:ilvl="0" w:tplc="623E7FE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B7924E0"/>
    <w:multiLevelType w:val="hybridMultilevel"/>
    <w:tmpl w:val="8074598E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4156131"/>
    <w:multiLevelType w:val="hybridMultilevel"/>
    <w:tmpl w:val="80023C7A"/>
    <w:lvl w:ilvl="0" w:tplc="59CA21D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B7D071C"/>
    <w:multiLevelType w:val="hybridMultilevel"/>
    <w:tmpl w:val="18E2FA72"/>
    <w:lvl w:ilvl="0" w:tplc="63A08496">
      <w:start w:val="1"/>
      <w:numFmt w:val="lowerLetter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E553DC4"/>
    <w:multiLevelType w:val="hybridMultilevel"/>
    <w:tmpl w:val="6AFA9A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F201329"/>
    <w:multiLevelType w:val="hybridMultilevel"/>
    <w:tmpl w:val="EC32BC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2AB0E44"/>
    <w:multiLevelType w:val="hybridMultilevel"/>
    <w:tmpl w:val="F72CE374"/>
    <w:lvl w:ilvl="0" w:tplc="B4B05722">
      <w:start w:val="2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DF055C6"/>
    <w:multiLevelType w:val="hybridMultilevel"/>
    <w:tmpl w:val="4BA0C13E"/>
    <w:lvl w:ilvl="0" w:tplc="B4B05722">
      <w:start w:val="2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16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12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11470"/>
    <w:rsid w:val="00012248"/>
    <w:rsid w:val="00012F1C"/>
    <w:rsid w:val="00014AB0"/>
    <w:rsid w:val="00014DA1"/>
    <w:rsid w:val="00026D6A"/>
    <w:rsid w:val="00027782"/>
    <w:rsid w:val="000303F8"/>
    <w:rsid w:val="00030539"/>
    <w:rsid w:val="00035D30"/>
    <w:rsid w:val="000407D4"/>
    <w:rsid w:val="00043319"/>
    <w:rsid w:val="00045847"/>
    <w:rsid w:val="000512B7"/>
    <w:rsid w:val="000546C5"/>
    <w:rsid w:val="0005644E"/>
    <w:rsid w:val="00056F1C"/>
    <w:rsid w:val="0005713E"/>
    <w:rsid w:val="00063E36"/>
    <w:rsid w:val="000654DF"/>
    <w:rsid w:val="00067189"/>
    <w:rsid w:val="0006778A"/>
    <w:rsid w:val="0007077C"/>
    <w:rsid w:val="00070891"/>
    <w:rsid w:val="00073E79"/>
    <w:rsid w:val="000745B3"/>
    <w:rsid w:val="00074A16"/>
    <w:rsid w:val="00080412"/>
    <w:rsid w:val="00083C15"/>
    <w:rsid w:val="000855AF"/>
    <w:rsid w:val="000863BD"/>
    <w:rsid w:val="00090B50"/>
    <w:rsid w:val="00092235"/>
    <w:rsid w:val="0009368A"/>
    <w:rsid w:val="000951EF"/>
    <w:rsid w:val="0009728B"/>
    <w:rsid w:val="000978F0"/>
    <w:rsid w:val="000A0BE1"/>
    <w:rsid w:val="000A1275"/>
    <w:rsid w:val="000A1F2E"/>
    <w:rsid w:val="000A28E6"/>
    <w:rsid w:val="000A3006"/>
    <w:rsid w:val="000A7AE4"/>
    <w:rsid w:val="000B0832"/>
    <w:rsid w:val="000B6419"/>
    <w:rsid w:val="000C3126"/>
    <w:rsid w:val="000C324F"/>
    <w:rsid w:val="000C48C5"/>
    <w:rsid w:val="000C6F6B"/>
    <w:rsid w:val="000C72F5"/>
    <w:rsid w:val="000C7B70"/>
    <w:rsid w:val="000D0054"/>
    <w:rsid w:val="000D2136"/>
    <w:rsid w:val="000D230A"/>
    <w:rsid w:val="000D3112"/>
    <w:rsid w:val="000D3149"/>
    <w:rsid w:val="000D3E64"/>
    <w:rsid w:val="000E03A2"/>
    <w:rsid w:val="000E3B11"/>
    <w:rsid w:val="000E4708"/>
    <w:rsid w:val="000E72E8"/>
    <w:rsid w:val="000F024D"/>
    <w:rsid w:val="000F3E49"/>
    <w:rsid w:val="000F65B7"/>
    <w:rsid w:val="00100EA8"/>
    <w:rsid w:val="001022C2"/>
    <w:rsid w:val="00105D0F"/>
    <w:rsid w:val="0010722F"/>
    <w:rsid w:val="00107496"/>
    <w:rsid w:val="001075B5"/>
    <w:rsid w:val="00110D11"/>
    <w:rsid w:val="00111511"/>
    <w:rsid w:val="001121A8"/>
    <w:rsid w:val="00113765"/>
    <w:rsid w:val="0011541B"/>
    <w:rsid w:val="00115469"/>
    <w:rsid w:val="00121552"/>
    <w:rsid w:val="00122758"/>
    <w:rsid w:val="001242A1"/>
    <w:rsid w:val="001251F4"/>
    <w:rsid w:val="00125C12"/>
    <w:rsid w:val="00132B3A"/>
    <w:rsid w:val="001376BE"/>
    <w:rsid w:val="0014009D"/>
    <w:rsid w:val="00141EF9"/>
    <w:rsid w:val="0014280E"/>
    <w:rsid w:val="00146081"/>
    <w:rsid w:val="0014620C"/>
    <w:rsid w:val="00146EE9"/>
    <w:rsid w:val="001515AA"/>
    <w:rsid w:val="00156A43"/>
    <w:rsid w:val="0016116D"/>
    <w:rsid w:val="00163FC8"/>
    <w:rsid w:val="001673BF"/>
    <w:rsid w:val="0017144E"/>
    <w:rsid w:val="00171C23"/>
    <w:rsid w:val="00172789"/>
    <w:rsid w:val="001739B4"/>
    <w:rsid w:val="00176F8E"/>
    <w:rsid w:val="001772C2"/>
    <w:rsid w:val="001946A0"/>
    <w:rsid w:val="001959C8"/>
    <w:rsid w:val="00195AE2"/>
    <w:rsid w:val="0019600A"/>
    <w:rsid w:val="00196C6B"/>
    <w:rsid w:val="001A2ACC"/>
    <w:rsid w:val="001A40F4"/>
    <w:rsid w:val="001A4A8F"/>
    <w:rsid w:val="001B35E4"/>
    <w:rsid w:val="001B557C"/>
    <w:rsid w:val="001B7F44"/>
    <w:rsid w:val="001C0C83"/>
    <w:rsid w:val="001C2998"/>
    <w:rsid w:val="001C3AD2"/>
    <w:rsid w:val="001C4A1E"/>
    <w:rsid w:val="001C5A02"/>
    <w:rsid w:val="001C7CD9"/>
    <w:rsid w:val="001C7F6A"/>
    <w:rsid w:val="001D34DE"/>
    <w:rsid w:val="001D3703"/>
    <w:rsid w:val="001D551A"/>
    <w:rsid w:val="001E0708"/>
    <w:rsid w:val="001E2612"/>
    <w:rsid w:val="001E3F9E"/>
    <w:rsid w:val="001E6FB0"/>
    <w:rsid w:val="001F0A06"/>
    <w:rsid w:val="001F0E86"/>
    <w:rsid w:val="001F1E2C"/>
    <w:rsid w:val="001F3EB5"/>
    <w:rsid w:val="001F5DC8"/>
    <w:rsid w:val="001F6362"/>
    <w:rsid w:val="00204E24"/>
    <w:rsid w:val="002053B3"/>
    <w:rsid w:val="002059E9"/>
    <w:rsid w:val="00210107"/>
    <w:rsid w:val="00210C73"/>
    <w:rsid w:val="0021214A"/>
    <w:rsid w:val="00215C8F"/>
    <w:rsid w:val="00215E79"/>
    <w:rsid w:val="00223072"/>
    <w:rsid w:val="0022377D"/>
    <w:rsid w:val="002258A8"/>
    <w:rsid w:val="0023001A"/>
    <w:rsid w:val="002318A7"/>
    <w:rsid w:val="00231F77"/>
    <w:rsid w:val="002327BD"/>
    <w:rsid w:val="00233AE7"/>
    <w:rsid w:val="00234297"/>
    <w:rsid w:val="0023446B"/>
    <w:rsid w:val="00234FF4"/>
    <w:rsid w:val="00235E07"/>
    <w:rsid w:val="00236DB2"/>
    <w:rsid w:val="00243D17"/>
    <w:rsid w:val="00244F2A"/>
    <w:rsid w:val="00245261"/>
    <w:rsid w:val="0024736E"/>
    <w:rsid w:val="00247947"/>
    <w:rsid w:val="00251B4D"/>
    <w:rsid w:val="00251FB1"/>
    <w:rsid w:val="00253090"/>
    <w:rsid w:val="00253A2C"/>
    <w:rsid w:val="0025467A"/>
    <w:rsid w:val="00257C42"/>
    <w:rsid w:val="00260F8D"/>
    <w:rsid w:val="0026482B"/>
    <w:rsid w:val="00264893"/>
    <w:rsid w:val="00264FF7"/>
    <w:rsid w:val="0026570A"/>
    <w:rsid w:val="00276A5B"/>
    <w:rsid w:val="002778F2"/>
    <w:rsid w:val="00283B9C"/>
    <w:rsid w:val="00290835"/>
    <w:rsid w:val="00290C19"/>
    <w:rsid w:val="00294443"/>
    <w:rsid w:val="00297B7F"/>
    <w:rsid w:val="002A13B8"/>
    <w:rsid w:val="002A1F8B"/>
    <w:rsid w:val="002A2E2D"/>
    <w:rsid w:val="002A3F52"/>
    <w:rsid w:val="002A6879"/>
    <w:rsid w:val="002B032F"/>
    <w:rsid w:val="002B2B7A"/>
    <w:rsid w:val="002B4E48"/>
    <w:rsid w:val="002B4EBC"/>
    <w:rsid w:val="002C23A8"/>
    <w:rsid w:val="002C4D3A"/>
    <w:rsid w:val="002C5F90"/>
    <w:rsid w:val="002D1635"/>
    <w:rsid w:val="002D46AE"/>
    <w:rsid w:val="002D46BE"/>
    <w:rsid w:val="002D5D78"/>
    <w:rsid w:val="002E2024"/>
    <w:rsid w:val="002E2B37"/>
    <w:rsid w:val="002E3046"/>
    <w:rsid w:val="002E3383"/>
    <w:rsid w:val="002E4D36"/>
    <w:rsid w:val="002E6C8C"/>
    <w:rsid w:val="002F0AE0"/>
    <w:rsid w:val="002F1C23"/>
    <w:rsid w:val="002F4EB7"/>
    <w:rsid w:val="00303D5F"/>
    <w:rsid w:val="00303E1D"/>
    <w:rsid w:val="00304DA1"/>
    <w:rsid w:val="0031149C"/>
    <w:rsid w:val="00315450"/>
    <w:rsid w:val="00315DD0"/>
    <w:rsid w:val="00316EB8"/>
    <w:rsid w:val="0032065F"/>
    <w:rsid w:val="00326517"/>
    <w:rsid w:val="003266E9"/>
    <w:rsid w:val="0032781B"/>
    <w:rsid w:val="00333D50"/>
    <w:rsid w:val="00334359"/>
    <w:rsid w:val="00335FC6"/>
    <w:rsid w:val="00336992"/>
    <w:rsid w:val="003373B8"/>
    <w:rsid w:val="00337ED9"/>
    <w:rsid w:val="00340418"/>
    <w:rsid w:val="0034054A"/>
    <w:rsid w:val="00341E3F"/>
    <w:rsid w:val="00346303"/>
    <w:rsid w:val="003468BC"/>
    <w:rsid w:val="00351F4E"/>
    <w:rsid w:val="0035290C"/>
    <w:rsid w:val="003628CC"/>
    <w:rsid w:val="00364117"/>
    <w:rsid w:val="00364B40"/>
    <w:rsid w:val="00364BCA"/>
    <w:rsid w:val="0036506E"/>
    <w:rsid w:val="00366ECA"/>
    <w:rsid w:val="00367FCE"/>
    <w:rsid w:val="00374298"/>
    <w:rsid w:val="00374CE7"/>
    <w:rsid w:val="0037634D"/>
    <w:rsid w:val="00381913"/>
    <w:rsid w:val="00386DC3"/>
    <w:rsid w:val="0039325F"/>
    <w:rsid w:val="003966FB"/>
    <w:rsid w:val="0039786D"/>
    <w:rsid w:val="003A0587"/>
    <w:rsid w:val="003A553D"/>
    <w:rsid w:val="003A6A05"/>
    <w:rsid w:val="003B1B5A"/>
    <w:rsid w:val="003B42C8"/>
    <w:rsid w:val="003B432C"/>
    <w:rsid w:val="003B5C63"/>
    <w:rsid w:val="003B6117"/>
    <w:rsid w:val="003B7F24"/>
    <w:rsid w:val="003C0C1C"/>
    <w:rsid w:val="003C5737"/>
    <w:rsid w:val="003C5A64"/>
    <w:rsid w:val="003D05E7"/>
    <w:rsid w:val="003D1684"/>
    <w:rsid w:val="003D3D21"/>
    <w:rsid w:val="003D64F6"/>
    <w:rsid w:val="003D6AEC"/>
    <w:rsid w:val="003D73C0"/>
    <w:rsid w:val="003D7E00"/>
    <w:rsid w:val="003E46C1"/>
    <w:rsid w:val="003E4B1F"/>
    <w:rsid w:val="003E55DC"/>
    <w:rsid w:val="003E6E2E"/>
    <w:rsid w:val="003E747D"/>
    <w:rsid w:val="003F255C"/>
    <w:rsid w:val="003F3447"/>
    <w:rsid w:val="003F35D6"/>
    <w:rsid w:val="003F41DD"/>
    <w:rsid w:val="003F43C1"/>
    <w:rsid w:val="003F5382"/>
    <w:rsid w:val="00400D52"/>
    <w:rsid w:val="004019C4"/>
    <w:rsid w:val="004028F3"/>
    <w:rsid w:val="004067B5"/>
    <w:rsid w:val="00406D40"/>
    <w:rsid w:val="004077F3"/>
    <w:rsid w:val="004113A2"/>
    <w:rsid w:val="004128CB"/>
    <w:rsid w:val="00413233"/>
    <w:rsid w:val="004171A7"/>
    <w:rsid w:val="00421EB6"/>
    <w:rsid w:val="0042389E"/>
    <w:rsid w:val="0042741B"/>
    <w:rsid w:val="00430C13"/>
    <w:rsid w:val="00431F20"/>
    <w:rsid w:val="00432EBA"/>
    <w:rsid w:val="00433EAC"/>
    <w:rsid w:val="0043510D"/>
    <w:rsid w:val="00435193"/>
    <w:rsid w:val="004416B6"/>
    <w:rsid w:val="004418E2"/>
    <w:rsid w:val="00443CD0"/>
    <w:rsid w:val="00447588"/>
    <w:rsid w:val="00450A6E"/>
    <w:rsid w:val="00451C4D"/>
    <w:rsid w:val="00456230"/>
    <w:rsid w:val="0046097D"/>
    <w:rsid w:val="004612C9"/>
    <w:rsid w:val="00461CC2"/>
    <w:rsid w:val="004657A2"/>
    <w:rsid w:val="004659A3"/>
    <w:rsid w:val="00466F98"/>
    <w:rsid w:val="00470317"/>
    <w:rsid w:val="0047093A"/>
    <w:rsid w:val="00472FE7"/>
    <w:rsid w:val="00474AF0"/>
    <w:rsid w:val="00475206"/>
    <w:rsid w:val="00475DB9"/>
    <w:rsid w:val="004814C6"/>
    <w:rsid w:val="00484C5A"/>
    <w:rsid w:val="00485ADD"/>
    <w:rsid w:val="00485BF5"/>
    <w:rsid w:val="00487A31"/>
    <w:rsid w:val="00491548"/>
    <w:rsid w:val="00492565"/>
    <w:rsid w:val="00495B03"/>
    <w:rsid w:val="004A352A"/>
    <w:rsid w:val="004A3C0F"/>
    <w:rsid w:val="004A58FA"/>
    <w:rsid w:val="004A6C69"/>
    <w:rsid w:val="004B09C3"/>
    <w:rsid w:val="004B6377"/>
    <w:rsid w:val="004B759A"/>
    <w:rsid w:val="004C061B"/>
    <w:rsid w:val="004C4727"/>
    <w:rsid w:val="004C4C3B"/>
    <w:rsid w:val="004D4BF2"/>
    <w:rsid w:val="004D4D9B"/>
    <w:rsid w:val="004D63B1"/>
    <w:rsid w:val="004E06E0"/>
    <w:rsid w:val="004E2A11"/>
    <w:rsid w:val="004E6DDA"/>
    <w:rsid w:val="004F2AAE"/>
    <w:rsid w:val="004F4EDD"/>
    <w:rsid w:val="004F598B"/>
    <w:rsid w:val="004F645D"/>
    <w:rsid w:val="00500828"/>
    <w:rsid w:val="00502005"/>
    <w:rsid w:val="00502588"/>
    <w:rsid w:val="00502801"/>
    <w:rsid w:val="005033EF"/>
    <w:rsid w:val="0050623A"/>
    <w:rsid w:val="005075D8"/>
    <w:rsid w:val="00510EE6"/>
    <w:rsid w:val="005175B5"/>
    <w:rsid w:val="00525ECE"/>
    <w:rsid w:val="00527CF7"/>
    <w:rsid w:val="00532094"/>
    <w:rsid w:val="005321F2"/>
    <w:rsid w:val="00534ABA"/>
    <w:rsid w:val="0053579F"/>
    <w:rsid w:val="00535D93"/>
    <w:rsid w:val="0053625B"/>
    <w:rsid w:val="00536E39"/>
    <w:rsid w:val="00543783"/>
    <w:rsid w:val="005441BB"/>
    <w:rsid w:val="00544604"/>
    <w:rsid w:val="00545B18"/>
    <w:rsid w:val="00546AF1"/>
    <w:rsid w:val="005470CF"/>
    <w:rsid w:val="0054714E"/>
    <w:rsid w:val="00552BCE"/>
    <w:rsid w:val="00553267"/>
    <w:rsid w:val="00554171"/>
    <w:rsid w:val="00557D70"/>
    <w:rsid w:val="00557DAD"/>
    <w:rsid w:val="005629CD"/>
    <w:rsid w:val="00563070"/>
    <w:rsid w:val="0056447E"/>
    <w:rsid w:val="0056462C"/>
    <w:rsid w:val="00565024"/>
    <w:rsid w:val="00566C8B"/>
    <w:rsid w:val="005671AC"/>
    <w:rsid w:val="00571113"/>
    <w:rsid w:val="00571B64"/>
    <w:rsid w:val="0057352D"/>
    <w:rsid w:val="0057707A"/>
    <w:rsid w:val="00581390"/>
    <w:rsid w:val="00581657"/>
    <w:rsid w:val="00582622"/>
    <w:rsid w:val="00585261"/>
    <w:rsid w:val="00586D9A"/>
    <w:rsid w:val="00587887"/>
    <w:rsid w:val="00590629"/>
    <w:rsid w:val="00590DC2"/>
    <w:rsid w:val="0059419B"/>
    <w:rsid w:val="005A01D5"/>
    <w:rsid w:val="005A20AA"/>
    <w:rsid w:val="005B0F72"/>
    <w:rsid w:val="005B3693"/>
    <w:rsid w:val="005C12E9"/>
    <w:rsid w:val="005C26D4"/>
    <w:rsid w:val="005C2B52"/>
    <w:rsid w:val="005C5AF2"/>
    <w:rsid w:val="005C5D39"/>
    <w:rsid w:val="005D4E7B"/>
    <w:rsid w:val="005D60D6"/>
    <w:rsid w:val="005E1448"/>
    <w:rsid w:val="005E25C4"/>
    <w:rsid w:val="005E5543"/>
    <w:rsid w:val="005F0042"/>
    <w:rsid w:val="005F4915"/>
    <w:rsid w:val="005F5C85"/>
    <w:rsid w:val="005F6FA1"/>
    <w:rsid w:val="005F7ED9"/>
    <w:rsid w:val="00601B5D"/>
    <w:rsid w:val="00602D33"/>
    <w:rsid w:val="006031D8"/>
    <w:rsid w:val="00603376"/>
    <w:rsid w:val="00605B23"/>
    <w:rsid w:val="00607019"/>
    <w:rsid w:val="00607824"/>
    <w:rsid w:val="00613718"/>
    <w:rsid w:val="0061696E"/>
    <w:rsid w:val="00616CFB"/>
    <w:rsid w:val="00617FC0"/>
    <w:rsid w:val="00620A09"/>
    <w:rsid w:val="006230BD"/>
    <w:rsid w:val="00631A1D"/>
    <w:rsid w:val="006326BE"/>
    <w:rsid w:val="006350E1"/>
    <w:rsid w:val="00637E73"/>
    <w:rsid w:val="00641CF6"/>
    <w:rsid w:val="006442F7"/>
    <w:rsid w:val="006522A6"/>
    <w:rsid w:val="006546E8"/>
    <w:rsid w:val="00654F79"/>
    <w:rsid w:val="00655CDD"/>
    <w:rsid w:val="00655DF4"/>
    <w:rsid w:val="006561FE"/>
    <w:rsid w:val="0065767C"/>
    <w:rsid w:val="00662C26"/>
    <w:rsid w:val="00663EDB"/>
    <w:rsid w:val="0066555C"/>
    <w:rsid w:val="00666122"/>
    <w:rsid w:val="006666F9"/>
    <w:rsid w:val="006667BD"/>
    <w:rsid w:val="00666CEC"/>
    <w:rsid w:val="006705F3"/>
    <w:rsid w:val="00673D36"/>
    <w:rsid w:val="00674164"/>
    <w:rsid w:val="0067785C"/>
    <w:rsid w:val="006822BE"/>
    <w:rsid w:val="00683989"/>
    <w:rsid w:val="00683B79"/>
    <w:rsid w:val="006846C3"/>
    <w:rsid w:val="00687BB6"/>
    <w:rsid w:val="00687F68"/>
    <w:rsid w:val="0069093D"/>
    <w:rsid w:val="00691266"/>
    <w:rsid w:val="00694205"/>
    <w:rsid w:val="0069719E"/>
    <w:rsid w:val="006A1CFD"/>
    <w:rsid w:val="006A1E25"/>
    <w:rsid w:val="006A3416"/>
    <w:rsid w:val="006A56B0"/>
    <w:rsid w:val="006A5D78"/>
    <w:rsid w:val="006A6C07"/>
    <w:rsid w:val="006A7104"/>
    <w:rsid w:val="006A713A"/>
    <w:rsid w:val="006B3FA8"/>
    <w:rsid w:val="006B4086"/>
    <w:rsid w:val="006B5E02"/>
    <w:rsid w:val="006B61A5"/>
    <w:rsid w:val="006C1860"/>
    <w:rsid w:val="006C3527"/>
    <w:rsid w:val="006C3C46"/>
    <w:rsid w:val="006D13F5"/>
    <w:rsid w:val="006D1B9F"/>
    <w:rsid w:val="006D3431"/>
    <w:rsid w:val="006D3626"/>
    <w:rsid w:val="006D3B08"/>
    <w:rsid w:val="006D4EEB"/>
    <w:rsid w:val="006D5C7E"/>
    <w:rsid w:val="006D6184"/>
    <w:rsid w:val="006D723D"/>
    <w:rsid w:val="006D72CA"/>
    <w:rsid w:val="006D7B38"/>
    <w:rsid w:val="006E19A5"/>
    <w:rsid w:val="006E23FB"/>
    <w:rsid w:val="006E73AF"/>
    <w:rsid w:val="006F007B"/>
    <w:rsid w:val="006F0792"/>
    <w:rsid w:val="006F0D81"/>
    <w:rsid w:val="006F1132"/>
    <w:rsid w:val="006F1F7C"/>
    <w:rsid w:val="006F3CFA"/>
    <w:rsid w:val="006F401B"/>
    <w:rsid w:val="006F55BD"/>
    <w:rsid w:val="006F57AB"/>
    <w:rsid w:val="006F6389"/>
    <w:rsid w:val="006F64F5"/>
    <w:rsid w:val="006F7F84"/>
    <w:rsid w:val="007006D1"/>
    <w:rsid w:val="00702126"/>
    <w:rsid w:val="007046E4"/>
    <w:rsid w:val="00707A9E"/>
    <w:rsid w:val="00707C4A"/>
    <w:rsid w:val="00710630"/>
    <w:rsid w:val="0071331C"/>
    <w:rsid w:val="00714590"/>
    <w:rsid w:val="00714662"/>
    <w:rsid w:val="007154CD"/>
    <w:rsid w:val="007169B7"/>
    <w:rsid w:val="00717E10"/>
    <w:rsid w:val="00720372"/>
    <w:rsid w:val="00720541"/>
    <w:rsid w:val="00723A21"/>
    <w:rsid w:val="007241D9"/>
    <w:rsid w:val="007251C9"/>
    <w:rsid w:val="0073443E"/>
    <w:rsid w:val="00736AE5"/>
    <w:rsid w:val="00742851"/>
    <w:rsid w:val="00742D9E"/>
    <w:rsid w:val="00743812"/>
    <w:rsid w:val="007458F7"/>
    <w:rsid w:val="00747338"/>
    <w:rsid w:val="00752701"/>
    <w:rsid w:val="00755ED0"/>
    <w:rsid w:val="00761114"/>
    <w:rsid w:val="00771005"/>
    <w:rsid w:val="00776021"/>
    <w:rsid w:val="007764A1"/>
    <w:rsid w:val="00776A7E"/>
    <w:rsid w:val="00782351"/>
    <w:rsid w:val="00783368"/>
    <w:rsid w:val="00787A61"/>
    <w:rsid w:val="0079120E"/>
    <w:rsid w:val="007913D5"/>
    <w:rsid w:val="00794271"/>
    <w:rsid w:val="00796345"/>
    <w:rsid w:val="007A18EA"/>
    <w:rsid w:val="007A3C58"/>
    <w:rsid w:val="007A4514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65"/>
    <w:rsid w:val="007D339E"/>
    <w:rsid w:val="007D5ACC"/>
    <w:rsid w:val="007D6263"/>
    <w:rsid w:val="007D6D8D"/>
    <w:rsid w:val="007E1D5F"/>
    <w:rsid w:val="007E2A83"/>
    <w:rsid w:val="007E52AE"/>
    <w:rsid w:val="007E6772"/>
    <w:rsid w:val="007F35F9"/>
    <w:rsid w:val="007F449A"/>
    <w:rsid w:val="007F67A5"/>
    <w:rsid w:val="0080134E"/>
    <w:rsid w:val="008013CD"/>
    <w:rsid w:val="00803360"/>
    <w:rsid w:val="00804659"/>
    <w:rsid w:val="00804F9B"/>
    <w:rsid w:val="0080554A"/>
    <w:rsid w:val="00805E23"/>
    <w:rsid w:val="00806988"/>
    <w:rsid w:val="008072D0"/>
    <w:rsid w:val="00813464"/>
    <w:rsid w:val="00815A50"/>
    <w:rsid w:val="00817D6C"/>
    <w:rsid w:val="00820BC3"/>
    <w:rsid w:val="00821022"/>
    <w:rsid w:val="008214C2"/>
    <w:rsid w:val="00821B36"/>
    <w:rsid w:val="00822089"/>
    <w:rsid w:val="00823636"/>
    <w:rsid w:val="00826E48"/>
    <w:rsid w:val="00831BB8"/>
    <w:rsid w:val="0083316E"/>
    <w:rsid w:val="00834836"/>
    <w:rsid w:val="008368D2"/>
    <w:rsid w:val="0084033A"/>
    <w:rsid w:val="00840FEC"/>
    <w:rsid w:val="008449CD"/>
    <w:rsid w:val="00845773"/>
    <w:rsid w:val="00845B60"/>
    <w:rsid w:val="00846170"/>
    <w:rsid w:val="00847281"/>
    <w:rsid w:val="00847D11"/>
    <w:rsid w:val="00850CF3"/>
    <w:rsid w:val="00851776"/>
    <w:rsid w:val="00853967"/>
    <w:rsid w:val="00854138"/>
    <w:rsid w:val="008557C4"/>
    <w:rsid w:val="0085733B"/>
    <w:rsid w:val="008579E4"/>
    <w:rsid w:val="00857F96"/>
    <w:rsid w:val="00861E50"/>
    <w:rsid w:val="008641E2"/>
    <w:rsid w:val="008647B8"/>
    <w:rsid w:val="0086492B"/>
    <w:rsid w:val="008652F4"/>
    <w:rsid w:val="00873EBB"/>
    <w:rsid w:val="00875FBB"/>
    <w:rsid w:val="008844B2"/>
    <w:rsid w:val="008910E7"/>
    <w:rsid w:val="00893BDD"/>
    <w:rsid w:val="00895B71"/>
    <w:rsid w:val="00895F0A"/>
    <w:rsid w:val="008A0265"/>
    <w:rsid w:val="008A0ACE"/>
    <w:rsid w:val="008A0D98"/>
    <w:rsid w:val="008A40B0"/>
    <w:rsid w:val="008A4F02"/>
    <w:rsid w:val="008A6418"/>
    <w:rsid w:val="008B26CA"/>
    <w:rsid w:val="008B62F1"/>
    <w:rsid w:val="008B7D8F"/>
    <w:rsid w:val="008C126B"/>
    <w:rsid w:val="008C230E"/>
    <w:rsid w:val="008C325C"/>
    <w:rsid w:val="008C3746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395"/>
    <w:rsid w:val="008E6E53"/>
    <w:rsid w:val="008F0A1B"/>
    <w:rsid w:val="008F1B96"/>
    <w:rsid w:val="008F716C"/>
    <w:rsid w:val="0090044D"/>
    <w:rsid w:val="0090173B"/>
    <w:rsid w:val="00901DBB"/>
    <w:rsid w:val="00901E4A"/>
    <w:rsid w:val="009026A3"/>
    <w:rsid w:val="00902893"/>
    <w:rsid w:val="009057EF"/>
    <w:rsid w:val="0090676B"/>
    <w:rsid w:val="0091324B"/>
    <w:rsid w:val="00915972"/>
    <w:rsid w:val="009161D2"/>
    <w:rsid w:val="009163C0"/>
    <w:rsid w:val="009259C5"/>
    <w:rsid w:val="00926087"/>
    <w:rsid w:val="00927C10"/>
    <w:rsid w:val="00931ADE"/>
    <w:rsid w:val="009343DD"/>
    <w:rsid w:val="009343FA"/>
    <w:rsid w:val="0093471A"/>
    <w:rsid w:val="00934AC7"/>
    <w:rsid w:val="00936156"/>
    <w:rsid w:val="009378A0"/>
    <w:rsid w:val="00937CBC"/>
    <w:rsid w:val="00940E37"/>
    <w:rsid w:val="009434B7"/>
    <w:rsid w:val="009512ED"/>
    <w:rsid w:val="00952B0B"/>
    <w:rsid w:val="00955D66"/>
    <w:rsid w:val="00956116"/>
    <w:rsid w:val="00957020"/>
    <w:rsid w:val="00957C79"/>
    <w:rsid w:val="00960713"/>
    <w:rsid w:val="00960D56"/>
    <w:rsid w:val="00961E32"/>
    <w:rsid w:val="00964C0E"/>
    <w:rsid w:val="0096701D"/>
    <w:rsid w:val="009673CF"/>
    <w:rsid w:val="0096746A"/>
    <w:rsid w:val="00967B80"/>
    <w:rsid w:val="00971769"/>
    <w:rsid w:val="00971F8D"/>
    <w:rsid w:val="00981495"/>
    <w:rsid w:val="00981A2C"/>
    <w:rsid w:val="009835C3"/>
    <w:rsid w:val="00986954"/>
    <w:rsid w:val="009935F6"/>
    <w:rsid w:val="00993ED7"/>
    <w:rsid w:val="00997239"/>
    <w:rsid w:val="009A059F"/>
    <w:rsid w:val="009A229D"/>
    <w:rsid w:val="009A25DE"/>
    <w:rsid w:val="009B1679"/>
    <w:rsid w:val="009B3B00"/>
    <w:rsid w:val="009B4BB7"/>
    <w:rsid w:val="009C1341"/>
    <w:rsid w:val="009D0576"/>
    <w:rsid w:val="009D2A18"/>
    <w:rsid w:val="009D3176"/>
    <w:rsid w:val="009D4FAD"/>
    <w:rsid w:val="009D7BAA"/>
    <w:rsid w:val="009F3621"/>
    <w:rsid w:val="009F46A8"/>
    <w:rsid w:val="009F46E8"/>
    <w:rsid w:val="00A026CA"/>
    <w:rsid w:val="00A044EB"/>
    <w:rsid w:val="00A06AB4"/>
    <w:rsid w:val="00A13BDC"/>
    <w:rsid w:val="00A14155"/>
    <w:rsid w:val="00A15B73"/>
    <w:rsid w:val="00A15F0B"/>
    <w:rsid w:val="00A16D9F"/>
    <w:rsid w:val="00A1780E"/>
    <w:rsid w:val="00A17D4F"/>
    <w:rsid w:val="00A211D5"/>
    <w:rsid w:val="00A24ECA"/>
    <w:rsid w:val="00A25318"/>
    <w:rsid w:val="00A25B51"/>
    <w:rsid w:val="00A27121"/>
    <w:rsid w:val="00A277C4"/>
    <w:rsid w:val="00A308A1"/>
    <w:rsid w:val="00A30D6C"/>
    <w:rsid w:val="00A3537D"/>
    <w:rsid w:val="00A35D22"/>
    <w:rsid w:val="00A366AA"/>
    <w:rsid w:val="00A3784D"/>
    <w:rsid w:val="00A37BC0"/>
    <w:rsid w:val="00A45561"/>
    <w:rsid w:val="00A45771"/>
    <w:rsid w:val="00A504F7"/>
    <w:rsid w:val="00A509B4"/>
    <w:rsid w:val="00A534C8"/>
    <w:rsid w:val="00A5357E"/>
    <w:rsid w:val="00A53DDB"/>
    <w:rsid w:val="00A552F9"/>
    <w:rsid w:val="00A639D9"/>
    <w:rsid w:val="00A6567F"/>
    <w:rsid w:val="00A667DF"/>
    <w:rsid w:val="00A71D69"/>
    <w:rsid w:val="00A72481"/>
    <w:rsid w:val="00A740FB"/>
    <w:rsid w:val="00A7594E"/>
    <w:rsid w:val="00A804E8"/>
    <w:rsid w:val="00A81BE5"/>
    <w:rsid w:val="00A8310F"/>
    <w:rsid w:val="00A86AA5"/>
    <w:rsid w:val="00A86DD9"/>
    <w:rsid w:val="00A86EE1"/>
    <w:rsid w:val="00A933F3"/>
    <w:rsid w:val="00A94F73"/>
    <w:rsid w:val="00A966DB"/>
    <w:rsid w:val="00A97DE6"/>
    <w:rsid w:val="00AA00CF"/>
    <w:rsid w:val="00AA0E74"/>
    <w:rsid w:val="00AA48AC"/>
    <w:rsid w:val="00AA5EAB"/>
    <w:rsid w:val="00AB0949"/>
    <w:rsid w:val="00AB1B44"/>
    <w:rsid w:val="00AB4BA7"/>
    <w:rsid w:val="00AB5142"/>
    <w:rsid w:val="00AB74AB"/>
    <w:rsid w:val="00AC2469"/>
    <w:rsid w:val="00AC33E4"/>
    <w:rsid w:val="00AC735E"/>
    <w:rsid w:val="00AD0DA6"/>
    <w:rsid w:val="00AD3EC6"/>
    <w:rsid w:val="00AD4CBA"/>
    <w:rsid w:val="00AD52C0"/>
    <w:rsid w:val="00AD606C"/>
    <w:rsid w:val="00AD65C8"/>
    <w:rsid w:val="00AD6B2B"/>
    <w:rsid w:val="00AD6FFA"/>
    <w:rsid w:val="00AE1613"/>
    <w:rsid w:val="00AE4B5E"/>
    <w:rsid w:val="00AE50F6"/>
    <w:rsid w:val="00AE51DB"/>
    <w:rsid w:val="00AE6598"/>
    <w:rsid w:val="00AF28D0"/>
    <w:rsid w:val="00AF42A9"/>
    <w:rsid w:val="00AF45DF"/>
    <w:rsid w:val="00AF6162"/>
    <w:rsid w:val="00AF6AAE"/>
    <w:rsid w:val="00AF6BA7"/>
    <w:rsid w:val="00B009D0"/>
    <w:rsid w:val="00B10E3C"/>
    <w:rsid w:val="00B1245B"/>
    <w:rsid w:val="00B12F66"/>
    <w:rsid w:val="00B150C2"/>
    <w:rsid w:val="00B15952"/>
    <w:rsid w:val="00B21D33"/>
    <w:rsid w:val="00B21D44"/>
    <w:rsid w:val="00B261A1"/>
    <w:rsid w:val="00B263CD"/>
    <w:rsid w:val="00B30F65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47440"/>
    <w:rsid w:val="00B505DE"/>
    <w:rsid w:val="00B50954"/>
    <w:rsid w:val="00B51025"/>
    <w:rsid w:val="00B52579"/>
    <w:rsid w:val="00B5760F"/>
    <w:rsid w:val="00B61070"/>
    <w:rsid w:val="00B61DFA"/>
    <w:rsid w:val="00B635C0"/>
    <w:rsid w:val="00B64724"/>
    <w:rsid w:val="00B65260"/>
    <w:rsid w:val="00B65E48"/>
    <w:rsid w:val="00B6634A"/>
    <w:rsid w:val="00B677A7"/>
    <w:rsid w:val="00B71199"/>
    <w:rsid w:val="00B74235"/>
    <w:rsid w:val="00B74488"/>
    <w:rsid w:val="00B74737"/>
    <w:rsid w:val="00B75E7B"/>
    <w:rsid w:val="00B77ED3"/>
    <w:rsid w:val="00B86587"/>
    <w:rsid w:val="00B86AF7"/>
    <w:rsid w:val="00B87F67"/>
    <w:rsid w:val="00B917B7"/>
    <w:rsid w:val="00B92B66"/>
    <w:rsid w:val="00B95211"/>
    <w:rsid w:val="00BA009F"/>
    <w:rsid w:val="00BA0930"/>
    <w:rsid w:val="00BA0E1B"/>
    <w:rsid w:val="00BA1A34"/>
    <w:rsid w:val="00BA27B6"/>
    <w:rsid w:val="00BA4E6F"/>
    <w:rsid w:val="00BB04DD"/>
    <w:rsid w:val="00BB1D0F"/>
    <w:rsid w:val="00BB3615"/>
    <w:rsid w:val="00BB408E"/>
    <w:rsid w:val="00BB72A4"/>
    <w:rsid w:val="00BC2211"/>
    <w:rsid w:val="00BC4634"/>
    <w:rsid w:val="00BC47E5"/>
    <w:rsid w:val="00BD00B4"/>
    <w:rsid w:val="00BD1282"/>
    <w:rsid w:val="00BD1885"/>
    <w:rsid w:val="00BD1911"/>
    <w:rsid w:val="00BD2470"/>
    <w:rsid w:val="00BD4CD0"/>
    <w:rsid w:val="00BD5C29"/>
    <w:rsid w:val="00BD79A9"/>
    <w:rsid w:val="00BE0DD1"/>
    <w:rsid w:val="00BE3622"/>
    <w:rsid w:val="00BE439A"/>
    <w:rsid w:val="00BE58E7"/>
    <w:rsid w:val="00BF0B6C"/>
    <w:rsid w:val="00BF0CD8"/>
    <w:rsid w:val="00BF1F26"/>
    <w:rsid w:val="00BF3E26"/>
    <w:rsid w:val="00BF45C9"/>
    <w:rsid w:val="00BF51E7"/>
    <w:rsid w:val="00C0008B"/>
    <w:rsid w:val="00C023DD"/>
    <w:rsid w:val="00C06265"/>
    <w:rsid w:val="00C11189"/>
    <w:rsid w:val="00C1502D"/>
    <w:rsid w:val="00C165C1"/>
    <w:rsid w:val="00C2089D"/>
    <w:rsid w:val="00C22B1C"/>
    <w:rsid w:val="00C258D1"/>
    <w:rsid w:val="00C26DEA"/>
    <w:rsid w:val="00C30D9B"/>
    <w:rsid w:val="00C33FD2"/>
    <w:rsid w:val="00C40097"/>
    <w:rsid w:val="00C42B2C"/>
    <w:rsid w:val="00C45F0D"/>
    <w:rsid w:val="00C4737F"/>
    <w:rsid w:val="00C51C2A"/>
    <w:rsid w:val="00C525E1"/>
    <w:rsid w:val="00C534CF"/>
    <w:rsid w:val="00C54FAC"/>
    <w:rsid w:val="00C56931"/>
    <w:rsid w:val="00C57887"/>
    <w:rsid w:val="00C60964"/>
    <w:rsid w:val="00C63174"/>
    <w:rsid w:val="00C63C71"/>
    <w:rsid w:val="00C65D98"/>
    <w:rsid w:val="00C70FC3"/>
    <w:rsid w:val="00C715C2"/>
    <w:rsid w:val="00C80E47"/>
    <w:rsid w:val="00C83159"/>
    <w:rsid w:val="00C84689"/>
    <w:rsid w:val="00C90838"/>
    <w:rsid w:val="00C90860"/>
    <w:rsid w:val="00C90BFD"/>
    <w:rsid w:val="00C91D26"/>
    <w:rsid w:val="00C940E5"/>
    <w:rsid w:val="00C95A90"/>
    <w:rsid w:val="00C96231"/>
    <w:rsid w:val="00C965DF"/>
    <w:rsid w:val="00CA134D"/>
    <w:rsid w:val="00CA1908"/>
    <w:rsid w:val="00CA2D68"/>
    <w:rsid w:val="00CA37AC"/>
    <w:rsid w:val="00CB1152"/>
    <w:rsid w:val="00CB4D26"/>
    <w:rsid w:val="00CB54CF"/>
    <w:rsid w:val="00CB7F31"/>
    <w:rsid w:val="00CC144A"/>
    <w:rsid w:val="00CC73A4"/>
    <w:rsid w:val="00CC7C64"/>
    <w:rsid w:val="00CD5071"/>
    <w:rsid w:val="00CD78C0"/>
    <w:rsid w:val="00CE1252"/>
    <w:rsid w:val="00CE6A29"/>
    <w:rsid w:val="00CE6B52"/>
    <w:rsid w:val="00CE71F8"/>
    <w:rsid w:val="00CE77BC"/>
    <w:rsid w:val="00CE7A8C"/>
    <w:rsid w:val="00CF0827"/>
    <w:rsid w:val="00CF4A4F"/>
    <w:rsid w:val="00D008DE"/>
    <w:rsid w:val="00D04E6C"/>
    <w:rsid w:val="00D12B71"/>
    <w:rsid w:val="00D12F04"/>
    <w:rsid w:val="00D17599"/>
    <w:rsid w:val="00D17FF7"/>
    <w:rsid w:val="00D25405"/>
    <w:rsid w:val="00D27F0C"/>
    <w:rsid w:val="00D30852"/>
    <w:rsid w:val="00D3127C"/>
    <w:rsid w:val="00D31C75"/>
    <w:rsid w:val="00D3501F"/>
    <w:rsid w:val="00D359AA"/>
    <w:rsid w:val="00D40395"/>
    <w:rsid w:val="00D406F1"/>
    <w:rsid w:val="00D40AD9"/>
    <w:rsid w:val="00D437FE"/>
    <w:rsid w:val="00D444E2"/>
    <w:rsid w:val="00D4707D"/>
    <w:rsid w:val="00D50432"/>
    <w:rsid w:val="00D52578"/>
    <w:rsid w:val="00D53135"/>
    <w:rsid w:val="00D55580"/>
    <w:rsid w:val="00D6182A"/>
    <w:rsid w:val="00D61DA6"/>
    <w:rsid w:val="00D64262"/>
    <w:rsid w:val="00D6564D"/>
    <w:rsid w:val="00D65A87"/>
    <w:rsid w:val="00D71FC4"/>
    <w:rsid w:val="00D7273C"/>
    <w:rsid w:val="00D733E0"/>
    <w:rsid w:val="00D75BF1"/>
    <w:rsid w:val="00D76C75"/>
    <w:rsid w:val="00D82619"/>
    <w:rsid w:val="00D82EC3"/>
    <w:rsid w:val="00D82F15"/>
    <w:rsid w:val="00D855C7"/>
    <w:rsid w:val="00D913C3"/>
    <w:rsid w:val="00D9408D"/>
    <w:rsid w:val="00D97766"/>
    <w:rsid w:val="00DA14D4"/>
    <w:rsid w:val="00DA3004"/>
    <w:rsid w:val="00DA3324"/>
    <w:rsid w:val="00DA3B91"/>
    <w:rsid w:val="00DA4F4A"/>
    <w:rsid w:val="00DA4FBA"/>
    <w:rsid w:val="00DB008C"/>
    <w:rsid w:val="00DB0109"/>
    <w:rsid w:val="00DB402F"/>
    <w:rsid w:val="00DB51D6"/>
    <w:rsid w:val="00DB5BA5"/>
    <w:rsid w:val="00DB6F31"/>
    <w:rsid w:val="00DC0671"/>
    <w:rsid w:val="00DC65A4"/>
    <w:rsid w:val="00DC66EE"/>
    <w:rsid w:val="00DC7A5A"/>
    <w:rsid w:val="00DD4F3A"/>
    <w:rsid w:val="00DD710B"/>
    <w:rsid w:val="00DE2CFB"/>
    <w:rsid w:val="00DE36BC"/>
    <w:rsid w:val="00DE38BA"/>
    <w:rsid w:val="00DE4E5A"/>
    <w:rsid w:val="00DE5BDB"/>
    <w:rsid w:val="00DE6A25"/>
    <w:rsid w:val="00DE6FD1"/>
    <w:rsid w:val="00DF31D5"/>
    <w:rsid w:val="00DF36A1"/>
    <w:rsid w:val="00DF3DFD"/>
    <w:rsid w:val="00DF4564"/>
    <w:rsid w:val="00E0727C"/>
    <w:rsid w:val="00E11FB6"/>
    <w:rsid w:val="00E12F33"/>
    <w:rsid w:val="00E14037"/>
    <w:rsid w:val="00E15B35"/>
    <w:rsid w:val="00E25E87"/>
    <w:rsid w:val="00E26896"/>
    <w:rsid w:val="00E300BC"/>
    <w:rsid w:val="00E34FFD"/>
    <w:rsid w:val="00E371C3"/>
    <w:rsid w:val="00E4095F"/>
    <w:rsid w:val="00E41567"/>
    <w:rsid w:val="00E41B1A"/>
    <w:rsid w:val="00E4319B"/>
    <w:rsid w:val="00E45EA1"/>
    <w:rsid w:val="00E46A73"/>
    <w:rsid w:val="00E474D7"/>
    <w:rsid w:val="00E508DE"/>
    <w:rsid w:val="00E532F7"/>
    <w:rsid w:val="00E543A8"/>
    <w:rsid w:val="00E56717"/>
    <w:rsid w:val="00E5672A"/>
    <w:rsid w:val="00E60DA7"/>
    <w:rsid w:val="00E628CA"/>
    <w:rsid w:val="00E64E39"/>
    <w:rsid w:val="00E6538D"/>
    <w:rsid w:val="00E653F8"/>
    <w:rsid w:val="00E65532"/>
    <w:rsid w:val="00E655D3"/>
    <w:rsid w:val="00E657AA"/>
    <w:rsid w:val="00E702E1"/>
    <w:rsid w:val="00E719A3"/>
    <w:rsid w:val="00E74015"/>
    <w:rsid w:val="00E807BC"/>
    <w:rsid w:val="00E80FB2"/>
    <w:rsid w:val="00E84C1B"/>
    <w:rsid w:val="00E908A8"/>
    <w:rsid w:val="00E92ECF"/>
    <w:rsid w:val="00EA2761"/>
    <w:rsid w:val="00EA3B5B"/>
    <w:rsid w:val="00EA5587"/>
    <w:rsid w:val="00EA6C73"/>
    <w:rsid w:val="00EA76CC"/>
    <w:rsid w:val="00EB0318"/>
    <w:rsid w:val="00EB45C5"/>
    <w:rsid w:val="00EC570E"/>
    <w:rsid w:val="00EC6A86"/>
    <w:rsid w:val="00ED3355"/>
    <w:rsid w:val="00ED3A11"/>
    <w:rsid w:val="00ED459B"/>
    <w:rsid w:val="00ED4988"/>
    <w:rsid w:val="00ED4BB0"/>
    <w:rsid w:val="00ED4F4A"/>
    <w:rsid w:val="00ED5319"/>
    <w:rsid w:val="00ED5631"/>
    <w:rsid w:val="00ED587E"/>
    <w:rsid w:val="00ED590B"/>
    <w:rsid w:val="00ED79EF"/>
    <w:rsid w:val="00ED7BD8"/>
    <w:rsid w:val="00EE0F22"/>
    <w:rsid w:val="00EE1574"/>
    <w:rsid w:val="00EE6138"/>
    <w:rsid w:val="00EE6D39"/>
    <w:rsid w:val="00EE6F6D"/>
    <w:rsid w:val="00EF29CA"/>
    <w:rsid w:val="00EF4D49"/>
    <w:rsid w:val="00EF52D2"/>
    <w:rsid w:val="00EF5B16"/>
    <w:rsid w:val="00EF5E3E"/>
    <w:rsid w:val="00F020D6"/>
    <w:rsid w:val="00F02128"/>
    <w:rsid w:val="00F05F1E"/>
    <w:rsid w:val="00F068AE"/>
    <w:rsid w:val="00F104B3"/>
    <w:rsid w:val="00F10D5F"/>
    <w:rsid w:val="00F1230E"/>
    <w:rsid w:val="00F14624"/>
    <w:rsid w:val="00F16B61"/>
    <w:rsid w:val="00F22198"/>
    <w:rsid w:val="00F25143"/>
    <w:rsid w:val="00F27805"/>
    <w:rsid w:val="00F31FFF"/>
    <w:rsid w:val="00F32543"/>
    <w:rsid w:val="00F341DB"/>
    <w:rsid w:val="00F4151C"/>
    <w:rsid w:val="00F42932"/>
    <w:rsid w:val="00F45135"/>
    <w:rsid w:val="00F460D9"/>
    <w:rsid w:val="00F46C02"/>
    <w:rsid w:val="00F50B55"/>
    <w:rsid w:val="00F52216"/>
    <w:rsid w:val="00F52CCB"/>
    <w:rsid w:val="00F53770"/>
    <w:rsid w:val="00F5465E"/>
    <w:rsid w:val="00F6171C"/>
    <w:rsid w:val="00F65587"/>
    <w:rsid w:val="00F65C5C"/>
    <w:rsid w:val="00F66CEE"/>
    <w:rsid w:val="00F66E66"/>
    <w:rsid w:val="00F71646"/>
    <w:rsid w:val="00F71700"/>
    <w:rsid w:val="00F71F52"/>
    <w:rsid w:val="00F72527"/>
    <w:rsid w:val="00F73D6A"/>
    <w:rsid w:val="00F76E6C"/>
    <w:rsid w:val="00F813E4"/>
    <w:rsid w:val="00F82B35"/>
    <w:rsid w:val="00F844A9"/>
    <w:rsid w:val="00F907E2"/>
    <w:rsid w:val="00F93890"/>
    <w:rsid w:val="00F96C00"/>
    <w:rsid w:val="00F96E78"/>
    <w:rsid w:val="00F97EF7"/>
    <w:rsid w:val="00FA0AF9"/>
    <w:rsid w:val="00FA2B72"/>
    <w:rsid w:val="00FA3F77"/>
    <w:rsid w:val="00FA407A"/>
    <w:rsid w:val="00FA5B1C"/>
    <w:rsid w:val="00FA70D3"/>
    <w:rsid w:val="00FA71C5"/>
    <w:rsid w:val="00FB0FF3"/>
    <w:rsid w:val="00FB1051"/>
    <w:rsid w:val="00FB1169"/>
    <w:rsid w:val="00FB18CB"/>
    <w:rsid w:val="00FB1C9E"/>
    <w:rsid w:val="00FB4BD7"/>
    <w:rsid w:val="00FB4C72"/>
    <w:rsid w:val="00FB6C29"/>
    <w:rsid w:val="00FB7EE2"/>
    <w:rsid w:val="00FC3A78"/>
    <w:rsid w:val="00FC42E1"/>
    <w:rsid w:val="00FC45D7"/>
    <w:rsid w:val="00FC7C62"/>
    <w:rsid w:val="00FD1835"/>
    <w:rsid w:val="00FD1FA9"/>
    <w:rsid w:val="00FD33F8"/>
    <w:rsid w:val="00FD4C9F"/>
    <w:rsid w:val="00FD5437"/>
    <w:rsid w:val="00FD5D01"/>
    <w:rsid w:val="00FD631F"/>
    <w:rsid w:val="00FE0623"/>
    <w:rsid w:val="00FE06A2"/>
    <w:rsid w:val="00FE1277"/>
    <w:rsid w:val="00FE2BA4"/>
    <w:rsid w:val="00FE2CCE"/>
    <w:rsid w:val="00FE353F"/>
    <w:rsid w:val="00FE3DC1"/>
    <w:rsid w:val="00FE7C4B"/>
    <w:rsid w:val="00FF11DC"/>
    <w:rsid w:val="00FF26B1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1A15690"/>
  <w15:chartTrackingRefBased/>
  <w15:docId w15:val="{F1EB8FEF-575F-4887-A679-F5E73915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table" w:styleId="TableGrid">
    <w:name w:val="Table Grid"/>
    <w:basedOn w:val="TableNormal"/>
    <w:uiPriority w:val="39"/>
    <w:rsid w:val="00421EB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D6263"/>
    <w:pPr>
      <w:widowControl w:val="0"/>
      <w:autoSpaceDE w:val="0"/>
      <w:autoSpaceDN w:val="0"/>
      <w:ind w:left="318"/>
    </w:pPr>
    <w:rPr>
      <w:rFonts w:ascii="Calibri" w:eastAsia="Calibri" w:hAnsi="Calibri" w:cs="Calibri"/>
      <w:snapToGrid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80412"/>
    <w:rPr>
      <w:i/>
      <w:iCs/>
    </w:rPr>
  </w:style>
  <w:style w:type="character" w:styleId="Hyperlink">
    <w:name w:val="Hyperlink"/>
    <w:basedOn w:val="DefaultParagraphFont"/>
    <w:uiPriority w:val="99"/>
    <w:unhideWhenUsed/>
    <w:rsid w:val="00BC47E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0860"/>
    <w:rPr>
      <w:snapToGrid w:val="0"/>
      <w:sz w:val="24"/>
      <w:szCs w:val="24"/>
    </w:rPr>
  </w:style>
  <w:style w:type="character" w:styleId="FollowedHyperlink">
    <w:name w:val="FollowedHyperlink"/>
    <w:basedOn w:val="DefaultParagraphFont"/>
    <w:rsid w:val="00C90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pdfs/2022/CICTE01561E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sa.gov/uscert/sites/default/files/publications/CISA_National_Cyber_Incident_Scoring_System_S508C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AC13-D819-48A3-9CC7-3D99F570F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7DB22-FB8B-4971-AE0E-DD56B2630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09E271-C0D8-43A8-A012-934FB2FBD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C7C100-3FF6-4230-ADCC-7EDECC6D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446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Burbano, Carmela</cp:lastModifiedBy>
  <cp:revision>35</cp:revision>
  <cp:lastPrinted>2022-09-30T19:59:00Z</cp:lastPrinted>
  <dcterms:created xsi:type="dcterms:W3CDTF">2022-10-24T21:59:00Z</dcterms:created>
  <dcterms:modified xsi:type="dcterms:W3CDTF">2022-10-25T17:49:00Z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