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1A53" w14:textId="0966AB7C" w:rsidR="0065763A" w:rsidRPr="00DC79D7" w:rsidRDefault="0065763A" w:rsidP="00354FE4">
      <w:pPr>
        <w:tabs>
          <w:tab w:val="left" w:pos="2880"/>
          <w:tab w:val="left" w:pos="6480"/>
          <w:tab w:val="left" w:pos="702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lang w:val="es-ES"/>
        </w:rPr>
      </w:pPr>
      <w:r w:rsidRPr="00DC79D7">
        <w:rPr>
          <w:rFonts w:ascii="Times New Roman" w:eastAsia="Times New Roman" w:hAnsi="Times New Roman" w:cs="Times New Roman"/>
          <w:b/>
          <w:noProof/>
          <w:lang w:val="es-ES"/>
        </w:rPr>
        <w:t xml:space="preserve">REUNIÓN DE </w:t>
      </w:r>
      <w:r w:rsidR="00DA0092" w:rsidRPr="00DC79D7">
        <w:rPr>
          <w:rFonts w:ascii="Times New Roman" w:eastAsia="Times New Roman" w:hAnsi="Times New Roman" w:cs="Times New Roman"/>
          <w:b/>
          <w:noProof/>
          <w:lang w:val="es-ES"/>
        </w:rPr>
        <w:t>LOS GRUPOS DE TRABAJO 1 Y 2</w:t>
      </w:r>
      <w:r w:rsidRPr="00DC79D7">
        <w:rPr>
          <w:rFonts w:ascii="Times New Roman" w:eastAsia="Times New Roman" w:hAnsi="Times New Roman" w:cs="Times New Roman"/>
          <w:b/>
          <w:lang w:val="es-ES"/>
        </w:rPr>
        <w:tab/>
      </w:r>
      <w:r w:rsidR="00354FE4">
        <w:rPr>
          <w:rFonts w:ascii="Times New Roman" w:eastAsia="Times New Roman" w:hAnsi="Times New Roman" w:cs="Times New Roman"/>
          <w:b/>
          <w:lang w:val="es-ES"/>
        </w:rPr>
        <w:tab/>
      </w:r>
      <w:r w:rsidR="00DA79AF" w:rsidRPr="00DC79D7">
        <w:rPr>
          <w:rFonts w:ascii="Times New Roman" w:eastAsia="Times New Roman" w:hAnsi="Times New Roman" w:cs="Times New Roman"/>
          <w:bCs/>
          <w:lang w:val="es-ES"/>
        </w:rPr>
        <w:t>OEA/</w:t>
      </w:r>
      <w:proofErr w:type="spellStart"/>
      <w:r w:rsidR="00DA79AF" w:rsidRPr="00DC79D7">
        <w:rPr>
          <w:rFonts w:ascii="Times New Roman" w:eastAsia="Times New Roman" w:hAnsi="Times New Roman" w:cs="Times New Roman"/>
          <w:bCs/>
          <w:lang w:val="es-ES"/>
        </w:rPr>
        <w:t>Ser.L</w:t>
      </w:r>
      <w:proofErr w:type="spellEnd"/>
      <w:r w:rsidR="00DA79AF" w:rsidRPr="00DC79D7">
        <w:rPr>
          <w:rFonts w:ascii="Times New Roman" w:eastAsia="Times New Roman" w:hAnsi="Times New Roman" w:cs="Times New Roman"/>
          <w:bCs/>
          <w:lang w:val="es-ES"/>
        </w:rPr>
        <w:t>/XIX.VI.1</w:t>
      </w:r>
    </w:p>
    <w:p w14:paraId="338BE0DB" w14:textId="53B79DDE" w:rsidR="0065763A" w:rsidRPr="00DC79D7" w:rsidRDefault="0067657E" w:rsidP="00354FE4">
      <w:pPr>
        <w:tabs>
          <w:tab w:val="left" w:pos="6480"/>
          <w:tab w:val="left" w:pos="7020"/>
        </w:tabs>
        <w:spacing w:after="0" w:line="240" w:lineRule="auto"/>
        <w:ind w:right="-1559"/>
        <w:rPr>
          <w:rFonts w:ascii="Times New Roman" w:eastAsia="Times New Roman" w:hAnsi="Times New Roman" w:cs="Times New Roman"/>
          <w:lang w:val="es-ES"/>
        </w:rPr>
      </w:pPr>
      <w:r w:rsidRPr="00DC79D7">
        <w:rPr>
          <w:rFonts w:ascii="Times New Roman" w:eastAsia="Times New Roman" w:hAnsi="Times New Roman" w:cs="Times New Roman"/>
          <w:b/>
          <w:bCs/>
          <w:lang w:val="es-PE"/>
        </w:rPr>
        <w:t>DE LA XXI CONFERENCIA INTERAMERICANA DE</w:t>
      </w:r>
      <w:r w:rsidR="0065763A" w:rsidRPr="00DC79D7">
        <w:rPr>
          <w:rFonts w:ascii="Times New Roman" w:eastAsia="Times New Roman" w:hAnsi="Times New Roman" w:cs="Times New Roman"/>
          <w:lang w:val="es-ES"/>
        </w:rPr>
        <w:tab/>
      </w:r>
      <w:r w:rsidR="00484A37" w:rsidRPr="00DC79D7">
        <w:rPr>
          <w:rFonts w:ascii="Times New Roman" w:eastAsia="Times New Roman" w:hAnsi="Times New Roman" w:cs="Times New Roman"/>
          <w:lang w:val="es-ES"/>
        </w:rPr>
        <w:tab/>
      </w:r>
      <w:r w:rsidR="00714361" w:rsidRPr="00DC79D7">
        <w:rPr>
          <w:rFonts w:ascii="Times New Roman" w:eastAsia="Times New Roman" w:hAnsi="Times New Roman" w:cs="Times New Roman"/>
          <w:lang w:val="es-ES"/>
        </w:rPr>
        <w:t>CIMT-21/GT1-GT2/doc.</w:t>
      </w:r>
      <w:r w:rsidR="00B70E64">
        <w:rPr>
          <w:rFonts w:ascii="Times New Roman" w:eastAsia="Times New Roman" w:hAnsi="Times New Roman" w:cs="Times New Roman"/>
          <w:lang w:val="es-ES"/>
        </w:rPr>
        <w:t>7</w:t>
      </w:r>
      <w:r w:rsidR="00714361" w:rsidRPr="00DC79D7">
        <w:rPr>
          <w:rFonts w:ascii="Times New Roman" w:eastAsia="Times New Roman" w:hAnsi="Times New Roman" w:cs="Times New Roman"/>
          <w:lang w:val="es-ES"/>
        </w:rPr>
        <w:t>/23</w:t>
      </w:r>
    </w:p>
    <w:p w14:paraId="183E1152" w14:textId="24D0927B" w:rsidR="0065763A" w:rsidRPr="00DC79D7" w:rsidRDefault="00A10721" w:rsidP="00354FE4">
      <w:pPr>
        <w:tabs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DC79D7">
        <w:rPr>
          <w:rFonts w:ascii="Times New Roman" w:eastAsia="Times New Roman" w:hAnsi="Times New Roman" w:cs="Times New Roman"/>
          <w:b/>
          <w:bCs/>
          <w:lang w:val="es-ES"/>
        </w:rPr>
        <w:t>MINISTROS DE TRABAJO</w:t>
      </w:r>
      <w:r w:rsidR="0065763A" w:rsidRPr="00DC79D7">
        <w:rPr>
          <w:rFonts w:ascii="Times New Roman" w:eastAsia="Times New Roman" w:hAnsi="Times New Roman" w:cs="Times New Roman"/>
          <w:lang w:val="es-ES"/>
        </w:rPr>
        <w:tab/>
      </w:r>
      <w:r w:rsidR="00484A37" w:rsidRPr="00DC79D7">
        <w:rPr>
          <w:rFonts w:ascii="Times New Roman" w:eastAsia="Times New Roman" w:hAnsi="Times New Roman" w:cs="Times New Roman"/>
          <w:lang w:val="es-ES"/>
        </w:rPr>
        <w:tab/>
      </w:r>
      <w:r w:rsidR="00830134" w:rsidRPr="00DC79D7">
        <w:rPr>
          <w:rFonts w:ascii="Times New Roman" w:eastAsia="Times New Roman" w:hAnsi="Times New Roman" w:cs="Times New Roman"/>
          <w:lang w:val="es-ES"/>
        </w:rPr>
        <w:t>5</w:t>
      </w:r>
      <w:r w:rsidR="0065763A" w:rsidRPr="00DC79D7">
        <w:rPr>
          <w:rFonts w:ascii="Times New Roman" w:eastAsia="Times New Roman" w:hAnsi="Times New Roman" w:cs="Times New Roman"/>
          <w:lang w:val="es-ES"/>
        </w:rPr>
        <w:t xml:space="preserve"> </w:t>
      </w:r>
      <w:r w:rsidR="00830134" w:rsidRPr="00DC79D7">
        <w:rPr>
          <w:rFonts w:ascii="Times New Roman" w:eastAsia="Times New Roman" w:hAnsi="Times New Roman" w:cs="Times New Roman"/>
          <w:lang w:val="es-ES"/>
        </w:rPr>
        <w:t>septiembre</w:t>
      </w:r>
      <w:r w:rsidR="0065763A" w:rsidRPr="00DC79D7">
        <w:rPr>
          <w:rFonts w:ascii="Times New Roman" w:eastAsia="Times New Roman" w:hAnsi="Times New Roman" w:cs="Times New Roman"/>
          <w:lang w:val="es-ES"/>
        </w:rPr>
        <w:t xml:space="preserve"> 2023</w:t>
      </w:r>
    </w:p>
    <w:p w14:paraId="202B2F83" w14:textId="70903DC4" w:rsidR="0065763A" w:rsidRPr="00DC79D7" w:rsidRDefault="00D760AC" w:rsidP="00354FE4">
      <w:pPr>
        <w:pBdr>
          <w:bottom w:val="single" w:sz="12" w:space="1" w:color="auto"/>
        </w:pBdr>
        <w:tabs>
          <w:tab w:val="left" w:pos="2880"/>
          <w:tab w:val="left" w:pos="64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DC79D7">
        <w:rPr>
          <w:rFonts w:ascii="Times New Roman" w:eastAsia="Times New Roman" w:hAnsi="Times New Roman" w:cs="Times New Roman"/>
          <w:lang w:val="es-ES"/>
        </w:rPr>
        <w:t>Del 21 al 22 de septiembre de 2023</w:t>
      </w:r>
      <w:r w:rsidR="0065763A" w:rsidRPr="00DC79D7">
        <w:rPr>
          <w:rFonts w:ascii="Times New Roman" w:eastAsia="Times New Roman" w:hAnsi="Times New Roman" w:cs="Times New Roman"/>
          <w:lang w:val="es-ES"/>
        </w:rPr>
        <w:tab/>
      </w:r>
      <w:r w:rsidR="00484A37" w:rsidRPr="00DC79D7">
        <w:rPr>
          <w:rFonts w:ascii="Times New Roman" w:eastAsia="Times New Roman" w:hAnsi="Times New Roman" w:cs="Times New Roman"/>
          <w:lang w:val="es-ES"/>
        </w:rPr>
        <w:tab/>
      </w:r>
      <w:r w:rsidR="0065763A" w:rsidRPr="00DC79D7">
        <w:rPr>
          <w:rFonts w:ascii="Times New Roman" w:eastAsia="Times New Roman" w:hAnsi="Times New Roman" w:cs="Times New Roman"/>
          <w:lang w:val="es-ES"/>
        </w:rPr>
        <w:t>Original: español</w:t>
      </w:r>
    </w:p>
    <w:p w14:paraId="7508D7F2" w14:textId="77777777" w:rsidR="00F26C99" w:rsidRDefault="00F26C99" w:rsidP="0065763A">
      <w:pPr>
        <w:pBdr>
          <w:bottom w:val="single" w:sz="12" w:space="1" w:color="auto"/>
        </w:pBdr>
        <w:tabs>
          <w:tab w:val="left" w:pos="288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F26C99">
        <w:rPr>
          <w:rFonts w:ascii="Times New Roman" w:eastAsia="Times New Roman" w:hAnsi="Times New Roman" w:cs="Times New Roman"/>
          <w:lang w:val="es-ES"/>
        </w:rPr>
        <w:t>Washington, D.C., Estados Unidos de América</w:t>
      </w:r>
    </w:p>
    <w:p w14:paraId="33CA7B53" w14:textId="5C16E2D4" w:rsidR="0065763A" w:rsidRPr="0065763A" w:rsidRDefault="0065763A" w:rsidP="0065763A">
      <w:pPr>
        <w:pBdr>
          <w:bottom w:val="single" w:sz="12" w:space="1" w:color="auto"/>
        </w:pBdr>
        <w:tabs>
          <w:tab w:val="left" w:pos="288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65763A">
        <w:rPr>
          <w:rFonts w:ascii="Times New Roman" w:eastAsia="Times New Roman" w:hAnsi="Times New Roman" w:cs="Times New Roman"/>
          <w:lang w:val="es-ES"/>
        </w:rPr>
        <w:tab/>
      </w:r>
      <w:r w:rsidRPr="0065763A">
        <w:rPr>
          <w:rFonts w:ascii="Times New Roman" w:eastAsia="Times New Roman" w:hAnsi="Times New Roman" w:cs="Times New Roman"/>
          <w:lang w:val="es-ES"/>
        </w:rPr>
        <w:tab/>
      </w:r>
    </w:p>
    <w:p w14:paraId="0F40DC8D" w14:textId="1C95FE72" w:rsidR="009F7D8E" w:rsidRPr="00EE5AA7" w:rsidRDefault="009F7D8E" w:rsidP="00A06E8F">
      <w:pPr>
        <w:spacing w:after="0" w:line="240" w:lineRule="auto"/>
        <w:rPr>
          <w:lang w:val="es-US"/>
        </w:rPr>
      </w:pPr>
    </w:p>
    <w:p w14:paraId="25CACFA8" w14:textId="1479E56E" w:rsidR="60C3BA15" w:rsidRPr="00EE5AA7" w:rsidRDefault="60C3BA15" w:rsidP="60C3BA15">
      <w:pPr>
        <w:spacing w:after="0" w:line="240" w:lineRule="auto"/>
        <w:rPr>
          <w:lang w:val="es-US"/>
        </w:rPr>
      </w:pPr>
    </w:p>
    <w:p w14:paraId="061FAA77" w14:textId="5B300CD6" w:rsidR="408990AE" w:rsidRPr="00EE5AA7" w:rsidRDefault="408990AE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5396B2FB" w14:textId="0B06F2DD" w:rsidR="408990AE" w:rsidRPr="00EE5AA7" w:rsidRDefault="408990AE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6B5BA14" w14:textId="19F5FF7B" w:rsidR="408990AE" w:rsidRPr="00EE5AA7" w:rsidRDefault="408990AE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478F06F9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2FEDE5C8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724F80D8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2487AC04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5F456F2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40236920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65F64D4C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0B130CEF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66AD69CC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040132AF" w14:textId="6BF58FDA" w:rsidR="408990AE" w:rsidRPr="00EE5AA7" w:rsidRDefault="408990AE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678D2CC3" w14:textId="4C6FA0E8" w:rsidR="408990AE" w:rsidRPr="00EE5AA7" w:rsidRDefault="408990AE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6540FBF6" w14:textId="45A7036F" w:rsidR="2C35E707" w:rsidRPr="00EE5AA7" w:rsidRDefault="05840B84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  <w:r w:rsidRPr="00EE5AA7">
        <w:rPr>
          <w:rFonts w:ascii="Times New Roman" w:eastAsia="Times New Roman" w:hAnsi="Times New Roman" w:cs="Times New Roman"/>
          <w:lang w:val="es-US"/>
        </w:rPr>
        <w:t>DOCUMENTO DE RECOMENDACIONES Y RE</w:t>
      </w:r>
      <w:r w:rsidR="00EE5AA7" w:rsidRPr="00EE5AA7">
        <w:rPr>
          <w:rFonts w:ascii="Times New Roman" w:eastAsia="Times New Roman" w:hAnsi="Times New Roman" w:cs="Times New Roman"/>
          <w:lang w:val="es-US"/>
        </w:rPr>
        <w:t>S</w:t>
      </w:r>
      <w:r w:rsidRPr="00EE5AA7">
        <w:rPr>
          <w:rFonts w:ascii="Times New Roman" w:eastAsia="Times New Roman" w:hAnsi="Times New Roman" w:cs="Times New Roman"/>
          <w:lang w:val="es-US"/>
        </w:rPr>
        <w:t>ULTADOS DEL TALLER RIAL “DIÁLOGO SOCIAL PARA UNA RECUPERACIÓN SOSTENIBLE, JUSTA Y EQUITATIVA”</w:t>
      </w:r>
    </w:p>
    <w:p w14:paraId="68770115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75813960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34CC8E30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536515A4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4CF2A2D5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0D275130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2E5D9626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70DFB09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379C9151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7385573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2463542A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5A14064E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A84E76D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023AB12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188EEB80" w14:textId="77777777" w:rsidR="00E601B0" w:rsidRPr="00EE5AA7" w:rsidRDefault="00E601B0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2DE1404D" w14:textId="77777777" w:rsidR="00E601B0" w:rsidRPr="00EE5AA7" w:rsidRDefault="00E601B0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20CD1728" w14:textId="77777777" w:rsidR="00E601B0" w:rsidRPr="00EE5AA7" w:rsidRDefault="00E601B0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4D82CDB6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50DA591A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03587E70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4A117531" w14:textId="77777777" w:rsidR="00A35D0A" w:rsidRPr="00EE5AA7" w:rsidRDefault="00A35D0A" w:rsidP="408990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US"/>
        </w:rPr>
      </w:pPr>
    </w:p>
    <w:p w14:paraId="5FC651AA" w14:textId="77777777" w:rsidR="00711EF0" w:rsidRPr="00EE5AA7" w:rsidRDefault="00711EF0" w:rsidP="00A06E8F">
      <w:pPr>
        <w:spacing w:after="0" w:line="240" w:lineRule="auto"/>
        <w:rPr>
          <w:lang w:val="es-US"/>
        </w:rPr>
      </w:pPr>
    </w:p>
    <w:p w14:paraId="1457B09F" w14:textId="77777777" w:rsidR="00A35D0A" w:rsidRPr="00EE5AA7" w:rsidRDefault="00A35D0A" w:rsidP="00A06E8F">
      <w:pPr>
        <w:spacing w:after="0" w:line="240" w:lineRule="auto"/>
        <w:rPr>
          <w:lang w:val="es-US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711EF0" w14:paraId="01EEF0FF" w14:textId="77777777" w:rsidTr="00E53C2E">
        <w:tc>
          <w:tcPr>
            <w:tcW w:w="3005" w:type="dxa"/>
          </w:tcPr>
          <w:p w14:paraId="05788DA7" w14:textId="77777777" w:rsidR="00711EF0" w:rsidRDefault="00711EF0" w:rsidP="00E53C2E">
            <w:pPr>
              <w:pStyle w:val="Header"/>
              <w:ind w:left="-115"/>
            </w:pPr>
            <w:r>
              <w:rPr>
                <w:noProof/>
              </w:rPr>
              <w:lastRenderedPageBreak/>
              <w:drawing>
                <wp:inline distT="0" distB="0" distL="0" distR="0" wp14:anchorId="46A02547" wp14:editId="1EBA546B">
                  <wp:extent cx="1685925" cy="447675"/>
                  <wp:effectExtent l="0" t="0" r="1270" b="6350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CDF05A6" w14:textId="77777777" w:rsidR="00711EF0" w:rsidRDefault="00711EF0" w:rsidP="00E53C2E">
            <w:pPr>
              <w:pStyle w:val="Header"/>
              <w:jc w:val="center"/>
            </w:pPr>
          </w:p>
        </w:tc>
        <w:tc>
          <w:tcPr>
            <w:tcW w:w="3005" w:type="dxa"/>
          </w:tcPr>
          <w:p w14:paraId="12E8A42C" w14:textId="77777777" w:rsidR="00711EF0" w:rsidRDefault="00711EF0" w:rsidP="00E53C2E">
            <w:pPr>
              <w:pStyle w:val="Header"/>
              <w:ind w:right="-115"/>
              <w:jc w:val="right"/>
            </w:pPr>
            <w:r>
              <w:rPr>
                <w:noProof/>
              </w:rPr>
              <w:drawing>
                <wp:inline distT="0" distB="0" distL="0" distR="0" wp14:anchorId="386F2F5B" wp14:editId="1C788CAE">
                  <wp:extent cx="1762125" cy="390525"/>
                  <wp:effectExtent l="0" t="0" r="0" b="0"/>
                  <wp:docPr id="10" name="Picture 10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ED46F" w14:textId="77777777" w:rsidR="00711EF0" w:rsidRPr="001A52EC" w:rsidRDefault="00711EF0" w:rsidP="00A06E8F">
      <w:pPr>
        <w:spacing w:after="0" w:line="240" w:lineRule="auto"/>
      </w:pPr>
    </w:p>
    <w:p w14:paraId="638E0BCE" w14:textId="77777777" w:rsidR="00F72264" w:rsidRDefault="00F72264" w:rsidP="00A06E8F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4B33E97C" w14:textId="7CF1CE8E" w:rsidR="00833922" w:rsidRDefault="00A835FE" w:rsidP="00A06E8F">
      <w:pPr>
        <w:spacing w:after="0" w:line="240" w:lineRule="auto"/>
        <w:jc w:val="center"/>
        <w:rPr>
          <w:b/>
          <w:sz w:val="24"/>
          <w:szCs w:val="24"/>
          <w:lang w:val="es-US"/>
        </w:rPr>
      </w:pPr>
      <w:r w:rsidRPr="62568C7E">
        <w:rPr>
          <w:b/>
          <w:sz w:val="24"/>
          <w:szCs w:val="24"/>
          <w:lang w:val="es-US"/>
        </w:rPr>
        <w:t xml:space="preserve">RECOMENDACIONES Y RESULTADOS DEL </w:t>
      </w:r>
    </w:p>
    <w:p w14:paraId="513C75E1" w14:textId="77777777" w:rsidR="00334507" w:rsidRDefault="00334507" w:rsidP="00A06E8F">
      <w:pPr>
        <w:spacing w:after="0" w:line="240" w:lineRule="auto"/>
        <w:jc w:val="center"/>
        <w:rPr>
          <w:b/>
          <w:sz w:val="24"/>
          <w:szCs w:val="24"/>
          <w:lang w:val="es-US"/>
        </w:rPr>
      </w:pPr>
    </w:p>
    <w:p w14:paraId="7BC3EA63" w14:textId="6D0376EB" w:rsidR="009F7D8E" w:rsidRDefault="00A835FE" w:rsidP="00A06E8F">
      <w:pPr>
        <w:spacing w:after="0" w:line="240" w:lineRule="auto"/>
        <w:jc w:val="center"/>
        <w:rPr>
          <w:b/>
          <w:sz w:val="24"/>
          <w:szCs w:val="24"/>
          <w:lang w:val="es-US"/>
        </w:rPr>
      </w:pPr>
      <w:r w:rsidRPr="62568C7E">
        <w:rPr>
          <w:b/>
          <w:sz w:val="24"/>
          <w:szCs w:val="24"/>
          <w:lang w:val="es-US"/>
        </w:rPr>
        <w:t>TALLER “</w:t>
      </w:r>
      <w:r w:rsidR="00334507" w:rsidRPr="62568C7E">
        <w:rPr>
          <w:b/>
          <w:caps/>
          <w:sz w:val="24"/>
          <w:szCs w:val="24"/>
          <w:lang w:val="es-US"/>
        </w:rPr>
        <w:t>Diálogo</w:t>
      </w:r>
      <w:r w:rsidRPr="62568C7E">
        <w:rPr>
          <w:b/>
          <w:sz w:val="24"/>
          <w:szCs w:val="24"/>
          <w:lang w:val="es-US"/>
        </w:rPr>
        <w:t xml:space="preserve"> SOCIAL</w:t>
      </w:r>
      <w:r w:rsidR="00833922" w:rsidRPr="62568C7E">
        <w:rPr>
          <w:b/>
          <w:sz w:val="24"/>
          <w:szCs w:val="24"/>
          <w:lang w:val="es-US"/>
        </w:rPr>
        <w:t xml:space="preserve"> PARA UNA RECUPERACIÓN SOSTENIBLE, JUSTA Y EQUITATIVA</w:t>
      </w:r>
      <w:r w:rsidRPr="62568C7E">
        <w:rPr>
          <w:b/>
          <w:sz w:val="24"/>
          <w:szCs w:val="24"/>
          <w:lang w:val="es-US"/>
        </w:rPr>
        <w:t>”</w:t>
      </w:r>
    </w:p>
    <w:p w14:paraId="56D43034" w14:textId="77777777" w:rsidR="00833922" w:rsidRDefault="00833922" w:rsidP="00A06E8F">
      <w:pPr>
        <w:spacing w:after="0" w:line="240" w:lineRule="auto"/>
        <w:jc w:val="center"/>
        <w:rPr>
          <w:b/>
          <w:bCs/>
          <w:lang w:val="es-US"/>
        </w:rPr>
      </w:pPr>
    </w:p>
    <w:p w14:paraId="03F99966" w14:textId="21911B62" w:rsidR="00A835FE" w:rsidRPr="00DC3F1E" w:rsidRDefault="00A835FE" w:rsidP="00A06E8F">
      <w:pPr>
        <w:spacing w:after="0" w:line="240" w:lineRule="auto"/>
        <w:jc w:val="center"/>
        <w:rPr>
          <w:lang w:val="es-CO"/>
        </w:rPr>
      </w:pPr>
      <w:r w:rsidRPr="00DC3F1E">
        <w:rPr>
          <w:lang w:val="es-US"/>
        </w:rPr>
        <w:t xml:space="preserve">12 y 13 de julio, 2022 – </w:t>
      </w:r>
      <w:proofErr w:type="spellStart"/>
      <w:r w:rsidRPr="00DC3F1E">
        <w:rPr>
          <w:lang w:val="es-US"/>
        </w:rPr>
        <w:t>Bogot</w:t>
      </w:r>
      <w:proofErr w:type="spellEnd"/>
      <w:r w:rsidRPr="00DC3F1E">
        <w:rPr>
          <w:lang w:val="es-CO"/>
        </w:rPr>
        <w:t>á, Colombia y virtual</w:t>
      </w:r>
    </w:p>
    <w:p w14:paraId="0211825B" w14:textId="77777777" w:rsidR="0073548D" w:rsidRDefault="0073548D" w:rsidP="00A06E8F">
      <w:pPr>
        <w:spacing w:after="0" w:line="240" w:lineRule="auto"/>
        <w:jc w:val="center"/>
        <w:rPr>
          <w:b/>
          <w:bCs/>
          <w:lang w:val="es-CO"/>
        </w:rPr>
      </w:pPr>
    </w:p>
    <w:p w14:paraId="673B28ED" w14:textId="5596E240" w:rsidR="0073548D" w:rsidRPr="00DC3F1E" w:rsidRDefault="0008132D" w:rsidP="00A06E8F">
      <w:pPr>
        <w:spacing w:after="0" w:line="240" w:lineRule="auto"/>
        <w:jc w:val="center"/>
        <w:rPr>
          <w:i/>
          <w:iCs/>
          <w:lang w:val="es-CO"/>
        </w:rPr>
      </w:pPr>
      <w:r w:rsidRPr="00DC3F1E">
        <w:rPr>
          <w:i/>
          <w:iCs/>
          <w:lang w:val="es-CO"/>
        </w:rPr>
        <w:t>(Documento fina</w:t>
      </w:r>
      <w:r w:rsidR="00B378E2" w:rsidRPr="00DC3F1E">
        <w:rPr>
          <w:i/>
          <w:iCs/>
          <w:lang w:val="es-CO"/>
        </w:rPr>
        <w:t>l revisado por las delegaciones participantes</w:t>
      </w:r>
      <w:r w:rsidRPr="00DC3F1E">
        <w:rPr>
          <w:i/>
          <w:iCs/>
          <w:lang w:val="es-CO"/>
        </w:rPr>
        <w:t>)</w:t>
      </w:r>
    </w:p>
    <w:p w14:paraId="5DFB209B" w14:textId="04435739" w:rsidR="00CD611E" w:rsidRDefault="00CD611E" w:rsidP="00A06E8F">
      <w:pPr>
        <w:spacing w:after="0" w:line="240" w:lineRule="auto"/>
        <w:jc w:val="center"/>
        <w:rPr>
          <w:b/>
          <w:bCs/>
          <w:highlight w:val="yellow"/>
          <w:lang w:val="es-CO"/>
        </w:rPr>
      </w:pPr>
    </w:p>
    <w:p w14:paraId="1D88CDAE" w14:textId="77777777" w:rsidR="001E4233" w:rsidRDefault="001E4233" w:rsidP="00A06E8F">
      <w:pPr>
        <w:spacing w:after="0" w:line="240" w:lineRule="auto"/>
        <w:rPr>
          <w:b/>
          <w:bCs/>
          <w:lang w:val="es-CO"/>
        </w:rPr>
      </w:pPr>
    </w:p>
    <w:p w14:paraId="23B2528A" w14:textId="6FDD72C4" w:rsidR="00CD611E" w:rsidRPr="00DB489E" w:rsidRDefault="1192DDD0" w:rsidP="00A06E8F">
      <w:pPr>
        <w:spacing w:after="0" w:line="240" w:lineRule="auto"/>
        <w:rPr>
          <w:b/>
          <w:color w:val="002060"/>
          <w:sz w:val="24"/>
          <w:szCs w:val="24"/>
          <w:lang w:val="es-CO"/>
        </w:rPr>
      </w:pPr>
      <w:r w:rsidRPr="00DB489E">
        <w:rPr>
          <w:b/>
          <w:color w:val="002060"/>
          <w:sz w:val="24"/>
          <w:szCs w:val="24"/>
          <w:lang w:val="es-CO"/>
        </w:rPr>
        <w:t>CONTENIDO</w:t>
      </w:r>
    </w:p>
    <w:p w14:paraId="65B0688D" w14:textId="4701D128" w:rsidR="1192DDD0" w:rsidRDefault="1192DDD0" w:rsidP="00A06E8F">
      <w:pPr>
        <w:spacing w:after="0" w:line="240" w:lineRule="auto"/>
        <w:rPr>
          <w:b/>
          <w:bCs/>
          <w:lang w:val="es-CO"/>
        </w:rPr>
      </w:pPr>
    </w:p>
    <w:sdt>
      <w:sdtPr>
        <w:id w:val="250881267"/>
        <w:docPartObj>
          <w:docPartGallery w:val="Table of Contents"/>
          <w:docPartUnique/>
        </w:docPartObj>
      </w:sdtPr>
      <w:sdtEndPr/>
      <w:sdtContent>
        <w:p w14:paraId="417D8950" w14:textId="4A5522D7" w:rsidR="1192DDD0" w:rsidRDefault="1192DDD0" w:rsidP="00A06E8F">
          <w:pPr>
            <w:pStyle w:val="TOC1"/>
            <w:rPr>
              <w:noProof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304222733">
            <w:r w:rsidR="62568C7E" w:rsidRPr="006377A2">
              <w:rPr>
                <w:rStyle w:val="Hyperlink"/>
                <w:noProof/>
              </w:rPr>
              <w:t>INTRODUCCIÓN</w:t>
            </w:r>
            <w:r w:rsidRPr="006377A2">
              <w:rPr>
                <w:noProof/>
              </w:rPr>
              <w:tab/>
            </w:r>
            <w:r w:rsidRPr="006377A2">
              <w:rPr>
                <w:noProof/>
              </w:rPr>
              <w:fldChar w:fldCharType="begin"/>
            </w:r>
            <w:r w:rsidRPr="006377A2">
              <w:rPr>
                <w:noProof/>
              </w:rPr>
              <w:instrText>PAGEREF _Toc1304222733 \h</w:instrText>
            </w:r>
            <w:r w:rsidRPr="006377A2">
              <w:rPr>
                <w:noProof/>
              </w:rPr>
            </w:r>
            <w:r w:rsidRPr="006377A2">
              <w:rPr>
                <w:noProof/>
              </w:rPr>
              <w:fldChar w:fldCharType="separate"/>
            </w:r>
            <w:r w:rsidR="0095591B">
              <w:rPr>
                <w:noProof/>
              </w:rPr>
              <w:t>1</w:t>
            </w:r>
            <w:r w:rsidRPr="006377A2">
              <w:rPr>
                <w:noProof/>
              </w:rPr>
              <w:fldChar w:fldCharType="end"/>
            </w:r>
          </w:hyperlink>
        </w:p>
        <w:p w14:paraId="43557E42" w14:textId="411EC80B" w:rsidR="1192DDD0" w:rsidRDefault="00D13B52" w:rsidP="00A06E8F">
          <w:pPr>
            <w:pStyle w:val="TOC1"/>
            <w:rPr>
              <w:noProof/>
            </w:rPr>
          </w:pPr>
          <w:hyperlink w:anchor="_Toc724979366">
            <w:r w:rsidR="62568C7E" w:rsidRPr="006377A2">
              <w:rPr>
                <w:rStyle w:val="Hyperlink"/>
                <w:noProof/>
              </w:rPr>
              <w:t>1. PRINCIPALES MENSAJES E IDEAS</w:t>
            </w:r>
            <w:r w:rsidR="001E4233" w:rsidRPr="006377A2">
              <w:rPr>
                <w:noProof/>
              </w:rPr>
              <w:tab/>
            </w:r>
            <w:r w:rsidR="001E4233" w:rsidRPr="006377A2">
              <w:rPr>
                <w:noProof/>
              </w:rPr>
              <w:fldChar w:fldCharType="begin"/>
            </w:r>
            <w:r w:rsidR="001E4233" w:rsidRPr="006377A2">
              <w:rPr>
                <w:noProof/>
              </w:rPr>
              <w:instrText>PAGEREF _Toc724979366 \h</w:instrText>
            </w:r>
            <w:r w:rsidR="001E4233" w:rsidRPr="006377A2">
              <w:rPr>
                <w:noProof/>
              </w:rPr>
            </w:r>
            <w:r w:rsidR="001E4233" w:rsidRPr="006377A2">
              <w:rPr>
                <w:noProof/>
              </w:rPr>
              <w:fldChar w:fldCharType="separate"/>
            </w:r>
            <w:r w:rsidR="0095591B">
              <w:rPr>
                <w:noProof/>
              </w:rPr>
              <w:t>2</w:t>
            </w:r>
            <w:r w:rsidR="001E4233" w:rsidRPr="006377A2">
              <w:rPr>
                <w:noProof/>
              </w:rPr>
              <w:fldChar w:fldCharType="end"/>
            </w:r>
          </w:hyperlink>
        </w:p>
        <w:p w14:paraId="2D1AC70B" w14:textId="26A2CAFF" w:rsidR="1192DDD0" w:rsidRDefault="00D13B52" w:rsidP="00A06E8F">
          <w:pPr>
            <w:pStyle w:val="TOC1"/>
            <w:rPr>
              <w:noProof/>
            </w:rPr>
          </w:pPr>
          <w:hyperlink w:anchor="_Toc391122402">
            <w:r w:rsidR="62568C7E" w:rsidRPr="006377A2">
              <w:rPr>
                <w:rStyle w:val="Hyperlink"/>
                <w:noProof/>
              </w:rPr>
              <w:t>2.</w:t>
            </w:r>
            <w:r w:rsidR="00A06E8F">
              <w:rPr>
                <w:rStyle w:val="Hyperlink"/>
                <w:noProof/>
              </w:rPr>
              <w:tab/>
            </w:r>
            <w:r w:rsidR="62568C7E" w:rsidRPr="006377A2">
              <w:rPr>
                <w:rStyle w:val="Hyperlink"/>
                <w:noProof/>
              </w:rPr>
              <w:t>RECOMENDACIONES PARA FORTALECER EL DIÁLOGO SOCIAL INSTITUCIONALIZADO</w:t>
            </w:r>
            <w:r w:rsidR="001E4233" w:rsidRPr="006377A2">
              <w:rPr>
                <w:noProof/>
              </w:rPr>
              <w:tab/>
            </w:r>
            <w:r w:rsidR="001E4233" w:rsidRPr="006377A2">
              <w:rPr>
                <w:noProof/>
              </w:rPr>
              <w:fldChar w:fldCharType="begin"/>
            </w:r>
            <w:r w:rsidR="001E4233" w:rsidRPr="006377A2">
              <w:rPr>
                <w:noProof/>
              </w:rPr>
              <w:instrText>PAGEREF _Toc391122402 \h</w:instrText>
            </w:r>
            <w:r w:rsidR="001E4233" w:rsidRPr="006377A2">
              <w:rPr>
                <w:noProof/>
              </w:rPr>
            </w:r>
            <w:r w:rsidR="001E4233" w:rsidRPr="006377A2">
              <w:rPr>
                <w:noProof/>
              </w:rPr>
              <w:fldChar w:fldCharType="separate"/>
            </w:r>
            <w:r w:rsidR="0095591B">
              <w:rPr>
                <w:noProof/>
              </w:rPr>
              <w:t>6</w:t>
            </w:r>
            <w:r w:rsidR="001E4233" w:rsidRPr="006377A2">
              <w:rPr>
                <w:noProof/>
              </w:rPr>
              <w:fldChar w:fldCharType="end"/>
            </w:r>
          </w:hyperlink>
        </w:p>
        <w:p w14:paraId="4A5F415F" w14:textId="4A6EF5F8" w:rsidR="1192DDD0" w:rsidRDefault="00D13B52" w:rsidP="00A06E8F">
          <w:pPr>
            <w:pStyle w:val="TOC1"/>
            <w:rPr>
              <w:noProof/>
            </w:rPr>
          </w:pPr>
          <w:hyperlink w:anchor="_Toc191491117">
            <w:r w:rsidR="62568C7E" w:rsidRPr="006377A2">
              <w:rPr>
                <w:rStyle w:val="Hyperlink"/>
                <w:noProof/>
              </w:rPr>
              <w:t>3.</w:t>
            </w:r>
            <w:r w:rsidR="00A06E8F">
              <w:rPr>
                <w:rStyle w:val="Hyperlink"/>
                <w:noProof/>
              </w:rPr>
              <w:tab/>
            </w:r>
            <w:r w:rsidR="62568C7E" w:rsidRPr="006377A2">
              <w:rPr>
                <w:rStyle w:val="Hyperlink"/>
                <w:noProof/>
              </w:rPr>
              <w:t>RECOMENDACIONES PARA MEJORAR LA VIGENCIA DE LA LIBERTAD SINDICAL Y EL DESARROLLO DE LA NEGOCIACIÓN COLECTIVA</w:t>
            </w:r>
            <w:r w:rsidR="001E4233" w:rsidRPr="006377A2">
              <w:rPr>
                <w:noProof/>
              </w:rPr>
              <w:tab/>
            </w:r>
            <w:r w:rsidR="001E4233" w:rsidRPr="006377A2">
              <w:rPr>
                <w:noProof/>
              </w:rPr>
              <w:fldChar w:fldCharType="begin"/>
            </w:r>
            <w:r w:rsidR="001E4233" w:rsidRPr="006377A2">
              <w:rPr>
                <w:noProof/>
              </w:rPr>
              <w:instrText>PAGEREF _Toc191491117 \h</w:instrText>
            </w:r>
            <w:r w:rsidR="001E4233" w:rsidRPr="006377A2">
              <w:rPr>
                <w:noProof/>
              </w:rPr>
            </w:r>
            <w:r w:rsidR="001E4233" w:rsidRPr="006377A2">
              <w:rPr>
                <w:noProof/>
              </w:rPr>
              <w:fldChar w:fldCharType="separate"/>
            </w:r>
            <w:r w:rsidR="0095591B">
              <w:rPr>
                <w:noProof/>
              </w:rPr>
              <w:t>8</w:t>
            </w:r>
            <w:r w:rsidR="001E4233" w:rsidRPr="006377A2">
              <w:rPr>
                <w:noProof/>
              </w:rPr>
              <w:fldChar w:fldCharType="end"/>
            </w:r>
          </w:hyperlink>
        </w:p>
        <w:p w14:paraId="0310CCE2" w14:textId="0F573BCD" w:rsidR="1192DDD0" w:rsidRDefault="00D13B52" w:rsidP="00A06E8F">
          <w:pPr>
            <w:pStyle w:val="TOC1"/>
          </w:pPr>
          <w:hyperlink w:anchor="_Toc1108572755">
            <w:r w:rsidR="62568C7E" w:rsidRPr="006377A2">
              <w:rPr>
                <w:rStyle w:val="Hyperlink"/>
                <w:noProof/>
              </w:rPr>
              <w:t xml:space="preserve">4. </w:t>
            </w:r>
            <w:r w:rsidR="00A06E8F">
              <w:rPr>
                <w:rStyle w:val="Hyperlink"/>
                <w:noProof/>
              </w:rPr>
              <w:tab/>
            </w:r>
            <w:r w:rsidR="62568C7E" w:rsidRPr="006377A2">
              <w:rPr>
                <w:rStyle w:val="Hyperlink"/>
                <w:noProof/>
              </w:rPr>
              <w:t>ÁREAS PARA ACTIVIDADES FUTURAS DE LA RIAL/OEA</w:t>
            </w:r>
            <w:r w:rsidR="001E4233" w:rsidRPr="006377A2">
              <w:rPr>
                <w:noProof/>
              </w:rPr>
              <w:tab/>
            </w:r>
            <w:r w:rsidR="001E4233" w:rsidRPr="006377A2">
              <w:rPr>
                <w:noProof/>
              </w:rPr>
              <w:fldChar w:fldCharType="begin"/>
            </w:r>
            <w:r w:rsidR="001E4233" w:rsidRPr="006377A2">
              <w:rPr>
                <w:noProof/>
              </w:rPr>
              <w:instrText>PAGEREF _Toc1108572755 \h</w:instrText>
            </w:r>
            <w:r w:rsidR="001E4233" w:rsidRPr="006377A2">
              <w:rPr>
                <w:noProof/>
              </w:rPr>
            </w:r>
            <w:r w:rsidR="001E4233" w:rsidRPr="006377A2">
              <w:rPr>
                <w:noProof/>
              </w:rPr>
              <w:fldChar w:fldCharType="separate"/>
            </w:r>
            <w:r w:rsidR="0095591B">
              <w:rPr>
                <w:noProof/>
              </w:rPr>
              <w:t>9</w:t>
            </w:r>
            <w:r w:rsidR="001E4233" w:rsidRPr="006377A2">
              <w:rPr>
                <w:noProof/>
              </w:rPr>
              <w:fldChar w:fldCharType="end"/>
            </w:r>
          </w:hyperlink>
          <w:r w:rsidR="1192DDD0">
            <w:fldChar w:fldCharType="end"/>
          </w:r>
        </w:p>
      </w:sdtContent>
    </w:sdt>
    <w:p w14:paraId="7BB91571" w14:textId="2C6FB20B" w:rsidR="00F86EB0" w:rsidRDefault="00F86EB0" w:rsidP="00A06E8F">
      <w:pPr>
        <w:spacing w:after="0" w:line="240" w:lineRule="auto"/>
        <w:rPr>
          <w:lang w:val="es-CO"/>
        </w:rPr>
      </w:pPr>
    </w:p>
    <w:p w14:paraId="3F15FF93" w14:textId="43A5383A" w:rsidR="38CD7ECE" w:rsidRDefault="38CD7ECE" w:rsidP="62498402">
      <w:pPr>
        <w:spacing w:after="0" w:line="240" w:lineRule="auto"/>
        <w:rPr>
          <w:lang w:val="es-CO"/>
        </w:rPr>
      </w:pPr>
      <w:r w:rsidRPr="62498402">
        <w:rPr>
          <w:lang w:val="es-CO"/>
        </w:rPr>
        <w:t xml:space="preserve">Anexo 1 – Lista de Participantes …..................................................................................................... </w:t>
      </w:r>
      <w:r w:rsidR="00564FB0">
        <w:rPr>
          <w:lang w:val="es-CO"/>
        </w:rPr>
        <w:t>1</w:t>
      </w:r>
      <w:r w:rsidR="00C340CA">
        <w:rPr>
          <w:lang w:val="es-CO"/>
        </w:rPr>
        <w:t>0</w:t>
      </w:r>
    </w:p>
    <w:p w14:paraId="4B9D3BE0" w14:textId="7FB9E206" w:rsidR="62498402" w:rsidRDefault="62498402" w:rsidP="62498402">
      <w:pPr>
        <w:spacing w:after="0" w:line="240" w:lineRule="auto"/>
        <w:rPr>
          <w:lang w:val="es-CO"/>
        </w:rPr>
      </w:pPr>
    </w:p>
    <w:p w14:paraId="62DAB81F" w14:textId="756B51AF" w:rsidR="62498402" w:rsidRDefault="62498402" w:rsidP="62498402">
      <w:pPr>
        <w:spacing w:after="0" w:line="240" w:lineRule="auto"/>
        <w:rPr>
          <w:lang w:val="es-CO"/>
        </w:rPr>
      </w:pPr>
    </w:p>
    <w:p w14:paraId="6165C287" w14:textId="6778A84F" w:rsidR="00A835FE" w:rsidRPr="00A06E8F" w:rsidRDefault="00243304" w:rsidP="00A06E8F">
      <w:pPr>
        <w:pStyle w:val="Heading1"/>
        <w:spacing w:before="0" w:line="240" w:lineRule="auto"/>
        <w:rPr>
          <w:rFonts w:asciiTheme="minorHAnsi" w:hAnsiTheme="minorHAnsi" w:cstheme="minorHAnsi"/>
          <w:b/>
          <w:caps/>
          <w:color w:val="002060"/>
          <w:sz w:val="24"/>
          <w:szCs w:val="24"/>
          <w:lang w:val="es-CO"/>
        </w:rPr>
      </w:pPr>
      <w:bookmarkStart w:id="0" w:name="_Toc1304222733"/>
      <w:r w:rsidRPr="00A06E8F">
        <w:rPr>
          <w:rFonts w:asciiTheme="minorHAnsi" w:hAnsiTheme="minorHAnsi" w:cstheme="minorHAnsi"/>
          <w:b/>
          <w:color w:val="002060"/>
          <w:sz w:val="24"/>
          <w:szCs w:val="24"/>
          <w:lang w:val="es-CO"/>
        </w:rPr>
        <w:t>INTRODUCCIÓN</w:t>
      </w:r>
      <w:bookmarkEnd w:id="0"/>
    </w:p>
    <w:p w14:paraId="64697C87" w14:textId="77777777" w:rsidR="00677501" w:rsidRDefault="00677501" w:rsidP="00A06E8F">
      <w:pPr>
        <w:spacing w:after="0" w:line="240" w:lineRule="auto"/>
        <w:rPr>
          <w:b/>
          <w:bCs/>
          <w:lang w:val="es-CO"/>
        </w:rPr>
      </w:pPr>
    </w:p>
    <w:p w14:paraId="2A8BD06C" w14:textId="51B8351B" w:rsidR="00602C9C" w:rsidRPr="00407B2A" w:rsidRDefault="001B2969" w:rsidP="00A06E8F">
      <w:pPr>
        <w:tabs>
          <w:tab w:val="left" w:pos="720"/>
        </w:tabs>
        <w:spacing w:after="0" w:line="240" w:lineRule="auto"/>
        <w:ind w:right="14"/>
        <w:jc w:val="both"/>
        <w:rPr>
          <w:lang w:val="es-US"/>
        </w:rPr>
      </w:pPr>
      <w:r>
        <w:rPr>
          <w:lang w:val="es-US"/>
        </w:rPr>
        <w:tab/>
      </w:r>
      <w:r w:rsidR="00407B2A" w:rsidRPr="00407B2A">
        <w:rPr>
          <w:lang w:val="es-US"/>
        </w:rPr>
        <w:t>El Taller “Diálogo Social para una recuperación sostenible, justa y equitativa” se reali</w:t>
      </w:r>
      <w:r w:rsidR="00514519">
        <w:rPr>
          <w:lang w:val="es-US"/>
        </w:rPr>
        <w:t>zó l</w:t>
      </w:r>
      <w:r w:rsidR="000A490E">
        <w:rPr>
          <w:lang w:val="es-US"/>
        </w:rPr>
        <w:t>o</w:t>
      </w:r>
      <w:r w:rsidR="00514519">
        <w:rPr>
          <w:lang w:val="es-US"/>
        </w:rPr>
        <w:t>s días 12 y 13 de julio</w:t>
      </w:r>
      <w:r w:rsidR="00407B2A" w:rsidRPr="00407B2A">
        <w:rPr>
          <w:lang w:val="es-US"/>
        </w:rPr>
        <w:t xml:space="preserve"> bajo un formato híbrido,</w:t>
      </w:r>
      <w:r w:rsidR="00514519">
        <w:rPr>
          <w:lang w:val="es-US"/>
        </w:rPr>
        <w:t xml:space="preserve"> en Bogotá, </w:t>
      </w:r>
      <w:r w:rsidR="00514519" w:rsidRPr="00381D92">
        <w:rPr>
          <w:lang w:val="es-US"/>
        </w:rPr>
        <w:t xml:space="preserve">Colombia, con la </w:t>
      </w:r>
      <w:r w:rsidR="00116187" w:rsidRPr="00381D92">
        <w:rPr>
          <w:lang w:val="es-US"/>
        </w:rPr>
        <w:t>participación</w:t>
      </w:r>
      <w:r w:rsidR="007E503A" w:rsidRPr="00381D92">
        <w:rPr>
          <w:lang w:val="es-US"/>
        </w:rPr>
        <w:t xml:space="preserve"> de 29 países de la región por medio</w:t>
      </w:r>
      <w:r w:rsidR="00514519" w:rsidRPr="00381D92">
        <w:rPr>
          <w:lang w:val="es-US"/>
        </w:rPr>
        <w:t xml:space="preserve"> de delegaciones de Ministerios de Trabajo</w:t>
      </w:r>
      <w:r w:rsidR="00514519">
        <w:rPr>
          <w:lang w:val="es-US"/>
        </w:rPr>
        <w:t>, representantes de trabajadores y empleadores</w:t>
      </w:r>
      <w:r w:rsidR="00684EEC">
        <w:rPr>
          <w:lang w:val="es-US"/>
        </w:rPr>
        <w:t xml:space="preserve"> -</w:t>
      </w:r>
      <w:r w:rsidR="006D0135">
        <w:rPr>
          <w:lang w:val="es-US"/>
        </w:rPr>
        <w:t>bajo el liderazgo del Presidente de CEATAL y la Presidenta del COSATE</w:t>
      </w:r>
      <w:r w:rsidR="00684EEC">
        <w:rPr>
          <w:lang w:val="es-US"/>
        </w:rPr>
        <w:t>-</w:t>
      </w:r>
      <w:r w:rsidR="00A17BCE">
        <w:rPr>
          <w:lang w:val="es-US"/>
        </w:rPr>
        <w:t>,</w:t>
      </w:r>
      <w:r w:rsidR="00684EEC">
        <w:rPr>
          <w:lang w:val="es-US"/>
        </w:rPr>
        <w:t xml:space="preserve"> la representación de </w:t>
      </w:r>
      <w:r w:rsidR="00E40574">
        <w:rPr>
          <w:lang w:val="es-US"/>
        </w:rPr>
        <w:t>España</w:t>
      </w:r>
      <w:r w:rsidR="00684EEC">
        <w:rPr>
          <w:lang w:val="es-US"/>
        </w:rPr>
        <w:t xml:space="preserve"> como país observador de la OEA, y </w:t>
      </w:r>
      <w:r w:rsidR="00E40574">
        <w:rPr>
          <w:lang w:val="es-US"/>
        </w:rPr>
        <w:t>representantes de la OIT.</w:t>
      </w:r>
      <w:r w:rsidR="00602C9C">
        <w:rPr>
          <w:lang w:val="es-US"/>
        </w:rPr>
        <w:t xml:space="preserve">   </w:t>
      </w:r>
      <w:r w:rsidR="00602C9C" w:rsidRPr="00407B2A">
        <w:rPr>
          <w:lang w:val="es-US"/>
        </w:rPr>
        <w:t xml:space="preserve">Es una actividad de la Red Interamericana para la Administración Laboral (RIAL) de la OEA, auspiciada por el Ministerio de Trabajo de Colombia y </w:t>
      </w:r>
      <w:r w:rsidR="00167BDF">
        <w:rPr>
          <w:lang w:val="es-US"/>
        </w:rPr>
        <w:t xml:space="preserve">hace </w:t>
      </w:r>
      <w:r w:rsidR="00602C9C" w:rsidRPr="00407B2A">
        <w:rPr>
          <w:lang w:val="es-US"/>
        </w:rPr>
        <w:t>parte del Plan de Trabajo 2022-2024 de la C</w:t>
      </w:r>
      <w:r>
        <w:rPr>
          <w:lang w:val="es-US"/>
        </w:rPr>
        <w:t>onferencia Interamericana de Ministros de Trabajo</w:t>
      </w:r>
      <w:r w:rsidR="00A07036">
        <w:rPr>
          <w:lang w:val="es-US"/>
        </w:rPr>
        <w:t xml:space="preserve"> (C</w:t>
      </w:r>
      <w:r w:rsidR="00602C9C" w:rsidRPr="00407B2A">
        <w:rPr>
          <w:lang w:val="es-US"/>
        </w:rPr>
        <w:t>IMT</w:t>
      </w:r>
      <w:r w:rsidR="00A07036">
        <w:rPr>
          <w:lang w:val="es-US"/>
        </w:rPr>
        <w:t>)</w:t>
      </w:r>
      <w:r w:rsidR="00602C9C" w:rsidRPr="00407B2A">
        <w:rPr>
          <w:lang w:val="es-US"/>
        </w:rPr>
        <w:t>.</w:t>
      </w:r>
    </w:p>
    <w:p w14:paraId="5EF53709" w14:textId="77777777" w:rsidR="00E40574" w:rsidRDefault="00E40574" w:rsidP="00A06E8F">
      <w:pPr>
        <w:tabs>
          <w:tab w:val="left" w:pos="7050"/>
        </w:tabs>
        <w:spacing w:after="0" w:line="240" w:lineRule="auto"/>
        <w:ind w:right="14" w:firstLine="720"/>
        <w:jc w:val="both"/>
        <w:rPr>
          <w:lang w:val="es-US"/>
        </w:rPr>
      </w:pPr>
    </w:p>
    <w:p w14:paraId="000A4263" w14:textId="5953041E" w:rsidR="00BC3B33" w:rsidRDefault="00B75A5E" w:rsidP="00A65D4E">
      <w:pPr>
        <w:tabs>
          <w:tab w:val="left" w:pos="720"/>
          <w:tab w:val="left" w:pos="2880"/>
          <w:tab w:val="left" w:pos="8370"/>
        </w:tabs>
        <w:spacing w:after="0" w:line="240" w:lineRule="auto"/>
        <w:jc w:val="both"/>
        <w:rPr>
          <w:lang w:val="es-US"/>
        </w:rPr>
      </w:pPr>
      <w:r>
        <w:rPr>
          <w:lang w:val="es-US"/>
        </w:rPr>
        <w:tab/>
      </w:r>
      <w:r w:rsidR="00602C9C">
        <w:rPr>
          <w:lang w:val="es-US"/>
        </w:rPr>
        <w:t>El Taller respondi</w:t>
      </w:r>
      <w:r w:rsidR="00A07036">
        <w:rPr>
          <w:lang w:val="es-US"/>
        </w:rPr>
        <w:t xml:space="preserve">ó a mandatos de los Ministros y Ministras de Trabajo en la Declaración y el Plan de Acción de Buenos Aires, adoptados en la XXI CIMT en 2021, </w:t>
      </w:r>
      <w:r w:rsidR="00A34B9D">
        <w:rPr>
          <w:lang w:val="es-US"/>
        </w:rPr>
        <w:t>relativos a</w:t>
      </w:r>
      <w:r w:rsidR="00BC3B33">
        <w:rPr>
          <w:lang w:val="es-US"/>
        </w:rPr>
        <w:t xml:space="preserve"> promover, fortalecer y ampliar el diálogo social institucionalizado en las Américas; en particular los artículos 21 y 22 de la Declaración y el artículo </w:t>
      </w:r>
      <w:proofErr w:type="gramStart"/>
      <w:r w:rsidR="00BC3B33">
        <w:rPr>
          <w:lang w:val="es-US"/>
        </w:rPr>
        <w:t>9,a</w:t>
      </w:r>
      <w:proofErr w:type="gramEnd"/>
      <w:r w:rsidR="00BC3B33">
        <w:rPr>
          <w:lang w:val="es-US"/>
        </w:rPr>
        <w:t xml:space="preserve"> del Plan de Acción.</w:t>
      </w:r>
    </w:p>
    <w:p w14:paraId="72C82619" w14:textId="0BBA8418" w:rsidR="00407B2A" w:rsidRPr="00407B2A" w:rsidRDefault="00BC3B33" w:rsidP="00A06E8F">
      <w:pPr>
        <w:tabs>
          <w:tab w:val="left" w:pos="720"/>
          <w:tab w:val="left" w:pos="2880"/>
          <w:tab w:val="left" w:pos="8370"/>
        </w:tabs>
        <w:spacing w:after="0" w:line="240" w:lineRule="auto"/>
        <w:jc w:val="both"/>
        <w:rPr>
          <w:lang w:val="es-US"/>
        </w:rPr>
      </w:pPr>
      <w:r>
        <w:rPr>
          <w:lang w:val="es-US"/>
        </w:rPr>
        <w:lastRenderedPageBreak/>
        <w:tab/>
      </w:r>
      <w:r w:rsidR="00A34B9D">
        <w:rPr>
          <w:lang w:val="es-US"/>
        </w:rPr>
        <w:t xml:space="preserve">En </w:t>
      </w:r>
      <w:r>
        <w:rPr>
          <w:lang w:val="es-US"/>
        </w:rPr>
        <w:t xml:space="preserve">línea con los mandatos mencionados, </w:t>
      </w:r>
      <w:r w:rsidR="00A34B9D">
        <w:rPr>
          <w:lang w:val="es-US"/>
        </w:rPr>
        <w:t>e</w:t>
      </w:r>
      <w:r w:rsidR="00B75A5E">
        <w:rPr>
          <w:lang w:val="es-US"/>
        </w:rPr>
        <w:t>l objetivo general del Taller fue f</w:t>
      </w:r>
      <w:r w:rsidR="00B75A5E" w:rsidRPr="00407B2A">
        <w:rPr>
          <w:lang w:val="es-US"/>
        </w:rPr>
        <w:t>ortalecer las capacidades humanas e institucionales de los Ministerios de Trabajo y actores sociales para promover, consolidar y lograr mayores acuerdos en las instancias de diálogo social institucionalizado a nivel nacional.</w:t>
      </w:r>
      <w:r w:rsidR="00A900A7">
        <w:rPr>
          <w:lang w:val="es-US"/>
        </w:rPr>
        <w:t xml:space="preserve">  Como objetivos específicos se plantearon: i</w:t>
      </w:r>
      <w:r w:rsidR="00407B2A" w:rsidRPr="00407B2A">
        <w:rPr>
          <w:lang w:val="es-US"/>
        </w:rPr>
        <w:t xml:space="preserve">ntercambiar y analizar experiencias sobre el funcionamiento de instancias de diálogo social durante la pandemia, </w:t>
      </w:r>
      <w:r w:rsidR="00A900A7">
        <w:rPr>
          <w:lang w:val="es-US"/>
        </w:rPr>
        <w:t>i</w:t>
      </w:r>
      <w:r w:rsidR="00407B2A" w:rsidRPr="00407B2A">
        <w:rPr>
          <w:lang w:val="es-US"/>
        </w:rPr>
        <w:t>dentificar elementos o características dentro de las instancias de diálogo social que facilitan la consecución de acuerdos</w:t>
      </w:r>
      <w:r w:rsidR="00A900A7">
        <w:rPr>
          <w:lang w:val="es-US"/>
        </w:rPr>
        <w:t>, e</w:t>
      </w:r>
      <w:r w:rsidR="00407B2A" w:rsidRPr="00407B2A">
        <w:rPr>
          <w:lang w:val="es-US"/>
        </w:rPr>
        <w:t>laborar recomendaciones para fortalecer e institucionalizar las instancias de diálogo social a nivel nacional</w:t>
      </w:r>
      <w:r w:rsidR="00A900A7">
        <w:rPr>
          <w:lang w:val="es-US"/>
        </w:rPr>
        <w:t>, y e</w:t>
      </w:r>
      <w:r w:rsidR="00407B2A" w:rsidRPr="00407B2A">
        <w:rPr>
          <w:lang w:val="es-US"/>
        </w:rPr>
        <w:t>laborar recomendaciones para consolidar la plena vigencia de la libertad sindical y la negociación colectiva a los niveles correspondientes.</w:t>
      </w:r>
      <w:r w:rsidR="00630875">
        <w:rPr>
          <w:lang w:val="es-US"/>
        </w:rPr>
        <w:t xml:space="preserve">  </w:t>
      </w:r>
    </w:p>
    <w:p w14:paraId="1B8C0423" w14:textId="7E1F75D0" w:rsidR="00677501" w:rsidRPr="00407B2A" w:rsidRDefault="00677501" w:rsidP="00A06E8F">
      <w:pPr>
        <w:spacing w:after="0" w:line="240" w:lineRule="auto"/>
        <w:rPr>
          <w:b/>
          <w:bCs/>
          <w:lang w:val="es-US"/>
        </w:rPr>
      </w:pPr>
    </w:p>
    <w:p w14:paraId="432585FA" w14:textId="2FFD8571" w:rsidR="004E29E0" w:rsidRDefault="00AF57A5" w:rsidP="00A06E8F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ab/>
      </w:r>
      <w:r w:rsidR="004649DA">
        <w:rPr>
          <w:lang w:val="es-CO"/>
        </w:rPr>
        <w:t>Para cumplir con los objetivos planteados, el Taller contó con dos sesiones temáticas</w:t>
      </w:r>
      <w:r w:rsidR="00C225BA">
        <w:rPr>
          <w:lang w:val="es-CO"/>
        </w:rPr>
        <w:t xml:space="preserve">, la primera sobre </w:t>
      </w:r>
      <w:r w:rsidR="003F5D19">
        <w:rPr>
          <w:lang w:val="es-CO"/>
        </w:rPr>
        <w:t xml:space="preserve">el diálogo social en respuesta a la pandemia y la segunda </w:t>
      </w:r>
      <w:r w:rsidR="00CB1DCE">
        <w:rPr>
          <w:lang w:val="es-CO"/>
        </w:rPr>
        <w:t>sobre diálogo social en la recuperación</w:t>
      </w:r>
      <w:r w:rsidR="00F72C76">
        <w:rPr>
          <w:lang w:val="es-CO"/>
        </w:rPr>
        <w:t>; ambas contaron con preguntas orientadoras para enmarcar la discusión</w:t>
      </w:r>
      <w:r w:rsidR="00CB1DCE">
        <w:rPr>
          <w:lang w:val="es-CO"/>
        </w:rPr>
        <w:t xml:space="preserve">.  Dentro de las sesiones hubo </w:t>
      </w:r>
      <w:r w:rsidR="004649DA">
        <w:rPr>
          <w:lang w:val="es-CO"/>
        </w:rPr>
        <w:t>presentaciones de experiencias demostrativas</w:t>
      </w:r>
      <w:r w:rsidR="002C6873">
        <w:rPr>
          <w:lang w:val="es-CO"/>
        </w:rPr>
        <w:t xml:space="preserve"> de Jamaica, Argentina, Barbados, Colombia, Perú, Paraguay y Panamá</w:t>
      </w:r>
      <w:r w:rsidR="00596FC8">
        <w:rPr>
          <w:lang w:val="es-CO"/>
        </w:rPr>
        <w:t xml:space="preserve"> que, en su mayoría, se realizaron </w:t>
      </w:r>
      <w:r w:rsidR="00A72E74">
        <w:rPr>
          <w:lang w:val="es-CO"/>
        </w:rPr>
        <w:t>de manera</w:t>
      </w:r>
      <w:r w:rsidR="00596FC8">
        <w:rPr>
          <w:lang w:val="es-CO"/>
        </w:rPr>
        <w:t xml:space="preserve"> </w:t>
      </w:r>
      <w:r w:rsidR="00DF2F07">
        <w:rPr>
          <w:lang w:val="es-CO"/>
        </w:rPr>
        <w:t>tripartita.  También hubo</w:t>
      </w:r>
      <w:r w:rsidR="0028462A">
        <w:rPr>
          <w:lang w:val="es-CO"/>
        </w:rPr>
        <w:t xml:space="preserve"> amplios espacios de di</w:t>
      </w:r>
      <w:r w:rsidR="00F72C76">
        <w:rPr>
          <w:lang w:val="es-CO"/>
        </w:rPr>
        <w:t>álogo</w:t>
      </w:r>
      <w:r w:rsidR="0055571C">
        <w:rPr>
          <w:lang w:val="es-CO"/>
        </w:rPr>
        <w:t xml:space="preserve"> donde Ministerios y representantes de trabajadores y empleadores pudieron compartir sus experiencias y </w:t>
      </w:r>
      <w:r w:rsidR="00870588">
        <w:rPr>
          <w:lang w:val="es-CO"/>
        </w:rPr>
        <w:t xml:space="preserve">puntos de vista.   </w:t>
      </w:r>
    </w:p>
    <w:p w14:paraId="18E8799B" w14:textId="77777777" w:rsidR="004E29E0" w:rsidRDefault="004E29E0" w:rsidP="00A06E8F">
      <w:pPr>
        <w:spacing w:after="0" w:line="240" w:lineRule="auto"/>
        <w:jc w:val="both"/>
        <w:rPr>
          <w:lang w:val="es-CO"/>
        </w:rPr>
      </w:pPr>
    </w:p>
    <w:p w14:paraId="76B598D0" w14:textId="0D6A3A47" w:rsidR="008928F3" w:rsidRPr="00036A3A" w:rsidRDefault="00A72E74" w:rsidP="00A06E8F">
      <w:pPr>
        <w:spacing w:after="0" w:line="240" w:lineRule="auto"/>
        <w:ind w:firstLine="720"/>
        <w:jc w:val="both"/>
        <w:rPr>
          <w:rFonts w:cs="Calibri"/>
          <w:lang w:val="es-US"/>
        </w:rPr>
      </w:pPr>
      <w:r>
        <w:rPr>
          <w:lang w:val="es-CO"/>
        </w:rPr>
        <w:t>El segundo día del evento s</w:t>
      </w:r>
      <w:r w:rsidR="00870588">
        <w:rPr>
          <w:lang w:val="es-CO"/>
        </w:rPr>
        <w:t xml:space="preserve">e realizó un ejercicio </w:t>
      </w:r>
      <w:r w:rsidR="00E665BB">
        <w:rPr>
          <w:lang w:val="es-CO"/>
        </w:rPr>
        <w:t>en</w:t>
      </w:r>
      <w:r w:rsidR="00870588">
        <w:rPr>
          <w:lang w:val="es-CO"/>
        </w:rPr>
        <w:t xml:space="preserve"> </w:t>
      </w:r>
      <w:proofErr w:type="spellStart"/>
      <w:r w:rsidR="00870588">
        <w:rPr>
          <w:lang w:val="es-CO"/>
        </w:rPr>
        <w:t>sub-grupos</w:t>
      </w:r>
      <w:proofErr w:type="spellEnd"/>
      <w:r w:rsidR="00E665BB">
        <w:rPr>
          <w:lang w:val="es-CO"/>
        </w:rPr>
        <w:t xml:space="preserve"> con el fin de que los y las participantes pudieran discutir con mayor profundidad y responder colectivamente a </w:t>
      </w:r>
      <w:r w:rsidR="004E29E0">
        <w:rPr>
          <w:lang w:val="es-CO"/>
        </w:rPr>
        <w:t xml:space="preserve">tres preguntas:  </w:t>
      </w:r>
      <w:r w:rsidR="008928F3" w:rsidRPr="008928F3">
        <w:rPr>
          <w:rFonts w:cs="Calibri"/>
          <w:lang w:val="es-US"/>
        </w:rPr>
        <w:t>¿cuáles son los elementos o las características más importantes que deben tener las instancias de diálogo social para lograr acuerdos tripartitos?</w:t>
      </w:r>
      <w:r w:rsidR="008928F3">
        <w:rPr>
          <w:rFonts w:cs="Calibri"/>
          <w:lang w:val="es-US"/>
        </w:rPr>
        <w:t xml:space="preserve">, </w:t>
      </w:r>
      <w:r w:rsidR="008928F3" w:rsidRPr="00D8472D">
        <w:rPr>
          <w:rFonts w:cs="Calibri"/>
          <w:lang w:val="es-US"/>
        </w:rPr>
        <w:t>¿</w:t>
      </w:r>
      <w:r w:rsidR="008928F3">
        <w:rPr>
          <w:rFonts w:cs="Calibri"/>
          <w:lang w:val="es-US"/>
        </w:rPr>
        <w:t>q</w:t>
      </w:r>
      <w:r w:rsidR="008928F3" w:rsidRPr="00D8472D">
        <w:rPr>
          <w:rFonts w:cs="Calibri"/>
          <w:lang w:val="es-US"/>
        </w:rPr>
        <w:t>ué recomendaciones tiene su instituci</w:t>
      </w:r>
      <w:r w:rsidR="008928F3">
        <w:rPr>
          <w:rFonts w:cs="Calibri"/>
          <w:lang w:val="es-US"/>
        </w:rPr>
        <w:t xml:space="preserve">ón </w:t>
      </w:r>
      <w:r w:rsidR="008928F3" w:rsidRPr="00036A3A">
        <w:rPr>
          <w:rFonts w:cs="Calibri"/>
          <w:lang w:val="es-US"/>
        </w:rPr>
        <w:t>para fortalecer el diálogo social institucionalizado en su país?</w:t>
      </w:r>
      <w:r w:rsidR="008928F3">
        <w:rPr>
          <w:rFonts w:cs="Calibri"/>
          <w:lang w:val="es-US"/>
        </w:rPr>
        <w:t xml:space="preserve">, y </w:t>
      </w:r>
      <w:r w:rsidR="008928F3" w:rsidRPr="00036A3A">
        <w:rPr>
          <w:rFonts w:cs="Calibri"/>
          <w:lang w:val="es-US"/>
        </w:rPr>
        <w:t>¿</w:t>
      </w:r>
      <w:r w:rsidR="008928F3">
        <w:rPr>
          <w:rFonts w:cs="Calibri"/>
          <w:lang w:val="es-US"/>
        </w:rPr>
        <w:t>q</w:t>
      </w:r>
      <w:r w:rsidR="008928F3" w:rsidRPr="00036A3A">
        <w:rPr>
          <w:rFonts w:cs="Calibri"/>
          <w:lang w:val="es-US"/>
        </w:rPr>
        <w:t>ué recomendaciones tiene su institución para mejorar la vigencia de la libertad sindical y el desarrollo de la negociación colectiva?</w:t>
      </w:r>
      <w:r w:rsidR="008928F3">
        <w:rPr>
          <w:rFonts w:cs="Calibri"/>
          <w:lang w:val="es-US"/>
        </w:rPr>
        <w:t xml:space="preserve">  </w:t>
      </w:r>
    </w:p>
    <w:p w14:paraId="1110ED97" w14:textId="77777777" w:rsidR="008928F3" w:rsidRDefault="008928F3" w:rsidP="00A06E8F">
      <w:pPr>
        <w:spacing w:after="0" w:line="240" w:lineRule="auto"/>
        <w:ind w:firstLine="720"/>
        <w:jc w:val="both"/>
        <w:rPr>
          <w:lang w:val="es-US"/>
        </w:rPr>
      </w:pPr>
    </w:p>
    <w:p w14:paraId="2CF5AE8D" w14:textId="630C230E" w:rsidR="008928F3" w:rsidRDefault="0089222C" w:rsidP="00A06E8F">
      <w:pPr>
        <w:spacing w:after="0" w:line="240" w:lineRule="auto"/>
        <w:ind w:firstLine="720"/>
        <w:jc w:val="both"/>
        <w:rPr>
          <w:lang w:val="es-US"/>
        </w:rPr>
      </w:pPr>
      <w:r>
        <w:rPr>
          <w:lang w:val="es-US"/>
        </w:rPr>
        <w:t xml:space="preserve">Se realizaron 5 </w:t>
      </w:r>
      <w:proofErr w:type="spellStart"/>
      <w:r>
        <w:rPr>
          <w:lang w:val="es-US"/>
        </w:rPr>
        <w:t>sub-grupos</w:t>
      </w:r>
      <w:proofErr w:type="spellEnd"/>
      <w:r>
        <w:rPr>
          <w:lang w:val="es-US"/>
        </w:rPr>
        <w:t xml:space="preserve"> -3 virtuales y 2 presenciales- que tuvieron como moderadores(as) y relatores(as) a </w:t>
      </w:r>
      <w:r w:rsidR="00075599">
        <w:rPr>
          <w:lang w:val="es-US"/>
        </w:rPr>
        <w:t>delegados gubernamentales de: Perú, Panamá, Paraguay, Barbados y Colombia, y delegados de</w:t>
      </w:r>
      <w:r w:rsidR="00637EF4">
        <w:rPr>
          <w:lang w:val="es-US"/>
        </w:rPr>
        <w:t xml:space="preserve"> trabajadores y empleadores -la Presidenta de COSATE y </w:t>
      </w:r>
      <w:r w:rsidR="00637EF4" w:rsidRPr="007B050D">
        <w:rPr>
          <w:lang w:val="es-US"/>
        </w:rPr>
        <w:t>otros delegados representando a las Presidencias de</w:t>
      </w:r>
      <w:r w:rsidR="00075599" w:rsidRPr="007B050D">
        <w:rPr>
          <w:lang w:val="es-US"/>
        </w:rPr>
        <w:t xml:space="preserve"> COSATE y CEATAL</w:t>
      </w:r>
      <w:r w:rsidR="007B050D" w:rsidRPr="007B050D">
        <w:rPr>
          <w:lang w:val="es-US"/>
        </w:rPr>
        <w:t>-</w:t>
      </w:r>
      <w:r w:rsidR="007762F1" w:rsidRPr="007B050D">
        <w:rPr>
          <w:lang w:val="es-US"/>
        </w:rPr>
        <w:t xml:space="preserve">.   Las delegaciones de los </w:t>
      </w:r>
      <w:r w:rsidR="00C25D04" w:rsidRPr="007B050D">
        <w:rPr>
          <w:lang w:val="es-US"/>
        </w:rPr>
        <w:t>27</w:t>
      </w:r>
      <w:r w:rsidR="007762F1" w:rsidRPr="007B050D">
        <w:rPr>
          <w:lang w:val="es-US"/>
        </w:rPr>
        <w:t xml:space="preserve"> Ministerios</w:t>
      </w:r>
      <w:r w:rsidR="00265DA6" w:rsidRPr="007B050D">
        <w:rPr>
          <w:lang w:val="es-US"/>
        </w:rPr>
        <w:t xml:space="preserve"> participantes, así como representantes de trabajadores y empleadores </w:t>
      </w:r>
      <w:r w:rsidR="005F7913" w:rsidRPr="007B050D">
        <w:rPr>
          <w:lang w:val="es-US"/>
        </w:rPr>
        <w:t xml:space="preserve">participaron activamente en los </w:t>
      </w:r>
      <w:proofErr w:type="spellStart"/>
      <w:r w:rsidR="005F7913" w:rsidRPr="007B050D">
        <w:rPr>
          <w:lang w:val="es-US"/>
        </w:rPr>
        <w:t>sub</w:t>
      </w:r>
      <w:r w:rsidR="005F7913">
        <w:rPr>
          <w:lang w:val="es-US"/>
        </w:rPr>
        <w:t>-grupos</w:t>
      </w:r>
      <w:proofErr w:type="spellEnd"/>
      <w:r w:rsidR="005F7913">
        <w:rPr>
          <w:lang w:val="es-US"/>
        </w:rPr>
        <w:t>.</w:t>
      </w:r>
      <w:r>
        <w:rPr>
          <w:lang w:val="es-US"/>
        </w:rPr>
        <w:t xml:space="preserve"> </w:t>
      </w:r>
    </w:p>
    <w:p w14:paraId="303AF5B3" w14:textId="77777777" w:rsidR="005F7913" w:rsidRDefault="005F7913" w:rsidP="00A06E8F">
      <w:pPr>
        <w:spacing w:after="0" w:line="240" w:lineRule="auto"/>
        <w:ind w:firstLine="720"/>
        <w:jc w:val="both"/>
        <w:rPr>
          <w:lang w:val="es-US"/>
        </w:rPr>
      </w:pPr>
    </w:p>
    <w:p w14:paraId="780E928E" w14:textId="59707889" w:rsidR="00AF57A5" w:rsidRDefault="005F7913" w:rsidP="00A06E8F">
      <w:pPr>
        <w:spacing w:after="0" w:line="240" w:lineRule="auto"/>
        <w:ind w:firstLine="720"/>
        <w:jc w:val="both"/>
        <w:rPr>
          <w:lang w:val="es-US"/>
        </w:rPr>
      </w:pPr>
      <w:r>
        <w:rPr>
          <w:lang w:val="es-US"/>
        </w:rPr>
        <w:t>El presente documento recoge las principales ideas</w:t>
      </w:r>
      <w:r w:rsidR="00A90FFB">
        <w:rPr>
          <w:lang w:val="es-US"/>
        </w:rPr>
        <w:t xml:space="preserve"> y las recomendaciones que surgieron del Taller, tanto de sus sesiones temáticas como del ejercicio de </w:t>
      </w:r>
      <w:proofErr w:type="spellStart"/>
      <w:r w:rsidR="00A90FFB">
        <w:rPr>
          <w:lang w:val="es-US"/>
        </w:rPr>
        <w:t>sub-grupos</w:t>
      </w:r>
      <w:proofErr w:type="spellEnd"/>
      <w:r w:rsidR="00A90FFB">
        <w:rPr>
          <w:lang w:val="es-US"/>
        </w:rPr>
        <w:t xml:space="preserve">, </w:t>
      </w:r>
      <w:r w:rsidR="009F14F5">
        <w:rPr>
          <w:lang w:val="es-US"/>
        </w:rPr>
        <w:t>para fortalecer el diálogo social</w:t>
      </w:r>
      <w:r w:rsidR="009707B2">
        <w:rPr>
          <w:lang w:val="es-US"/>
        </w:rPr>
        <w:t xml:space="preserve"> </w:t>
      </w:r>
      <w:proofErr w:type="gramStart"/>
      <w:r w:rsidR="009707B2">
        <w:rPr>
          <w:lang w:val="es-US"/>
        </w:rPr>
        <w:t xml:space="preserve">institucionalizado </w:t>
      </w:r>
      <w:r w:rsidR="009F14F5">
        <w:rPr>
          <w:lang w:val="es-US"/>
        </w:rPr>
        <w:t>,</w:t>
      </w:r>
      <w:proofErr w:type="gramEnd"/>
      <w:r w:rsidR="009F14F5">
        <w:rPr>
          <w:lang w:val="es-US"/>
        </w:rPr>
        <w:t xml:space="preserve"> </w:t>
      </w:r>
      <w:r w:rsidR="009F14F5" w:rsidRPr="007F15A9">
        <w:rPr>
          <w:lang w:val="es-US"/>
        </w:rPr>
        <w:t>mejorar la vigencia de la libertad sindical y el desarrollo de la negociación colectiva</w:t>
      </w:r>
      <w:r w:rsidR="008B724D">
        <w:rPr>
          <w:lang w:val="es-US"/>
        </w:rPr>
        <w:t xml:space="preserve"> en las Américas.</w:t>
      </w:r>
    </w:p>
    <w:p w14:paraId="3C17DE5E" w14:textId="1F9A0D2D" w:rsidR="2889C03B" w:rsidRDefault="2889C03B" w:rsidP="00A06E8F">
      <w:pPr>
        <w:spacing w:after="0" w:line="240" w:lineRule="auto"/>
        <w:ind w:firstLine="720"/>
        <w:jc w:val="both"/>
        <w:rPr>
          <w:lang w:val="es-US"/>
        </w:rPr>
      </w:pPr>
    </w:p>
    <w:p w14:paraId="73F83862" w14:textId="77777777" w:rsidR="00A06E8F" w:rsidRDefault="00A06E8F" w:rsidP="00A06E8F">
      <w:pPr>
        <w:spacing w:after="0" w:line="240" w:lineRule="auto"/>
        <w:ind w:firstLine="720"/>
        <w:jc w:val="both"/>
        <w:rPr>
          <w:lang w:val="es-US"/>
        </w:rPr>
      </w:pPr>
    </w:p>
    <w:p w14:paraId="14C59B45" w14:textId="380DDF70" w:rsidR="00A835FE" w:rsidRPr="00A06E8F" w:rsidRDefault="00A835FE" w:rsidP="00A06E8F">
      <w:pPr>
        <w:pStyle w:val="Heading1"/>
        <w:spacing w:before="0" w:line="240" w:lineRule="auto"/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s-CO"/>
        </w:rPr>
      </w:pPr>
      <w:bookmarkStart w:id="1" w:name="_Toc724979366"/>
      <w:r w:rsidRPr="00A06E8F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es-CO"/>
        </w:rPr>
        <w:t xml:space="preserve">1. </w:t>
      </w:r>
      <w:r w:rsidRPr="00A06E8F">
        <w:rPr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PRINCIPALES </w:t>
      </w:r>
      <w:r w:rsidR="00243304" w:rsidRPr="00A06E8F">
        <w:rPr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MENSAJES E </w:t>
      </w:r>
      <w:r w:rsidRPr="00A06E8F">
        <w:rPr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IDEAS </w:t>
      </w:r>
      <w:r w:rsidRPr="00A06E8F">
        <w:rPr>
          <w:rFonts w:asciiTheme="minorHAnsi" w:hAnsiTheme="minorHAnsi" w:cstheme="minorHAnsi"/>
          <w:b/>
          <w:color w:val="002060"/>
          <w:sz w:val="28"/>
          <w:szCs w:val="28"/>
          <w:lang w:val="es-CO"/>
        </w:rPr>
        <w:t xml:space="preserve"> </w:t>
      </w:r>
      <w:bookmarkEnd w:id="1"/>
    </w:p>
    <w:p w14:paraId="46481091" w14:textId="77777777" w:rsidR="00CD611E" w:rsidRPr="00A835FE" w:rsidRDefault="00CD611E" w:rsidP="00A06E8F">
      <w:pPr>
        <w:spacing w:after="0" w:line="240" w:lineRule="auto"/>
        <w:rPr>
          <w:lang w:val="es-CO"/>
        </w:rPr>
      </w:pPr>
    </w:p>
    <w:p w14:paraId="2EFEA516" w14:textId="52F0E85D" w:rsidR="007C108B" w:rsidRDefault="00A835FE" w:rsidP="00035F60">
      <w:pPr>
        <w:spacing w:after="0" w:line="240" w:lineRule="auto"/>
        <w:ind w:firstLine="720"/>
        <w:jc w:val="both"/>
        <w:rPr>
          <w:lang w:val="es-CO"/>
        </w:rPr>
      </w:pPr>
      <w:r>
        <w:rPr>
          <w:lang w:val="es-CO"/>
        </w:rPr>
        <w:t xml:space="preserve">A </w:t>
      </w:r>
      <w:proofErr w:type="gramStart"/>
      <w:r>
        <w:rPr>
          <w:lang w:val="es-CO"/>
        </w:rPr>
        <w:t>continuación</w:t>
      </w:r>
      <w:proofErr w:type="gramEnd"/>
      <w:r>
        <w:rPr>
          <w:lang w:val="es-CO"/>
        </w:rPr>
        <w:t xml:space="preserve"> se presentan las principales ideas y mensajes que surgieron durante el Taller y que son diferentes a las recomendaciones, las cuales se capturan por separado.</w:t>
      </w:r>
    </w:p>
    <w:p w14:paraId="6D06D6DC" w14:textId="77777777" w:rsidR="00CD611E" w:rsidRDefault="00CD611E" w:rsidP="00035F60">
      <w:pPr>
        <w:spacing w:after="0" w:line="240" w:lineRule="auto"/>
        <w:jc w:val="both"/>
        <w:rPr>
          <w:lang w:val="es-CO"/>
        </w:rPr>
      </w:pPr>
    </w:p>
    <w:p w14:paraId="1809ABD0" w14:textId="607B897F" w:rsidR="00E85E7A" w:rsidRPr="00E85E7A" w:rsidRDefault="00F364FF" w:rsidP="00035F60">
      <w:pPr>
        <w:spacing w:after="0" w:line="240" w:lineRule="auto"/>
        <w:ind w:firstLine="720"/>
        <w:jc w:val="both"/>
        <w:rPr>
          <w:lang w:val="es-CO"/>
        </w:rPr>
      </w:pPr>
      <w:r w:rsidRPr="00DC3F1E">
        <w:rPr>
          <w:lang w:val="es-CO"/>
        </w:rPr>
        <w:t xml:space="preserve">Se mencionaron </w:t>
      </w:r>
      <w:r w:rsidRPr="00DC3F1E">
        <w:rPr>
          <w:b/>
          <w:bCs/>
          <w:lang w:val="es-CO"/>
        </w:rPr>
        <w:t>múltiples propósitos y resultados del diálogo social</w:t>
      </w:r>
      <w:r w:rsidRPr="00DC3F1E">
        <w:rPr>
          <w:lang w:val="es-CO"/>
        </w:rPr>
        <w:t xml:space="preserve"> a lo largo del evento; se entiende que el diálogo social es un medio o una herramienta para: definir políticas públicas, </w:t>
      </w:r>
      <w:r w:rsidRPr="00DC3F1E">
        <w:rPr>
          <w:lang w:val="es-CO"/>
        </w:rPr>
        <w:lastRenderedPageBreak/>
        <w:t>fortalecer la cohesión y la estabilidad social, a</w:t>
      </w:r>
      <w:r w:rsidR="007C108B" w:rsidRPr="00DC3F1E">
        <w:rPr>
          <w:lang w:val="es-CO"/>
        </w:rPr>
        <w:t>vanzar en múltiples prioridades</w:t>
      </w:r>
      <w:r w:rsidRPr="00DC3F1E">
        <w:rPr>
          <w:lang w:val="es-CO"/>
        </w:rPr>
        <w:t xml:space="preserve"> de la agenda nacional y regional, lograr un clima de paz social, robustecer la gobernabilidad democrática y construir conjuntamente las bases para al</w:t>
      </w:r>
      <w:r w:rsidR="007C108B" w:rsidRPr="00DC3F1E">
        <w:rPr>
          <w:lang w:val="es-CO"/>
        </w:rPr>
        <w:t xml:space="preserve">canzar un futuro del trabajo con justicia social </w:t>
      </w:r>
      <w:r w:rsidR="003B3CB9" w:rsidRPr="00DC3F1E">
        <w:rPr>
          <w:lang w:val="es-CO"/>
        </w:rPr>
        <w:t>y desarrollo sostenible</w:t>
      </w:r>
      <w:r w:rsidR="00F14CA9" w:rsidRPr="00DC3F1E">
        <w:rPr>
          <w:lang w:val="es-CO"/>
        </w:rPr>
        <w:t xml:space="preserve"> en sus vertientes económica, social y ambiental, entre muchos otros.</w:t>
      </w:r>
      <w:r w:rsidR="00E85E7A" w:rsidRPr="00DC3F1E">
        <w:rPr>
          <w:lang w:val="es-CO"/>
        </w:rPr>
        <w:t xml:space="preserve">  El diálogo social es</w:t>
      </w:r>
      <w:r w:rsidR="00D827CC" w:rsidRPr="00DC3F1E">
        <w:rPr>
          <w:lang w:val="es-CO"/>
        </w:rPr>
        <w:t xml:space="preserve"> </w:t>
      </w:r>
      <w:r w:rsidR="00E85E7A" w:rsidRPr="00DC3F1E">
        <w:rPr>
          <w:lang w:val="es-CO"/>
        </w:rPr>
        <w:t xml:space="preserve">la forma </w:t>
      </w:r>
      <w:proofErr w:type="gramStart"/>
      <w:r w:rsidR="00E85E7A" w:rsidRPr="00DC3F1E">
        <w:rPr>
          <w:lang w:val="es-CO"/>
        </w:rPr>
        <w:t>más transparente y más participativa</w:t>
      </w:r>
      <w:proofErr w:type="gramEnd"/>
      <w:r w:rsidR="00E85E7A" w:rsidRPr="00DC3F1E">
        <w:rPr>
          <w:lang w:val="es-CO"/>
        </w:rPr>
        <w:t xml:space="preserve"> de hacer política y también la más equilibrada y la más cercana a los intereses de la ciudadanía, porque cuando se produce un acuerdo social se logran aunar la línea política del Gobierno con los deseos, anhelos o reivindicaciones de personas trabajadoras y empresas. </w:t>
      </w:r>
    </w:p>
    <w:p w14:paraId="5E93DD43" w14:textId="46111351" w:rsidR="00B05EA5" w:rsidRDefault="00B05EA5" w:rsidP="00A06E8F">
      <w:pPr>
        <w:spacing w:after="0" w:line="240" w:lineRule="auto"/>
        <w:rPr>
          <w:lang w:val="es-CO"/>
        </w:rPr>
      </w:pPr>
    </w:p>
    <w:p w14:paraId="4D7E6DC6" w14:textId="41021886" w:rsidR="0036797D" w:rsidRPr="00ED31E2" w:rsidRDefault="00ED31E2" w:rsidP="00035F60">
      <w:pPr>
        <w:spacing w:after="0" w:line="240" w:lineRule="auto"/>
        <w:ind w:firstLine="720"/>
        <w:jc w:val="both"/>
        <w:rPr>
          <w:lang w:val="es-CO"/>
        </w:rPr>
      </w:pPr>
      <w:r w:rsidRPr="00DC3F1E">
        <w:rPr>
          <w:lang w:val="es-ES"/>
        </w:rPr>
        <w:t>Las delegaciones reconocieron que lograr una mayor institucionalización del diálogo</w:t>
      </w:r>
      <w:r w:rsidRPr="00DC3F1E">
        <w:rPr>
          <w:lang w:val="es-CO"/>
        </w:rPr>
        <w:t xml:space="preserve"> social debe ser una política de estado y requiere fortalecer las capacidades tanto de los gobiernos como de los actores sociales (organizaciones de trabajadores y empleadores) para construir colectivamente una cultura del diálogo social.   Asimismo, </w:t>
      </w:r>
      <w:r w:rsidR="003209E1" w:rsidRPr="00DC3F1E">
        <w:rPr>
          <w:lang w:val="es-CO"/>
        </w:rPr>
        <w:t xml:space="preserve">durante el intercambio </w:t>
      </w:r>
      <w:r w:rsidRPr="00DC3F1E">
        <w:rPr>
          <w:lang w:val="es-CO"/>
        </w:rPr>
        <w:t xml:space="preserve">se </w:t>
      </w:r>
      <w:r w:rsidR="003209E1" w:rsidRPr="00DC3F1E">
        <w:rPr>
          <w:lang w:val="es-CO"/>
        </w:rPr>
        <w:t>destac</w:t>
      </w:r>
      <w:r w:rsidRPr="00DC3F1E">
        <w:rPr>
          <w:lang w:val="es-CO"/>
        </w:rPr>
        <w:t>ó que la construcción de esta cultura de</w:t>
      </w:r>
      <w:r w:rsidR="0036797D" w:rsidRPr="00DC3F1E">
        <w:rPr>
          <w:rFonts w:cstheme="minorHAnsi"/>
          <w:lang w:val="es-CO"/>
        </w:rPr>
        <w:t xml:space="preserve"> diálogo es un proceso que requiere de persistencia, liderazgo, compromiso, institucionalidad y voluntad política por parte de los actores tripartitos. </w:t>
      </w:r>
    </w:p>
    <w:p w14:paraId="78897C9C" w14:textId="77777777" w:rsidR="0036797D" w:rsidRPr="00ED31E2" w:rsidRDefault="0036797D" w:rsidP="00035F60">
      <w:pPr>
        <w:spacing w:after="0" w:line="240" w:lineRule="auto"/>
        <w:jc w:val="both"/>
        <w:rPr>
          <w:lang w:val="es-CO"/>
        </w:rPr>
      </w:pPr>
    </w:p>
    <w:p w14:paraId="00961025" w14:textId="3A6DB946" w:rsidR="00DE59B0" w:rsidRPr="008E155A" w:rsidRDefault="00F14CA9" w:rsidP="00035F60">
      <w:pPr>
        <w:spacing w:after="0" w:line="240" w:lineRule="auto"/>
        <w:ind w:firstLine="720"/>
        <w:jc w:val="both"/>
        <w:rPr>
          <w:lang w:val="es-CO"/>
        </w:rPr>
      </w:pPr>
      <w:r>
        <w:rPr>
          <w:lang w:val="es-CO"/>
        </w:rPr>
        <w:t xml:space="preserve">Hubo consenso en que el </w:t>
      </w:r>
      <w:r w:rsidRPr="007A7CE1">
        <w:rPr>
          <w:b/>
          <w:bCs/>
          <w:lang w:val="es-CO"/>
        </w:rPr>
        <w:t xml:space="preserve">diálogo social </w:t>
      </w:r>
      <w:r w:rsidR="00DE59B0" w:rsidRPr="007A7CE1">
        <w:rPr>
          <w:b/>
          <w:bCs/>
          <w:lang w:val="es-CO"/>
        </w:rPr>
        <w:t>se vio fortalecido durante la pandemia</w:t>
      </w:r>
      <w:r>
        <w:rPr>
          <w:lang w:val="es-CO"/>
        </w:rPr>
        <w:t xml:space="preserve">, no sólo porque se intensificó </w:t>
      </w:r>
      <w:r w:rsidR="007A7CE1">
        <w:rPr>
          <w:lang w:val="es-CO"/>
        </w:rPr>
        <w:t xml:space="preserve">con mayor número de reuniones y encuentros, </w:t>
      </w:r>
      <w:r>
        <w:rPr>
          <w:lang w:val="es-CO"/>
        </w:rPr>
        <w:t xml:space="preserve">sino </w:t>
      </w:r>
      <w:r w:rsidR="00E7728B">
        <w:rPr>
          <w:lang w:val="es-CO"/>
        </w:rPr>
        <w:t>a través d</w:t>
      </w:r>
      <w:r w:rsidR="007A7CE1">
        <w:rPr>
          <w:lang w:val="es-CO"/>
        </w:rPr>
        <w:t xml:space="preserve">el </w:t>
      </w:r>
      <w:r>
        <w:rPr>
          <w:lang w:val="es-CO"/>
        </w:rPr>
        <w:t xml:space="preserve">proceso </w:t>
      </w:r>
      <w:r w:rsidR="00797F8D">
        <w:rPr>
          <w:lang w:val="es-CO"/>
        </w:rPr>
        <w:t xml:space="preserve">mismo </w:t>
      </w:r>
      <w:r>
        <w:rPr>
          <w:lang w:val="es-CO"/>
        </w:rPr>
        <w:t>de construcción de acuerdos para enfrentar la crisis.  En particular, se mencionaron los siguientes aspectos</w:t>
      </w:r>
      <w:r w:rsidR="00DE59B0" w:rsidRPr="008E155A">
        <w:rPr>
          <w:lang w:val="es-CO"/>
        </w:rPr>
        <w:t>:</w:t>
      </w:r>
    </w:p>
    <w:p w14:paraId="6858B3CD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6164001A" w14:textId="5426ED3F" w:rsidR="0047459E" w:rsidRDefault="00FC75BC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La existencia de instancias de di</w:t>
      </w:r>
      <w:r w:rsidR="00443407">
        <w:rPr>
          <w:lang w:val="es-CO"/>
        </w:rPr>
        <w:t>á</w:t>
      </w:r>
      <w:r>
        <w:rPr>
          <w:lang w:val="es-CO"/>
        </w:rPr>
        <w:t>logo social probó ser muy beneficiosa para la respuesta inmediata a la pandemia, dado que pudieron activarse rápidamente para plantear soluciones conjuntas</w:t>
      </w:r>
      <w:r w:rsidR="00DE59B0">
        <w:rPr>
          <w:lang w:val="es-CO"/>
        </w:rPr>
        <w:t>.</w:t>
      </w:r>
      <w:r>
        <w:rPr>
          <w:lang w:val="es-CO"/>
        </w:rPr>
        <w:t xml:space="preserve">   </w:t>
      </w:r>
    </w:p>
    <w:p w14:paraId="6D1E8D49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439C8A96" w14:textId="2DF6B8DC" w:rsidR="001762DB" w:rsidRPr="0047459E" w:rsidRDefault="001762DB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 w:rsidRPr="0047459E">
        <w:rPr>
          <w:lang w:val="es-CO"/>
        </w:rPr>
        <w:t>El diálogo social permitió conocer de manera rápida las necesidades de los diferentes actores y responder a ellas también de manera rápida, sobre todo a nivel sectorial (turismo, por ejemplo).</w:t>
      </w:r>
    </w:p>
    <w:p w14:paraId="6D349FAD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2F2627DC" w14:textId="5BC7623B" w:rsidR="00CD3C85" w:rsidRDefault="00FC75BC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El sentido de urgencia </w:t>
      </w:r>
      <w:r w:rsidR="008E155A">
        <w:rPr>
          <w:lang w:val="es-CO"/>
        </w:rPr>
        <w:t>hizo que los actores sociales tuvieran que actuar colectivamente.</w:t>
      </w:r>
    </w:p>
    <w:p w14:paraId="74577F9B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173DFE16" w14:textId="132CE440" w:rsidR="00CD3C85" w:rsidRPr="00CD3C85" w:rsidRDefault="00797F8D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La p</w:t>
      </w:r>
      <w:r w:rsidR="00CD3C85" w:rsidRPr="00CD3C85">
        <w:rPr>
          <w:lang w:val="es-CO"/>
        </w:rPr>
        <w:t>andemia imp</w:t>
      </w:r>
      <w:r w:rsidR="00CD3C85">
        <w:rPr>
          <w:lang w:val="es-CO"/>
        </w:rPr>
        <w:t xml:space="preserve">uso una gran </w:t>
      </w:r>
      <w:r w:rsidR="00CD3C85" w:rsidRPr="00CD3C85">
        <w:rPr>
          <w:lang w:val="es-CO"/>
        </w:rPr>
        <w:t xml:space="preserve">presión sobre los mecanismos de </w:t>
      </w:r>
      <w:r w:rsidR="00443407">
        <w:rPr>
          <w:lang w:val="es-CO"/>
        </w:rPr>
        <w:t xml:space="preserve">diálogo social, que </w:t>
      </w:r>
      <w:r w:rsidR="00CD3C85" w:rsidRPr="00CD3C85">
        <w:rPr>
          <w:lang w:val="es-CO"/>
        </w:rPr>
        <w:t>tuvieron q</w:t>
      </w:r>
      <w:r w:rsidR="00443407">
        <w:rPr>
          <w:lang w:val="es-CO"/>
        </w:rPr>
        <w:t>ue</w:t>
      </w:r>
      <w:r w:rsidR="00CD3C85" w:rsidRPr="00CD3C85">
        <w:rPr>
          <w:lang w:val="es-CO"/>
        </w:rPr>
        <w:t xml:space="preserve"> dinamizarse y actuar </w:t>
      </w:r>
      <w:r w:rsidR="00CD3C85">
        <w:rPr>
          <w:lang w:val="es-CO"/>
        </w:rPr>
        <w:t xml:space="preserve">rápidamente; a la vez que generó un objetivo común en torno a </w:t>
      </w:r>
      <w:r w:rsidR="00CD3C85" w:rsidRPr="00CD3C85">
        <w:rPr>
          <w:lang w:val="es-CO"/>
        </w:rPr>
        <w:t>proteger la salud, proteger el trabajo y proteger la economía.</w:t>
      </w:r>
    </w:p>
    <w:p w14:paraId="0C7D7E96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40546546" w14:textId="5E809AD3" w:rsidR="00DE7D8C" w:rsidRPr="00F14CA9" w:rsidRDefault="00DE7D8C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 w:rsidRPr="00F14CA9">
        <w:rPr>
          <w:lang w:val="es-CO"/>
        </w:rPr>
        <w:t xml:space="preserve">El proceso </w:t>
      </w:r>
      <w:r w:rsidR="007A7CE1">
        <w:rPr>
          <w:lang w:val="es-CO"/>
        </w:rPr>
        <w:t xml:space="preserve">de construcción de respuestas a la crisis </w:t>
      </w:r>
      <w:r w:rsidRPr="00F14CA9">
        <w:rPr>
          <w:lang w:val="es-CO"/>
        </w:rPr>
        <w:t>evidenció acuerdos muy importantes sobre cuestiones fundamentales como: la importancia de una cultura de prevención, la generación de alianzas público-</w:t>
      </w:r>
      <w:r w:rsidRPr="00DC3F1E">
        <w:rPr>
          <w:lang w:val="es-CO"/>
        </w:rPr>
        <w:t>privadas</w:t>
      </w:r>
      <w:r w:rsidR="00336826" w:rsidRPr="00DC3F1E">
        <w:rPr>
          <w:lang w:val="es-CO"/>
        </w:rPr>
        <w:t xml:space="preserve">, </w:t>
      </w:r>
      <w:r w:rsidR="00E85E7A" w:rsidRPr="00DC3F1E">
        <w:rPr>
          <w:lang w:val="es-CO"/>
        </w:rPr>
        <w:t xml:space="preserve">la protección del tejido empresarial y el empleo, </w:t>
      </w:r>
      <w:r w:rsidR="007A7CE1" w:rsidRPr="00DC3F1E">
        <w:rPr>
          <w:lang w:val="es-CO"/>
        </w:rPr>
        <w:t xml:space="preserve">y </w:t>
      </w:r>
      <w:r w:rsidR="00336826" w:rsidRPr="00DC3F1E">
        <w:rPr>
          <w:lang w:val="es-CO"/>
        </w:rPr>
        <w:t>el fortalecimiento de la formación</w:t>
      </w:r>
      <w:r w:rsidR="00336826" w:rsidRPr="00F14CA9">
        <w:rPr>
          <w:lang w:val="es-CO"/>
        </w:rPr>
        <w:t xml:space="preserve"> profesional</w:t>
      </w:r>
      <w:r w:rsidR="00F14CA9">
        <w:rPr>
          <w:lang w:val="es-CO"/>
        </w:rPr>
        <w:t>, entre otros.</w:t>
      </w:r>
    </w:p>
    <w:p w14:paraId="26C4FC4D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4135C55B" w14:textId="456DF7B7" w:rsidR="0047459E" w:rsidRDefault="007A7CE1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La p</w:t>
      </w:r>
      <w:r w:rsidR="0096115C" w:rsidRPr="0096115C">
        <w:rPr>
          <w:lang w:val="es-CO"/>
        </w:rPr>
        <w:t>andemi</w:t>
      </w:r>
      <w:r w:rsidR="0096115C">
        <w:rPr>
          <w:lang w:val="es-CO"/>
        </w:rPr>
        <w:t>a</w:t>
      </w:r>
      <w:r w:rsidR="0096115C" w:rsidRPr="0096115C">
        <w:rPr>
          <w:lang w:val="es-CO"/>
        </w:rPr>
        <w:t xml:space="preserve"> permitió </w:t>
      </w:r>
      <w:r>
        <w:rPr>
          <w:lang w:val="es-CO"/>
        </w:rPr>
        <w:t xml:space="preserve">reforzar el mensaje de que el diálogo social no </w:t>
      </w:r>
      <w:r w:rsidR="0096115C" w:rsidRPr="0096115C">
        <w:rPr>
          <w:lang w:val="es-CO"/>
        </w:rPr>
        <w:t xml:space="preserve">debe limitarse a </w:t>
      </w:r>
      <w:r w:rsidR="0096115C">
        <w:rPr>
          <w:lang w:val="es-CO"/>
        </w:rPr>
        <w:t>las cuestiones económicas y laborales.</w:t>
      </w:r>
    </w:p>
    <w:p w14:paraId="723C6994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0A7F9E4C" w14:textId="6E0FE120" w:rsidR="0047459E" w:rsidRDefault="0096115C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 w:rsidRPr="0047459E">
        <w:rPr>
          <w:lang w:val="es-CO"/>
        </w:rPr>
        <w:lastRenderedPageBreak/>
        <w:t>S</w:t>
      </w:r>
      <w:r w:rsidR="00813B2E" w:rsidRPr="0047459E">
        <w:rPr>
          <w:lang w:val="es-CO"/>
        </w:rPr>
        <w:t xml:space="preserve">i bien no </w:t>
      </w:r>
      <w:r w:rsidR="00797F8D" w:rsidRPr="0047459E">
        <w:rPr>
          <w:lang w:val="es-CO"/>
        </w:rPr>
        <w:t>en todos los cas</w:t>
      </w:r>
      <w:r w:rsidR="001762DB" w:rsidRPr="0047459E">
        <w:rPr>
          <w:lang w:val="es-CO"/>
        </w:rPr>
        <w:t>o</w:t>
      </w:r>
      <w:r w:rsidR="00797F8D" w:rsidRPr="0047459E">
        <w:rPr>
          <w:lang w:val="es-CO"/>
        </w:rPr>
        <w:t>s s</w:t>
      </w:r>
      <w:r w:rsidR="00813B2E" w:rsidRPr="0047459E">
        <w:rPr>
          <w:lang w:val="es-CO"/>
        </w:rPr>
        <w:t>e alcanzaron acuerdos, s</w:t>
      </w:r>
      <w:r w:rsidRPr="0047459E">
        <w:rPr>
          <w:lang w:val="es-CO"/>
        </w:rPr>
        <w:t xml:space="preserve">e relegitimó la necesidad de un </w:t>
      </w:r>
      <w:r w:rsidR="007A7CE1" w:rsidRPr="0047459E">
        <w:rPr>
          <w:lang w:val="es-CO"/>
        </w:rPr>
        <w:t xml:space="preserve">diálogo social </w:t>
      </w:r>
      <w:r w:rsidRPr="0047459E">
        <w:rPr>
          <w:lang w:val="es-CO"/>
        </w:rPr>
        <w:t>coordinado e institucionalizado</w:t>
      </w:r>
      <w:r w:rsidR="00813B2E" w:rsidRPr="0047459E">
        <w:rPr>
          <w:lang w:val="es-CO"/>
        </w:rPr>
        <w:t>.</w:t>
      </w:r>
    </w:p>
    <w:p w14:paraId="51DFC2BC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6142D25A" w14:textId="12AB54C5" w:rsidR="0047459E" w:rsidRDefault="0047459E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 w:rsidRPr="0047459E">
        <w:rPr>
          <w:lang w:val="es-CO"/>
        </w:rPr>
        <w:t>Se mencionó que l</w:t>
      </w:r>
      <w:r w:rsidR="001762DB" w:rsidRPr="0047459E">
        <w:rPr>
          <w:lang w:val="es-CO"/>
        </w:rPr>
        <w:t xml:space="preserve">a implementación de </w:t>
      </w:r>
      <w:r w:rsidRPr="0047459E">
        <w:rPr>
          <w:lang w:val="es-CO"/>
        </w:rPr>
        <w:t xml:space="preserve">las </w:t>
      </w:r>
      <w:r w:rsidR="001762DB" w:rsidRPr="0047459E">
        <w:rPr>
          <w:lang w:val="es-CO"/>
        </w:rPr>
        <w:t xml:space="preserve">medidas </w:t>
      </w:r>
      <w:r w:rsidRPr="0047459E">
        <w:rPr>
          <w:lang w:val="es-CO"/>
        </w:rPr>
        <w:t xml:space="preserve">adoptadas fue exitosa </w:t>
      </w:r>
      <w:r w:rsidR="001762DB" w:rsidRPr="0047459E">
        <w:rPr>
          <w:lang w:val="es-CO"/>
        </w:rPr>
        <w:t xml:space="preserve">porque esas medidas fueron fruto del </w:t>
      </w:r>
      <w:r w:rsidRPr="0047459E">
        <w:rPr>
          <w:lang w:val="es-CO"/>
        </w:rPr>
        <w:t>diálogo</w:t>
      </w:r>
      <w:r w:rsidR="001762DB" w:rsidRPr="0047459E">
        <w:rPr>
          <w:lang w:val="es-CO"/>
        </w:rPr>
        <w:t xml:space="preserve">.  </w:t>
      </w:r>
    </w:p>
    <w:p w14:paraId="4C2D8933" w14:textId="77777777" w:rsidR="00E2781C" w:rsidRDefault="00E2781C" w:rsidP="00035F60">
      <w:pPr>
        <w:pStyle w:val="ListParagraph"/>
        <w:spacing w:after="0" w:line="240" w:lineRule="auto"/>
        <w:ind w:left="1440"/>
        <w:jc w:val="both"/>
        <w:rPr>
          <w:lang w:val="es-CO"/>
        </w:rPr>
      </w:pPr>
    </w:p>
    <w:p w14:paraId="688D9C89" w14:textId="103E96D8" w:rsidR="001762DB" w:rsidRDefault="001762DB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lang w:val="es-CO"/>
        </w:rPr>
      </w:pPr>
      <w:r w:rsidRPr="0047459E">
        <w:rPr>
          <w:lang w:val="es-CO"/>
        </w:rPr>
        <w:t>El</w:t>
      </w:r>
      <w:r w:rsidR="0047459E" w:rsidRPr="0047459E">
        <w:rPr>
          <w:lang w:val="es-CO"/>
        </w:rPr>
        <w:t xml:space="preserve"> diálogo social </w:t>
      </w:r>
      <w:r w:rsidRPr="0047459E">
        <w:rPr>
          <w:lang w:val="es-CO"/>
        </w:rPr>
        <w:t>permite vincular al público a grandes iniciativas</w:t>
      </w:r>
      <w:r w:rsidR="0047459E" w:rsidRPr="0047459E">
        <w:rPr>
          <w:lang w:val="es-CO"/>
        </w:rPr>
        <w:t xml:space="preserve">.  En la pandemia, </w:t>
      </w:r>
      <w:r w:rsidRPr="0047459E">
        <w:rPr>
          <w:lang w:val="es-CO"/>
        </w:rPr>
        <w:t xml:space="preserve">fue notorio el aporte del </w:t>
      </w:r>
      <w:r w:rsidR="0047459E" w:rsidRPr="0047459E">
        <w:rPr>
          <w:lang w:val="es-CO"/>
        </w:rPr>
        <w:t xml:space="preserve">diálogo social </w:t>
      </w:r>
      <w:r w:rsidRPr="0047459E">
        <w:rPr>
          <w:lang w:val="es-CO"/>
        </w:rPr>
        <w:t>en la efectividad de las campañas de vacunación.</w:t>
      </w:r>
    </w:p>
    <w:p w14:paraId="7BC9B81F" w14:textId="77777777" w:rsidR="00322E6B" w:rsidRPr="00322E6B" w:rsidRDefault="00322E6B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5CEA02D1" w14:textId="77777777" w:rsidR="00976D7E" w:rsidRDefault="00976D7E" w:rsidP="00035F60">
      <w:pPr>
        <w:pStyle w:val="ListParagraph"/>
        <w:numPr>
          <w:ilvl w:val="1"/>
          <w:numId w:val="7"/>
        </w:numPr>
        <w:spacing w:after="0" w:line="240" w:lineRule="auto"/>
        <w:jc w:val="both"/>
        <w:rPr>
          <w:bCs/>
          <w:lang w:val="es-CO"/>
        </w:rPr>
      </w:pPr>
      <w:r w:rsidRPr="00DC3F1E">
        <w:rPr>
          <w:bCs/>
          <w:lang w:val="es-CO"/>
        </w:rPr>
        <w:t xml:space="preserve">Se valorizó el rol del Estado como actor fundamental en la promoción del diálogo social y como principal garante de la protección de los derechos de libertad sindical y negociación colectiva, siendo </w:t>
      </w:r>
      <w:proofErr w:type="gramStart"/>
      <w:r w:rsidRPr="00DC3F1E">
        <w:rPr>
          <w:bCs/>
          <w:lang w:val="es-CO"/>
        </w:rPr>
        <w:t>éstos</w:t>
      </w:r>
      <w:proofErr w:type="gramEnd"/>
      <w:r w:rsidRPr="00DC3F1E">
        <w:rPr>
          <w:bCs/>
          <w:lang w:val="es-CO"/>
        </w:rPr>
        <w:t xml:space="preserve"> pilares esenciales y condición necesaria del diálogo social tripartito.</w:t>
      </w:r>
    </w:p>
    <w:p w14:paraId="3B1276BF" w14:textId="77777777" w:rsidR="00EE5AA7" w:rsidRPr="00EE5AA7" w:rsidRDefault="00EE5AA7" w:rsidP="00EE5AA7">
      <w:pPr>
        <w:pStyle w:val="ListParagraph"/>
        <w:rPr>
          <w:bCs/>
          <w:lang w:val="es-CO"/>
        </w:rPr>
      </w:pPr>
    </w:p>
    <w:p w14:paraId="6C6E8248" w14:textId="46888642" w:rsidR="00FC75BC" w:rsidRDefault="00797F8D" w:rsidP="00F848BD">
      <w:pPr>
        <w:spacing w:after="0" w:line="240" w:lineRule="auto"/>
        <w:ind w:firstLine="450"/>
        <w:jc w:val="both"/>
        <w:rPr>
          <w:lang w:val="es-CO"/>
        </w:rPr>
      </w:pPr>
      <w:r>
        <w:rPr>
          <w:lang w:val="es-CO"/>
        </w:rPr>
        <w:t xml:space="preserve">Se identificaron los siguientes </w:t>
      </w:r>
      <w:r w:rsidRPr="00FC4F07">
        <w:rPr>
          <w:b/>
          <w:bCs/>
          <w:lang w:val="es-CO"/>
        </w:rPr>
        <w:t>elementos o características más importantes</w:t>
      </w:r>
      <w:r>
        <w:rPr>
          <w:lang w:val="es-CO"/>
        </w:rPr>
        <w:t xml:space="preserve"> de las instancias de diálogo social</w:t>
      </w:r>
      <w:r w:rsidR="00FC75BC">
        <w:rPr>
          <w:lang w:val="es-CO"/>
        </w:rPr>
        <w:t>:</w:t>
      </w:r>
    </w:p>
    <w:p w14:paraId="2180CC90" w14:textId="77777777" w:rsidR="000102DD" w:rsidRP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22E2935D" w14:textId="0E6A5D0F" w:rsidR="00797F8D" w:rsidRDefault="00797F8D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FC4F07">
        <w:rPr>
          <w:b/>
          <w:bCs/>
          <w:lang w:val="es-CO"/>
        </w:rPr>
        <w:t>Compromiso</w:t>
      </w:r>
      <w:r>
        <w:rPr>
          <w:lang w:val="es-CO"/>
        </w:rPr>
        <w:t xml:space="preserve"> y convicción con el diálogo social – </w:t>
      </w:r>
      <w:r w:rsidRPr="00797F8D">
        <w:rPr>
          <w:lang w:val="es-CO"/>
        </w:rPr>
        <w:t>El diálogo debe tener la capacidad de transformar la realidad y los actores deben estar d</w:t>
      </w:r>
      <w:r w:rsidRPr="00B05EA5">
        <w:rPr>
          <w:lang w:val="es-CO"/>
        </w:rPr>
        <w:t>ispuestos a que esto sea así.</w:t>
      </w:r>
    </w:p>
    <w:p w14:paraId="3070958A" w14:textId="77777777" w:rsidR="00711454" w:rsidRDefault="0071145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6AD82DD7" w14:textId="18718D54" w:rsidR="00FC75BC" w:rsidRDefault="00FC75BC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FC4F07">
        <w:rPr>
          <w:b/>
          <w:bCs/>
          <w:lang w:val="es-CO"/>
        </w:rPr>
        <w:t>Confianza</w:t>
      </w:r>
      <w:r>
        <w:rPr>
          <w:lang w:val="es-CO"/>
        </w:rPr>
        <w:t xml:space="preserve"> entre las partes</w:t>
      </w:r>
      <w:r w:rsidR="00214478">
        <w:rPr>
          <w:lang w:val="es-CO"/>
        </w:rPr>
        <w:t xml:space="preserve"> y </w:t>
      </w:r>
      <w:r w:rsidR="00214478" w:rsidRPr="00214478">
        <w:rPr>
          <w:rFonts w:cstheme="minorHAnsi"/>
          <w:lang w:val="es-CO"/>
        </w:rPr>
        <w:t>transparencia</w:t>
      </w:r>
      <w:r w:rsidR="00214478">
        <w:rPr>
          <w:rFonts w:cstheme="minorHAnsi"/>
          <w:lang w:val="es-CO"/>
        </w:rPr>
        <w:t xml:space="preserve">. Se mencionó que </w:t>
      </w:r>
      <w:r w:rsidR="00214478" w:rsidRPr="00214478">
        <w:rPr>
          <w:rFonts w:cstheme="minorHAnsi"/>
          <w:lang w:val="es-CO"/>
        </w:rPr>
        <w:t>d</w:t>
      </w:r>
      <w:r w:rsidR="00214478" w:rsidRPr="00214478">
        <w:rPr>
          <w:rFonts w:eastAsia="Georgia" w:cstheme="minorHAnsi"/>
          <w:lang w:val="es-CO"/>
        </w:rPr>
        <w:t>onde no hay transparencia, no hay confianza, y donde no hay confianza no hay resultados fructíferos del di</w:t>
      </w:r>
      <w:r w:rsidR="00443407">
        <w:rPr>
          <w:rFonts w:eastAsia="Georgia" w:cstheme="minorHAnsi"/>
          <w:lang w:val="es-CO"/>
        </w:rPr>
        <w:t>á</w:t>
      </w:r>
      <w:r w:rsidR="00214478" w:rsidRPr="00214478">
        <w:rPr>
          <w:rFonts w:eastAsia="Georgia" w:cstheme="minorHAnsi"/>
          <w:lang w:val="es-CO"/>
        </w:rPr>
        <w:t>logo social.</w:t>
      </w:r>
    </w:p>
    <w:p w14:paraId="3DF9165C" w14:textId="77777777" w:rsidR="00711454" w:rsidRPr="00711454" w:rsidRDefault="0071145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12F67C7B" w14:textId="6A258F58" w:rsidR="00E358A7" w:rsidRDefault="00E358A7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FC4F07">
        <w:rPr>
          <w:b/>
          <w:bCs/>
          <w:lang w:val="es-CO"/>
        </w:rPr>
        <w:t>Voluntad política</w:t>
      </w:r>
      <w:r>
        <w:rPr>
          <w:lang w:val="es-CO"/>
        </w:rPr>
        <w:t xml:space="preserve"> real</w:t>
      </w:r>
      <w:r w:rsidR="00797F8D">
        <w:rPr>
          <w:lang w:val="es-CO"/>
        </w:rPr>
        <w:t xml:space="preserve">, reflejada en la </w:t>
      </w:r>
      <w:proofErr w:type="gramStart"/>
      <w:r w:rsidR="00797F8D">
        <w:rPr>
          <w:lang w:val="es-CO"/>
        </w:rPr>
        <w:t>participación activa</w:t>
      </w:r>
      <w:proofErr w:type="gramEnd"/>
      <w:r w:rsidR="00124B3B">
        <w:rPr>
          <w:lang w:val="es-CO"/>
        </w:rPr>
        <w:t xml:space="preserve">, </w:t>
      </w:r>
      <w:r w:rsidR="00797F8D">
        <w:rPr>
          <w:lang w:val="es-CO"/>
        </w:rPr>
        <w:t>en la disposición y apertura para llegar a acuerdos</w:t>
      </w:r>
      <w:r w:rsidR="001C1903">
        <w:rPr>
          <w:lang w:val="es-CO"/>
        </w:rPr>
        <w:t>, y en el cumplimiento de dichos acuerdos</w:t>
      </w:r>
      <w:r w:rsidR="00797F8D">
        <w:rPr>
          <w:lang w:val="es-CO"/>
        </w:rPr>
        <w:t>.</w:t>
      </w:r>
    </w:p>
    <w:p w14:paraId="5E33EB1E" w14:textId="77777777" w:rsidR="00711454" w:rsidRPr="00711454" w:rsidRDefault="0071145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5B318BE0" w14:textId="17DB96C6" w:rsidR="00FC4F07" w:rsidRDefault="00FC4F07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FC4F07">
        <w:rPr>
          <w:b/>
          <w:bCs/>
          <w:lang w:val="es-CO"/>
        </w:rPr>
        <w:t>Institucionalidad</w:t>
      </w:r>
      <w:r>
        <w:rPr>
          <w:lang w:val="es-CO"/>
        </w:rPr>
        <w:t xml:space="preserve"> de las instancias o espacios de diálogo,</w:t>
      </w:r>
      <w:r w:rsidR="00E7728B">
        <w:rPr>
          <w:lang w:val="es-CO"/>
        </w:rPr>
        <w:t xml:space="preserve"> esto</w:t>
      </w:r>
      <w:r>
        <w:rPr>
          <w:lang w:val="es-CO"/>
        </w:rPr>
        <w:t xml:space="preserve"> implica </w:t>
      </w:r>
      <w:r w:rsidR="00711454">
        <w:rPr>
          <w:lang w:val="es-CO"/>
        </w:rPr>
        <w:t xml:space="preserve">un marco regulatorio, presupuesto, secretariado, y </w:t>
      </w:r>
      <w:r>
        <w:rPr>
          <w:lang w:val="es-CO"/>
        </w:rPr>
        <w:t xml:space="preserve">metodologías </w:t>
      </w:r>
      <w:r w:rsidR="00711454">
        <w:rPr>
          <w:lang w:val="es-CO"/>
        </w:rPr>
        <w:t>establecidas, entre otros</w:t>
      </w:r>
      <w:r>
        <w:rPr>
          <w:lang w:val="es-CO"/>
        </w:rPr>
        <w:t>.</w:t>
      </w:r>
    </w:p>
    <w:p w14:paraId="19B90BDE" w14:textId="77777777" w:rsidR="00711454" w:rsidRPr="00912FF2" w:rsidRDefault="00711454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505A68F8" w14:textId="65A583AA" w:rsidR="00FC4F07" w:rsidRPr="00912FF2" w:rsidRDefault="00FC4F07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 w:rsidRPr="00912FF2">
        <w:rPr>
          <w:b/>
          <w:bCs/>
          <w:lang w:val="es-ES"/>
        </w:rPr>
        <w:t>Representativida</w:t>
      </w:r>
      <w:r w:rsidR="00C47E5B" w:rsidRPr="00912FF2">
        <w:rPr>
          <w:b/>
          <w:bCs/>
          <w:lang w:val="es-ES"/>
        </w:rPr>
        <w:t>d y legitimida</w:t>
      </w:r>
      <w:r w:rsidRPr="00912FF2">
        <w:rPr>
          <w:b/>
          <w:bCs/>
          <w:lang w:val="es-ES"/>
        </w:rPr>
        <w:t xml:space="preserve">d </w:t>
      </w:r>
      <w:r w:rsidRPr="00912FF2">
        <w:rPr>
          <w:lang w:val="es-ES"/>
        </w:rPr>
        <w:t>de los actores sociales</w:t>
      </w:r>
      <w:r w:rsidR="00E7728B" w:rsidRPr="00912FF2">
        <w:rPr>
          <w:lang w:val="es-ES"/>
        </w:rPr>
        <w:t xml:space="preserve"> – Deben tener autonomía e independencia para elegir a sus representantes</w:t>
      </w:r>
      <w:r w:rsidR="002B2493" w:rsidRPr="00912FF2">
        <w:rPr>
          <w:lang w:val="es-ES"/>
        </w:rPr>
        <w:t>.</w:t>
      </w:r>
    </w:p>
    <w:p w14:paraId="547E5B75" w14:textId="77777777" w:rsidR="00711454" w:rsidRPr="00711454" w:rsidRDefault="0071145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3779D5F9" w14:textId="5192B27F" w:rsidR="00FC4F07" w:rsidRPr="00DC3F1E" w:rsidRDefault="00FC4F07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DC3F1E">
        <w:rPr>
          <w:b/>
          <w:bCs/>
          <w:lang w:val="es-CO"/>
        </w:rPr>
        <w:t>Capacidad</w:t>
      </w:r>
      <w:r w:rsidRPr="00DC3F1E">
        <w:rPr>
          <w:lang w:val="es-CO"/>
        </w:rPr>
        <w:t xml:space="preserve"> </w:t>
      </w:r>
      <w:r w:rsidR="00443407" w:rsidRPr="00DC3F1E">
        <w:rPr>
          <w:lang w:val="es-CO"/>
        </w:rPr>
        <w:t>–</w:t>
      </w:r>
      <w:r w:rsidRPr="00DC3F1E">
        <w:rPr>
          <w:lang w:val="es-CO"/>
        </w:rPr>
        <w:t xml:space="preserve"> </w:t>
      </w:r>
      <w:r w:rsidR="00443407" w:rsidRPr="00DC3F1E">
        <w:rPr>
          <w:lang w:val="es-CO"/>
        </w:rPr>
        <w:t>Se requieren o</w:t>
      </w:r>
      <w:r w:rsidRPr="00DC3F1E">
        <w:rPr>
          <w:lang w:val="es-CO"/>
        </w:rPr>
        <w:t>rganizaciones de trabajadores y empleadores fuertes e independientes.</w:t>
      </w:r>
    </w:p>
    <w:p w14:paraId="7D47CC4F" w14:textId="77777777" w:rsidR="00711454" w:rsidRPr="00711454" w:rsidRDefault="0071145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1DE82FC5" w14:textId="0E8772B2" w:rsidR="00797F8D" w:rsidRDefault="00FC4F07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FC4F07">
        <w:rPr>
          <w:b/>
          <w:bCs/>
          <w:lang w:val="es-CO"/>
        </w:rPr>
        <w:t>Objetivos y metas comunes</w:t>
      </w:r>
      <w:r>
        <w:rPr>
          <w:lang w:val="es-CO"/>
        </w:rPr>
        <w:t xml:space="preserve"> que permitan </w:t>
      </w:r>
      <w:r w:rsidR="002B2493">
        <w:rPr>
          <w:lang w:val="es-CO"/>
        </w:rPr>
        <w:t>direccionar</w:t>
      </w:r>
      <w:r>
        <w:rPr>
          <w:lang w:val="es-CO"/>
        </w:rPr>
        <w:t xml:space="preserve"> el diálogo</w:t>
      </w:r>
      <w:r w:rsidR="002B2493">
        <w:rPr>
          <w:lang w:val="es-CO"/>
        </w:rPr>
        <w:t>.</w:t>
      </w:r>
    </w:p>
    <w:p w14:paraId="3644D60B" w14:textId="77777777" w:rsidR="00711454" w:rsidRPr="00711454" w:rsidRDefault="0071145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064DDF3D" w14:textId="69D898EA" w:rsidR="00C47E5B" w:rsidRDefault="009E261F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>
        <w:rPr>
          <w:b/>
          <w:bCs/>
          <w:lang w:val="es-CO"/>
        </w:rPr>
        <w:t xml:space="preserve">Liderazgo y credibilidad </w:t>
      </w:r>
      <w:r w:rsidRPr="009E261F">
        <w:rPr>
          <w:lang w:val="es-CO"/>
        </w:rPr>
        <w:t xml:space="preserve">de los articuladores </w:t>
      </w:r>
      <w:r w:rsidR="00D52F21">
        <w:rPr>
          <w:lang w:val="es-CO"/>
        </w:rPr>
        <w:t xml:space="preserve">o las secretarías </w:t>
      </w:r>
      <w:r w:rsidRPr="009E261F">
        <w:rPr>
          <w:lang w:val="es-CO"/>
        </w:rPr>
        <w:t>de las instancias de diálogo social, lo que contribuye a generar confianza</w:t>
      </w:r>
    </w:p>
    <w:p w14:paraId="2F43A1AE" w14:textId="77777777" w:rsidR="00711454" w:rsidRDefault="00711454" w:rsidP="00035F60">
      <w:pPr>
        <w:pStyle w:val="ListParagraph"/>
        <w:spacing w:after="0" w:line="240" w:lineRule="auto"/>
        <w:jc w:val="both"/>
        <w:rPr>
          <w:b/>
          <w:bCs/>
          <w:lang w:val="es-CO"/>
        </w:rPr>
      </w:pPr>
    </w:p>
    <w:p w14:paraId="09996838" w14:textId="09D4440F" w:rsidR="00C47E5B" w:rsidRPr="002F6792" w:rsidRDefault="00C47E5B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lang w:val="es-CO"/>
        </w:rPr>
      </w:pPr>
      <w:r w:rsidRPr="00C47E5B">
        <w:rPr>
          <w:b/>
          <w:bCs/>
          <w:lang w:val="es-CO"/>
        </w:rPr>
        <w:t xml:space="preserve">Respeto </w:t>
      </w:r>
      <w:r w:rsidRPr="00C47E5B">
        <w:rPr>
          <w:lang w:val="es-CO"/>
        </w:rPr>
        <w:t>a los principios del diálogo</w:t>
      </w:r>
      <w:r w:rsidRPr="00C47E5B">
        <w:rPr>
          <w:b/>
          <w:bCs/>
          <w:lang w:val="es-CO"/>
        </w:rPr>
        <w:t xml:space="preserve"> </w:t>
      </w:r>
      <w:r w:rsidRPr="00C47E5B">
        <w:rPr>
          <w:lang w:val="es-CO"/>
        </w:rPr>
        <w:t xml:space="preserve">(respeto mutuo, escucha activa, cumplir las normas, </w:t>
      </w:r>
      <w:proofErr w:type="spellStart"/>
      <w:r w:rsidRPr="00C47E5B">
        <w:rPr>
          <w:lang w:val="es-CO"/>
        </w:rPr>
        <w:t>etc</w:t>
      </w:r>
      <w:proofErr w:type="spellEnd"/>
      <w:r w:rsidRPr="00C47E5B">
        <w:rPr>
          <w:lang w:val="es-CO"/>
        </w:rPr>
        <w:t>)</w:t>
      </w:r>
    </w:p>
    <w:p w14:paraId="5D7DFF60" w14:textId="77777777" w:rsidR="00CF799A" w:rsidRPr="00E676FE" w:rsidRDefault="00CF799A" w:rsidP="00035F60">
      <w:pPr>
        <w:pStyle w:val="ListParagraph"/>
        <w:spacing w:after="0" w:line="240" w:lineRule="auto"/>
        <w:jc w:val="both"/>
        <w:rPr>
          <w:b/>
          <w:bCs/>
          <w:lang w:val="es-CO"/>
        </w:rPr>
      </w:pPr>
    </w:p>
    <w:p w14:paraId="5A1B1EEB" w14:textId="5528E914" w:rsidR="00CF799A" w:rsidRPr="00322E6B" w:rsidRDefault="00CF799A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bCs/>
          <w:lang w:val="es-CO"/>
        </w:rPr>
      </w:pPr>
      <w:r>
        <w:rPr>
          <w:b/>
          <w:bCs/>
          <w:lang w:val="es-CO"/>
        </w:rPr>
        <w:lastRenderedPageBreak/>
        <w:t xml:space="preserve">Continuidad – </w:t>
      </w:r>
      <w:r w:rsidRPr="00E676FE">
        <w:rPr>
          <w:lang w:val="es-CO"/>
        </w:rPr>
        <w:t xml:space="preserve">El secretariado de las instancias de diálogo social </w:t>
      </w:r>
      <w:r w:rsidR="00612D91">
        <w:rPr>
          <w:lang w:val="es-CO"/>
        </w:rPr>
        <w:t xml:space="preserve">debe tener continuidad </w:t>
      </w:r>
      <w:r w:rsidR="00834719">
        <w:rPr>
          <w:lang w:val="es-CO"/>
        </w:rPr>
        <w:t xml:space="preserve">frente a </w:t>
      </w:r>
      <w:r w:rsidR="00612D91">
        <w:rPr>
          <w:lang w:val="es-CO"/>
        </w:rPr>
        <w:t>cambios de administración</w:t>
      </w:r>
      <w:r w:rsidR="00265E22">
        <w:rPr>
          <w:lang w:val="es-CO"/>
        </w:rPr>
        <w:t xml:space="preserve"> y turbulencia política. </w:t>
      </w:r>
    </w:p>
    <w:p w14:paraId="62D375F7" w14:textId="77777777" w:rsidR="00322E6B" w:rsidRPr="00322E6B" w:rsidRDefault="00322E6B" w:rsidP="00035F60">
      <w:pPr>
        <w:pStyle w:val="ListParagraph"/>
        <w:spacing w:after="0" w:line="240" w:lineRule="auto"/>
        <w:jc w:val="both"/>
        <w:rPr>
          <w:b/>
          <w:bCs/>
          <w:lang w:val="es-CO"/>
        </w:rPr>
      </w:pPr>
    </w:p>
    <w:p w14:paraId="5BBCA904" w14:textId="75F1612D" w:rsidR="002A531A" w:rsidRPr="004C308B" w:rsidRDefault="002A531A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4C308B">
        <w:rPr>
          <w:b/>
          <w:bCs/>
          <w:lang w:val="es-CO"/>
        </w:rPr>
        <w:t>Contexto</w:t>
      </w:r>
      <w:r w:rsidRPr="004C308B">
        <w:rPr>
          <w:lang w:val="es-CO"/>
        </w:rPr>
        <w:t xml:space="preserve"> – Deben disponerse todas las medidas necesarias y adecuadas para garantizar</w:t>
      </w:r>
      <w:r w:rsidR="008A3FC0" w:rsidRPr="004C308B">
        <w:rPr>
          <w:lang w:val="es-CO"/>
        </w:rPr>
        <w:t xml:space="preserve"> que</w:t>
      </w:r>
      <w:r w:rsidRPr="004C308B">
        <w:rPr>
          <w:lang w:val="es-CO"/>
        </w:rPr>
        <w:t xml:space="preserve"> los derechos</w:t>
      </w:r>
      <w:r w:rsidR="008A3FC0" w:rsidRPr="004C308B">
        <w:rPr>
          <w:lang w:val="es-CO"/>
        </w:rPr>
        <w:t xml:space="preserve"> de libertad sindical y negociación colectiva, tanto para sindicatos como para organizaciones de empleadores, puedan ser ejercidos con normalidad en un clima desprovisto de violencia, presiones, temores y amenazas de toda índole.</w:t>
      </w:r>
    </w:p>
    <w:p w14:paraId="68C1A19B" w14:textId="77777777" w:rsidR="00711454" w:rsidRDefault="00711454" w:rsidP="00035F60">
      <w:pPr>
        <w:spacing w:after="0" w:line="240" w:lineRule="auto"/>
        <w:jc w:val="both"/>
        <w:rPr>
          <w:lang w:val="es-CO"/>
        </w:rPr>
      </w:pPr>
    </w:p>
    <w:p w14:paraId="591E6F93" w14:textId="355719A6" w:rsidR="00711454" w:rsidRDefault="00711454" w:rsidP="00F848BD">
      <w:pPr>
        <w:spacing w:after="0" w:line="240" w:lineRule="auto"/>
        <w:ind w:firstLine="270"/>
        <w:jc w:val="both"/>
        <w:rPr>
          <w:lang w:val="es-CO"/>
        </w:rPr>
      </w:pPr>
      <w:r>
        <w:rPr>
          <w:lang w:val="es-CO"/>
        </w:rPr>
        <w:t xml:space="preserve">Se mencionó que estos elementos están interrelacionados y se refuerzan mutuamente. </w:t>
      </w:r>
    </w:p>
    <w:p w14:paraId="697FC2DA" w14:textId="65632552" w:rsidR="0036797D" w:rsidRDefault="0036797D" w:rsidP="00035F60">
      <w:pPr>
        <w:spacing w:after="0" w:line="240" w:lineRule="auto"/>
        <w:jc w:val="both"/>
        <w:rPr>
          <w:lang w:val="es-CO"/>
        </w:rPr>
      </w:pPr>
    </w:p>
    <w:p w14:paraId="28718002" w14:textId="6D069C3E" w:rsidR="008E155A" w:rsidRDefault="00E7728B" w:rsidP="00F848BD">
      <w:pPr>
        <w:spacing w:after="0" w:line="240" w:lineRule="auto"/>
        <w:ind w:firstLine="270"/>
        <w:jc w:val="both"/>
        <w:rPr>
          <w:lang w:val="es-CO"/>
        </w:rPr>
      </w:pPr>
      <w:r>
        <w:rPr>
          <w:lang w:val="es-CO"/>
        </w:rPr>
        <w:t>Con relación a</w:t>
      </w:r>
      <w:r w:rsidR="008E155A">
        <w:rPr>
          <w:lang w:val="es-CO"/>
        </w:rPr>
        <w:t xml:space="preserve"> las </w:t>
      </w:r>
      <w:r w:rsidR="008E155A" w:rsidRPr="001762DB">
        <w:rPr>
          <w:b/>
          <w:bCs/>
          <w:lang w:val="es-CO"/>
        </w:rPr>
        <w:t xml:space="preserve">formas de </w:t>
      </w:r>
      <w:r w:rsidR="00FC4F07" w:rsidRPr="001762DB">
        <w:rPr>
          <w:b/>
          <w:bCs/>
          <w:lang w:val="es-CO"/>
        </w:rPr>
        <w:t>diálogo social</w:t>
      </w:r>
      <w:r w:rsidR="001762DB">
        <w:rPr>
          <w:b/>
          <w:bCs/>
          <w:lang w:val="es-CO"/>
        </w:rPr>
        <w:t xml:space="preserve">, </w:t>
      </w:r>
      <w:r w:rsidR="001762DB" w:rsidRPr="001762DB">
        <w:rPr>
          <w:lang w:val="es-CO"/>
        </w:rPr>
        <w:t>durante el Taller se mencionó lo siguiente</w:t>
      </w:r>
      <w:r w:rsidR="008E155A">
        <w:rPr>
          <w:lang w:val="es-CO"/>
        </w:rPr>
        <w:t>:</w:t>
      </w:r>
    </w:p>
    <w:p w14:paraId="4438748D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3DB03096" w14:textId="44DC19AB" w:rsidR="00CD3C85" w:rsidRDefault="005717A1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La negociación colectiva fue un mecanismo muy eficaz de respuesta a la crisis al permitir acuerdos bipartitos para manejar la emergencia, proteger la salud de trabajadores y proteger el empleo</w:t>
      </w:r>
      <w:r w:rsidR="00CD3C85">
        <w:rPr>
          <w:lang w:val="es-CO"/>
        </w:rPr>
        <w:t xml:space="preserve"> (caso de los protocolos de salud a nivel de empresa</w:t>
      </w:r>
      <w:r w:rsidR="001762DB">
        <w:rPr>
          <w:lang w:val="es-CO"/>
        </w:rPr>
        <w:t>, por ejemplo</w:t>
      </w:r>
      <w:r w:rsidR="00CD3C85">
        <w:rPr>
          <w:lang w:val="es-CO"/>
        </w:rPr>
        <w:t>.</w:t>
      </w:r>
    </w:p>
    <w:p w14:paraId="1377C851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7DCDAA72" w14:textId="77777777" w:rsidR="00AB10A4" w:rsidRDefault="00AB10A4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Se reconoció la efectividad del diálogo social sectorial.</w:t>
      </w:r>
    </w:p>
    <w:p w14:paraId="3DC30618" w14:textId="77777777" w:rsidR="00AB10A4" w:rsidRDefault="00AB10A4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0FBA8EEC" w14:textId="62B9F84F" w:rsidR="00AC6EA6" w:rsidRDefault="00AC6EA6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La existencia de subcomisiones temáticas </w:t>
      </w:r>
      <w:r w:rsidR="001762DB">
        <w:rPr>
          <w:lang w:val="es-CO"/>
        </w:rPr>
        <w:t xml:space="preserve">es un </w:t>
      </w:r>
      <w:r>
        <w:rPr>
          <w:lang w:val="es-CO"/>
        </w:rPr>
        <w:t>acierto</w:t>
      </w:r>
      <w:r w:rsidR="001762DB">
        <w:rPr>
          <w:lang w:val="es-CO"/>
        </w:rPr>
        <w:t>.</w:t>
      </w:r>
    </w:p>
    <w:p w14:paraId="1411A58E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00BFE7E5" w14:textId="754C8831" w:rsidR="00AC6EA6" w:rsidRDefault="00AC6EA6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Los espacios </w:t>
      </w:r>
      <w:proofErr w:type="spellStart"/>
      <w:r>
        <w:rPr>
          <w:lang w:val="es-CO"/>
        </w:rPr>
        <w:t>sub-nacionales</w:t>
      </w:r>
      <w:proofErr w:type="spellEnd"/>
      <w:r>
        <w:rPr>
          <w:lang w:val="es-CO"/>
        </w:rPr>
        <w:t xml:space="preserve"> de </w:t>
      </w:r>
      <w:r w:rsidR="001762DB">
        <w:rPr>
          <w:lang w:val="es-CO"/>
        </w:rPr>
        <w:t>diálogo social han dado</w:t>
      </w:r>
      <w:r>
        <w:rPr>
          <w:lang w:val="es-CO"/>
        </w:rPr>
        <w:t xml:space="preserve"> buenos resultados porque atienden a problemáticas del territorio</w:t>
      </w:r>
      <w:r w:rsidR="00E358A7">
        <w:rPr>
          <w:lang w:val="es-CO"/>
        </w:rPr>
        <w:t xml:space="preserve">, permiten entender y responder a </w:t>
      </w:r>
      <w:r w:rsidR="001762DB">
        <w:rPr>
          <w:lang w:val="es-CO"/>
        </w:rPr>
        <w:t xml:space="preserve">sus </w:t>
      </w:r>
      <w:r w:rsidR="00E358A7">
        <w:rPr>
          <w:lang w:val="es-CO"/>
        </w:rPr>
        <w:t xml:space="preserve">necesidades </w:t>
      </w:r>
      <w:r w:rsidR="001762DB">
        <w:rPr>
          <w:lang w:val="es-CO"/>
        </w:rPr>
        <w:t>particulares</w:t>
      </w:r>
      <w:r>
        <w:rPr>
          <w:lang w:val="es-CO"/>
        </w:rPr>
        <w:t>.</w:t>
      </w:r>
    </w:p>
    <w:p w14:paraId="7430A239" w14:textId="77777777" w:rsidR="008E155A" w:rsidRPr="008E155A" w:rsidRDefault="008E155A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1C7FF0FF" w14:textId="66BC1BD4" w:rsidR="003C53C3" w:rsidRDefault="00B54ABB" w:rsidP="00F848BD">
      <w:pPr>
        <w:spacing w:after="0" w:line="240" w:lineRule="auto"/>
        <w:ind w:firstLine="360"/>
        <w:jc w:val="both"/>
        <w:rPr>
          <w:lang w:val="es-CO"/>
        </w:rPr>
      </w:pPr>
      <w:r>
        <w:rPr>
          <w:lang w:val="es-CO"/>
        </w:rPr>
        <w:t xml:space="preserve">Se reconocieron como grandes </w:t>
      </w:r>
      <w:r w:rsidRPr="00B54ABB">
        <w:rPr>
          <w:b/>
          <w:bCs/>
          <w:lang w:val="es-CO"/>
        </w:rPr>
        <w:t>desafíos del diálogo social</w:t>
      </w:r>
      <w:r>
        <w:rPr>
          <w:lang w:val="es-CO"/>
        </w:rPr>
        <w:t>:</w:t>
      </w:r>
    </w:p>
    <w:p w14:paraId="6931C6FE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493FECD0" w14:textId="4857B5A1" w:rsidR="00B54ABB" w:rsidRDefault="00B54ABB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Las amenazas a la </w:t>
      </w:r>
      <w:proofErr w:type="gramStart"/>
      <w:r>
        <w:rPr>
          <w:lang w:val="es-CO"/>
        </w:rPr>
        <w:t xml:space="preserve">libertad sindical y la violencia </w:t>
      </w:r>
      <w:proofErr w:type="spellStart"/>
      <w:r>
        <w:rPr>
          <w:lang w:val="es-CO"/>
        </w:rPr>
        <w:t>anti-sindical</w:t>
      </w:r>
      <w:proofErr w:type="spellEnd"/>
      <w:proofErr w:type="gramEnd"/>
      <w:r w:rsidR="00C37324">
        <w:rPr>
          <w:lang w:val="es-CO"/>
        </w:rPr>
        <w:t>.</w:t>
      </w:r>
    </w:p>
    <w:p w14:paraId="22821DAB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19F3848D" w14:textId="3BF530A3" w:rsidR="00B54ABB" w:rsidRDefault="00B54ABB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Los altos niveles de informalidad</w:t>
      </w:r>
      <w:r w:rsidR="00C37324">
        <w:rPr>
          <w:lang w:val="es-CO"/>
        </w:rPr>
        <w:t>.</w:t>
      </w:r>
    </w:p>
    <w:p w14:paraId="734427A1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19EAE22F" w14:textId="5B53E140" w:rsidR="00B54ABB" w:rsidRDefault="00B54ABB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>
        <w:rPr>
          <w:lang w:val="es-CO"/>
        </w:rPr>
        <w:t>Las bajas tasas de sindicalización</w:t>
      </w:r>
      <w:r w:rsidR="00C37324">
        <w:rPr>
          <w:lang w:val="es-CO"/>
        </w:rPr>
        <w:t>.</w:t>
      </w:r>
    </w:p>
    <w:p w14:paraId="20D95460" w14:textId="77777777" w:rsidR="00322E6B" w:rsidRDefault="00322E6B" w:rsidP="00035F60">
      <w:pPr>
        <w:spacing w:after="0" w:line="240" w:lineRule="auto"/>
        <w:jc w:val="both"/>
        <w:rPr>
          <w:lang w:val="es-CO"/>
        </w:rPr>
      </w:pPr>
    </w:p>
    <w:p w14:paraId="4B6B8E8F" w14:textId="62F509D3" w:rsidR="00FA59BC" w:rsidRPr="004C308B" w:rsidRDefault="004E4EBB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4C308B">
        <w:rPr>
          <w:lang w:val="es-CO"/>
        </w:rPr>
        <w:t>Las n</w:t>
      </w:r>
      <w:r w:rsidR="00FA59BC" w:rsidRPr="004C308B">
        <w:rPr>
          <w:lang w:val="es-CO"/>
        </w:rPr>
        <w:t>uevas modalidades de organización del trabajo y la producción</w:t>
      </w:r>
      <w:r w:rsidRPr="004C308B">
        <w:rPr>
          <w:lang w:val="es-CO"/>
        </w:rPr>
        <w:t xml:space="preserve">, como la </w:t>
      </w:r>
      <w:r w:rsidR="00FA59BC" w:rsidRPr="004C308B">
        <w:rPr>
          <w:lang w:val="es-CO"/>
        </w:rPr>
        <w:t>economía de plataformas.</w:t>
      </w:r>
    </w:p>
    <w:p w14:paraId="3AA6621B" w14:textId="77777777" w:rsidR="00FA59BC" w:rsidRPr="00FA59BC" w:rsidRDefault="00FA59BC" w:rsidP="00035F60">
      <w:pPr>
        <w:pStyle w:val="ListParagraph"/>
        <w:spacing w:after="0" w:line="240" w:lineRule="auto"/>
        <w:jc w:val="both"/>
        <w:rPr>
          <w:color w:val="FF0000"/>
          <w:lang w:val="es-CO"/>
        </w:rPr>
      </w:pPr>
    </w:p>
    <w:p w14:paraId="5AB89CD4" w14:textId="2C78BB1A" w:rsidR="00611441" w:rsidRPr="004C308B" w:rsidRDefault="004E4EBB" w:rsidP="00F848BD">
      <w:pPr>
        <w:spacing w:after="0" w:line="240" w:lineRule="auto"/>
        <w:ind w:firstLine="270"/>
        <w:jc w:val="both"/>
        <w:rPr>
          <w:bCs/>
          <w:lang w:val="es-CO"/>
        </w:rPr>
      </w:pPr>
      <w:bookmarkStart w:id="2" w:name="_Hlk112418346"/>
      <w:r w:rsidRPr="004C308B">
        <w:rPr>
          <w:bCs/>
          <w:lang w:val="es-CO"/>
        </w:rPr>
        <w:t>Como importante desafío, s</w:t>
      </w:r>
      <w:r w:rsidR="00611441" w:rsidRPr="004C308B">
        <w:rPr>
          <w:bCs/>
          <w:lang w:val="es-CO"/>
        </w:rPr>
        <w:t xml:space="preserve">e advirtió sobre graves déficits en los países de la región en materia de diálogo social, libertad sindical y negociación colectiva, incluyendo situaciones de vulneración de derechos, arrestos, detenciones y asesinatos de líderes sindicales. </w:t>
      </w:r>
    </w:p>
    <w:bookmarkEnd w:id="2"/>
    <w:p w14:paraId="649A9815" w14:textId="77777777" w:rsidR="000102DD" w:rsidRDefault="000102DD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74ADB037" w14:textId="4A2EF1E2" w:rsidR="00322E6B" w:rsidRDefault="00EE5AA7" w:rsidP="00FA0CD1">
      <w:pPr>
        <w:rPr>
          <w:b/>
          <w:color w:val="FF0000"/>
          <w:highlight w:val="yellow"/>
          <w:lang w:val="es-CO"/>
        </w:rPr>
      </w:pPr>
      <w:r>
        <w:rPr>
          <w:b/>
          <w:color w:val="FF0000"/>
          <w:highlight w:val="yellow"/>
          <w:lang w:val="es-CO"/>
        </w:rPr>
        <w:br w:type="page"/>
      </w:r>
    </w:p>
    <w:p w14:paraId="40F90C01" w14:textId="79845BB0" w:rsidR="00BF746B" w:rsidRPr="00035F60" w:rsidRDefault="005D22A9" w:rsidP="00035F60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color w:val="002060"/>
          <w:sz w:val="24"/>
          <w:szCs w:val="24"/>
          <w:lang w:val="es-CO"/>
        </w:rPr>
      </w:pPr>
      <w:bookmarkStart w:id="3" w:name="_Toc391122402"/>
      <w:r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lastRenderedPageBreak/>
        <w:t>2.</w:t>
      </w:r>
      <w:r w:rsidR="001E4233" w:rsidRPr="00035F60">
        <w:rPr>
          <w:rFonts w:cstheme="minorHAnsi"/>
          <w:b/>
          <w:color w:val="002060"/>
          <w:lang w:val="es-ES"/>
        </w:rPr>
        <w:tab/>
      </w:r>
      <w:r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>RECOMENDACIONES PARA FORTALECER EL DI</w:t>
      </w:r>
      <w:r w:rsidR="00833922"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>Á</w:t>
      </w:r>
      <w:r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>LOGO SOCIAL</w:t>
      </w:r>
      <w:r w:rsidR="004C548B"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 INSTITUCIONALIZADO</w:t>
      </w:r>
      <w:bookmarkEnd w:id="3"/>
      <w:r w:rsidRPr="00035F60">
        <w:rPr>
          <w:rFonts w:cstheme="minorHAnsi"/>
          <w:b/>
          <w:color w:val="002060"/>
          <w:sz w:val="24"/>
          <w:szCs w:val="24"/>
          <w:lang w:val="es-CO"/>
        </w:rPr>
        <w:t xml:space="preserve"> </w:t>
      </w:r>
    </w:p>
    <w:p w14:paraId="229F66FF" w14:textId="77777777" w:rsidR="005D22A9" w:rsidRDefault="005D22A9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3DA6141B" w14:textId="75C3A96C" w:rsidR="00A83998" w:rsidRDefault="00A83998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A83998">
        <w:rPr>
          <w:bCs/>
          <w:lang w:val="es-CO"/>
        </w:rPr>
        <w:t xml:space="preserve">Construir un </w:t>
      </w:r>
      <w:r w:rsidRPr="00C155A7">
        <w:rPr>
          <w:b/>
          <w:lang w:val="es-CO"/>
        </w:rPr>
        <w:t>marco normativo</w:t>
      </w:r>
      <w:r w:rsidRPr="00A83998">
        <w:rPr>
          <w:bCs/>
          <w:lang w:val="es-CO"/>
        </w:rPr>
        <w:t xml:space="preserve"> para lograr que el diálogo social sea una política institucional del Estado</w:t>
      </w:r>
      <w:r w:rsidR="00681C63">
        <w:rPr>
          <w:bCs/>
          <w:lang w:val="es-CO"/>
        </w:rPr>
        <w:t>; es decir, que</w:t>
      </w:r>
      <w:r w:rsidR="00E7728B">
        <w:rPr>
          <w:bCs/>
          <w:lang w:val="es-CO"/>
        </w:rPr>
        <w:t xml:space="preserve"> trascienda </w:t>
      </w:r>
      <w:r w:rsidR="00681C63">
        <w:rPr>
          <w:bCs/>
          <w:lang w:val="es-CO"/>
        </w:rPr>
        <w:t>la voluntad de</w:t>
      </w:r>
      <w:r w:rsidR="00E7728B">
        <w:rPr>
          <w:bCs/>
          <w:lang w:val="es-CO"/>
        </w:rPr>
        <w:t xml:space="preserve"> los gobiernos</w:t>
      </w:r>
      <w:r w:rsidRPr="00A83998">
        <w:rPr>
          <w:bCs/>
          <w:lang w:val="es-CO"/>
        </w:rPr>
        <w:t xml:space="preserve">. </w:t>
      </w:r>
    </w:p>
    <w:p w14:paraId="171C6E52" w14:textId="77777777" w:rsidR="00275563" w:rsidRDefault="00275563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330DECAA" w14:textId="17FC9EDE" w:rsidR="00275563" w:rsidRDefault="0027556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>
        <w:rPr>
          <w:bCs/>
          <w:lang w:val="es-CO"/>
        </w:rPr>
        <w:t xml:space="preserve">Debe haber </w:t>
      </w:r>
      <w:r w:rsidRPr="00C155A7">
        <w:rPr>
          <w:b/>
          <w:lang w:val="es-CO"/>
        </w:rPr>
        <w:t>resp</w:t>
      </w:r>
      <w:r w:rsidR="007A2F39" w:rsidRPr="00C155A7">
        <w:rPr>
          <w:b/>
          <w:lang w:val="es-CO"/>
        </w:rPr>
        <w:t>e</w:t>
      </w:r>
      <w:r w:rsidRPr="00C155A7">
        <w:rPr>
          <w:b/>
          <w:lang w:val="es-CO"/>
        </w:rPr>
        <w:t>to y apertura</w:t>
      </w:r>
      <w:r w:rsidRPr="00A40B24">
        <w:rPr>
          <w:bCs/>
          <w:lang w:val="es-CO"/>
        </w:rPr>
        <w:t xml:space="preserve"> en el</w:t>
      </w:r>
      <w:r>
        <w:rPr>
          <w:bCs/>
          <w:lang w:val="es-CO"/>
        </w:rPr>
        <w:t xml:space="preserve"> diálogo, y los actores deben a</w:t>
      </w:r>
      <w:r w:rsidRPr="00A40B24">
        <w:rPr>
          <w:bCs/>
          <w:lang w:val="es-CO"/>
        </w:rPr>
        <w:t>portar a soluciones comunes</w:t>
      </w:r>
      <w:r>
        <w:rPr>
          <w:bCs/>
          <w:lang w:val="es-CO"/>
        </w:rPr>
        <w:t xml:space="preserve"> entendiendo que tienen i</w:t>
      </w:r>
      <w:r w:rsidRPr="00A40B24">
        <w:rPr>
          <w:bCs/>
          <w:lang w:val="es-CO"/>
        </w:rPr>
        <w:t>ntereses diferenciados</w:t>
      </w:r>
      <w:r>
        <w:rPr>
          <w:bCs/>
          <w:lang w:val="es-CO"/>
        </w:rPr>
        <w:t xml:space="preserve">.  Debe haber compromiso en </w:t>
      </w:r>
      <w:r w:rsidRPr="00A40B24">
        <w:rPr>
          <w:bCs/>
          <w:lang w:val="es-CO"/>
        </w:rPr>
        <w:t xml:space="preserve">avanzar en un camino que permita lograr núcleos de coincidencia. </w:t>
      </w:r>
    </w:p>
    <w:p w14:paraId="0653A50E" w14:textId="77777777" w:rsidR="00275563" w:rsidRDefault="00275563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7510735B" w14:textId="61BAF6BF" w:rsidR="00C47E5B" w:rsidRDefault="00FA790F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C155A7">
        <w:rPr>
          <w:b/>
          <w:bCs/>
          <w:lang w:val="es-CO"/>
        </w:rPr>
        <w:t>Capacitar y formar</w:t>
      </w:r>
      <w:r w:rsidRPr="00681C63">
        <w:rPr>
          <w:lang w:val="es-CO"/>
        </w:rPr>
        <w:t xml:space="preserve"> a los actores para el </w:t>
      </w:r>
      <w:r w:rsidR="000D2017" w:rsidRPr="00681C63">
        <w:rPr>
          <w:lang w:val="es-CO"/>
        </w:rPr>
        <w:t xml:space="preserve">diálogo </w:t>
      </w:r>
      <w:proofErr w:type="gramStart"/>
      <w:r w:rsidR="000D2017" w:rsidRPr="00681C63">
        <w:rPr>
          <w:lang w:val="es-CO"/>
        </w:rPr>
        <w:t>-  Las</w:t>
      </w:r>
      <w:proofErr w:type="gramEnd"/>
      <w:r w:rsidR="000D2017" w:rsidRPr="00681C63">
        <w:rPr>
          <w:lang w:val="es-CO"/>
        </w:rPr>
        <w:t xml:space="preserve"> capacitaciones deben cubrir aspectos técnicos y temas sustantivos del diálogo social, y también fortalecer habilidades de negociación y otras habilidades transversales y socioemocionales.</w:t>
      </w:r>
      <w:r w:rsidR="00C47E5B" w:rsidRPr="00681C63">
        <w:rPr>
          <w:lang w:val="es-CO"/>
        </w:rPr>
        <w:t xml:space="preserve">   </w:t>
      </w:r>
    </w:p>
    <w:p w14:paraId="56D97051" w14:textId="77777777" w:rsidR="00681C63" w:rsidRPr="00681C63" w:rsidRDefault="00681C63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5C901AEC" w14:textId="77777777" w:rsidR="00DC219C" w:rsidRPr="004C308B" w:rsidRDefault="00681C6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4C308B">
        <w:rPr>
          <w:lang w:val="es-CO"/>
        </w:rPr>
        <w:t xml:space="preserve">Promover </w:t>
      </w:r>
      <w:r w:rsidR="00FA59BC" w:rsidRPr="004C308B">
        <w:rPr>
          <w:lang w:val="es-CO"/>
        </w:rPr>
        <w:t>los derechos de</w:t>
      </w:r>
      <w:r w:rsidRPr="004C308B">
        <w:rPr>
          <w:lang w:val="es-CO"/>
        </w:rPr>
        <w:t xml:space="preserve"> </w:t>
      </w:r>
      <w:r w:rsidRPr="004C308B">
        <w:rPr>
          <w:b/>
          <w:bCs/>
          <w:lang w:val="es-CO"/>
        </w:rPr>
        <w:t xml:space="preserve">libertad sindical </w:t>
      </w:r>
      <w:r w:rsidR="00FA59BC" w:rsidRPr="004C308B">
        <w:rPr>
          <w:b/>
          <w:bCs/>
          <w:lang w:val="es-CO"/>
        </w:rPr>
        <w:t xml:space="preserve">y negociación colectiva </w:t>
      </w:r>
      <w:r w:rsidR="001A52EC" w:rsidRPr="004C308B">
        <w:rPr>
          <w:b/>
          <w:bCs/>
          <w:lang w:val="es-CO"/>
        </w:rPr>
        <w:t>-</w:t>
      </w:r>
      <w:r w:rsidR="00FA59BC" w:rsidRPr="004C308B">
        <w:rPr>
          <w:bCs/>
          <w:lang w:val="es-CO"/>
        </w:rPr>
        <w:t xml:space="preserve">reconocidos como principios y derechos fundamentales </w:t>
      </w:r>
      <w:r w:rsidR="00C37324" w:rsidRPr="004C308B">
        <w:rPr>
          <w:bCs/>
          <w:lang w:val="es-CO"/>
        </w:rPr>
        <w:t>del trabajo de</w:t>
      </w:r>
      <w:r w:rsidR="00FA59BC" w:rsidRPr="004C308B">
        <w:rPr>
          <w:bCs/>
          <w:lang w:val="es-CO"/>
        </w:rPr>
        <w:t xml:space="preserve"> la OIT</w:t>
      </w:r>
      <w:r w:rsidR="004E27AE" w:rsidRPr="004C308B">
        <w:rPr>
          <w:bCs/>
          <w:lang w:val="es-CO"/>
        </w:rPr>
        <w:t xml:space="preserve">, </w:t>
      </w:r>
      <w:r w:rsidR="00C37324" w:rsidRPr="004C308B">
        <w:rPr>
          <w:bCs/>
          <w:lang w:val="es-CO"/>
        </w:rPr>
        <w:t>en</w:t>
      </w:r>
      <w:r w:rsidR="004E27AE" w:rsidRPr="004C308B">
        <w:rPr>
          <w:bCs/>
          <w:lang w:val="es-CO"/>
        </w:rPr>
        <w:t xml:space="preserve"> particular a través de</w:t>
      </w:r>
      <w:r w:rsidR="00C37324" w:rsidRPr="004C308B">
        <w:rPr>
          <w:bCs/>
          <w:lang w:val="es-CO"/>
        </w:rPr>
        <w:t xml:space="preserve"> los Convenios 98 y 87</w:t>
      </w:r>
      <w:r w:rsidR="001A52EC" w:rsidRPr="004C308B">
        <w:rPr>
          <w:b/>
          <w:bCs/>
          <w:lang w:val="es-CO"/>
        </w:rPr>
        <w:t>-</w:t>
      </w:r>
      <w:r w:rsidR="00FA59BC" w:rsidRPr="004C308B">
        <w:rPr>
          <w:b/>
          <w:bCs/>
          <w:lang w:val="es-CO"/>
        </w:rPr>
        <w:t xml:space="preserve">, </w:t>
      </w:r>
      <w:r w:rsidR="001A52EC" w:rsidRPr="004C308B">
        <w:rPr>
          <w:b/>
          <w:bCs/>
          <w:lang w:val="es-CO"/>
        </w:rPr>
        <w:t>así como</w:t>
      </w:r>
      <w:r w:rsidR="00FA59BC" w:rsidRPr="004C308B">
        <w:rPr>
          <w:b/>
          <w:bCs/>
          <w:lang w:val="es-CO"/>
        </w:rPr>
        <w:t xml:space="preserve"> el principio de </w:t>
      </w:r>
      <w:r w:rsidRPr="004C308B">
        <w:rPr>
          <w:b/>
          <w:bCs/>
          <w:lang w:val="es-CO"/>
        </w:rPr>
        <w:t>reconocimiento mutuo</w:t>
      </w:r>
      <w:r w:rsidRPr="004C308B">
        <w:rPr>
          <w:lang w:val="es-CO"/>
        </w:rPr>
        <w:t xml:space="preserve"> de los actores sociales como requisito fundamental del diálogo.</w:t>
      </w:r>
    </w:p>
    <w:p w14:paraId="1F65C35A" w14:textId="77777777" w:rsidR="00DC219C" w:rsidRPr="00DC219C" w:rsidRDefault="00DC219C" w:rsidP="00035F60">
      <w:pPr>
        <w:pStyle w:val="ListParagraph"/>
        <w:spacing w:after="0" w:line="240" w:lineRule="auto"/>
        <w:jc w:val="both"/>
        <w:rPr>
          <w:rFonts w:cstheme="minorHAnsi"/>
          <w:lang w:val="es-CO"/>
        </w:rPr>
      </w:pPr>
    </w:p>
    <w:p w14:paraId="7E37E97A" w14:textId="3D78C0FA" w:rsidR="00976D7E" w:rsidRPr="004C308B" w:rsidRDefault="00A8312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4C308B">
        <w:rPr>
          <w:rFonts w:cstheme="minorHAnsi"/>
          <w:lang w:val="es-CO"/>
        </w:rPr>
        <w:t xml:space="preserve">Difundir y generar una </w:t>
      </w:r>
      <w:r w:rsidRPr="004C308B">
        <w:rPr>
          <w:rFonts w:cstheme="minorHAnsi"/>
          <w:b/>
          <w:bCs/>
          <w:lang w:val="es-CO"/>
        </w:rPr>
        <w:t>cultura de diálogo</w:t>
      </w:r>
      <w:r w:rsidR="00681C63" w:rsidRPr="004C308B">
        <w:rPr>
          <w:rFonts w:cstheme="minorHAnsi"/>
          <w:lang w:val="es-CO"/>
        </w:rPr>
        <w:t xml:space="preserve"> en la que se entienda al </w:t>
      </w:r>
      <w:r w:rsidRPr="004C308B">
        <w:rPr>
          <w:rFonts w:cstheme="minorHAnsi"/>
          <w:lang w:val="es-CO"/>
        </w:rPr>
        <w:t>diálogo</w:t>
      </w:r>
      <w:r w:rsidR="00520A87" w:rsidRPr="004C308B">
        <w:rPr>
          <w:rFonts w:cstheme="minorHAnsi"/>
          <w:lang w:val="es-CO"/>
        </w:rPr>
        <w:t xml:space="preserve"> como</w:t>
      </w:r>
      <w:r w:rsidRPr="004C308B">
        <w:rPr>
          <w:rFonts w:cstheme="minorHAnsi"/>
          <w:lang w:val="es-CO"/>
        </w:rPr>
        <w:t xml:space="preserve"> </w:t>
      </w:r>
      <w:r w:rsidR="00B3331A" w:rsidRPr="004C308B">
        <w:rPr>
          <w:rFonts w:cstheme="minorHAnsi"/>
          <w:lang w:val="es-CO"/>
        </w:rPr>
        <w:t xml:space="preserve">una expresión de la democracia </w:t>
      </w:r>
      <w:r w:rsidRPr="004C308B">
        <w:rPr>
          <w:rFonts w:cstheme="minorHAnsi"/>
          <w:lang w:val="es-CO"/>
        </w:rPr>
        <w:t>y soporte de la gobernabilidad; no sólo para atender conflictos particulares o buscando un resultado concreto.</w:t>
      </w:r>
      <w:r w:rsidR="00976D7E" w:rsidRPr="004C308B">
        <w:rPr>
          <w:rFonts w:cstheme="minorHAnsi"/>
          <w:lang w:val="es-CO"/>
        </w:rPr>
        <w:t xml:space="preserve">  Es importante destacar que la contribución del diálogo social a la gobernabilidad y la gobernanza democrática depende en buena medida de su capacidad para concertar respuestas efectivas a las demandas y expectativas de la población. En ese sentido, el diálogo social podría y debería contribuir a forjar consensos alrededor de políticas y acciones basadas en objetivos comunes y tendientes a la mejora continua de las condiciones productivas y laborales, y la calidad de vida de la población en general.  </w:t>
      </w:r>
    </w:p>
    <w:p w14:paraId="6EE0C0BA" w14:textId="4204E0DC" w:rsidR="001C1903" w:rsidRDefault="001C1903" w:rsidP="00035F60">
      <w:pPr>
        <w:pStyle w:val="ListParagraph"/>
        <w:spacing w:after="0" w:line="240" w:lineRule="auto"/>
        <w:jc w:val="both"/>
        <w:rPr>
          <w:rFonts w:cstheme="minorHAnsi"/>
          <w:lang w:val="es-CO"/>
        </w:rPr>
      </w:pPr>
    </w:p>
    <w:p w14:paraId="5EF91596" w14:textId="29906402" w:rsidR="00275563" w:rsidRPr="001C1903" w:rsidRDefault="0027556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1C1903">
        <w:rPr>
          <w:lang w:val="es-CO"/>
        </w:rPr>
        <w:t xml:space="preserve">Debe haber un </w:t>
      </w:r>
      <w:r w:rsidRPr="00C155A7">
        <w:rPr>
          <w:b/>
          <w:bCs/>
          <w:lang w:val="es-CO"/>
        </w:rPr>
        <w:t>compromiso con la implementación de los acuerdos</w:t>
      </w:r>
      <w:r w:rsidRPr="001C1903">
        <w:rPr>
          <w:lang w:val="es-CO"/>
        </w:rPr>
        <w:t>, no sólo con lograrlos.</w:t>
      </w:r>
      <w:r w:rsidR="001C1903" w:rsidRPr="001C1903">
        <w:rPr>
          <w:lang w:val="es-CO"/>
        </w:rPr>
        <w:t xml:space="preserve">  Para ello es importante monitorear el cumplimiento de los acuerdos desde las propias estructuras permanente de d</w:t>
      </w:r>
      <w:r w:rsidR="001C1903">
        <w:rPr>
          <w:lang w:val="es-CO"/>
        </w:rPr>
        <w:t>iá</w:t>
      </w:r>
      <w:r w:rsidR="001C1903" w:rsidRPr="001C1903">
        <w:rPr>
          <w:lang w:val="es-CO"/>
        </w:rPr>
        <w:t>logo social.</w:t>
      </w:r>
      <w:r w:rsidR="001C1903">
        <w:rPr>
          <w:lang w:val="es-CO"/>
        </w:rPr>
        <w:t xml:space="preserve">  </w:t>
      </w:r>
      <w:r w:rsidRPr="001C1903">
        <w:rPr>
          <w:lang w:val="es-CO"/>
        </w:rPr>
        <w:t xml:space="preserve">Existe coincidencia en que hay que avanzar de las declaraciones y acuerdos a su real implementación. </w:t>
      </w:r>
      <w:r w:rsidR="00EF6CB3">
        <w:rPr>
          <w:lang w:val="es-CO"/>
        </w:rPr>
        <w:t xml:space="preserve">Se recomendó que los acuerdos sean vinculantes. </w:t>
      </w:r>
    </w:p>
    <w:p w14:paraId="7BF917A4" w14:textId="77777777" w:rsidR="00275563" w:rsidRPr="00275563" w:rsidRDefault="00275563" w:rsidP="00035F60">
      <w:pPr>
        <w:pStyle w:val="ListParagraph"/>
        <w:spacing w:after="0" w:line="240" w:lineRule="auto"/>
        <w:jc w:val="both"/>
        <w:rPr>
          <w:rFonts w:cstheme="minorHAnsi"/>
          <w:lang w:val="es-CO"/>
        </w:rPr>
      </w:pPr>
    </w:p>
    <w:p w14:paraId="4D6B5935" w14:textId="1E15CC8F" w:rsidR="0076664A" w:rsidRPr="0076664A" w:rsidRDefault="000D2017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A83123">
        <w:rPr>
          <w:rFonts w:cstheme="minorHAnsi"/>
          <w:lang w:val="es-ES"/>
        </w:rPr>
        <w:t xml:space="preserve">Trabajar en acciones de </w:t>
      </w:r>
      <w:r w:rsidRPr="00C155A7">
        <w:rPr>
          <w:rFonts w:cstheme="minorHAnsi"/>
          <w:b/>
          <w:bCs/>
          <w:lang w:val="es-ES"/>
        </w:rPr>
        <w:t>fortalecimiento de la confianza</w:t>
      </w:r>
      <w:r w:rsidRPr="00A83123">
        <w:rPr>
          <w:rFonts w:cstheme="minorHAnsi"/>
          <w:lang w:val="es-ES"/>
        </w:rPr>
        <w:t xml:space="preserve"> entre los actores sociales.</w:t>
      </w:r>
      <w:r w:rsidR="00A83123" w:rsidRPr="00A83123">
        <w:rPr>
          <w:rFonts w:cstheme="minorHAnsi"/>
          <w:lang w:val="es-ES"/>
        </w:rPr>
        <w:t xml:space="preserve">  </w:t>
      </w:r>
      <w:r w:rsidR="00A83123" w:rsidRPr="00A83123">
        <w:rPr>
          <w:rFonts w:cstheme="minorHAnsi"/>
          <w:lang w:val="es-CO"/>
        </w:rPr>
        <w:t>Generar relaciones continuas, de cercanía y empatía entre los actores sociales con acompañamiento y soporte del gobierno.</w:t>
      </w:r>
      <w:r w:rsidR="00275563">
        <w:rPr>
          <w:rFonts w:cstheme="minorHAnsi"/>
          <w:lang w:val="es-CO"/>
        </w:rPr>
        <w:t xml:space="preserve">  Además, contar con acceso a información, registros, difusión de acuerdos, y soporte técnico y legal para mejorar la transparencia y credibilidad.</w:t>
      </w:r>
      <w:r w:rsidR="0076664A">
        <w:rPr>
          <w:rFonts w:cstheme="minorHAnsi"/>
          <w:lang w:val="es-CO"/>
        </w:rPr>
        <w:t xml:space="preserve">   </w:t>
      </w:r>
      <w:r w:rsidR="00450823">
        <w:rPr>
          <w:rFonts w:cstheme="minorHAnsi"/>
          <w:lang w:val="es-CO"/>
        </w:rPr>
        <w:t xml:space="preserve">La </w:t>
      </w:r>
      <w:r w:rsidR="0076664A" w:rsidRPr="00214478">
        <w:rPr>
          <w:rFonts w:cstheme="minorHAnsi"/>
          <w:lang w:val="es-CO"/>
        </w:rPr>
        <w:t xml:space="preserve">transparencia es un elemento </w:t>
      </w:r>
      <w:r w:rsidR="00214478">
        <w:rPr>
          <w:rFonts w:cstheme="minorHAnsi"/>
          <w:lang w:val="es-CO"/>
        </w:rPr>
        <w:t>de la</w:t>
      </w:r>
      <w:r w:rsidR="0076664A" w:rsidRPr="00214478">
        <w:rPr>
          <w:rFonts w:cstheme="minorHAnsi"/>
          <w:lang w:val="es-CO"/>
        </w:rPr>
        <w:t xml:space="preserve"> confianza</w:t>
      </w:r>
      <w:r w:rsidR="00214478">
        <w:rPr>
          <w:rFonts w:cstheme="minorHAnsi"/>
          <w:lang w:val="es-CO"/>
        </w:rPr>
        <w:t>.</w:t>
      </w:r>
    </w:p>
    <w:p w14:paraId="51E636F1" w14:textId="77777777" w:rsidR="00A83123" w:rsidRDefault="00A83123" w:rsidP="00035F6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14:paraId="0759C795" w14:textId="10306B82" w:rsidR="00A83123" w:rsidRDefault="00A8312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ES"/>
        </w:rPr>
      </w:pPr>
      <w:r w:rsidRPr="00681C63">
        <w:rPr>
          <w:rFonts w:cstheme="minorHAnsi"/>
          <w:lang w:val="es-ES"/>
        </w:rPr>
        <w:t xml:space="preserve">Mejorar la </w:t>
      </w:r>
      <w:r w:rsidRPr="00C155A7">
        <w:rPr>
          <w:rFonts w:cstheme="minorHAnsi"/>
          <w:b/>
          <w:bCs/>
          <w:lang w:val="es-ES"/>
        </w:rPr>
        <w:t>representatividad y legitimidad</w:t>
      </w:r>
      <w:r w:rsidRPr="00681C63">
        <w:rPr>
          <w:rFonts w:cstheme="minorHAnsi"/>
          <w:lang w:val="es-ES"/>
        </w:rPr>
        <w:t xml:space="preserve"> de los interlocutores.</w:t>
      </w:r>
      <w:r w:rsidR="00663627">
        <w:rPr>
          <w:rFonts w:cstheme="minorHAnsi"/>
          <w:lang w:val="es-ES"/>
        </w:rPr>
        <w:t xml:space="preserve">  Las organizaciones de trabajadores y de empleadores deben consultar permanentemente a sus miembros y asegurar que sus visiones estén reflejadas en el diálogo. </w:t>
      </w:r>
      <w:r w:rsidR="00AB2D8E">
        <w:rPr>
          <w:rFonts w:cstheme="minorHAnsi"/>
          <w:lang w:val="es-ES"/>
        </w:rPr>
        <w:t xml:space="preserve"> Se mencionó la utilidad de las nuevas tecnologías para compartir información y lograr esta interlocución permanente.</w:t>
      </w:r>
    </w:p>
    <w:p w14:paraId="645E0CAE" w14:textId="77777777" w:rsidR="00C155A7" w:rsidRPr="00AB2D8E" w:rsidRDefault="00C155A7" w:rsidP="00035F60">
      <w:pPr>
        <w:pStyle w:val="ListParagraph"/>
        <w:spacing w:after="0" w:line="240" w:lineRule="auto"/>
        <w:jc w:val="both"/>
        <w:rPr>
          <w:rFonts w:cstheme="minorHAnsi"/>
          <w:lang w:val="es-CO"/>
        </w:rPr>
      </w:pPr>
    </w:p>
    <w:p w14:paraId="57C980D3" w14:textId="3CFC1810" w:rsidR="00A83123" w:rsidRPr="004C308B" w:rsidRDefault="00A8312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4C308B">
        <w:rPr>
          <w:lang w:val="es-ES"/>
        </w:rPr>
        <w:lastRenderedPageBreak/>
        <w:t xml:space="preserve">Lograr </w:t>
      </w:r>
      <w:r w:rsidRPr="004C308B">
        <w:rPr>
          <w:b/>
          <w:bCs/>
          <w:lang w:val="es-ES"/>
        </w:rPr>
        <w:t>mayor equidad e inclusión</w:t>
      </w:r>
      <w:r w:rsidRPr="004C308B">
        <w:rPr>
          <w:lang w:val="es-ES"/>
        </w:rPr>
        <w:t xml:space="preserve"> en el diálogo social </w:t>
      </w:r>
      <w:r w:rsidR="00427B0C" w:rsidRPr="004C308B">
        <w:rPr>
          <w:lang w:val="es-ES"/>
        </w:rPr>
        <w:t>–</w:t>
      </w:r>
      <w:r w:rsidRPr="004C308B">
        <w:rPr>
          <w:lang w:val="es-ES"/>
        </w:rPr>
        <w:t xml:space="preserve"> </w:t>
      </w:r>
      <w:r w:rsidR="00427B0C" w:rsidRPr="004C308B">
        <w:rPr>
          <w:lang w:val="es-ES"/>
        </w:rPr>
        <w:t>Se mencionó especialmente la urgencia de f</w:t>
      </w:r>
      <w:r w:rsidRPr="004C308B">
        <w:rPr>
          <w:lang w:val="es-ES"/>
        </w:rPr>
        <w:t xml:space="preserve">omentar </w:t>
      </w:r>
      <w:r w:rsidR="00D03409" w:rsidRPr="004C308B">
        <w:rPr>
          <w:lang w:val="es-ES"/>
        </w:rPr>
        <w:t>una</w:t>
      </w:r>
      <w:r w:rsidRPr="004C308B">
        <w:rPr>
          <w:lang w:val="es-ES"/>
        </w:rPr>
        <w:t xml:space="preserve"> participación</w:t>
      </w:r>
      <w:r w:rsidR="00D03409" w:rsidRPr="004C308B">
        <w:rPr>
          <w:lang w:val="es-ES"/>
        </w:rPr>
        <w:t xml:space="preserve"> amplia, garantizar </w:t>
      </w:r>
      <w:r w:rsidRPr="004C308B">
        <w:rPr>
          <w:lang w:val="es-ES"/>
        </w:rPr>
        <w:t>la equidad y la paridad de género</w:t>
      </w:r>
      <w:r w:rsidR="00427B0C" w:rsidRPr="004C308B">
        <w:rPr>
          <w:lang w:val="es-ES"/>
        </w:rPr>
        <w:t>, así como</w:t>
      </w:r>
      <w:r w:rsidR="00D03409" w:rsidRPr="004C308B">
        <w:rPr>
          <w:lang w:val="es-ES"/>
        </w:rPr>
        <w:t xml:space="preserve"> estimular </w:t>
      </w:r>
      <w:r w:rsidR="00427B0C" w:rsidRPr="004C308B">
        <w:rPr>
          <w:lang w:val="es-ES"/>
        </w:rPr>
        <w:t>mayor participación de la juventud.</w:t>
      </w:r>
    </w:p>
    <w:p w14:paraId="29B70146" w14:textId="77777777" w:rsidR="00322E6B" w:rsidRPr="00322E6B" w:rsidRDefault="00322E6B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318D52B9" w14:textId="5CFD8B7B" w:rsidR="001C1903" w:rsidRDefault="001C190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155A7">
        <w:rPr>
          <w:b/>
          <w:bCs/>
          <w:lang w:val="es-ES"/>
        </w:rPr>
        <w:t>Contar con conclusiones</w:t>
      </w:r>
      <w:r>
        <w:rPr>
          <w:lang w:val="es-ES"/>
        </w:rPr>
        <w:t xml:space="preserve"> del diálogo</w:t>
      </w:r>
      <w:r w:rsidR="007A2F39">
        <w:rPr>
          <w:lang w:val="es-ES"/>
        </w:rPr>
        <w:t xml:space="preserve"> para que no sea ambiguo el resultado </w:t>
      </w:r>
      <w:proofErr w:type="gramStart"/>
      <w:r w:rsidR="007A2F39">
        <w:rPr>
          <w:lang w:val="es-ES"/>
        </w:rPr>
        <w:t>del mismo</w:t>
      </w:r>
      <w:proofErr w:type="gramEnd"/>
      <w:r w:rsidR="007A2F39">
        <w:rPr>
          <w:lang w:val="es-ES"/>
        </w:rPr>
        <w:t xml:space="preserve"> y para evitar frustración entre las partes.</w:t>
      </w:r>
    </w:p>
    <w:p w14:paraId="0474539C" w14:textId="77777777" w:rsidR="00EF121F" w:rsidRPr="00EF121F" w:rsidRDefault="00EF121F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6E970AFA" w14:textId="4F1ED7B7" w:rsidR="00EF121F" w:rsidRDefault="00EF121F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C155A7">
        <w:rPr>
          <w:b/>
          <w:bCs/>
          <w:lang w:val="es-ES"/>
        </w:rPr>
        <w:t>Vincular a autoridades de diferentes ámbitos gubernamentales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educaci</w:t>
      </w:r>
      <w:r>
        <w:rPr>
          <w:lang w:val="es-CO"/>
        </w:rPr>
        <w:t>ón</w:t>
      </w:r>
      <w:proofErr w:type="spellEnd"/>
      <w:r>
        <w:rPr>
          <w:lang w:val="es-CO"/>
        </w:rPr>
        <w:t xml:space="preserve">, </w:t>
      </w:r>
      <w:r w:rsidR="004F23B2">
        <w:rPr>
          <w:lang w:val="es-CO"/>
        </w:rPr>
        <w:t>producción</w:t>
      </w:r>
      <w:r>
        <w:rPr>
          <w:lang w:val="es-CO"/>
        </w:rPr>
        <w:t>, etc</w:t>
      </w:r>
      <w:r w:rsidR="004F23B2">
        <w:rPr>
          <w:lang w:val="es-CO"/>
        </w:rPr>
        <w:t>.</w:t>
      </w:r>
      <w:r>
        <w:rPr>
          <w:lang w:val="es-CO"/>
        </w:rPr>
        <w:t>) en los espacios de diálogo social</w:t>
      </w:r>
      <w:r w:rsidRPr="00EF121F">
        <w:rPr>
          <w:lang w:val="es-ES"/>
        </w:rPr>
        <w:t>, según la temática a tratar, con el fin de garantizar coherencia en las políticas</w:t>
      </w:r>
      <w:r w:rsidR="004F23B2">
        <w:rPr>
          <w:lang w:val="es-ES"/>
        </w:rPr>
        <w:t xml:space="preserve"> públicas</w:t>
      </w:r>
      <w:r w:rsidRPr="00EF121F">
        <w:rPr>
          <w:lang w:val="es-ES"/>
        </w:rPr>
        <w:t>.</w:t>
      </w:r>
    </w:p>
    <w:p w14:paraId="41B6E573" w14:textId="77777777" w:rsidR="00C155A7" w:rsidRPr="00C155A7" w:rsidRDefault="00C155A7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0ED3E6CB" w14:textId="72088D0A" w:rsidR="006031E7" w:rsidRPr="004C308B" w:rsidRDefault="002D26E4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4C308B">
        <w:rPr>
          <w:b/>
          <w:bCs/>
          <w:lang w:val="es-CO"/>
        </w:rPr>
        <w:t>Vincular a otros actores</w:t>
      </w:r>
      <w:r w:rsidRPr="004C308B">
        <w:rPr>
          <w:lang w:val="es-CO"/>
        </w:rPr>
        <w:t xml:space="preserve"> </w:t>
      </w:r>
      <w:proofErr w:type="gramStart"/>
      <w:r w:rsidR="009C1931" w:rsidRPr="004C308B">
        <w:rPr>
          <w:lang w:val="es-CO"/>
        </w:rPr>
        <w:t>como</w:t>
      </w:r>
      <w:proofErr w:type="gramEnd"/>
      <w:r w:rsidR="009C1931" w:rsidRPr="004C308B">
        <w:rPr>
          <w:lang w:val="es-CO"/>
        </w:rPr>
        <w:t xml:space="preserve"> </w:t>
      </w:r>
      <w:r w:rsidRPr="004C308B">
        <w:rPr>
          <w:lang w:val="es-CO"/>
        </w:rPr>
        <w:t xml:space="preserve">por ejemplo, </w:t>
      </w:r>
      <w:r w:rsidR="009C1931" w:rsidRPr="004C308B">
        <w:rPr>
          <w:lang w:val="es-CO"/>
        </w:rPr>
        <w:t>organizaciones de la</w:t>
      </w:r>
      <w:r w:rsidRPr="004C308B">
        <w:rPr>
          <w:lang w:val="es-CO"/>
        </w:rPr>
        <w:t xml:space="preserve"> sociedad civil</w:t>
      </w:r>
      <w:r w:rsidR="009C1931" w:rsidRPr="004C308B">
        <w:rPr>
          <w:lang w:val="es-CO"/>
        </w:rPr>
        <w:t xml:space="preserve"> que puedan representar a otros colectivos que deberían estar en la dis</w:t>
      </w:r>
      <w:r w:rsidRPr="004C308B">
        <w:rPr>
          <w:lang w:val="es-CO"/>
        </w:rPr>
        <w:t>cusión según los temas a tratar</w:t>
      </w:r>
      <w:r w:rsidR="00DC219C" w:rsidRPr="004C308B">
        <w:rPr>
          <w:lang w:val="es-CO"/>
        </w:rPr>
        <w:t>.</w:t>
      </w:r>
      <w:r w:rsidR="009C1931" w:rsidRPr="004C308B">
        <w:rPr>
          <w:lang w:val="es-CO"/>
        </w:rPr>
        <w:t xml:space="preserve">  Se recomendó considerar su inclusión</w:t>
      </w:r>
      <w:r w:rsidR="00FC1C8F" w:rsidRPr="004C308B">
        <w:rPr>
          <w:lang w:val="es-CO"/>
        </w:rPr>
        <w:t xml:space="preserve"> </w:t>
      </w:r>
      <w:r w:rsidR="000E382D" w:rsidRPr="004C308B">
        <w:rPr>
          <w:lang w:val="es-CO"/>
        </w:rPr>
        <w:t>según corresponda</w:t>
      </w:r>
      <w:r w:rsidR="00FC1C8F" w:rsidRPr="004C308B">
        <w:rPr>
          <w:lang w:val="es-CO"/>
        </w:rPr>
        <w:t>,</w:t>
      </w:r>
      <w:r w:rsidR="009C1931" w:rsidRPr="004C308B">
        <w:rPr>
          <w:lang w:val="es-CO"/>
        </w:rPr>
        <w:t xml:space="preserve"> de manera ad hoc </w:t>
      </w:r>
      <w:r w:rsidR="00FC1C8F" w:rsidRPr="004C308B">
        <w:rPr>
          <w:lang w:val="es-CO"/>
        </w:rPr>
        <w:t>o con base en temas específicos.</w:t>
      </w:r>
      <w:r w:rsidR="004E27AE" w:rsidRPr="004C308B">
        <w:rPr>
          <w:lang w:val="es-CO"/>
        </w:rPr>
        <w:t xml:space="preserve"> </w:t>
      </w:r>
      <w:r w:rsidR="00FC1C8F" w:rsidRPr="004C308B">
        <w:rPr>
          <w:lang w:val="es-CO"/>
        </w:rPr>
        <w:t xml:space="preserve">El propósito de la participación </w:t>
      </w:r>
      <w:r w:rsidRPr="004C308B">
        <w:rPr>
          <w:lang w:val="es-CO"/>
        </w:rPr>
        <w:t>de</w:t>
      </w:r>
      <w:r w:rsidR="00FC1C8F" w:rsidRPr="004C308B">
        <w:rPr>
          <w:lang w:val="es-CO"/>
        </w:rPr>
        <w:t xml:space="preserve"> otros actores de la sociedad civil debe ser fortalecer e</w:t>
      </w:r>
      <w:r w:rsidRPr="004C308B">
        <w:rPr>
          <w:lang w:val="es-CO"/>
        </w:rPr>
        <w:t xml:space="preserve">l </w:t>
      </w:r>
      <w:proofErr w:type="spellStart"/>
      <w:r w:rsidRPr="004C308B">
        <w:rPr>
          <w:lang w:val="es-CO"/>
        </w:rPr>
        <w:t>tripartismo</w:t>
      </w:r>
      <w:proofErr w:type="spellEnd"/>
      <w:r w:rsidRPr="004C308B">
        <w:rPr>
          <w:lang w:val="es-CO"/>
        </w:rPr>
        <w:t xml:space="preserve">, y no debilitarlo, </w:t>
      </w:r>
      <w:r w:rsidR="00FC1C8F" w:rsidRPr="004C308B">
        <w:rPr>
          <w:lang w:val="es-CO"/>
        </w:rPr>
        <w:t>ni diluirlo</w:t>
      </w:r>
      <w:r w:rsidRPr="004C308B">
        <w:rPr>
          <w:lang w:val="es-CO"/>
        </w:rPr>
        <w:t>.</w:t>
      </w:r>
    </w:p>
    <w:p w14:paraId="7249B503" w14:textId="77777777" w:rsidR="006031E7" w:rsidRPr="006031E7" w:rsidRDefault="006031E7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04B56D42" w14:textId="0E914878" w:rsidR="007A2F39" w:rsidRPr="004C308B" w:rsidRDefault="00CD39B1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4C308B">
        <w:rPr>
          <w:lang w:val="es-ES"/>
        </w:rPr>
        <w:t>I</w:t>
      </w:r>
      <w:r w:rsidR="007A2F39" w:rsidRPr="004C308B">
        <w:rPr>
          <w:lang w:val="es-ES"/>
        </w:rPr>
        <w:t xml:space="preserve">nstitucionalizar </w:t>
      </w:r>
      <w:r w:rsidR="007A2F39" w:rsidRPr="004C308B">
        <w:rPr>
          <w:b/>
          <w:bCs/>
          <w:lang w:val="es-ES"/>
        </w:rPr>
        <w:t>la vinculación entre el di</w:t>
      </w:r>
      <w:r w:rsidR="004F23B2" w:rsidRPr="004C308B">
        <w:rPr>
          <w:b/>
          <w:bCs/>
          <w:lang w:val="es-ES"/>
        </w:rPr>
        <w:t>á</w:t>
      </w:r>
      <w:r w:rsidR="007A2F39" w:rsidRPr="004C308B">
        <w:rPr>
          <w:b/>
          <w:bCs/>
          <w:lang w:val="es-ES"/>
        </w:rPr>
        <w:t>logo nacional</w:t>
      </w:r>
      <w:r w:rsidR="004F23B2" w:rsidRPr="004C308B">
        <w:rPr>
          <w:b/>
          <w:bCs/>
          <w:lang w:val="es-ES"/>
        </w:rPr>
        <w:t xml:space="preserve">, </w:t>
      </w:r>
      <w:r w:rsidR="007A2F39" w:rsidRPr="004C308B">
        <w:rPr>
          <w:b/>
          <w:bCs/>
          <w:lang w:val="es-ES"/>
        </w:rPr>
        <w:t xml:space="preserve">territorial, </w:t>
      </w:r>
      <w:r w:rsidR="004F23B2" w:rsidRPr="004C308B">
        <w:rPr>
          <w:b/>
          <w:bCs/>
          <w:lang w:val="es-ES"/>
        </w:rPr>
        <w:t>y local</w:t>
      </w:r>
      <w:r w:rsidR="004F23B2" w:rsidRPr="004C308B">
        <w:rPr>
          <w:lang w:val="es-ES"/>
        </w:rPr>
        <w:t xml:space="preserve">, </w:t>
      </w:r>
      <w:r w:rsidR="00FC1C8F" w:rsidRPr="004C308B">
        <w:rPr>
          <w:lang w:val="es-ES"/>
        </w:rPr>
        <w:t xml:space="preserve">con participación de los actores sociales en todos los niveles, </w:t>
      </w:r>
      <w:r w:rsidR="004F23B2" w:rsidRPr="004C308B">
        <w:rPr>
          <w:lang w:val="es-ES"/>
        </w:rPr>
        <w:t>contribuye a afianzar una cultura de diálogo social.</w:t>
      </w:r>
    </w:p>
    <w:p w14:paraId="43FE1BE2" w14:textId="77777777" w:rsidR="006031E7" w:rsidRDefault="006031E7" w:rsidP="00035F60">
      <w:pPr>
        <w:spacing w:after="0" w:line="240" w:lineRule="auto"/>
        <w:jc w:val="both"/>
        <w:rPr>
          <w:lang w:val="es-CO"/>
        </w:rPr>
      </w:pPr>
    </w:p>
    <w:p w14:paraId="2BF912FF" w14:textId="1CF6D2B5" w:rsidR="00FA790F" w:rsidRDefault="00070810" w:rsidP="00035F60">
      <w:pPr>
        <w:spacing w:after="0" w:line="240" w:lineRule="auto"/>
        <w:ind w:firstLine="720"/>
        <w:jc w:val="both"/>
        <w:rPr>
          <w:lang w:val="es-CO"/>
        </w:rPr>
      </w:pPr>
      <w:r>
        <w:rPr>
          <w:lang w:val="es-CO"/>
        </w:rPr>
        <w:t xml:space="preserve">Durante el Taller, se hicieron también recomendaciones para fortalecer y mejorar el funcionamiento de las </w:t>
      </w:r>
      <w:r w:rsidRPr="00070810">
        <w:rPr>
          <w:b/>
          <w:bCs/>
          <w:lang w:val="es-CO"/>
        </w:rPr>
        <w:t>instancias de diálogo social</w:t>
      </w:r>
      <w:r>
        <w:rPr>
          <w:lang w:val="es-CO"/>
        </w:rPr>
        <w:t>:</w:t>
      </w:r>
    </w:p>
    <w:p w14:paraId="431ABFF9" w14:textId="77777777" w:rsidR="006031E7" w:rsidRDefault="006031E7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5CF2F1FE" w14:textId="2A10019D" w:rsidR="000E6F19" w:rsidRDefault="00A83998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A83998">
        <w:rPr>
          <w:bCs/>
          <w:lang w:val="es-CO"/>
        </w:rPr>
        <w:t xml:space="preserve">Establecer un </w:t>
      </w:r>
      <w:r w:rsidRPr="009C1931">
        <w:rPr>
          <w:b/>
          <w:lang w:val="es-CO"/>
        </w:rPr>
        <w:t>marco jurídico</w:t>
      </w:r>
      <w:r w:rsidRPr="00A83998">
        <w:rPr>
          <w:bCs/>
          <w:lang w:val="es-CO"/>
        </w:rPr>
        <w:t xml:space="preserve"> para las instancias de diálogo, de tal manera que no tengan cuestionamientos y se pueda garantizar su continuidad.</w:t>
      </w:r>
    </w:p>
    <w:p w14:paraId="3051ACB6" w14:textId="77777777" w:rsidR="000E6F19" w:rsidRDefault="000E6F19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222B123A" w14:textId="2E9C0A2A" w:rsidR="000E6F19" w:rsidRPr="000E6F19" w:rsidRDefault="00013AC2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912FF2">
        <w:rPr>
          <w:lang w:val="es-ES"/>
        </w:rPr>
        <w:t xml:space="preserve">Trabajar en </w:t>
      </w:r>
      <w:r w:rsidRPr="00912FF2">
        <w:rPr>
          <w:b/>
          <w:bCs/>
          <w:lang w:val="es-ES"/>
        </w:rPr>
        <w:t>mesas de trabajo organizadas, sectoriales</w:t>
      </w:r>
      <w:r w:rsidRPr="00912FF2">
        <w:rPr>
          <w:lang w:val="es-ES"/>
        </w:rPr>
        <w:t xml:space="preserve"> y con responsables específicos</w:t>
      </w:r>
      <w:r w:rsidR="000E6F19" w:rsidRPr="00912FF2">
        <w:rPr>
          <w:lang w:val="es-ES"/>
        </w:rPr>
        <w:t xml:space="preserve">. La </w:t>
      </w:r>
      <w:r w:rsidR="000E6F19" w:rsidRPr="000E6F19">
        <w:rPr>
          <w:bCs/>
          <w:lang w:val="es-CO"/>
        </w:rPr>
        <w:t xml:space="preserve">institución convocante </w:t>
      </w:r>
      <w:r w:rsidR="000E6F19">
        <w:rPr>
          <w:bCs/>
          <w:lang w:val="es-CO"/>
        </w:rPr>
        <w:t xml:space="preserve">debe </w:t>
      </w:r>
      <w:r w:rsidR="000E6F19" w:rsidRPr="000E6F19">
        <w:rPr>
          <w:bCs/>
          <w:lang w:val="es-CO"/>
        </w:rPr>
        <w:t>manten</w:t>
      </w:r>
      <w:r w:rsidR="000E6F19">
        <w:rPr>
          <w:bCs/>
          <w:lang w:val="es-CO"/>
        </w:rPr>
        <w:t>er</w:t>
      </w:r>
      <w:r w:rsidR="000E6F19" w:rsidRPr="000E6F19">
        <w:rPr>
          <w:bCs/>
          <w:lang w:val="es-CO"/>
        </w:rPr>
        <w:t xml:space="preserve"> la documentación</w:t>
      </w:r>
      <w:r w:rsidR="000E6F19">
        <w:rPr>
          <w:bCs/>
          <w:lang w:val="es-CO"/>
        </w:rPr>
        <w:t xml:space="preserve"> y </w:t>
      </w:r>
      <w:r w:rsidR="000E6F19" w:rsidRPr="000E6F19">
        <w:rPr>
          <w:bCs/>
          <w:lang w:val="es-CO"/>
        </w:rPr>
        <w:t xml:space="preserve">oficialización de </w:t>
      </w:r>
      <w:r w:rsidR="000E6F19">
        <w:rPr>
          <w:bCs/>
          <w:lang w:val="es-CO"/>
        </w:rPr>
        <w:t xml:space="preserve">los </w:t>
      </w:r>
      <w:r w:rsidR="000E6F19" w:rsidRPr="000E6F19">
        <w:rPr>
          <w:bCs/>
          <w:lang w:val="es-CO"/>
        </w:rPr>
        <w:t>acuerdos tomados</w:t>
      </w:r>
      <w:r w:rsidR="000E658D">
        <w:rPr>
          <w:bCs/>
          <w:lang w:val="es-CO"/>
        </w:rPr>
        <w:t>, así como un registro de todo lo sucedido en la negociación</w:t>
      </w:r>
      <w:r w:rsidR="00B7417D">
        <w:rPr>
          <w:bCs/>
          <w:lang w:val="es-CO"/>
        </w:rPr>
        <w:t>.</w:t>
      </w:r>
    </w:p>
    <w:p w14:paraId="1532D9E0" w14:textId="77777777" w:rsidR="000E6F19" w:rsidRPr="000E6F19" w:rsidRDefault="000E6F19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0B9BA84C" w14:textId="705D2D1F" w:rsidR="000E6F19" w:rsidRPr="000E6F19" w:rsidRDefault="00013AC2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0E6F19">
        <w:rPr>
          <w:lang w:val="es-CO"/>
        </w:rPr>
        <w:t xml:space="preserve">Garantizar una </w:t>
      </w:r>
      <w:r w:rsidRPr="009C1931">
        <w:rPr>
          <w:b/>
          <w:bCs/>
          <w:lang w:val="es-CO"/>
        </w:rPr>
        <w:t>planificación adecuada</w:t>
      </w:r>
      <w:r w:rsidRPr="000E6F19">
        <w:rPr>
          <w:lang w:val="es-CO"/>
        </w:rPr>
        <w:t xml:space="preserve"> y contar con agendas de diálogo construidas con suficiente antelación.</w:t>
      </w:r>
      <w:r w:rsidR="000E6F19" w:rsidRPr="000E6F19">
        <w:rPr>
          <w:lang w:val="es-CO"/>
        </w:rPr>
        <w:t xml:space="preserve">  </w:t>
      </w:r>
      <w:r w:rsidR="000E6F19">
        <w:rPr>
          <w:bCs/>
          <w:lang w:val="es-CO"/>
        </w:rPr>
        <w:t>Los actores deben prepararse, llegar a acuerdos con su sector previamente al diálogo, y definir qué pueden proponer y aceptar.</w:t>
      </w:r>
    </w:p>
    <w:p w14:paraId="6D942560" w14:textId="77777777" w:rsidR="000E6F19" w:rsidRPr="000E6F19" w:rsidRDefault="000E6F19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51109075" w14:textId="77777777" w:rsidR="00013AC2" w:rsidRPr="00013AC2" w:rsidRDefault="00013AC2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CO"/>
        </w:rPr>
      </w:pPr>
      <w:r w:rsidRPr="00013AC2">
        <w:rPr>
          <w:lang w:val="es-CO"/>
        </w:rPr>
        <w:t xml:space="preserve">Lograr una </w:t>
      </w:r>
      <w:r w:rsidRPr="009C1931">
        <w:rPr>
          <w:b/>
          <w:bCs/>
          <w:lang w:val="es-CO"/>
        </w:rPr>
        <w:t>comunicación fluida</w:t>
      </w:r>
      <w:r w:rsidRPr="00013AC2">
        <w:rPr>
          <w:lang w:val="es-CO"/>
        </w:rPr>
        <w:t xml:space="preserve"> entre todas las partes</w:t>
      </w:r>
      <w:r>
        <w:rPr>
          <w:lang w:val="es-CO"/>
        </w:rPr>
        <w:t xml:space="preserve">.  Lograr un uso óptimo de </w:t>
      </w:r>
      <w:r w:rsidRPr="00912FF2">
        <w:rPr>
          <w:lang w:val="es-ES"/>
        </w:rPr>
        <w:t>todos los medios tecnológicos posibles.</w:t>
      </w:r>
    </w:p>
    <w:p w14:paraId="5CA07958" w14:textId="77777777" w:rsidR="00A83998" w:rsidRPr="00912FF2" w:rsidRDefault="00A83998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283F083D" w14:textId="00D35050" w:rsidR="00275563" w:rsidRPr="00912FF2" w:rsidRDefault="00275563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Debe haber </w:t>
      </w:r>
      <w:r w:rsidRPr="009C1931">
        <w:rPr>
          <w:b/>
          <w:bCs/>
          <w:lang w:val="es-ES"/>
        </w:rPr>
        <w:t>criterios objetivos para definir las temáticas</w:t>
      </w:r>
      <w:r>
        <w:rPr>
          <w:lang w:val="es-ES"/>
        </w:rPr>
        <w:t xml:space="preserve"> a considerar, de tal manera que representen los intereses de los tres sectores</w:t>
      </w:r>
      <w:r w:rsidRPr="00A83998">
        <w:rPr>
          <w:bCs/>
          <w:lang w:val="es-CO"/>
        </w:rPr>
        <w:t xml:space="preserve"> (</w:t>
      </w:r>
      <w:r>
        <w:rPr>
          <w:bCs/>
          <w:lang w:val="es-CO"/>
        </w:rPr>
        <w:t>e</w:t>
      </w:r>
      <w:r w:rsidRPr="00A83998">
        <w:rPr>
          <w:bCs/>
          <w:lang w:val="es-CO"/>
        </w:rPr>
        <w:t xml:space="preserve">mpleador, </w:t>
      </w:r>
      <w:r>
        <w:rPr>
          <w:bCs/>
          <w:lang w:val="es-CO"/>
        </w:rPr>
        <w:t>t</w:t>
      </w:r>
      <w:r w:rsidRPr="00A83998">
        <w:rPr>
          <w:bCs/>
          <w:lang w:val="es-CO"/>
        </w:rPr>
        <w:t xml:space="preserve">rabajador y </w:t>
      </w:r>
      <w:r>
        <w:rPr>
          <w:bCs/>
          <w:lang w:val="es-CO"/>
        </w:rPr>
        <w:t>g</w:t>
      </w:r>
      <w:r w:rsidRPr="00A83998">
        <w:rPr>
          <w:bCs/>
          <w:lang w:val="es-CO"/>
        </w:rPr>
        <w:t>obierno)</w:t>
      </w:r>
      <w:r>
        <w:rPr>
          <w:bCs/>
          <w:lang w:val="es-CO"/>
        </w:rPr>
        <w:t xml:space="preserve">.  </w:t>
      </w:r>
      <w:r w:rsidR="00013AC2">
        <w:rPr>
          <w:bCs/>
          <w:lang w:val="es-CO"/>
        </w:rPr>
        <w:t xml:space="preserve">Definir agendas con el concurso de todas las partes e incluir temas que fomenten y faciliten </w:t>
      </w:r>
      <w:r w:rsidR="00FA790F" w:rsidRPr="00A83998">
        <w:rPr>
          <w:lang w:val="es-CO"/>
        </w:rPr>
        <w:t>el involucramiento de todos los actores sociales</w:t>
      </w:r>
      <w:r>
        <w:rPr>
          <w:lang w:val="es-CO"/>
        </w:rPr>
        <w:t>.</w:t>
      </w:r>
    </w:p>
    <w:p w14:paraId="152BE687" w14:textId="77777777" w:rsidR="00275563" w:rsidRPr="00275563" w:rsidRDefault="00275563" w:rsidP="00035F60">
      <w:pPr>
        <w:pStyle w:val="ListParagraph"/>
        <w:spacing w:after="0" w:line="240" w:lineRule="auto"/>
        <w:jc w:val="both"/>
        <w:rPr>
          <w:lang w:val="es-ES"/>
        </w:rPr>
      </w:pPr>
    </w:p>
    <w:p w14:paraId="5396A7E0" w14:textId="249229F5" w:rsidR="00097748" w:rsidRPr="004C308B" w:rsidRDefault="00E80A5E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ES"/>
        </w:rPr>
      </w:pPr>
      <w:r w:rsidRPr="004C308B">
        <w:rPr>
          <w:lang w:val="es-ES"/>
        </w:rPr>
        <w:t xml:space="preserve">Atender los </w:t>
      </w:r>
      <w:r w:rsidRPr="004C308B">
        <w:rPr>
          <w:b/>
          <w:bCs/>
          <w:lang w:val="es-ES"/>
        </w:rPr>
        <w:t>nuevos desafíos temáticos</w:t>
      </w:r>
      <w:r w:rsidRPr="004C308B">
        <w:rPr>
          <w:lang w:val="es-ES"/>
        </w:rPr>
        <w:t xml:space="preserve"> laborales (agricultura, turismo, economía digital, igualdad de género, etc.), que requieren un espacio para su discusión</w:t>
      </w:r>
      <w:r w:rsidR="000E6F19" w:rsidRPr="004C308B">
        <w:rPr>
          <w:lang w:val="es-ES"/>
        </w:rPr>
        <w:t>.</w:t>
      </w:r>
      <w:r w:rsidR="00A83998" w:rsidRPr="004C308B">
        <w:rPr>
          <w:lang w:val="es-ES"/>
        </w:rPr>
        <w:t xml:space="preserve"> </w:t>
      </w:r>
      <w:r w:rsidR="00955634" w:rsidRPr="004C308B">
        <w:rPr>
          <w:lang w:val="es-ES"/>
        </w:rPr>
        <w:t xml:space="preserve"> Invitar</w:t>
      </w:r>
      <w:r w:rsidR="002D26E4" w:rsidRPr="004C308B">
        <w:rPr>
          <w:bCs/>
          <w:lang w:val="es-ES"/>
        </w:rPr>
        <w:t>,</w:t>
      </w:r>
      <w:r w:rsidR="00955634" w:rsidRPr="004C308B">
        <w:rPr>
          <w:bCs/>
          <w:lang w:val="es-ES"/>
        </w:rPr>
        <w:t xml:space="preserve"> a los espacios </w:t>
      </w:r>
      <w:r w:rsidR="00955634" w:rsidRPr="004C308B">
        <w:rPr>
          <w:bCs/>
          <w:lang w:val="es-ES"/>
        </w:rPr>
        <w:lastRenderedPageBreak/>
        <w:t xml:space="preserve">de diálogo a instituciones y personas que tengan </w:t>
      </w:r>
      <w:proofErr w:type="spellStart"/>
      <w:r w:rsidR="00955634" w:rsidRPr="004C308B">
        <w:rPr>
          <w:bCs/>
          <w:lang w:val="es-ES"/>
        </w:rPr>
        <w:t>expertise</w:t>
      </w:r>
      <w:proofErr w:type="spellEnd"/>
      <w:r w:rsidR="00955634" w:rsidRPr="004C308B">
        <w:rPr>
          <w:bCs/>
          <w:lang w:val="es-ES"/>
        </w:rPr>
        <w:t xml:space="preserve"> e</w:t>
      </w:r>
      <w:r w:rsidR="008014A8" w:rsidRPr="004C308B">
        <w:rPr>
          <w:bCs/>
          <w:lang w:val="es-ES"/>
        </w:rPr>
        <w:t>n los diferentes temas a tratar, según corresponda.</w:t>
      </w:r>
    </w:p>
    <w:p w14:paraId="7FF4C89A" w14:textId="77777777" w:rsidR="00013AC2" w:rsidRPr="00013AC2" w:rsidRDefault="00013AC2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0CB16694" w14:textId="24EE3909" w:rsidR="00A83123" w:rsidRPr="000E6F19" w:rsidRDefault="000E6F19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0E6F19">
        <w:rPr>
          <w:lang w:val="es-ES"/>
        </w:rPr>
        <w:t xml:space="preserve">Promover la </w:t>
      </w:r>
      <w:r w:rsidRPr="009C1931">
        <w:rPr>
          <w:b/>
          <w:bCs/>
          <w:lang w:val="es-ES"/>
        </w:rPr>
        <w:t>c</w:t>
      </w:r>
      <w:r w:rsidR="00A83123" w:rsidRPr="009C1931">
        <w:rPr>
          <w:b/>
          <w:bCs/>
          <w:lang w:val="es-ES"/>
        </w:rPr>
        <w:t xml:space="preserve">ontinuidad y </w:t>
      </w:r>
      <w:r w:rsidRPr="009C1931">
        <w:rPr>
          <w:b/>
          <w:bCs/>
          <w:lang w:val="es-ES"/>
        </w:rPr>
        <w:t xml:space="preserve">la </w:t>
      </w:r>
      <w:r w:rsidR="00A83123" w:rsidRPr="009C1931">
        <w:rPr>
          <w:b/>
          <w:bCs/>
          <w:lang w:val="es-ES"/>
        </w:rPr>
        <w:t>fluidez</w:t>
      </w:r>
      <w:r w:rsidR="00A83123" w:rsidRPr="000E6F19">
        <w:rPr>
          <w:lang w:val="es-ES"/>
        </w:rPr>
        <w:t xml:space="preserve"> de las sesiones de diálogo.</w:t>
      </w:r>
    </w:p>
    <w:p w14:paraId="1EA146DC" w14:textId="77777777" w:rsidR="00F75C2C" w:rsidRPr="00F75C2C" w:rsidRDefault="00F75C2C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2052235A" w14:textId="586F3C1B" w:rsidR="00E80A5E" w:rsidRPr="0085469C" w:rsidRDefault="00E80A5E" w:rsidP="00035F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s-CO"/>
        </w:rPr>
      </w:pPr>
      <w:r w:rsidRPr="0085469C">
        <w:rPr>
          <w:lang w:val="es-ES"/>
        </w:rPr>
        <w:t xml:space="preserve">Fortalecer las </w:t>
      </w:r>
      <w:r w:rsidRPr="009C1931">
        <w:rPr>
          <w:b/>
          <w:bCs/>
          <w:lang w:val="es-ES"/>
        </w:rPr>
        <w:t>capacidades de los secretarios</w:t>
      </w:r>
      <w:r w:rsidR="00F75C2C" w:rsidRPr="009C1931">
        <w:rPr>
          <w:b/>
          <w:bCs/>
          <w:lang w:val="es-ES"/>
        </w:rPr>
        <w:t>(as)</w:t>
      </w:r>
      <w:r w:rsidRPr="009C1931">
        <w:rPr>
          <w:b/>
          <w:bCs/>
          <w:lang w:val="es-ES"/>
        </w:rPr>
        <w:t xml:space="preserve"> técnicos</w:t>
      </w:r>
      <w:r w:rsidR="00F75C2C" w:rsidRPr="009C1931">
        <w:rPr>
          <w:b/>
          <w:bCs/>
          <w:lang w:val="es-ES"/>
        </w:rPr>
        <w:t>(as)</w:t>
      </w:r>
      <w:r w:rsidRPr="0085469C">
        <w:rPr>
          <w:lang w:val="es-ES"/>
        </w:rPr>
        <w:t xml:space="preserve"> de los espacios de diálogo institucionalizados, mejorando la eficiencia de la gestión de espacios y procesos de diálogo.</w:t>
      </w:r>
    </w:p>
    <w:p w14:paraId="60E78592" w14:textId="77777777" w:rsidR="00FA790F" w:rsidRPr="005D22A9" w:rsidRDefault="00FA790F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3A68B449" w14:textId="77777777" w:rsidR="00035F60" w:rsidRPr="00035F60" w:rsidRDefault="0085469C" w:rsidP="00E53C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es-CO"/>
        </w:rPr>
      </w:pPr>
      <w:r w:rsidRPr="00035F60">
        <w:rPr>
          <w:lang w:val="es-ES"/>
        </w:rPr>
        <w:t xml:space="preserve">Desarrollar </w:t>
      </w:r>
      <w:r w:rsidRPr="00035F60">
        <w:rPr>
          <w:b/>
          <w:bCs/>
          <w:lang w:val="es-ES"/>
        </w:rPr>
        <w:t>guías o directivas</w:t>
      </w:r>
      <w:r w:rsidRPr="00035F60">
        <w:rPr>
          <w:lang w:val="es-ES"/>
        </w:rPr>
        <w:t xml:space="preserve"> para la gestión de los espacios de diálogo institucionalizados nacionales y regionales. </w:t>
      </w:r>
      <w:bookmarkStart w:id="4" w:name="_Toc191491117"/>
    </w:p>
    <w:p w14:paraId="1283D14B" w14:textId="77777777" w:rsidR="00035F60" w:rsidRDefault="00035F60" w:rsidP="00035F60">
      <w:pPr>
        <w:spacing w:after="0" w:line="240" w:lineRule="auto"/>
        <w:jc w:val="both"/>
        <w:rPr>
          <w:b/>
          <w:sz w:val="24"/>
          <w:szCs w:val="24"/>
          <w:lang w:val="es-CO"/>
        </w:rPr>
      </w:pPr>
    </w:p>
    <w:p w14:paraId="4C045FD5" w14:textId="77777777" w:rsidR="00035F60" w:rsidRDefault="00035F60" w:rsidP="00035F60">
      <w:pPr>
        <w:spacing w:after="0" w:line="240" w:lineRule="auto"/>
        <w:jc w:val="both"/>
        <w:rPr>
          <w:b/>
          <w:sz w:val="24"/>
          <w:szCs w:val="24"/>
          <w:lang w:val="es-CO"/>
        </w:rPr>
      </w:pPr>
    </w:p>
    <w:p w14:paraId="7B888920" w14:textId="6600E955" w:rsidR="006708EA" w:rsidRPr="00035F60" w:rsidRDefault="006708EA" w:rsidP="00035F60">
      <w:pPr>
        <w:tabs>
          <w:tab w:val="left" w:pos="360"/>
        </w:tabs>
        <w:spacing w:after="0" w:line="240" w:lineRule="auto"/>
        <w:ind w:left="360" w:hanging="360"/>
        <w:jc w:val="both"/>
        <w:rPr>
          <w:rStyle w:val="Heading1Char"/>
          <w:rFonts w:asciiTheme="minorHAnsi" w:hAnsiTheme="minorHAnsi" w:cstheme="minorHAnsi"/>
          <w:b/>
          <w:bCs/>
          <w:color w:val="002060"/>
          <w:sz w:val="24"/>
          <w:szCs w:val="24"/>
          <w:lang w:val="es-CO"/>
        </w:rPr>
      </w:pPr>
      <w:r w:rsidRPr="00035F60">
        <w:rPr>
          <w:rStyle w:val="Heading1Char"/>
          <w:rFonts w:asciiTheme="minorHAnsi" w:hAnsiTheme="minorHAnsi" w:cstheme="minorHAnsi"/>
          <w:b/>
          <w:bCs/>
          <w:color w:val="002060"/>
          <w:sz w:val="24"/>
          <w:szCs w:val="24"/>
          <w:lang w:val="es-CO"/>
        </w:rPr>
        <w:t>3. RECOMENDACIONES PARA MEJORAR LA VIGENCIA DE LA LIBERTAD SINDICAL Y EL DESARROLLO DE LA NEGOCIACIÓN COLECTIVA</w:t>
      </w:r>
      <w:bookmarkEnd w:id="4"/>
    </w:p>
    <w:p w14:paraId="7040055D" w14:textId="77777777" w:rsidR="006708EA" w:rsidRPr="006708EA" w:rsidRDefault="006708EA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40A9C95A" w14:textId="05C2757D" w:rsidR="00DD54DF" w:rsidRPr="006708EA" w:rsidRDefault="006708EA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es-CO"/>
        </w:rPr>
      </w:pPr>
      <w:r w:rsidRPr="006708EA">
        <w:rPr>
          <w:rFonts w:eastAsia="Georgia" w:cstheme="minorHAnsi"/>
          <w:lang w:val="es-CO"/>
        </w:rPr>
        <w:t>D</w:t>
      </w:r>
      <w:r w:rsidR="00DD54DF" w:rsidRPr="006708EA">
        <w:rPr>
          <w:rFonts w:eastAsia="Georgia" w:cstheme="minorHAnsi"/>
          <w:lang w:val="es-CO"/>
        </w:rPr>
        <w:t xml:space="preserve">isminuir la </w:t>
      </w:r>
      <w:r w:rsidR="00DD54DF" w:rsidRPr="003306C1">
        <w:rPr>
          <w:rFonts w:eastAsia="Georgia" w:cstheme="minorHAnsi"/>
          <w:b/>
          <w:bCs/>
          <w:lang w:val="es-CO"/>
        </w:rPr>
        <w:t>informalidad</w:t>
      </w:r>
      <w:r w:rsidR="00DD54DF" w:rsidRPr="006708EA">
        <w:rPr>
          <w:rFonts w:eastAsia="Georgia" w:cstheme="minorHAnsi"/>
          <w:lang w:val="es-CO"/>
        </w:rPr>
        <w:t xml:space="preserve"> y minimizar la precarización del empleo </w:t>
      </w:r>
      <w:r w:rsidRPr="006708EA">
        <w:rPr>
          <w:rFonts w:eastAsia="Georgia" w:cstheme="minorHAnsi"/>
          <w:lang w:val="es-CO"/>
        </w:rPr>
        <w:t>permitirá fortalecer e</w:t>
      </w:r>
      <w:r w:rsidR="00DD54DF" w:rsidRPr="006708EA">
        <w:rPr>
          <w:rFonts w:eastAsia="Georgia" w:cstheme="minorHAnsi"/>
          <w:lang w:val="es-CO"/>
        </w:rPr>
        <w:t>l ejercicio de la libertad sindical.</w:t>
      </w:r>
      <w:r w:rsidRPr="006708EA">
        <w:rPr>
          <w:rFonts w:eastAsia="Georgia" w:cstheme="minorHAnsi"/>
          <w:lang w:val="es-CO"/>
        </w:rPr>
        <w:t xml:space="preserve">  </w:t>
      </w:r>
    </w:p>
    <w:p w14:paraId="1021F403" w14:textId="67A73C30" w:rsidR="006708EA" w:rsidRPr="006708EA" w:rsidRDefault="006708EA" w:rsidP="00035F60">
      <w:pPr>
        <w:pStyle w:val="ListParagraph"/>
        <w:spacing w:after="0" w:line="240" w:lineRule="auto"/>
        <w:jc w:val="both"/>
        <w:rPr>
          <w:lang w:val="es-CO"/>
        </w:rPr>
      </w:pPr>
    </w:p>
    <w:p w14:paraId="45DD9EBE" w14:textId="257FB662" w:rsidR="00637E54" w:rsidRPr="007C3281" w:rsidRDefault="003306C1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Georgia" w:cstheme="minorHAnsi"/>
          <w:lang w:val="es-CO"/>
        </w:rPr>
      </w:pPr>
      <w:r w:rsidRPr="003306C1">
        <w:rPr>
          <w:rFonts w:eastAsia="Georgia" w:cstheme="minorHAnsi"/>
          <w:b/>
          <w:bCs/>
          <w:lang w:val="es-CO"/>
        </w:rPr>
        <w:t>C</w:t>
      </w:r>
      <w:r w:rsidR="0076672F" w:rsidRPr="003306C1">
        <w:rPr>
          <w:rFonts w:eastAsia="Georgia" w:cstheme="minorHAnsi"/>
          <w:b/>
          <w:bCs/>
          <w:lang w:val="es-CO"/>
        </w:rPr>
        <w:t xml:space="preserve">ombatir la cultura antisindical </w:t>
      </w:r>
      <w:r w:rsidR="0076672F" w:rsidRPr="007C3281">
        <w:rPr>
          <w:rFonts w:eastAsia="Georgia" w:cstheme="minorHAnsi"/>
          <w:lang w:val="es-CO"/>
        </w:rPr>
        <w:t xml:space="preserve">y sensibilizar a la sociedad sobre la importancia de la libertad sindical y la negociación colectiva, </w:t>
      </w:r>
      <w:r w:rsidR="00637E54" w:rsidRPr="007C3281">
        <w:rPr>
          <w:rFonts w:eastAsia="Georgia" w:cstheme="minorHAnsi"/>
          <w:lang w:val="es-CO"/>
        </w:rPr>
        <w:t>entre otros,</w:t>
      </w:r>
      <w:r w:rsidR="006708EA" w:rsidRPr="007C3281">
        <w:rPr>
          <w:rFonts w:eastAsia="Georgia" w:cstheme="minorHAnsi"/>
          <w:lang w:val="es-CO"/>
        </w:rPr>
        <w:t xml:space="preserve"> con información real sobre lo que significa </w:t>
      </w:r>
      <w:r w:rsidR="00637E54" w:rsidRPr="007C3281">
        <w:rPr>
          <w:rFonts w:eastAsia="Georgia" w:cstheme="minorHAnsi"/>
          <w:lang w:val="es-CO"/>
        </w:rPr>
        <w:t xml:space="preserve">y ha significado </w:t>
      </w:r>
      <w:r w:rsidR="006708EA" w:rsidRPr="007C3281">
        <w:rPr>
          <w:rFonts w:eastAsia="Georgia" w:cstheme="minorHAnsi"/>
          <w:lang w:val="es-CO"/>
        </w:rPr>
        <w:t xml:space="preserve">la libertad sindical en el ámbito de cada país y a nivel regional.  </w:t>
      </w:r>
    </w:p>
    <w:p w14:paraId="51877868" w14:textId="77777777" w:rsidR="0076672F" w:rsidRDefault="0076672F" w:rsidP="00035F60">
      <w:pPr>
        <w:pStyle w:val="ListParagraph"/>
        <w:spacing w:after="0" w:line="240" w:lineRule="auto"/>
        <w:jc w:val="both"/>
        <w:rPr>
          <w:rFonts w:eastAsia="Georgia" w:cstheme="minorHAnsi"/>
          <w:lang w:val="es-CO"/>
        </w:rPr>
      </w:pPr>
    </w:p>
    <w:p w14:paraId="09825E84" w14:textId="1A70C8E1" w:rsidR="00637E54" w:rsidRDefault="00637E54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CO"/>
        </w:rPr>
      </w:pPr>
      <w:r w:rsidRPr="70C2019E">
        <w:rPr>
          <w:rFonts w:eastAsia="Georgia"/>
          <w:lang w:val="es-CO"/>
        </w:rPr>
        <w:t xml:space="preserve">Fortalecer la </w:t>
      </w:r>
      <w:r w:rsidRPr="70C2019E">
        <w:rPr>
          <w:rFonts w:eastAsia="Georgia"/>
          <w:b/>
          <w:lang w:val="es-CO"/>
        </w:rPr>
        <w:t>capacidad de negociación</w:t>
      </w:r>
      <w:r w:rsidRPr="70C2019E">
        <w:rPr>
          <w:rFonts w:eastAsia="Georgia"/>
          <w:lang w:val="es-CO"/>
        </w:rPr>
        <w:t xml:space="preserve"> de convenios colectivos por parte de los sindicatos.  La negociación colectiva es un instrumento que fortalece la libertad sindical.</w:t>
      </w:r>
    </w:p>
    <w:p w14:paraId="02F1F152" w14:textId="77777777" w:rsidR="0040223D" w:rsidRPr="0040223D" w:rsidRDefault="0040223D" w:rsidP="00035F60">
      <w:pPr>
        <w:pStyle w:val="ListParagraph"/>
        <w:spacing w:after="0" w:line="240" w:lineRule="auto"/>
        <w:jc w:val="both"/>
        <w:rPr>
          <w:rFonts w:eastAsia="Georgia" w:cstheme="minorHAnsi"/>
          <w:lang w:val="es-CO"/>
        </w:rPr>
      </w:pPr>
    </w:p>
    <w:p w14:paraId="15FAA46C" w14:textId="4E94B051" w:rsidR="0040223D" w:rsidRDefault="0076672F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Georgia" w:cstheme="minorHAnsi"/>
          <w:lang w:val="es-CO"/>
        </w:rPr>
      </w:pPr>
      <w:r>
        <w:rPr>
          <w:rFonts w:eastAsia="Georgia" w:cstheme="minorHAnsi"/>
          <w:lang w:val="es-CO"/>
        </w:rPr>
        <w:t xml:space="preserve">Mejorar </w:t>
      </w:r>
      <w:r w:rsidRPr="003306C1">
        <w:rPr>
          <w:rFonts w:eastAsia="Georgia" w:cstheme="minorHAnsi"/>
          <w:b/>
          <w:bCs/>
          <w:lang w:val="es-CO"/>
        </w:rPr>
        <w:t>la capacitación y formación</w:t>
      </w:r>
      <w:r>
        <w:rPr>
          <w:rFonts w:eastAsia="Georgia" w:cstheme="minorHAnsi"/>
          <w:lang w:val="es-CO"/>
        </w:rPr>
        <w:t>, y f</w:t>
      </w:r>
      <w:r w:rsidR="0040223D">
        <w:rPr>
          <w:rFonts w:eastAsia="Georgia" w:cstheme="minorHAnsi"/>
          <w:lang w:val="es-CO"/>
        </w:rPr>
        <w:t>ortalecer las capacidades de las organizaciones de empleadores y de trabajadores y de los Ministerios de Trabajo, particularmente en técnicas de negociación colectiva y mediación de conflictos.</w:t>
      </w:r>
    </w:p>
    <w:p w14:paraId="4B828FA9" w14:textId="77777777" w:rsidR="0040223D" w:rsidRPr="0040223D" w:rsidRDefault="0040223D" w:rsidP="00035F60">
      <w:pPr>
        <w:pStyle w:val="ListParagraph"/>
        <w:spacing w:after="0" w:line="240" w:lineRule="auto"/>
        <w:jc w:val="both"/>
        <w:rPr>
          <w:b/>
          <w:lang w:val="es-CO"/>
        </w:rPr>
      </w:pPr>
    </w:p>
    <w:p w14:paraId="31089CE0" w14:textId="05D678B6" w:rsidR="0040223D" w:rsidRPr="0040223D" w:rsidRDefault="0040223D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Georgia" w:cstheme="minorHAnsi"/>
          <w:lang w:val="es-CO"/>
        </w:rPr>
      </w:pPr>
      <w:r w:rsidRPr="0040223D">
        <w:rPr>
          <w:rFonts w:eastAsia="Georgia" w:cstheme="minorHAnsi"/>
          <w:lang w:val="es-CO"/>
        </w:rPr>
        <w:t xml:space="preserve">Fortalecer </w:t>
      </w:r>
      <w:r w:rsidRPr="003306C1">
        <w:rPr>
          <w:rFonts w:eastAsia="Georgia" w:cstheme="minorHAnsi"/>
          <w:b/>
          <w:bCs/>
          <w:lang w:val="es-CO"/>
        </w:rPr>
        <w:t xml:space="preserve">la </w:t>
      </w:r>
      <w:r w:rsidR="0076672F" w:rsidRPr="003306C1">
        <w:rPr>
          <w:rFonts w:eastAsia="Georgia" w:cstheme="minorHAnsi"/>
          <w:b/>
          <w:bCs/>
          <w:lang w:val="es-CO"/>
        </w:rPr>
        <w:t>inspección del trabajo</w:t>
      </w:r>
      <w:r w:rsidRPr="0040223D">
        <w:rPr>
          <w:rFonts w:eastAsia="Georgia" w:cstheme="minorHAnsi"/>
          <w:lang w:val="es-CO"/>
        </w:rPr>
        <w:t xml:space="preserve"> para controlar la aplicación de los derechos </w:t>
      </w:r>
      <w:r w:rsidR="0076672F">
        <w:rPr>
          <w:rFonts w:eastAsia="Georgia" w:cstheme="minorHAnsi"/>
          <w:lang w:val="es-CO"/>
        </w:rPr>
        <w:t>de</w:t>
      </w:r>
      <w:r w:rsidRPr="0040223D">
        <w:rPr>
          <w:rFonts w:eastAsia="Georgia" w:cstheme="minorHAnsi"/>
          <w:lang w:val="es-CO"/>
        </w:rPr>
        <w:t xml:space="preserve"> libertad sindical y negociación colectiva. </w:t>
      </w:r>
    </w:p>
    <w:p w14:paraId="4524D4E8" w14:textId="77777777" w:rsidR="0040223D" w:rsidRPr="00637E54" w:rsidRDefault="0040223D" w:rsidP="00035F60">
      <w:pPr>
        <w:pStyle w:val="ListParagraph"/>
        <w:spacing w:after="0" w:line="240" w:lineRule="auto"/>
        <w:jc w:val="both"/>
        <w:rPr>
          <w:rFonts w:ascii="Georgia" w:eastAsia="Georgia" w:hAnsi="Georgia" w:cs="Georgia"/>
          <w:lang w:val="es-CO"/>
        </w:rPr>
      </w:pPr>
    </w:p>
    <w:p w14:paraId="6C84F29D" w14:textId="46F88F56" w:rsidR="006708EA" w:rsidRDefault="006708EA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Georgia" w:cstheme="minorHAnsi"/>
          <w:lang w:val="es-CO"/>
        </w:rPr>
      </w:pPr>
      <w:r w:rsidRPr="00637E54">
        <w:rPr>
          <w:rFonts w:eastAsia="Georgia" w:cstheme="minorHAnsi"/>
          <w:lang w:val="es-CO"/>
        </w:rPr>
        <w:t xml:space="preserve">La </w:t>
      </w:r>
      <w:r w:rsidRPr="003306C1">
        <w:rPr>
          <w:rFonts w:eastAsia="Georgia" w:cstheme="minorHAnsi"/>
          <w:b/>
          <w:bCs/>
          <w:lang w:val="es-CO"/>
        </w:rPr>
        <w:t>libertad sindical no debe ser excluyente</w:t>
      </w:r>
      <w:r w:rsidRPr="00637E54">
        <w:rPr>
          <w:rFonts w:eastAsia="Georgia" w:cstheme="minorHAnsi"/>
          <w:lang w:val="es-CO"/>
        </w:rPr>
        <w:t xml:space="preserve"> de ningún grupo de trabajadores, y no debe haber sectores de la sociedad asalariados que queden excluidos del ejercicio de la libertad sindical</w:t>
      </w:r>
      <w:r w:rsidR="00637E54">
        <w:rPr>
          <w:rFonts w:eastAsia="Georgia" w:cstheme="minorHAnsi"/>
          <w:lang w:val="es-CO"/>
        </w:rPr>
        <w:t>.</w:t>
      </w:r>
    </w:p>
    <w:p w14:paraId="2E8455DE" w14:textId="77777777" w:rsidR="00637E54" w:rsidRPr="00637E54" w:rsidRDefault="00637E54" w:rsidP="00035F60">
      <w:pPr>
        <w:pStyle w:val="ListParagraph"/>
        <w:spacing w:after="0" w:line="240" w:lineRule="auto"/>
        <w:jc w:val="both"/>
        <w:rPr>
          <w:rFonts w:eastAsia="Georgia" w:cstheme="minorHAnsi"/>
          <w:lang w:val="es-CO"/>
        </w:rPr>
      </w:pPr>
    </w:p>
    <w:p w14:paraId="1F0C8985" w14:textId="4AB92484" w:rsidR="007C3281" w:rsidRPr="007C3281" w:rsidRDefault="0076672F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Georgia" w:cstheme="minorHAnsi"/>
          <w:lang w:val="es-CO"/>
        </w:rPr>
      </w:pPr>
      <w:r w:rsidRPr="0076672F">
        <w:rPr>
          <w:bCs/>
          <w:lang w:val="es-CO"/>
        </w:rPr>
        <w:t xml:space="preserve">Insertar en la </w:t>
      </w:r>
      <w:proofErr w:type="spellStart"/>
      <w:r w:rsidRPr="003306C1">
        <w:rPr>
          <w:b/>
          <w:lang w:val="es-CO"/>
        </w:rPr>
        <w:t>currícula</w:t>
      </w:r>
      <w:proofErr w:type="spellEnd"/>
      <w:r w:rsidRPr="003306C1">
        <w:rPr>
          <w:b/>
          <w:lang w:val="es-CO"/>
        </w:rPr>
        <w:t xml:space="preserve"> educativa</w:t>
      </w:r>
      <w:r w:rsidRPr="0076672F">
        <w:rPr>
          <w:bCs/>
          <w:lang w:val="es-CO"/>
        </w:rPr>
        <w:t xml:space="preserve"> nociones de derech</w:t>
      </w:r>
      <w:r w:rsidR="00D83EEF">
        <w:rPr>
          <w:bCs/>
          <w:lang w:val="es-CO"/>
        </w:rPr>
        <w:t>o del</w:t>
      </w:r>
      <w:r w:rsidR="00B44DC8" w:rsidRPr="003209E1">
        <w:rPr>
          <w:b/>
          <w:bCs/>
          <w:lang w:val="es-CO"/>
        </w:rPr>
        <w:t xml:space="preserve"> </w:t>
      </w:r>
      <w:r w:rsidRPr="0076672F">
        <w:rPr>
          <w:bCs/>
          <w:lang w:val="es-CO"/>
        </w:rPr>
        <w:t>trabajo</w:t>
      </w:r>
      <w:r w:rsidR="00D83EEF">
        <w:rPr>
          <w:bCs/>
          <w:lang w:val="es-CO"/>
        </w:rPr>
        <w:t>.</w:t>
      </w:r>
    </w:p>
    <w:p w14:paraId="3F0477CD" w14:textId="77777777" w:rsidR="007C3281" w:rsidRPr="007C3281" w:rsidRDefault="007C3281" w:rsidP="00035F60">
      <w:pPr>
        <w:pStyle w:val="ListParagraph"/>
        <w:spacing w:after="0" w:line="240" w:lineRule="auto"/>
        <w:jc w:val="both"/>
        <w:rPr>
          <w:b/>
          <w:lang w:val="es-CO"/>
        </w:rPr>
      </w:pPr>
    </w:p>
    <w:p w14:paraId="375CA165" w14:textId="591543DF" w:rsidR="007C3281" w:rsidRDefault="007C3281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7C3281">
        <w:rPr>
          <w:bCs/>
          <w:lang w:val="es-CO"/>
        </w:rPr>
        <w:t xml:space="preserve">Facilitar el </w:t>
      </w:r>
      <w:r w:rsidRPr="003306C1">
        <w:rPr>
          <w:b/>
          <w:lang w:val="es-CO"/>
        </w:rPr>
        <w:t>acceso al registro sindical</w:t>
      </w:r>
      <w:r w:rsidRPr="007C3281">
        <w:rPr>
          <w:bCs/>
          <w:lang w:val="es-CO"/>
        </w:rPr>
        <w:t xml:space="preserve"> (inscripción, tr</w:t>
      </w:r>
      <w:r w:rsidR="00443407">
        <w:rPr>
          <w:bCs/>
          <w:lang w:val="es-CO"/>
        </w:rPr>
        <w:t>á</w:t>
      </w:r>
      <w:r w:rsidRPr="007C3281">
        <w:rPr>
          <w:bCs/>
          <w:lang w:val="es-CO"/>
        </w:rPr>
        <w:t>mites y procedimientos), y brindar acompañamiento técnico y legal para ello.</w:t>
      </w:r>
    </w:p>
    <w:p w14:paraId="308CDFB2" w14:textId="77777777" w:rsidR="003209E1" w:rsidRDefault="003209E1" w:rsidP="00035F60">
      <w:pPr>
        <w:pStyle w:val="ListParagraph"/>
        <w:spacing w:after="0" w:line="240" w:lineRule="auto"/>
        <w:jc w:val="both"/>
        <w:rPr>
          <w:bCs/>
          <w:color w:val="FF0000"/>
          <w:highlight w:val="yellow"/>
          <w:lang w:val="es-CO"/>
        </w:rPr>
      </w:pPr>
    </w:p>
    <w:p w14:paraId="1573B4FA" w14:textId="248DABD0" w:rsidR="00B91D94" w:rsidRPr="00FA0CD1" w:rsidRDefault="00D04D1C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4C308B">
        <w:rPr>
          <w:bCs/>
          <w:lang w:val="es-CO"/>
        </w:rPr>
        <w:t xml:space="preserve">Fortalecer al </w:t>
      </w:r>
      <w:r w:rsidRPr="004C308B">
        <w:rPr>
          <w:b/>
          <w:lang w:val="es-CO"/>
        </w:rPr>
        <w:t>Estado en su rol de garante de la protección efectiva</w:t>
      </w:r>
      <w:r w:rsidRPr="004C308B">
        <w:rPr>
          <w:bCs/>
          <w:lang w:val="es-CO"/>
        </w:rPr>
        <w:t xml:space="preserve"> contra todo acto de discriminación antisindical</w:t>
      </w:r>
      <w:r w:rsidR="00B84609" w:rsidRPr="004C308B">
        <w:rPr>
          <w:bCs/>
          <w:lang w:val="es-CO"/>
        </w:rPr>
        <w:t>,</w:t>
      </w:r>
      <w:r w:rsidRPr="004C308B">
        <w:rPr>
          <w:bCs/>
          <w:lang w:val="es-CO"/>
        </w:rPr>
        <w:t xml:space="preserve"> mediante procedimientos que aseguren la protección</w:t>
      </w:r>
      <w:r w:rsidR="00D83EEF" w:rsidRPr="004C308B">
        <w:rPr>
          <w:bCs/>
          <w:lang w:val="es-CO"/>
        </w:rPr>
        <w:t xml:space="preserve"> y la r</w:t>
      </w:r>
      <w:r w:rsidRPr="004C308B">
        <w:rPr>
          <w:bCs/>
          <w:lang w:val="es-CO"/>
        </w:rPr>
        <w:t>eparación rápida y eficaz contra tales acto</w:t>
      </w:r>
      <w:r w:rsidR="00B84609" w:rsidRPr="004C308B">
        <w:rPr>
          <w:bCs/>
          <w:lang w:val="es-CO"/>
        </w:rPr>
        <w:t>s</w:t>
      </w:r>
      <w:r w:rsidR="003209E1" w:rsidRPr="004C308B">
        <w:rPr>
          <w:bCs/>
          <w:lang w:val="es-CO"/>
        </w:rPr>
        <w:t>.</w:t>
      </w:r>
      <w:r w:rsidR="00B84609" w:rsidRPr="004C308B">
        <w:rPr>
          <w:bCs/>
          <w:lang w:val="es-CO"/>
        </w:rPr>
        <w:t xml:space="preserve"> </w:t>
      </w:r>
    </w:p>
    <w:p w14:paraId="401C3F49" w14:textId="1CE8911D" w:rsidR="00D713E8" w:rsidRPr="00035F60" w:rsidRDefault="00D713E8" w:rsidP="00035F60">
      <w:pPr>
        <w:pStyle w:val="Heading1"/>
        <w:tabs>
          <w:tab w:val="left" w:pos="450"/>
        </w:tabs>
        <w:spacing w:before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  <w:bookmarkStart w:id="5" w:name="_Toc1108572755"/>
      <w:r w:rsidRPr="00035F60">
        <w:rPr>
          <w:rFonts w:asciiTheme="minorHAnsi" w:hAnsiTheme="minorHAnsi" w:cstheme="minorHAnsi"/>
          <w:b/>
          <w:sz w:val="24"/>
          <w:szCs w:val="24"/>
          <w:lang w:val="es-ES"/>
        </w:rPr>
        <w:lastRenderedPageBreak/>
        <w:t>4</w:t>
      </w:r>
      <w:r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. </w:t>
      </w:r>
      <w:r w:rsid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ab/>
      </w:r>
      <w:r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ÁREAS PARA ACTIVIDADES </w:t>
      </w:r>
      <w:r w:rsidR="00833922"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 xml:space="preserve">FUTURAS DE LA </w:t>
      </w:r>
      <w:r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>RIAL</w:t>
      </w:r>
      <w:r w:rsidR="00833922" w:rsidRPr="00035F60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>/OEA</w:t>
      </w:r>
      <w:bookmarkEnd w:id="5"/>
    </w:p>
    <w:p w14:paraId="5DD596B0" w14:textId="77777777" w:rsidR="006031E7" w:rsidRDefault="006031E7" w:rsidP="00035F60">
      <w:pPr>
        <w:spacing w:after="0" w:line="240" w:lineRule="auto"/>
        <w:jc w:val="both"/>
        <w:rPr>
          <w:bCs/>
          <w:lang w:val="es-CO"/>
        </w:rPr>
      </w:pPr>
    </w:p>
    <w:p w14:paraId="5AB7A8BB" w14:textId="7443886C" w:rsidR="00D713E8" w:rsidRPr="00B91D94" w:rsidRDefault="00B91D94" w:rsidP="00F848BD">
      <w:pPr>
        <w:spacing w:after="0" w:line="240" w:lineRule="auto"/>
        <w:ind w:firstLine="360"/>
        <w:jc w:val="both"/>
        <w:rPr>
          <w:bCs/>
          <w:lang w:val="es-CO"/>
        </w:rPr>
      </w:pPr>
      <w:r w:rsidRPr="00B91D94">
        <w:rPr>
          <w:bCs/>
          <w:lang w:val="es-CO"/>
        </w:rPr>
        <w:t xml:space="preserve">Uno de los </w:t>
      </w:r>
      <w:proofErr w:type="spellStart"/>
      <w:r w:rsidRPr="00B91D94">
        <w:rPr>
          <w:bCs/>
          <w:lang w:val="es-CO"/>
        </w:rPr>
        <w:t>sub-grupos</w:t>
      </w:r>
      <w:proofErr w:type="spellEnd"/>
      <w:r w:rsidRPr="00B91D94">
        <w:rPr>
          <w:bCs/>
          <w:lang w:val="es-CO"/>
        </w:rPr>
        <w:t xml:space="preserve"> de trabajo propuso algunos ejes para futuras </w:t>
      </w:r>
      <w:r w:rsidR="00D713E8" w:rsidRPr="00B91D94">
        <w:rPr>
          <w:bCs/>
          <w:lang w:val="es-CO"/>
        </w:rPr>
        <w:t xml:space="preserve">actividades de intercambio de experiencias y asistencia técnica </w:t>
      </w:r>
      <w:r w:rsidRPr="00B91D94">
        <w:rPr>
          <w:bCs/>
          <w:lang w:val="es-CO"/>
        </w:rPr>
        <w:t>de la RIAL/OEA</w:t>
      </w:r>
      <w:r w:rsidR="00D713E8" w:rsidRPr="00B91D94">
        <w:rPr>
          <w:bCs/>
          <w:lang w:val="es-CO"/>
        </w:rPr>
        <w:t>:</w:t>
      </w:r>
      <w:r w:rsidR="00D713E8" w:rsidRPr="00B91D94">
        <w:rPr>
          <w:bCs/>
          <w:lang w:val="es-CO"/>
        </w:rPr>
        <w:cr/>
      </w:r>
    </w:p>
    <w:p w14:paraId="52D0F988" w14:textId="1FD99B1B" w:rsidR="00D713E8" w:rsidRPr="00B91D94" w:rsidRDefault="00D713E8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B91D94">
        <w:rPr>
          <w:b/>
          <w:lang w:val="es-CO"/>
        </w:rPr>
        <w:t>Institucionalidad de los espacios de diálogo</w:t>
      </w:r>
      <w:r w:rsidRPr="00B91D94">
        <w:rPr>
          <w:bCs/>
          <w:lang w:val="es-CO"/>
        </w:rPr>
        <w:t xml:space="preserve">: </w:t>
      </w:r>
      <w:r w:rsidR="00FE0821">
        <w:rPr>
          <w:bCs/>
          <w:lang w:val="es-CO"/>
        </w:rPr>
        <w:t>Esto incluye m</w:t>
      </w:r>
      <w:r w:rsidRPr="00B91D94">
        <w:rPr>
          <w:bCs/>
          <w:lang w:val="es-CO"/>
        </w:rPr>
        <w:t>arco legal, estructura, organización, composición, relacionamiento entre espacios territoriales nacionales y subnacionales o temáticos (comisiones, subgrupos, etc</w:t>
      </w:r>
      <w:r w:rsidR="00443407">
        <w:rPr>
          <w:bCs/>
          <w:lang w:val="es-CO"/>
        </w:rPr>
        <w:t>.</w:t>
      </w:r>
      <w:r w:rsidRPr="00B91D94">
        <w:rPr>
          <w:bCs/>
          <w:lang w:val="es-CO"/>
        </w:rPr>
        <w:t>).</w:t>
      </w:r>
    </w:p>
    <w:p w14:paraId="3601A9F4" w14:textId="77777777" w:rsidR="00D713E8" w:rsidRPr="00B91D94" w:rsidRDefault="00D713E8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78E1BD6B" w14:textId="4520C491" w:rsidR="00D713E8" w:rsidRDefault="00D713E8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B91D94">
        <w:rPr>
          <w:b/>
          <w:lang w:val="es-CO"/>
        </w:rPr>
        <w:t>Fortalecimiento de los actores tripartitos</w:t>
      </w:r>
      <w:r w:rsidRPr="00B91D94">
        <w:rPr>
          <w:bCs/>
          <w:lang w:val="es-CO"/>
        </w:rPr>
        <w:t xml:space="preserve">: cursos y talleres de formación y capacitación; liderazgo, habilidades </w:t>
      </w:r>
      <w:proofErr w:type="gramStart"/>
      <w:r w:rsidR="00A96479">
        <w:rPr>
          <w:bCs/>
          <w:lang w:val="es-CO"/>
        </w:rPr>
        <w:t>socio-emocionales</w:t>
      </w:r>
      <w:proofErr w:type="gramEnd"/>
      <w:r w:rsidR="00A96479">
        <w:rPr>
          <w:bCs/>
          <w:lang w:val="es-CO"/>
        </w:rPr>
        <w:t xml:space="preserve"> o transferibles</w:t>
      </w:r>
      <w:r w:rsidRPr="00B91D94">
        <w:rPr>
          <w:bCs/>
          <w:lang w:val="es-CO"/>
        </w:rPr>
        <w:t>, conocimientos técnicos; cultura de diálogo</w:t>
      </w:r>
      <w:r w:rsidR="003209E1">
        <w:rPr>
          <w:bCs/>
          <w:lang w:val="es-CO"/>
        </w:rPr>
        <w:t>.</w:t>
      </w:r>
      <w:r w:rsidRPr="00B91D94">
        <w:rPr>
          <w:bCs/>
          <w:lang w:val="es-CO"/>
        </w:rPr>
        <w:t xml:space="preserve"> </w:t>
      </w:r>
    </w:p>
    <w:p w14:paraId="36749644" w14:textId="77777777" w:rsidR="00B44DC8" w:rsidRPr="00B44DC8" w:rsidRDefault="00B44DC8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58C993DF" w14:textId="3EA8DEE3" w:rsidR="00D713E8" w:rsidRDefault="00D713E8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B91D94">
        <w:rPr>
          <w:b/>
          <w:lang w:val="es-CO"/>
        </w:rPr>
        <w:t>Representatividad y legitimidad de los de los actores tripartitos</w:t>
      </w:r>
      <w:r w:rsidRPr="00B91D94">
        <w:rPr>
          <w:bCs/>
          <w:lang w:val="es-CO"/>
        </w:rPr>
        <w:t xml:space="preserve">: Mecanismos y criterios para identificar la representatividad; paridad, equidad; fortalecimiento de la </w:t>
      </w:r>
      <w:r w:rsidRPr="003209E1">
        <w:rPr>
          <w:bCs/>
          <w:lang w:val="es-CO"/>
        </w:rPr>
        <w:t>participación femenina</w:t>
      </w:r>
      <w:r w:rsidRPr="00D83EEF">
        <w:rPr>
          <w:bCs/>
          <w:lang w:val="es-CO"/>
        </w:rPr>
        <w:t xml:space="preserve">; participación de otros actores de sociedad </w:t>
      </w:r>
      <w:r w:rsidR="00C13F5E" w:rsidRPr="00D83EEF">
        <w:rPr>
          <w:bCs/>
          <w:lang w:val="es-CO"/>
        </w:rPr>
        <w:t>civil y de la economía informal, según corresponda.</w:t>
      </w:r>
      <w:r w:rsidR="00C13F5E" w:rsidRPr="003209E1">
        <w:rPr>
          <w:bCs/>
          <w:lang w:val="es-CO"/>
        </w:rPr>
        <w:t xml:space="preserve"> </w:t>
      </w:r>
    </w:p>
    <w:p w14:paraId="621985E1" w14:textId="77777777" w:rsidR="00D00E78" w:rsidRPr="00B91D94" w:rsidRDefault="00D00E78" w:rsidP="00035F60">
      <w:pPr>
        <w:pStyle w:val="ListParagraph"/>
        <w:spacing w:after="0" w:line="240" w:lineRule="auto"/>
        <w:jc w:val="both"/>
        <w:rPr>
          <w:bCs/>
          <w:lang w:val="es-CO"/>
        </w:rPr>
      </w:pPr>
    </w:p>
    <w:p w14:paraId="10E4D915" w14:textId="71567FB2" w:rsidR="00D713E8" w:rsidRPr="00B91D94" w:rsidRDefault="00D713E8" w:rsidP="00035F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lang w:val="es-CO"/>
        </w:rPr>
      </w:pPr>
      <w:r w:rsidRPr="00B91D94">
        <w:rPr>
          <w:b/>
          <w:lang w:val="es-CO"/>
        </w:rPr>
        <w:t>Generación de confianza entre los actores tripartitos</w:t>
      </w:r>
      <w:r w:rsidRPr="00B91D94">
        <w:rPr>
          <w:bCs/>
          <w:lang w:val="es-CO"/>
        </w:rPr>
        <w:t>: soporte y acompañamiento gubernamental; asesoría legal; buena fe y transparencia en la información; generar data y evidencia de fuentes confiables proporcionada por el Gobierno a todos los actores sociales; reportar en acta lo discutido; compromiso en el cumplimiento de los acuerdos; continuidad y fluidez de las sesiones; gestionar talleres de generación de confianza, coaching, actividades integradoras y espacios de encuentro y empatía; ambientes físicos apropiados.</w:t>
      </w:r>
    </w:p>
    <w:p w14:paraId="47F516EF" w14:textId="77777777" w:rsidR="00681C63" w:rsidRPr="00B91D94" w:rsidRDefault="00681C63" w:rsidP="0F75225D">
      <w:pPr>
        <w:pStyle w:val="ListParagraph"/>
        <w:spacing w:after="0" w:line="240" w:lineRule="auto"/>
        <w:jc w:val="both"/>
        <w:rPr>
          <w:lang w:val="es-CO"/>
        </w:rPr>
      </w:pPr>
    </w:p>
    <w:p w14:paraId="576C6558" w14:textId="00473374" w:rsidR="0F75225D" w:rsidRDefault="0F75225D" w:rsidP="0F75225D">
      <w:pPr>
        <w:pStyle w:val="ListParagraph"/>
        <w:spacing w:after="0" w:line="240" w:lineRule="auto"/>
        <w:jc w:val="both"/>
        <w:rPr>
          <w:lang w:val="es-CO"/>
        </w:rPr>
      </w:pPr>
    </w:p>
    <w:p w14:paraId="09194E17" w14:textId="77777777" w:rsidR="00D22E25" w:rsidRDefault="00D22E25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5DD68B33" w14:textId="77777777" w:rsidR="00D22E25" w:rsidRDefault="00D22E25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475DA243" w14:textId="77777777" w:rsidR="00D22E25" w:rsidRDefault="00D22E25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5A37E77A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09C68518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54FDE5D3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1DA36B63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4B8E9F8A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31DBCC34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21D92FFA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6E839337" w14:textId="77777777" w:rsidR="006768D3" w:rsidRDefault="006768D3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5CFCF285" w14:textId="77777777" w:rsidR="00FA0CD1" w:rsidRDefault="00FA0CD1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5A2107AC" w14:textId="77777777" w:rsidR="00FA0CD1" w:rsidRDefault="00FA0CD1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124E6896" w14:textId="77777777" w:rsidR="00FA0CD1" w:rsidRDefault="00FA0CD1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0C7D200F" w14:textId="77777777" w:rsidR="00FA0CD1" w:rsidRDefault="00FA0CD1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37375675" w14:textId="77777777" w:rsidR="00FA0CD1" w:rsidRDefault="00FA0CD1" w:rsidP="0F75225D">
      <w:pPr>
        <w:pStyle w:val="ListParagraph"/>
        <w:spacing w:after="0" w:line="240" w:lineRule="auto"/>
        <w:jc w:val="both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176CEBEE" w14:textId="1FB9BF7E" w:rsidR="0F75225D" w:rsidRPr="008861E1" w:rsidRDefault="007D2E88" w:rsidP="008861E1">
      <w:pPr>
        <w:spacing w:after="0" w:line="240" w:lineRule="auto"/>
        <w:jc w:val="center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  <w:r w:rsidRPr="008861E1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lastRenderedPageBreak/>
        <w:t xml:space="preserve">ANEXO 1 </w:t>
      </w:r>
      <w:r w:rsidR="00A40DA0" w:rsidRPr="008861E1"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  <w:t>– LISTA DE PARTICIPANTES</w:t>
      </w:r>
    </w:p>
    <w:p w14:paraId="1DB5678C" w14:textId="77777777" w:rsidR="00D22E25" w:rsidRDefault="00D22E25" w:rsidP="008861E1">
      <w:pPr>
        <w:pStyle w:val="ListParagraph"/>
        <w:spacing w:after="0" w:line="240" w:lineRule="auto"/>
        <w:jc w:val="center"/>
        <w:rPr>
          <w:rStyle w:val="Heading1Char"/>
          <w:rFonts w:asciiTheme="minorHAnsi" w:hAnsiTheme="minorHAnsi" w:cstheme="minorHAnsi"/>
          <w:b/>
          <w:color w:val="002060"/>
          <w:sz w:val="24"/>
          <w:szCs w:val="24"/>
          <w:lang w:val="es-CO"/>
        </w:rPr>
      </w:pPr>
    </w:p>
    <w:p w14:paraId="519E2A1A" w14:textId="77777777" w:rsidR="00BE4398" w:rsidRPr="001D284C" w:rsidRDefault="00BE4398" w:rsidP="008861E1">
      <w:pPr>
        <w:spacing w:after="0" w:line="240" w:lineRule="auto"/>
        <w:jc w:val="center"/>
        <w:rPr>
          <w:b/>
          <w:bCs/>
          <w:u w:val="single"/>
          <w:lang w:val="es-US"/>
        </w:rPr>
      </w:pPr>
      <w:r w:rsidRPr="001D284C">
        <w:rPr>
          <w:b/>
          <w:bCs/>
          <w:u w:val="single"/>
          <w:lang w:val="es-US"/>
        </w:rPr>
        <w:t>ESTADOS MIEMBROS / MEMBER STATES</w:t>
      </w:r>
    </w:p>
    <w:p w14:paraId="3BC20EFF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1EC62787" w14:textId="77777777" w:rsidR="00BE4398" w:rsidRPr="003809C5" w:rsidRDefault="00BE4398" w:rsidP="00BE4398">
      <w:pPr>
        <w:spacing w:after="0" w:line="240" w:lineRule="auto"/>
        <w:rPr>
          <w:b/>
          <w:bCs/>
          <w:lang w:val="es-CO"/>
        </w:rPr>
      </w:pPr>
      <w:r w:rsidRPr="003809C5">
        <w:rPr>
          <w:b/>
          <w:bCs/>
          <w:lang w:val="es-CO"/>
        </w:rPr>
        <w:t xml:space="preserve">ANTIGUA AND BARBUDA </w:t>
      </w:r>
      <w:r w:rsidRPr="003809C5">
        <w:rPr>
          <w:lang w:val="es-CO"/>
        </w:rPr>
        <w:t xml:space="preserve">– </w:t>
      </w:r>
      <w:proofErr w:type="spellStart"/>
      <w:r w:rsidRPr="003809C5">
        <w:rPr>
          <w:lang w:val="es-CO"/>
        </w:rPr>
        <w:t>Ministry</w:t>
      </w:r>
      <w:proofErr w:type="spellEnd"/>
      <w:r w:rsidRPr="003809C5">
        <w:rPr>
          <w:lang w:val="es-CO"/>
        </w:rPr>
        <w:t xml:space="preserve"> of </w:t>
      </w:r>
      <w:proofErr w:type="spellStart"/>
      <w:r w:rsidRPr="003809C5">
        <w:rPr>
          <w:lang w:val="es-CO"/>
        </w:rPr>
        <w:t>Public</w:t>
      </w:r>
      <w:proofErr w:type="spellEnd"/>
      <w:r w:rsidRPr="003809C5">
        <w:rPr>
          <w:lang w:val="es-CO"/>
        </w:rPr>
        <w:t xml:space="preserve"> Safety and </w:t>
      </w:r>
      <w:proofErr w:type="spellStart"/>
      <w:r w:rsidRPr="003809C5">
        <w:rPr>
          <w:lang w:val="es-CO"/>
        </w:rPr>
        <w:t>Labour</w:t>
      </w:r>
      <w:proofErr w:type="spellEnd"/>
    </w:p>
    <w:p w14:paraId="32E7262F" w14:textId="77777777" w:rsidR="00BE4398" w:rsidRPr="003809C5" w:rsidRDefault="00BE4398" w:rsidP="00BE4398">
      <w:pPr>
        <w:spacing w:after="0" w:line="240" w:lineRule="auto"/>
        <w:rPr>
          <w:b/>
          <w:bCs/>
          <w:lang w:val="es-CO"/>
        </w:rPr>
      </w:pPr>
    </w:p>
    <w:p w14:paraId="68B09F21" w14:textId="77777777" w:rsidR="00BE4398" w:rsidRPr="003809C5" w:rsidRDefault="00BE4398" w:rsidP="00BE4398">
      <w:pPr>
        <w:spacing w:after="0" w:line="240" w:lineRule="auto"/>
        <w:rPr>
          <w:lang w:val="es-CO"/>
        </w:rPr>
      </w:pPr>
      <w:r w:rsidRPr="003809C5">
        <w:rPr>
          <w:lang w:val="es-CO"/>
        </w:rPr>
        <w:t>-</w:t>
      </w:r>
      <w:r w:rsidRPr="003809C5">
        <w:rPr>
          <w:lang w:val="es-CO"/>
        </w:rPr>
        <w:tab/>
        <w:t xml:space="preserve">Stacey Gregg-Paige, Permanent </w:t>
      </w:r>
      <w:proofErr w:type="spellStart"/>
      <w:r w:rsidRPr="003809C5">
        <w:rPr>
          <w:lang w:val="es-CO"/>
        </w:rPr>
        <w:t>Secretary</w:t>
      </w:r>
      <w:proofErr w:type="spellEnd"/>
      <w:r w:rsidRPr="003809C5">
        <w:rPr>
          <w:lang w:val="es-CO"/>
        </w:rPr>
        <w:t xml:space="preserve"> </w:t>
      </w:r>
    </w:p>
    <w:p w14:paraId="5AD5AED2" w14:textId="77777777" w:rsidR="00BE4398" w:rsidRPr="003809C5" w:rsidRDefault="00BE4398" w:rsidP="00BE4398">
      <w:pPr>
        <w:spacing w:after="0" w:line="240" w:lineRule="auto"/>
        <w:rPr>
          <w:lang w:val="es-US"/>
        </w:rPr>
      </w:pPr>
      <w:r w:rsidRPr="003809C5">
        <w:rPr>
          <w:lang w:val="es-US"/>
        </w:rPr>
        <w:t>-</w:t>
      </w:r>
      <w:r w:rsidRPr="003809C5">
        <w:rPr>
          <w:lang w:val="es-US"/>
        </w:rPr>
        <w:tab/>
      </w:r>
      <w:proofErr w:type="spellStart"/>
      <w:r w:rsidRPr="003809C5">
        <w:rPr>
          <w:lang w:val="es-US"/>
        </w:rPr>
        <w:t>Eltonia</w:t>
      </w:r>
      <w:proofErr w:type="spellEnd"/>
      <w:r w:rsidRPr="003809C5">
        <w:rPr>
          <w:lang w:val="es-US"/>
        </w:rPr>
        <w:t xml:space="preserve"> Anthony-Rojas, </w:t>
      </w:r>
      <w:proofErr w:type="spellStart"/>
      <w:r w:rsidRPr="003809C5">
        <w:rPr>
          <w:lang w:val="es-US"/>
        </w:rPr>
        <w:t>Labour</w:t>
      </w:r>
      <w:proofErr w:type="spellEnd"/>
      <w:r w:rsidRPr="003809C5">
        <w:rPr>
          <w:lang w:val="es-US"/>
        </w:rPr>
        <w:t xml:space="preserve"> </w:t>
      </w:r>
      <w:proofErr w:type="spellStart"/>
      <w:r w:rsidRPr="003809C5">
        <w:rPr>
          <w:lang w:val="es-US"/>
        </w:rPr>
        <w:t>Commissioner</w:t>
      </w:r>
      <w:proofErr w:type="spellEnd"/>
      <w:r w:rsidRPr="003809C5">
        <w:rPr>
          <w:lang w:val="es-US"/>
        </w:rPr>
        <w:t xml:space="preserve"> </w:t>
      </w:r>
    </w:p>
    <w:p w14:paraId="52A09577" w14:textId="77777777" w:rsidR="00BE4398" w:rsidRPr="003809C5" w:rsidRDefault="00BE4398" w:rsidP="00BE4398">
      <w:pPr>
        <w:spacing w:after="0" w:line="240" w:lineRule="auto"/>
        <w:rPr>
          <w:lang w:val="es-US"/>
        </w:rPr>
      </w:pPr>
    </w:p>
    <w:p w14:paraId="7592D4A3" w14:textId="77777777" w:rsidR="00BE4398" w:rsidRPr="00DB1DEE" w:rsidRDefault="00BE4398" w:rsidP="00BE4398">
      <w:pPr>
        <w:spacing w:after="0" w:line="240" w:lineRule="auto"/>
        <w:rPr>
          <w:b/>
          <w:bCs/>
          <w:lang w:val="es-US"/>
        </w:rPr>
      </w:pPr>
      <w:r w:rsidRPr="00DB1DEE">
        <w:rPr>
          <w:b/>
          <w:bCs/>
          <w:lang w:val="es-US"/>
        </w:rPr>
        <w:t xml:space="preserve">ARGENTINA </w:t>
      </w:r>
      <w:r w:rsidRPr="0021649D">
        <w:rPr>
          <w:lang w:val="es-US"/>
        </w:rPr>
        <w:t>– Ministerio de Trabajo, Empleo y Seguridad Social</w:t>
      </w:r>
      <w:r>
        <w:rPr>
          <w:b/>
          <w:bCs/>
          <w:lang w:val="es-US"/>
        </w:rPr>
        <w:t xml:space="preserve"> </w:t>
      </w:r>
      <w:r w:rsidRPr="00DB1DEE">
        <w:rPr>
          <w:b/>
          <w:bCs/>
          <w:lang w:val="es-US"/>
        </w:rPr>
        <w:tab/>
      </w:r>
    </w:p>
    <w:p w14:paraId="1CF46C53" w14:textId="77777777" w:rsidR="00BE4398" w:rsidRPr="00DB1DEE" w:rsidRDefault="00BE4398" w:rsidP="00BE4398">
      <w:pPr>
        <w:spacing w:after="0" w:line="240" w:lineRule="auto"/>
        <w:rPr>
          <w:b/>
          <w:bCs/>
          <w:lang w:val="es-US"/>
        </w:rPr>
      </w:pPr>
    </w:p>
    <w:p w14:paraId="67EC7069" w14:textId="77777777" w:rsidR="00BE4398" w:rsidRPr="001A674B" w:rsidRDefault="00BE4398" w:rsidP="00BE4398">
      <w:pPr>
        <w:spacing w:after="0" w:line="240" w:lineRule="auto"/>
        <w:rPr>
          <w:lang w:val="es-US"/>
        </w:rPr>
      </w:pPr>
      <w:r w:rsidRPr="0A1A9CBE">
        <w:rPr>
          <w:lang w:val="es-US"/>
        </w:rPr>
        <w:t>-</w:t>
      </w:r>
      <w:r w:rsidRPr="00DE578C">
        <w:rPr>
          <w:lang w:val="es-ES"/>
        </w:rPr>
        <w:tab/>
      </w:r>
      <w:r w:rsidRPr="001A674B">
        <w:rPr>
          <w:lang w:val="es-US"/>
        </w:rPr>
        <w:t>Gerardo Corres, Director de Asuntos Internacionales</w:t>
      </w:r>
    </w:p>
    <w:p w14:paraId="74A15830" w14:textId="77777777" w:rsidR="00BE4398" w:rsidRPr="001A674B" w:rsidRDefault="00BE4398" w:rsidP="00BE4398">
      <w:pPr>
        <w:spacing w:after="0" w:line="240" w:lineRule="auto"/>
        <w:rPr>
          <w:lang w:val="es-US"/>
        </w:rPr>
      </w:pPr>
      <w:r w:rsidRPr="001A674B">
        <w:rPr>
          <w:lang w:val="es-US"/>
        </w:rPr>
        <w:t>-</w:t>
      </w:r>
      <w:r w:rsidRPr="001A674B">
        <w:rPr>
          <w:lang w:val="es-US"/>
        </w:rPr>
        <w:tab/>
        <w:t>María José Olguín, Analista, Dirección de Asuntos Internacionales</w:t>
      </w:r>
    </w:p>
    <w:p w14:paraId="6CC126CA" w14:textId="77777777" w:rsidR="00BE4398" w:rsidRPr="001A674B" w:rsidRDefault="00BE4398" w:rsidP="00BE4398">
      <w:pPr>
        <w:spacing w:after="0" w:line="240" w:lineRule="auto"/>
        <w:rPr>
          <w:lang w:val="es-US"/>
        </w:rPr>
      </w:pPr>
      <w:r w:rsidRPr="001A674B">
        <w:rPr>
          <w:lang w:val="es-US"/>
        </w:rPr>
        <w:t>-</w:t>
      </w:r>
      <w:r w:rsidRPr="001A674B">
        <w:rPr>
          <w:lang w:val="es-ES"/>
        </w:rPr>
        <w:tab/>
      </w:r>
      <w:r w:rsidRPr="001A674B">
        <w:rPr>
          <w:lang w:val="es-US"/>
        </w:rPr>
        <w:t xml:space="preserve">Marysol Rodríguez, Jefa del Departamento de Asuntos Regionales y Multilaterales </w:t>
      </w:r>
    </w:p>
    <w:p w14:paraId="48FA0F3D" w14:textId="77777777" w:rsidR="00BE4398" w:rsidRPr="001A674B" w:rsidRDefault="00BE4398" w:rsidP="00BE4398">
      <w:pPr>
        <w:spacing w:after="0" w:line="240" w:lineRule="auto"/>
        <w:rPr>
          <w:lang w:val="es-US"/>
        </w:rPr>
      </w:pPr>
      <w:r w:rsidRPr="001A674B">
        <w:rPr>
          <w:lang w:val="es-US"/>
        </w:rPr>
        <w:t>-</w:t>
      </w:r>
      <w:r w:rsidRPr="001A674B">
        <w:rPr>
          <w:lang w:val="es-US"/>
        </w:rPr>
        <w:tab/>
        <w:t xml:space="preserve">Suyay Cubelli, Jefa del Departamento de Cooperación Internacional y Gestión Técnica </w:t>
      </w:r>
    </w:p>
    <w:p w14:paraId="3C277ABE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A674B">
        <w:rPr>
          <w:lang w:val="es-US"/>
        </w:rPr>
        <w:t>-</w:t>
      </w:r>
      <w:r w:rsidRPr="001A674B">
        <w:rPr>
          <w:lang w:val="es-ES"/>
        </w:rPr>
        <w:tab/>
      </w:r>
      <w:r w:rsidRPr="001A674B">
        <w:rPr>
          <w:lang w:val="es-US"/>
        </w:rPr>
        <w:t>Gustavo Ángel Riccombeni, Asesor, Unidad de Gabinete de Asesores</w:t>
      </w:r>
      <w:r w:rsidRPr="0A1A9CBE">
        <w:rPr>
          <w:lang w:val="es-US"/>
        </w:rPr>
        <w:t xml:space="preserve"> </w:t>
      </w:r>
    </w:p>
    <w:p w14:paraId="519C8DDC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7DFB0BA8" w14:textId="77777777" w:rsidR="00BE4398" w:rsidRPr="00D7759E" w:rsidRDefault="00BE4398" w:rsidP="00BE4398">
      <w:pPr>
        <w:spacing w:after="0" w:line="240" w:lineRule="auto"/>
      </w:pPr>
      <w:r w:rsidRPr="001D284C">
        <w:rPr>
          <w:b/>
          <w:bCs/>
        </w:rPr>
        <w:t xml:space="preserve">BAHAMAS </w:t>
      </w:r>
      <w:r>
        <w:rPr>
          <w:b/>
          <w:bCs/>
        </w:rPr>
        <w:t xml:space="preserve">– </w:t>
      </w:r>
      <w:r w:rsidRPr="00D7759E">
        <w:t>Ministry of Labour</w:t>
      </w:r>
    </w:p>
    <w:p w14:paraId="22FB2AF6" w14:textId="77777777" w:rsidR="00BE4398" w:rsidRPr="001D284C" w:rsidRDefault="00BE4398" w:rsidP="00BE4398">
      <w:pPr>
        <w:spacing w:after="0" w:line="240" w:lineRule="auto"/>
        <w:rPr>
          <w:b/>
          <w:bCs/>
        </w:rPr>
      </w:pPr>
    </w:p>
    <w:p w14:paraId="18ABEDD2" w14:textId="77777777" w:rsidR="00BE4398" w:rsidRPr="001E1793" w:rsidRDefault="00BE4398" w:rsidP="00BE4398">
      <w:pPr>
        <w:spacing w:after="0" w:line="240" w:lineRule="auto"/>
      </w:pPr>
      <w:r w:rsidRPr="001E1793">
        <w:t>-</w:t>
      </w:r>
      <w:r w:rsidRPr="001E1793">
        <w:tab/>
        <w:t xml:space="preserve">S. Mark Bethel, Industrial Relations Unit </w:t>
      </w:r>
    </w:p>
    <w:p w14:paraId="16CF4B96" w14:textId="77777777" w:rsidR="00BE4398" w:rsidRPr="00387566" w:rsidRDefault="00BE4398" w:rsidP="00BE4398">
      <w:pPr>
        <w:spacing w:after="0" w:line="240" w:lineRule="auto"/>
        <w:rPr>
          <w:lang w:val="fr-CA"/>
        </w:rPr>
      </w:pPr>
      <w:r w:rsidRPr="00387566">
        <w:rPr>
          <w:lang w:val="fr-CA"/>
        </w:rPr>
        <w:t>-</w:t>
      </w:r>
      <w:r w:rsidRPr="00387566">
        <w:rPr>
          <w:lang w:val="fr-CA"/>
        </w:rPr>
        <w:tab/>
      </w:r>
      <w:proofErr w:type="spellStart"/>
      <w:r w:rsidRPr="00387566">
        <w:rPr>
          <w:lang w:val="fr-CA"/>
        </w:rPr>
        <w:t>Vonchelle</w:t>
      </w:r>
      <w:proofErr w:type="spellEnd"/>
      <w:r w:rsidRPr="00387566">
        <w:rPr>
          <w:lang w:val="fr-CA"/>
        </w:rPr>
        <w:t xml:space="preserve"> Etienne, Administrative Cadet, international Relations </w:t>
      </w:r>
    </w:p>
    <w:p w14:paraId="2993791C" w14:textId="77777777" w:rsidR="00BE4398" w:rsidRPr="001E1793" w:rsidRDefault="00BE4398" w:rsidP="00BE4398">
      <w:pPr>
        <w:spacing w:after="0" w:line="240" w:lineRule="auto"/>
      </w:pPr>
      <w:r w:rsidRPr="001E1793">
        <w:t>-</w:t>
      </w:r>
      <w:r w:rsidRPr="001E1793">
        <w:tab/>
      </w:r>
      <w:proofErr w:type="spellStart"/>
      <w:r w:rsidRPr="001E1793">
        <w:t>Yolantha</w:t>
      </w:r>
      <w:proofErr w:type="spellEnd"/>
      <w:r w:rsidRPr="001E1793">
        <w:t xml:space="preserve"> </w:t>
      </w:r>
      <w:proofErr w:type="spellStart"/>
      <w:r w:rsidRPr="001E1793">
        <w:t>Yallop</w:t>
      </w:r>
      <w:proofErr w:type="spellEnd"/>
      <w:r w:rsidRPr="001E1793">
        <w:t xml:space="preserve">, Assistant Director of Labour </w:t>
      </w:r>
    </w:p>
    <w:p w14:paraId="1999E2D1" w14:textId="77777777" w:rsidR="00BE4398" w:rsidRPr="001E1793" w:rsidRDefault="00BE4398" w:rsidP="00BE4398">
      <w:pPr>
        <w:spacing w:after="0" w:line="240" w:lineRule="auto"/>
      </w:pPr>
      <w:r w:rsidRPr="001E1793">
        <w:t>-</w:t>
      </w:r>
      <w:r w:rsidRPr="001E1793">
        <w:tab/>
        <w:t xml:space="preserve">Tanya Sherman, Senior Deputy Director of Labour </w:t>
      </w:r>
    </w:p>
    <w:p w14:paraId="3F9F35E1" w14:textId="77777777" w:rsidR="00BE4398" w:rsidRPr="001E1793" w:rsidRDefault="00BE4398" w:rsidP="00BE4398">
      <w:pPr>
        <w:spacing w:after="0" w:line="240" w:lineRule="auto"/>
      </w:pPr>
    </w:p>
    <w:p w14:paraId="59E2DD4A" w14:textId="77777777" w:rsidR="00BE4398" w:rsidRPr="001E1793" w:rsidRDefault="00BE4398" w:rsidP="00BE4398">
      <w:pPr>
        <w:spacing w:after="0" w:line="240" w:lineRule="auto"/>
        <w:rPr>
          <w:b/>
          <w:bCs/>
        </w:rPr>
      </w:pPr>
      <w:r w:rsidRPr="001E1793">
        <w:rPr>
          <w:b/>
          <w:bCs/>
        </w:rPr>
        <w:t xml:space="preserve">BARBADOS </w:t>
      </w:r>
      <w:r w:rsidRPr="001E1793">
        <w:t>- Ministry of Labour and Social Partnership Relations</w:t>
      </w:r>
      <w:r w:rsidRPr="001E1793">
        <w:rPr>
          <w:b/>
          <w:bCs/>
        </w:rPr>
        <w:tab/>
      </w:r>
    </w:p>
    <w:p w14:paraId="6F5056F1" w14:textId="77777777" w:rsidR="00BE4398" w:rsidRPr="001E1793" w:rsidRDefault="00BE4398" w:rsidP="00BE4398">
      <w:pPr>
        <w:spacing w:after="0" w:line="240" w:lineRule="auto"/>
        <w:rPr>
          <w:b/>
          <w:bCs/>
        </w:rPr>
      </w:pPr>
    </w:p>
    <w:p w14:paraId="78244D70" w14:textId="77777777" w:rsidR="00BE4398" w:rsidRPr="001E1793" w:rsidRDefault="00BE4398" w:rsidP="00BE4398">
      <w:pPr>
        <w:spacing w:after="0" w:line="240" w:lineRule="auto"/>
      </w:pPr>
      <w:r w:rsidRPr="001E1793">
        <w:t>-</w:t>
      </w:r>
      <w:r w:rsidRPr="001E1793">
        <w:tab/>
        <w:t xml:space="preserve">Alison Elcock, Senior Safety and Health Officer </w:t>
      </w:r>
    </w:p>
    <w:p w14:paraId="23BBC57D" w14:textId="77777777" w:rsidR="00BE4398" w:rsidRPr="001E1793" w:rsidRDefault="00BE4398" w:rsidP="00BE4398">
      <w:pPr>
        <w:spacing w:after="0" w:line="240" w:lineRule="auto"/>
      </w:pPr>
    </w:p>
    <w:p w14:paraId="7594135D" w14:textId="77777777" w:rsidR="00BE4398" w:rsidRPr="001E1793" w:rsidRDefault="00BE4398" w:rsidP="00BE4398">
      <w:pPr>
        <w:spacing w:after="0" w:line="240" w:lineRule="auto"/>
      </w:pPr>
      <w:r w:rsidRPr="001E1793">
        <w:rPr>
          <w:b/>
          <w:bCs/>
        </w:rPr>
        <w:t xml:space="preserve">BELIZE </w:t>
      </w:r>
      <w:r w:rsidRPr="001E1793">
        <w:t xml:space="preserve">- Ministry of Rural Transformation, Community Development, </w:t>
      </w:r>
      <w:proofErr w:type="gramStart"/>
      <w:r w:rsidRPr="001E1793">
        <w:t>Labour</w:t>
      </w:r>
      <w:proofErr w:type="gramEnd"/>
      <w:r w:rsidRPr="001E1793">
        <w:t xml:space="preserve"> and Local Government</w:t>
      </w:r>
    </w:p>
    <w:p w14:paraId="4CB7D783" w14:textId="77777777" w:rsidR="00BE4398" w:rsidRPr="001E1793" w:rsidRDefault="00BE4398" w:rsidP="00BE4398">
      <w:pPr>
        <w:spacing w:after="0" w:line="240" w:lineRule="auto"/>
        <w:rPr>
          <w:b/>
          <w:bCs/>
        </w:rPr>
      </w:pPr>
    </w:p>
    <w:p w14:paraId="43D398D4" w14:textId="77777777" w:rsidR="00BE4398" w:rsidRPr="001E1793" w:rsidRDefault="00BE4398" w:rsidP="00BE4398">
      <w:pPr>
        <w:spacing w:after="0" w:line="240" w:lineRule="auto"/>
      </w:pPr>
      <w:r w:rsidRPr="001E1793">
        <w:t>-</w:t>
      </w:r>
      <w:r w:rsidRPr="001E1793">
        <w:tab/>
      </w:r>
      <w:proofErr w:type="spellStart"/>
      <w:r w:rsidRPr="001E1793">
        <w:t>Orvin</w:t>
      </w:r>
      <w:proofErr w:type="spellEnd"/>
      <w:r w:rsidRPr="001E1793">
        <w:t xml:space="preserve"> Benjamin Sanchez, </w:t>
      </w:r>
      <w:proofErr w:type="spellStart"/>
      <w:r w:rsidRPr="001E1793">
        <w:t>Labour</w:t>
      </w:r>
      <w:proofErr w:type="spellEnd"/>
      <w:r w:rsidRPr="001E1793">
        <w:t xml:space="preserve"> Officer </w:t>
      </w:r>
    </w:p>
    <w:p w14:paraId="279AC77F" w14:textId="77777777" w:rsidR="00BE4398" w:rsidRPr="001E1793" w:rsidRDefault="00BE4398" w:rsidP="00BE4398">
      <w:pPr>
        <w:spacing w:after="0" w:line="240" w:lineRule="auto"/>
      </w:pPr>
      <w:r w:rsidRPr="001E1793">
        <w:t>-</w:t>
      </w:r>
      <w:r w:rsidRPr="001E1793">
        <w:tab/>
        <w:t xml:space="preserve">Rudy Ake, Labour Officer </w:t>
      </w:r>
    </w:p>
    <w:p w14:paraId="77E41BBD" w14:textId="77777777" w:rsidR="00BE4398" w:rsidRPr="002A1AA0" w:rsidRDefault="00BE4398" w:rsidP="00BE4398">
      <w:pPr>
        <w:spacing w:after="0" w:line="240" w:lineRule="auto"/>
      </w:pPr>
    </w:p>
    <w:p w14:paraId="0509223E" w14:textId="77777777" w:rsidR="00BE4398" w:rsidRPr="00402C7F" w:rsidRDefault="00BE4398" w:rsidP="00BE4398">
      <w:pPr>
        <w:spacing w:after="0" w:line="240" w:lineRule="auto"/>
        <w:rPr>
          <w:lang w:val="es-US"/>
        </w:rPr>
      </w:pPr>
      <w:r w:rsidRPr="001D284C">
        <w:rPr>
          <w:b/>
          <w:bCs/>
          <w:lang w:val="es-US"/>
        </w:rPr>
        <w:t>BOLIVIA</w:t>
      </w:r>
      <w:r>
        <w:rPr>
          <w:b/>
          <w:bCs/>
          <w:lang w:val="es-US"/>
        </w:rPr>
        <w:t xml:space="preserve"> </w:t>
      </w:r>
      <w:r w:rsidRPr="00402C7F">
        <w:rPr>
          <w:lang w:val="es-US"/>
        </w:rPr>
        <w:t>– Ministerio de Trabajo, Empleo y Previsión Social</w:t>
      </w:r>
    </w:p>
    <w:p w14:paraId="4A734C4F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44435DD9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</w:r>
      <w:r w:rsidRPr="001E1793">
        <w:rPr>
          <w:lang w:val="es-US"/>
        </w:rPr>
        <w:t xml:space="preserve">Ramiro Ariel Alanoca Mamani, Director General de Asuntos Sindicales </w:t>
      </w:r>
    </w:p>
    <w:p w14:paraId="67741DEE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>-</w:t>
      </w:r>
      <w:r w:rsidRPr="001E1793">
        <w:rPr>
          <w:lang w:val="es-US"/>
        </w:rPr>
        <w:tab/>
        <w:t xml:space="preserve">Micaela </w:t>
      </w:r>
      <w:proofErr w:type="spellStart"/>
      <w:r w:rsidRPr="001E1793">
        <w:rPr>
          <w:lang w:val="es-US"/>
        </w:rPr>
        <w:t>Marylin</w:t>
      </w:r>
      <w:proofErr w:type="spellEnd"/>
      <w:r w:rsidRPr="001E1793">
        <w:rPr>
          <w:lang w:val="es-US"/>
        </w:rPr>
        <w:t xml:space="preserve"> Vargas Guarachi, Responsable de Asuntos Sindicales y Legislación Laboral </w:t>
      </w:r>
    </w:p>
    <w:p w14:paraId="6CAD13F7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>-</w:t>
      </w:r>
      <w:r w:rsidRPr="001E1793">
        <w:rPr>
          <w:lang w:val="es-US"/>
        </w:rPr>
        <w:tab/>
        <w:t xml:space="preserve">Alejandro Joel Díaz Centellas, Auxiliar de Asuntos Sindicales </w:t>
      </w:r>
    </w:p>
    <w:p w14:paraId="46E3E922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>-</w:t>
      </w:r>
      <w:r w:rsidRPr="001E1793">
        <w:rPr>
          <w:lang w:val="es-US"/>
        </w:rPr>
        <w:tab/>
        <w:t xml:space="preserve">Maria Gabriela Verazain Suazo, Responsable de Relaciones Internacionales </w:t>
      </w:r>
    </w:p>
    <w:p w14:paraId="3073A7AD" w14:textId="77777777" w:rsidR="00BE4398" w:rsidRPr="003809C5" w:rsidRDefault="00BE4398" w:rsidP="00BE4398">
      <w:pPr>
        <w:spacing w:after="0" w:line="240" w:lineRule="auto"/>
        <w:rPr>
          <w:lang w:val="pt-BR"/>
        </w:rPr>
      </w:pPr>
      <w:r w:rsidRPr="003809C5">
        <w:rPr>
          <w:lang w:val="pt-BR"/>
        </w:rPr>
        <w:t>-</w:t>
      </w:r>
      <w:r w:rsidRPr="003809C5">
        <w:rPr>
          <w:lang w:val="pt-BR"/>
        </w:rPr>
        <w:tab/>
        <w:t xml:space="preserve">Erika Lizet Arteaga Miranda, Auxiliar de Relaciones internacionales </w:t>
      </w:r>
    </w:p>
    <w:p w14:paraId="5FF46805" w14:textId="77777777" w:rsidR="00BE4398" w:rsidRPr="003809C5" w:rsidRDefault="00BE4398" w:rsidP="00BE4398">
      <w:pPr>
        <w:spacing w:after="0" w:line="240" w:lineRule="auto"/>
        <w:rPr>
          <w:lang w:val="pt-BR"/>
        </w:rPr>
      </w:pPr>
    </w:p>
    <w:p w14:paraId="5585642A" w14:textId="77777777" w:rsidR="00BE4398" w:rsidRPr="003809C5" w:rsidRDefault="00BE4398" w:rsidP="00BE4398">
      <w:pPr>
        <w:spacing w:after="0" w:line="240" w:lineRule="auto"/>
        <w:rPr>
          <w:b/>
          <w:bCs/>
          <w:lang w:val="pt-BR"/>
        </w:rPr>
      </w:pPr>
    </w:p>
    <w:p w14:paraId="7C48BD82" w14:textId="77777777" w:rsidR="00AD416E" w:rsidRPr="003809C5" w:rsidRDefault="00AD416E">
      <w:pPr>
        <w:rPr>
          <w:b/>
          <w:bCs/>
          <w:lang w:val="pt-BR"/>
        </w:rPr>
      </w:pPr>
      <w:r w:rsidRPr="003809C5">
        <w:rPr>
          <w:b/>
          <w:bCs/>
          <w:lang w:val="pt-BR"/>
        </w:rPr>
        <w:br w:type="page"/>
      </w:r>
    </w:p>
    <w:p w14:paraId="796089E1" w14:textId="53EB131A" w:rsidR="00BE4398" w:rsidRPr="00387566" w:rsidRDefault="00BE4398" w:rsidP="00BE4398">
      <w:pPr>
        <w:spacing w:after="0" w:line="240" w:lineRule="auto"/>
        <w:rPr>
          <w:b/>
          <w:bCs/>
          <w:lang w:val="pt-BR"/>
        </w:rPr>
      </w:pPr>
      <w:r w:rsidRPr="00387566">
        <w:rPr>
          <w:b/>
          <w:bCs/>
          <w:lang w:val="pt-BR"/>
        </w:rPr>
        <w:lastRenderedPageBreak/>
        <w:t xml:space="preserve">BRAZIL </w:t>
      </w:r>
      <w:r w:rsidRPr="00387566">
        <w:rPr>
          <w:lang w:val="pt-BR"/>
        </w:rPr>
        <w:t>– Ministerio do Trabalho e Previdencia</w:t>
      </w:r>
    </w:p>
    <w:p w14:paraId="079668CA" w14:textId="77777777" w:rsidR="00BE4398" w:rsidRPr="00387566" w:rsidRDefault="00BE4398" w:rsidP="00BE4398">
      <w:pPr>
        <w:spacing w:after="0" w:line="240" w:lineRule="auto"/>
        <w:rPr>
          <w:b/>
          <w:bCs/>
          <w:lang w:val="pt-BR"/>
        </w:rPr>
      </w:pPr>
    </w:p>
    <w:p w14:paraId="303EBE2A" w14:textId="77777777" w:rsidR="00BE4398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Durval Aires de Menezes Neto, A</w:t>
      </w:r>
      <w:r>
        <w:rPr>
          <w:lang w:val="es-US"/>
        </w:rPr>
        <w:t>sesor de Asuntos Internacionales</w:t>
      </w:r>
    </w:p>
    <w:p w14:paraId="72120E3F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39B9818C" w14:textId="77777777" w:rsidR="00BE4398" w:rsidRPr="00B51D04" w:rsidRDefault="00BE4398" w:rsidP="00BE4398">
      <w:pPr>
        <w:spacing w:after="0" w:line="240" w:lineRule="auto"/>
        <w:rPr>
          <w:lang w:val="es-US"/>
        </w:rPr>
      </w:pPr>
      <w:r w:rsidRPr="001D284C">
        <w:rPr>
          <w:b/>
          <w:bCs/>
          <w:lang w:val="es-US"/>
        </w:rPr>
        <w:t xml:space="preserve">COLOMBIA </w:t>
      </w:r>
      <w:r w:rsidRPr="00B51D04">
        <w:rPr>
          <w:lang w:val="es-US"/>
        </w:rPr>
        <w:t xml:space="preserve">– Ministerio del Trabajo </w:t>
      </w:r>
    </w:p>
    <w:p w14:paraId="1CAB98AD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 xml:space="preserve"> </w:t>
      </w:r>
    </w:p>
    <w:p w14:paraId="7E0CDCE4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Isis Andrea Muñoz, Viceministra de Relaciones Laborales</w:t>
      </w:r>
    </w:p>
    <w:p w14:paraId="4E8311EF" w14:textId="77777777" w:rsidR="00BE4398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Gloria Gaviria, Jefa de la Oficina de Cooperación y Asuntos Internacionales</w:t>
      </w:r>
    </w:p>
    <w:p w14:paraId="1553E873" w14:textId="77777777" w:rsidR="00BE4398" w:rsidRDefault="00BE4398" w:rsidP="00BE4398">
      <w:pPr>
        <w:spacing w:after="0" w:line="240" w:lineRule="auto"/>
        <w:rPr>
          <w:lang w:val="es-US"/>
        </w:rPr>
      </w:pPr>
      <w:r>
        <w:rPr>
          <w:lang w:val="es-US"/>
        </w:rPr>
        <w:t>-</w:t>
      </w:r>
      <w:r>
        <w:rPr>
          <w:lang w:val="es-US"/>
        </w:rPr>
        <w:tab/>
        <w:t xml:space="preserve">Mauricio Rubiano, Director de Derechos Fundamentales del Trabajo </w:t>
      </w:r>
    </w:p>
    <w:p w14:paraId="4F094976" w14:textId="77777777" w:rsidR="00BE4398" w:rsidRPr="00E23ABB" w:rsidRDefault="00BE4398" w:rsidP="00BE4398">
      <w:pPr>
        <w:pStyle w:val="ListParagraph"/>
        <w:numPr>
          <w:ilvl w:val="0"/>
          <w:numId w:val="30"/>
        </w:numPr>
        <w:spacing w:after="0"/>
        <w:ind w:hanging="720"/>
        <w:rPr>
          <w:lang w:val="es-US"/>
        </w:rPr>
      </w:pPr>
      <w:r w:rsidRPr="00E23ABB">
        <w:rPr>
          <w:lang w:val="es-US"/>
        </w:rPr>
        <w:t>Carlos Andrés Quiñones Ruiz</w:t>
      </w:r>
      <w:r>
        <w:rPr>
          <w:lang w:val="es-US"/>
        </w:rPr>
        <w:t xml:space="preserve">, Asesor de la Viceministra </w:t>
      </w:r>
    </w:p>
    <w:p w14:paraId="32540ADC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 xml:space="preserve">Lorena Arboleda, Departamento de Asuntos Internacionales </w:t>
      </w:r>
    </w:p>
    <w:p w14:paraId="5D316F57" w14:textId="77777777" w:rsidR="00BE4398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 xml:space="preserve">Paola Tarazona, Departamento de Asuntos Internacionales </w:t>
      </w:r>
    </w:p>
    <w:p w14:paraId="4C893924" w14:textId="77777777" w:rsidR="00BE4398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left="709" w:hanging="709"/>
        <w:rPr>
          <w:lang w:val="es-US"/>
        </w:rPr>
      </w:pPr>
      <w:r w:rsidRPr="00F06F89">
        <w:rPr>
          <w:lang w:val="es-US"/>
        </w:rPr>
        <w:t>Victor Jose Pardo Rodriguez</w:t>
      </w:r>
      <w:r>
        <w:rPr>
          <w:lang w:val="es-US"/>
        </w:rPr>
        <w:t>, Asesor, Oficina de Cooperación y Relaciones Internacionales</w:t>
      </w:r>
    </w:p>
    <w:p w14:paraId="4762006E" w14:textId="77777777" w:rsidR="00BE4398" w:rsidRPr="00F06F89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left="709" w:hanging="709"/>
        <w:rPr>
          <w:lang w:val="es-US"/>
        </w:rPr>
      </w:pPr>
      <w:r>
        <w:rPr>
          <w:lang w:val="es-US"/>
        </w:rPr>
        <w:t xml:space="preserve">Sandra Zamora, Oficina de Cooperación y Relaciones Internacionales </w:t>
      </w:r>
    </w:p>
    <w:p w14:paraId="15B75A73" w14:textId="77777777" w:rsidR="00BE4398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left="709" w:hanging="709"/>
        <w:rPr>
          <w:lang w:val="es-US"/>
        </w:rPr>
      </w:pPr>
      <w:r w:rsidRPr="00F06F89">
        <w:rPr>
          <w:lang w:val="es-US"/>
        </w:rPr>
        <w:t>Juan David Vargas</w:t>
      </w:r>
      <w:r>
        <w:rPr>
          <w:lang w:val="es-US"/>
        </w:rPr>
        <w:t xml:space="preserve">, Oficina de Cooperación y Relaciones Internacionales </w:t>
      </w:r>
    </w:p>
    <w:p w14:paraId="3615A321" w14:textId="77777777" w:rsidR="00BE4398" w:rsidRPr="00F06F89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left="709" w:hanging="709"/>
        <w:rPr>
          <w:lang w:val="es-US"/>
        </w:rPr>
      </w:pPr>
      <w:r>
        <w:rPr>
          <w:lang w:val="es-US"/>
        </w:rPr>
        <w:t xml:space="preserve">Amanda Enríquez, Oficina de Cooperación y Relaciones Internacionales </w:t>
      </w:r>
    </w:p>
    <w:p w14:paraId="771FE90D" w14:textId="77777777" w:rsidR="00BE4398" w:rsidRPr="00F06F89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left="709" w:hanging="709"/>
        <w:rPr>
          <w:lang w:val="es-US"/>
        </w:rPr>
      </w:pPr>
      <w:r w:rsidRPr="00F06F89">
        <w:rPr>
          <w:lang w:val="es-US"/>
        </w:rPr>
        <w:t>Marcell Morales</w:t>
      </w:r>
      <w:r>
        <w:rPr>
          <w:lang w:val="es-US"/>
        </w:rPr>
        <w:t xml:space="preserve">, Derechos Fundamentales </w:t>
      </w:r>
    </w:p>
    <w:p w14:paraId="1E3C7D2E" w14:textId="77777777" w:rsidR="00BE4398" w:rsidRPr="00F06F89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left="709" w:hanging="709"/>
        <w:rPr>
          <w:lang w:val="es-US"/>
        </w:rPr>
      </w:pPr>
      <w:r>
        <w:rPr>
          <w:lang w:val="es-US"/>
        </w:rPr>
        <w:t xml:space="preserve">Angela </w:t>
      </w:r>
      <w:proofErr w:type="spellStart"/>
      <w:r>
        <w:rPr>
          <w:lang w:val="es-US"/>
        </w:rPr>
        <w:t>Galvez</w:t>
      </w:r>
      <w:proofErr w:type="spellEnd"/>
      <w:r>
        <w:rPr>
          <w:lang w:val="es-US"/>
        </w:rPr>
        <w:t xml:space="preserve">, Derechos Fundamentales </w:t>
      </w:r>
    </w:p>
    <w:p w14:paraId="119AFF18" w14:textId="77777777" w:rsidR="00BE4398" w:rsidRDefault="00BE4398" w:rsidP="00BE4398">
      <w:pPr>
        <w:spacing w:after="0" w:line="240" w:lineRule="auto"/>
        <w:rPr>
          <w:lang w:val="es-US"/>
        </w:rPr>
      </w:pPr>
    </w:p>
    <w:p w14:paraId="0238E3BC" w14:textId="77777777" w:rsidR="00BE4398" w:rsidRDefault="00BE4398" w:rsidP="00BE4398">
      <w:pPr>
        <w:spacing w:after="0" w:line="240" w:lineRule="auto"/>
        <w:rPr>
          <w:lang w:val="es-US"/>
        </w:rPr>
      </w:pPr>
      <w:r>
        <w:rPr>
          <w:lang w:val="es-US"/>
        </w:rPr>
        <w:t xml:space="preserve">Procuraduría General </w:t>
      </w:r>
    </w:p>
    <w:p w14:paraId="5B85569F" w14:textId="77777777" w:rsidR="00BE4398" w:rsidRDefault="00BE4398" w:rsidP="00BE4398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lang w:val="es-US"/>
        </w:rPr>
      </w:pPr>
      <w:r>
        <w:rPr>
          <w:lang w:val="es-US"/>
        </w:rPr>
        <w:t xml:space="preserve">Jorge </w:t>
      </w:r>
      <w:proofErr w:type="spellStart"/>
      <w:r>
        <w:rPr>
          <w:lang w:val="es-US"/>
        </w:rPr>
        <w:t>Ivan</w:t>
      </w:r>
      <w:proofErr w:type="spellEnd"/>
      <w:r>
        <w:rPr>
          <w:lang w:val="es-US"/>
        </w:rPr>
        <w:t xml:space="preserve"> Montalvo, Asesor, Procuraduría General </w:t>
      </w:r>
    </w:p>
    <w:p w14:paraId="2558FBDD" w14:textId="77777777" w:rsidR="00BE4398" w:rsidRDefault="00BE4398" w:rsidP="00BE4398">
      <w:pPr>
        <w:spacing w:after="0" w:line="240" w:lineRule="auto"/>
        <w:rPr>
          <w:lang w:val="es-US"/>
        </w:rPr>
      </w:pPr>
    </w:p>
    <w:p w14:paraId="61C31F8E" w14:textId="77777777" w:rsidR="00BE4398" w:rsidRDefault="00BE4398" w:rsidP="00BE4398">
      <w:pPr>
        <w:spacing w:after="0" w:line="240" w:lineRule="auto"/>
        <w:rPr>
          <w:lang w:val="es-US"/>
        </w:rPr>
      </w:pPr>
      <w:r>
        <w:rPr>
          <w:lang w:val="es-US"/>
        </w:rPr>
        <w:t xml:space="preserve">Misión Permanente ante la OEA </w:t>
      </w:r>
    </w:p>
    <w:p w14:paraId="159E755D" w14:textId="77777777" w:rsidR="00BE4398" w:rsidRDefault="00BE4398" w:rsidP="00BE4398">
      <w:pPr>
        <w:spacing w:after="0" w:line="240" w:lineRule="auto"/>
        <w:rPr>
          <w:lang w:val="es-US"/>
        </w:rPr>
      </w:pPr>
    </w:p>
    <w:p w14:paraId="7B091E0A" w14:textId="77777777" w:rsidR="00BE4398" w:rsidRPr="005F07CE" w:rsidRDefault="00BE4398" w:rsidP="00BE4398">
      <w:pPr>
        <w:pStyle w:val="ListParagraph"/>
        <w:numPr>
          <w:ilvl w:val="0"/>
          <w:numId w:val="20"/>
        </w:numPr>
        <w:spacing w:after="0" w:line="240" w:lineRule="auto"/>
        <w:rPr>
          <w:lang w:val="es-US"/>
        </w:rPr>
      </w:pPr>
      <w:r>
        <w:rPr>
          <w:lang w:val="es-US"/>
        </w:rPr>
        <w:t xml:space="preserve">Valentina Rodríguez, Representante Alterna </w:t>
      </w:r>
    </w:p>
    <w:p w14:paraId="27D25ABF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4BF027A1" w14:textId="77777777" w:rsidR="00BE4398" w:rsidRPr="001D284C" w:rsidRDefault="00BE4398" w:rsidP="00BE4398">
      <w:pPr>
        <w:spacing w:after="0" w:line="240" w:lineRule="auto"/>
        <w:rPr>
          <w:b/>
          <w:bCs/>
          <w:lang w:val="es-US"/>
        </w:rPr>
      </w:pPr>
      <w:r w:rsidRPr="001D284C">
        <w:rPr>
          <w:b/>
          <w:bCs/>
          <w:lang w:val="es-US"/>
        </w:rPr>
        <w:t>COSTA RICA</w:t>
      </w:r>
      <w:r>
        <w:rPr>
          <w:b/>
          <w:bCs/>
          <w:lang w:val="es-US"/>
        </w:rPr>
        <w:t xml:space="preserve"> </w:t>
      </w:r>
      <w:r w:rsidRPr="00B51D04">
        <w:rPr>
          <w:lang w:val="es-US"/>
        </w:rPr>
        <w:t>– Ministerio de Trabajo y Seguridad Social</w:t>
      </w:r>
    </w:p>
    <w:p w14:paraId="572D27F3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7A6274A8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A1A9CBE">
        <w:rPr>
          <w:lang w:val="es-US"/>
        </w:rPr>
        <w:t>-</w:t>
      </w:r>
      <w:r w:rsidRPr="00DE578C">
        <w:rPr>
          <w:lang w:val="es-ES"/>
        </w:rPr>
        <w:tab/>
      </w:r>
      <w:r w:rsidRPr="001E1793">
        <w:rPr>
          <w:lang w:val="es-US"/>
        </w:rPr>
        <w:t>Walter Villalobos, Viceministro de Trabajo del Área Laboral</w:t>
      </w:r>
    </w:p>
    <w:p w14:paraId="2E225A00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>-</w:t>
      </w:r>
      <w:r w:rsidRPr="001E1793">
        <w:rPr>
          <w:lang w:val="es-ES"/>
        </w:rPr>
        <w:tab/>
      </w:r>
      <w:r w:rsidRPr="001E1793">
        <w:rPr>
          <w:lang w:val="es-US"/>
        </w:rPr>
        <w:t>Víctor Aguilar, Director Nacional de Inspección</w:t>
      </w:r>
    </w:p>
    <w:p w14:paraId="76E38D56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>-</w:t>
      </w:r>
      <w:r w:rsidRPr="001E1793">
        <w:rPr>
          <w:lang w:val="es-ES"/>
        </w:rPr>
        <w:tab/>
      </w:r>
      <w:r w:rsidRPr="001E1793">
        <w:rPr>
          <w:lang w:val="es-US"/>
        </w:rPr>
        <w:t>José Antonio Fernández, Asesor del Despacho del Viceministro</w:t>
      </w:r>
    </w:p>
    <w:p w14:paraId="12B20632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 xml:space="preserve">-             Ana Lucia Blanco Valverde, Asesora de Asuntos Internacionales del Trabajo </w:t>
      </w:r>
    </w:p>
    <w:p w14:paraId="52A459A5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060FF29A" w14:textId="77777777" w:rsidR="00BE4398" w:rsidRPr="006B59AA" w:rsidRDefault="00BE4398" w:rsidP="00BE4398">
      <w:pPr>
        <w:spacing w:after="0" w:line="240" w:lineRule="auto"/>
        <w:rPr>
          <w:lang w:val="es-US"/>
        </w:rPr>
      </w:pPr>
      <w:r w:rsidRPr="001D284C">
        <w:rPr>
          <w:b/>
          <w:bCs/>
          <w:lang w:val="es-US"/>
        </w:rPr>
        <w:t>ECUADOR</w:t>
      </w:r>
      <w:r>
        <w:rPr>
          <w:b/>
          <w:bCs/>
          <w:lang w:val="es-US"/>
        </w:rPr>
        <w:t xml:space="preserve"> - </w:t>
      </w:r>
      <w:r w:rsidRPr="006B59AA">
        <w:rPr>
          <w:lang w:val="es-US"/>
        </w:rPr>
        <w:t>Ministerio del Trabajo</w:t>
      </w:r>
    </w:p>
    <w:p w14:paraId="2CDAA163" w14:textId="77777777" w:rsidR="00BE4398" w:rsidRPr="006B59AA" w:rsidRDefault="00BE4398" w:rsidP="00BE4398">
      <w:pPr>
        <w:spacing w:after="0" w:line="240" w:lineRule="auto"/>
        <w:rPr>
          <w:lang w:val="es-US"/>
        </w:rPr>
      </w:pPr>
    </w:p>
    <w:p w14:paraId="5A6E2995" w14:textId="77777777" w:rsidR="00BE4398" w:rsidRPr="000E301E" w:rsidRDefault="00BE4398" w:rsidP="00BE4398">
      <w:pPr>
        <w:spacing w:after="0" w:line="240" w:lineRule="auto"/>
        <w:rPr>
          <w:lang w:val="es-US"/>
        </w:rPr>
      </w:pPr>
      <w:r w:rsidRPr="0A1A9CBE">
        <w:rPr>
          <w:lang w:val="es-US"/>
        </w:rPr>
        <w:t>-</w:t>
      </w:r>
      <w:r w:rsidRPr="00DE578C">
        <w:rPr>
          <w:lang w:val="es-ES"/>
        </w:rPr>
        <w:tab/>
      </w:r>
      <w:bookmarkStart w:id="6" w:name="OLE_LINK1"/>
      <w:r w:rsidRPr="000E301E">
        <w:rPr>
          <w:lang w:val="es-US"/>
        </w:rPr>
        <w:t xml:space="preserve">José </w:t>
      </w:r>
      <w:r>
        <w:rPr>
          <w:lang w:val="es-US"/>
        </w:rPr>
        <w:t>X</w:t>
      </w:r>
      <w:r w:rsidRPr="000E301E">
        <w:rPr>
          <w:lang w:val="es-US"/>
        </w:rPr>
        <w:t xml:space="preserve">avier Hidalgo, Subsecretario de empleo y Salarios </w:t>
      </w:r>
    </w:p>
    <w:p w14:paraId="4F3E1211" w14:textId="77777777" w:rsidR="00BE4398" w:rsidRPr="000E301E" w:rsidRDefault="00BE4398" w:rsidP="00BE4398">
      <w:pPr>
        <w:spacing w:after="0" w:line="240" w:lineRule="auto"/>
        <w:rPr>
          <w:lang w:val="es-US"/>
        </w:rPr>
      </w:pPr>
      <w:r w:rsidRPr="000E301E">
        <w:rPr>
          <w:lang w:val="es-US"/>
        </w:rPr>
        <w:t>-</w:t>
      </w:r>
      <w:r w:rsidRPr="000E301E">
        <w:rPr>
          <w:lang w:val="es-ES"/>
        </w:rPr>
        <w:tab/>
      </w:r>
      <w:r w:rsidRPr="000E301E">
        <w:rPr>
          <w:lang w:val="es-US"/>
        </w:rPr>
        <w:t xml:space="preserve">Iván Guillermo Andrade, Director de Políticas y Normas del Servicio Público </w:t>
      </w:r>
    </w:p>
    <w:p w14:paraId="1B480752" w14:textId="77777777" w:rsidR="00BE4398" w:rsidRPr="000E301E" w:rsidRDefault="00BE4398" w:rsidP="00BE4398">
      <w:pPr>
        <w:spacing w:after="0" w:line="240" w:lineRule="auto"/>
        <w:rPr>
          <w:lang w:val="es-US"/>
        </w:rPr>
      </w:pPr>
      <w:r w:rsidRPr="000E301E">
        <w:rPr>
          <w:lang w:val="es-US"/>
        </w:rPr>
        <w:t>-</w:t>
      </w:r>
      <w:r w:rsidRPr="000E301E">
        <w:rPr>
          <w:lang w:val="es-ES"/>
        </w:rPr>
        <w:tab/>
      </w:r>
      <w:r w:rsidRPr="000E301E">
        <w:rPr>
          <w:lang w:val="es-US"/>
        </w:rPr>
        <w:t>Gabriela Fernanda Jaramillo Pérez, Directora de Políticas y Normas de Trabajo y Empleo</w:t>
      </w:r>
    </w:p>
    <w:p w14:paraId="354D92E8" w14:textId="77777777" w:rsidR="00BE4398" w:rsidRPr="000E301E" w:rsidRDefault="00BE4398" w:rsidP="00BE4398">
      <w:pPr>
        <w:spacing w:after="0" w:line="240" w:lineRule="auto"/>
        <w:rPr>
          <w:lang w:val="es-US"/>
        </w:rPr>
      </w:pPr>
      <w:r w:rsidRPr="000E301E">
        <w:rPr>
          <w:lang w:val="es-US"/>
        </w:rPr>
        <w:t>-</w:t>
      </w:r>
      <w:r w:rsidRPr="000E301E">
        <w:rPr>
          <w:lang w:val="es-ES"/>
        </w:rPr>
        <w:tab/>
      </w:r>
      <w:r w:rsidRPr="000E301E">
        <w:rPr>
          <w:lang w:val="es-US"/>
        </w:rPr>
        <w:t xml:space="preserve">Damaris </w:t>
      </w:r>
      <w:proofErr w:type="spellStart"/>
      <w:r w:rsidRPr="000E301E">
        <w:rPr>
          <w:lang w:val="es-US"/>
        </w:rPr>
        <w:t>Anali</w:t>
      </w:r>
      <w:proofErr w:type="spellEnd"/>
      <w:r w:rsidRPr="000E301E">
        <w:rPr>
          <w:lang w:val="es-US"/>
        </w:rPr>
        <w:t xml:space="preserve"> Mosquera Montero, Directora de Mediación Laboral</w:t>
      </w:r>
    </w:p>
    <w:p w14:paraId="7C099802" w14:textId="77777777" w:rsidR="00BE4398" w:rsidRPr="000E301E" w:rsidRDefault="00BE4398" w:rsidP="000B2CBF">
      <w:pPr>
        <w:spacing w:after="0" w:line="240" w:lineRule="auto"/>
        <w:ind w:left="720" w:hanging="720"/>
        <w:rPr>
          <w:lang w:val="es-US"/>
        </w:rPr>
      </w:pPr>
      <w:r w:rsidRPr="000E301E">
        <w:rPr>
          <w:lang w:val="es-US"/>
        </w:rPr>
        <w:t>-</w:t>
      </w:r>
      <w:r w:rsidRPr="000E301E">
        <w:rPr>
          <w:lang w:val="es-ES"/>
        </w:rPr>
        <w:tab/>
      </w:r>
      <w:r w:rsidRPr="000E301E">
        <w:rPr>
          <w:lang w:val="es-US"/>
        </w:rPr>
        <w:t xml:space="preserve">María Eugenia Serrano </w:t>
      </w:r>
      <w:proofErr w:type="spellStart"/>
      <w:r w:rsidRPr="000E301E">
        <w:rPr>
          <w:lang w:val="es-US"/>
        </w:rPr>
        <w:t>Abaraham</w:t>
      </w:r>
      <w:proofErr w:type="spellEnd"/>
      <w:r w:rsidRPr="000E301E">
        <w:rPr>
          <w:lang w:val="es-US"/>
        </w:rPr>
        <w:t>, Directora Regional de Trabajo y Servicio Público de Ambato</w:t>
      </w:r>
    </w:p>
    <w:p w14:paraId="17197ABE" w14:textId="77777777" w:rsidR="00BE4398" w:rsidRDefault="00BE4398" w:rsidP="00BE4398">
      <w:pPr>
        <w:spacing w:after="0" w:line="240" w:lineRule="auto"/>
        <w:rPr>
          <w:lang w:val="es-US"/>
        </w:rPr>
      </w:pPr>
      <w:r w:rsidRPr="000E301E">
        <w:rPr>
          <w:lang w:val="es-US"/>
        </w:rPr>
        <w:t>-</w:t>
      </w:r>
      <w:r w:rsidRPr="000E301E">
        <w:rPr>
          <w:lang w:val="es-ES"/>
        </w:rPr>
        <w:tab/>
      </w:r>
      <w:r w:rsidRPr="000E301E">
        <w:rPr>
          <w:lang w:val="es-US"/>
        </w:rPr>
        <w:t>César Mateus Lopez, Director de Relaciones Internacionales</w:t>
      </w:r>
    </w:p>
    <w:p w14:paraId="478681CC" w14:textId="77777777" w:rsidR="00BE4398" w:rsidRPr="008A63F6" w:rsidRDefault="00BE4398" w:rsidP="00BE4398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lang w:val="es-ES"/>
        </w:rPr>
      </w:pPr>
      <w:r w:rsidRPr="008A63F6">
        <w:rPr>
          <w:lang w:val="es-ES"/>
        </w:rPr>
        <w:t xml:space="preserve">Andrés Paul Flores </w:t>
      </w:r>
      <w:proofErr w:type="spellStart"/>
      <w:r w:rsidRPr="008A63F6">
        <w:rPr>
          <w:lang w:val="es-ES"/>
        </w:rPr>
        <w:t>Yazbek</w:t>
      </w:r>
      <w:proofErr w:type="spellEnd"/>
      <w:r w:rsidRPr="008A63F6">
        <w:rPr>
          <w:lang w:val="es-ES"/>
        </w:rPr>
        <w:t xml:space="preserve">, Mediador Laboral </w:t>
      </w:r>
    </w:p>
    <w:p w14:paraId="0E2E407C" w14:textId="77777777" w:rsidR="00BE4398" w:rsidRPr="008A63F6" w:rsidRDefault="00BE4398" w:rsidP="00BE4398">
      <w:pPr>
        <w:pStyle w:val="ListParagraph"/>
        <w:numPr>
          <w:ilvl w:val="0"/>
          <w:numId w:val="21"/>
        </w:numPr>
        <w:spacing w:after="0" w:line="240" w:lineRule="auto"/>
        <w:ind w:hanging="720"/>
        <w:rPr>
          <w:lang w:val="es-ES"/>
        </w:rPr>
      </w:pPr>
      <w:proofErr w:type="spellStart"/>
      <w:r w:rsidRPr="008A63F6">
        <w:rPr>
          <w:lang w:val="es-ES"/>
        </w:rPr>
        <w:t>Bayron</w:t>
      </w:r>
      <w:proofErr w:type="spellEnd"/>
      <w:r w:rsidRPr="008A63F6">
        <w:rPr>
          <w:lang w:val="es-ES"/>
        </w:rPr>
        <w:t xml:space="preserve"> Guillermo Cabrera Lema, Inspector integral de Control e Inspecciones</w:t>
      </w:r>
    </w:p>
    <w:p w14:paraId="1F6C9291" w14:textId="77777777" w:rsidR="00BE4398" w:rsidRPr="00102319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 w:rsidRPr="00102319">
        <w:rPr>
          <w:lang w:val="es-US"/>
        </w:rPr>
        <w:lastRenderedPageBreak/>
        <w:t xml:space="preserve">Erica Andrea Vera Giler, Mediadora Laboral </w:t>
      </w:r>
    </w:p>
    <w:p w14:paraId="233F7D06" w14:textId="77777777" w:rsidR="00BE4398" w:rsidRPr="00102319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 w:rsidRPr="00102319">
        <w:rPr>
          <w:lang w:val="es-US"/>
        </w:rPr>
        <w:t xml:space="preserve">Klever Armando Cueva </w:t>
      </w:r>
      <w:proofErr w:type="spellStart"/>
      <w:r w:rsidRPr="00102319">
        <w:rPr>
          <w:lang w:val="es-US"/>
        </w:rPr>
        <w:t>Ávala</w:t>
      </w:r>
      <w:proofErr w:type="spellEnd"/>
      <w:r w:rsidRPr="00102319">
        <w:rPr>
          <w:lang w:val="es-US"/>
        </w:rPr>
        <w:t xml:space="preserve">, Experto de Análisis Salarial  </w:t>
      </w:r>
    </w:p>
    <w:p w14:paraId="55AC196F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 w:rsidRPr="00102319">
        <w:rPr>
          <w:lang w:val="es-US"/>
        </w:rPr>
        <w:t xml:space="preserve">Andrés Sebastián Tamayo Pérez, Experto de Análisis Salarial  </w:t>
      </w:r>
    </w:p>
    <w:p w14:paraId="46589163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ES"/>
        </w:rPr>
      </w:pPr>
      <w:r w:rsidRPr="008A63F6">
        <w:rPr>
          <w:lang w:val="es-ES"/>
        </w:rPr>
        <w:t xml:space="preserve">Lizette </w:t>
      </w:r>
      <w:proofErr w:type="spellStart"/>
      <w:r w:rsidRPr="008A63F6">
        <w:rPr>
          <w:lang w:val="es-ES"/>
        </w:rPr>
        <w:t>Yoursefis</w:t>
      </w:r>
      <w:proofErr w:type="spellEnd"/>
      <w:r w:rsidRPr="008A63F6">
        <w:rPr>
          <w:lang w:val="es-ES"/>
        </w:rPr>
        <w:t xml:space="preserve"> Moreira Vera, Asistente de Com</w:t>
      </w:r>
      <w:r>
        <w:rPr>
          <w:lang w:val="es-ES"/>
        </w:rPr>
        <w:t>unicación</w:t>
      </w:r>
    </w:p>
    <w:p w14:paraId="4ECE698B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ES"/>
        </w:rPr>
      </w:pPr>
      <w:r>
        <w:rPr>
          <w:lang w:val="es-ES"/>
        </w:rPr>
        <w:t xml:space="preserve">Paul Enrique Delgado Arteaga, Analista de normas y Políticas del Servicio Público </w:t>
      </w:r>
    </w:p>
    <w:p w14:paraId="5FB3C685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ES"/>
        </w:rPr>
      </w:pPr>
      <w:r>
        <w:rPr>
          <w:lang w:val="es-ES"/>
        </w:rPr>
        <w:t xml:space="preserve">Fabián Vinicio Obando </w:t>
      </w:r>
      <w:proofErr w:type="spellStart"/>
      <w:r>
        <w:rPr>
          <w:lang w:val="es-ES"/>
        </w:rPr>
        <w:t>Malluca</w:t>
      </w:r>
      <w:proofErr w:type="spellEnd"/>
      <w:r>
        <w:rPr>
          <w:lang w:val="es-ES"/>
        </w:rPr>
        <w:t xml:space="preserve">, Analista Senior de Control e Inspecciones </w:t>
      </w:r>
    </w:p>
    <w:p w14:paraId="0ED3D208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ES"/>
        </w:rPr>
      </w:pPr>
      <w:r>
        <w:rPr>
          <w:lang w:val="es-ES"/>
        </w:rPr>
        <w:t xml:space="preserve">Katherine Marilú Molina </w:t>
      </w:r>
      <w:proofErr w:type="spellStart"/>
      <w:r>
        <w:rPr>
          <w:lang w:val="es-ES"/>
        </w:rPr>
        <w:t>Molina</w:t>
      </w:r>
      <w:proofErr w:type="spellEnd"/>
      <w:r>
        <w:rPr>
          <w:lang w:val="es-ES"/>
        </w:rPr>
        <w:t xml:space="preserve">, Inspectora de Trabajo </w:t>
      </w:r>
    </w:p>
    <w:p w14:paraId="6F2D3E17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ES"/>
        </w:rPr>
      </w:pPr>
      <w:r>
        <w:rPr>
          <w:lang w:val="es-ES"/>
        </w:rPr>
        <w:t xml:space="preserve">Wilmer Nicasio Almeida </w:t>
      </w:r>
      <w:proofErr w:type="spellStart"/>
      <w:r>
        <w:rPr>
          <w:lang w:val="es-ES"/>
        </w:rPr>
        <w:t>Almeida</w:t>
      </w:r>
      <w:proofErr w:type="spellEnd"/>
      <w:r>
        <w:rPr>
          <w:lang w:val="es-ES"/>
        </w:rPr>
        <w:t xml:space="preserve">, Asesor Jurídico Regional </w:t>
      </w:r>
    </w:p>
    <w:p w14:paraId="35B3F99C" w14:textId="77777777" w:rsidR="00BE4398" w:rsidRPr="008A63F6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ES"/>
        </w:rPr>
      </w:pPr>
      <w:r>
        <w:rPr>
          <w:lang w:val="es-ES"/>
        </w:rPr>
        <w:t xml:space="preserve">Wilmer Fernando Játiva Coello, Analista de Organizaciones Laborales Senior </w:t>
      </w:r>
    </w:p>
    <w:p w14:paraId="547B95E2" w14:textId="77777777" w:rsidR="00BE4398" w:rsidRPr="00110549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 w:rsidRPr="00110549">
        <w:rPr>
          <w:lang w:val="es-US"/>
        </w:rPr>
        <w:t xml:space="preserve">Johanna </w:t>
      </w:r>
      <w:proofErr w:type="spellStart"/>
      <w:r w:rsidRPr="00110549">
        <w:rPr>
          <w:lang w:val="es-US"/>
        </w:rPr>
        <w:t>Lizzet</w:t>
      </w:r>
      <w:proofErr w:type="spellEnd"/>
      <w:r w:rsidRPr="00110549">
        <w:rPr>
          <w:lang w:val="es-US"/>
        </w:rPr>
        <w:t xml:space="preserve"> Suárez Sandoval, Experta de Socio Empleo</w:t>
      </w:r>
    </w:p>
    <w:p w14:paraId="2431F27E" w14:textId="77777777" w:rsidR="00BE4398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 w:rsidRPr="00110549">
        <w:rPr>
          <w:lang w:val="es-US"/>
        </w:rPr>
        <w:t xml:space="preserve">Yadira Veronica Iza Cisneros, Mediadora Laboral </w:t>
      </w:r>
    </w:p>
    <w:p w14:paraId="2B309B20" w14:textId="77777777" w:rsidR="00BE4398" w:rsidRPr="00110549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>
        <w:rPr>
          <w:lang w:val="es-US"/>
        </w:rPr>
        <w:t xml:space="preserve">Sandra Gisela Naranjo Tello, Experta de Normas y Salarios </w:t>
      </w:r>
    </w:p>
    <w:p w14:paraId="02BBDBD1" w14:textId="77777777" w:rsidR="00BE4398" w:rsidRPr="00110549" w:rsidRDefault="00BE4398" w:rsidP="00BE4398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lang w:val="es-US"/>
        </w:rPr>
      </w:pPr>
      <w:r w:rsidRPr="00110549">
        <w:rPr>
          <w:lang w:val="es-US"/>
        </w:rPr>
        <w:t>Klever Alfonso Pilamunga</w:t>
      </w:r>
      <w:r>
        <w:rPr>
          <w:lang w:val="es-US"/>
        </w:rPr>
        <w:t>, S</w:t>
      </w:r>
      <w:r w:rsidRPr="00D7059A">
        <w:rPr>
          <w:lang w:val="es-US"/>
        </w:rPr>
        <w:t>ecretario Regional del Trabajo</w:t>
      </w:r>
    </w:p>
    <w:p w14:paraId="7BEC9572" w14:textId="77777777" w:rsidR="00BE4398" w:rsidRPr="00110549" w:rsidRDefault="00BE4398" w:rsidP="00BE4398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lang w:val="es-US"/>
        </w:rPr>
      </w:pPr>
      <w:r w:rsidRPr="00110549">
        <w:rPr>
          <w:lang w:val="es-US"/>
        </w:rPr>
        <w:t>Jonathan Zamora</w:t>
      </w:r>
      <w:r>
        <w:rPr>
          <w:lang w:val="es-US"/>
        </w:rPr>
        <w:t xml:space="preserve">, Secretario, Dirección Nacional del Trabajo y Servicio Público de Portoviejo </w:t>
      </w:r>
    </w:p>
    <w:p w14:paraId="3E2E4348" w14:textId="77777777" w:rsidR="00BE4398" w:rsidRPr="00110549" w:rsidRDefault="00BE4398" w:rsidP="00BE4398">
      <w:pPr>
        <w:pStyle w:val="ListParagraph"/>
        <w:numPr>
          <w:ilvl w:val="0"/>
          <w:numId w:val="22"/>
        </w:numPr>
        <w:spacing w:after="0" w:line="240" w:lineRule="auto"/>
        <w:ind w:hanging="720"/>
        <w:rPr>
          <w:lang w:val="es-US"/>
        </w:rPr>
      </w:pPr>
      <w:r>
        <w:rPr>
          <w:lang w:val="es-US"/>
        </w:rPr>
        <w:t xml:space="preserve">María </w:t>
      </w:r>
      <w:r w:rsidRPr="00110549">
        <w:rPr>
          <w:lang w:val="es-US"/>
        </w:rPr>
        <w:t>Belén Pesántez</w:t>
      </w:r>
      <w:r>
        <w:rPr>
          <w:lang w:val="es-US"/>
        </w:rPr>
        <w:t xml:space="preserve">, Coordinadora, Inspectoría General del Trabajo del </w:t>
      </w:r>
      <w:proofErr w:type="spellStart"/>
      <w:r>
        <w:rPr>
          <w:lang w:val="es-US"/>
        </w:rPr>
        <w:t>Azouay</w:t>
      </w:r>
      <w:proofErr w:type="spellEnd"/>
      <w:r>
        <w:rPr>
          <w:lang w:val="es-US"/>
        </w:rPr>
        <w:t xml:space="preserve"> </w:t>
      </w:r>
    </w:p>
    <w:bookmarkEnd w:id="6"/>
    <w:p w14:paraId="0FD7FE4C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6C43549E" w14:textId="77777777" w:rsidR="00BE4398" w:rsidRPr="006B59AA" w:rsidRDefault="00BE4398" w:rsidP="00BE4398">
      <w:pPr>
        <w:spacing w:after="0" w:line="240" w:lineRule="auto"/>
        <w:rPr>
          <w:lang w:val="es-US"/>
        </w:rPr>
      </w:pPr>
      <w:r w:rsidRPr="001D284C">
        <w:rPr>
          <w:b/>
          <w:bCs/>
          <w:lang w:val="es-US"/>
        </w:rPr>
        <w:t>EL SALVADOR</w:t>
      </w:r>
      <w:r>
        <w:rPr>
          <w:b/>
          <w:bCs/>
          <w:lang w:val="es-US"/>
        </w:rPr>
        <w:t xml:space="preserve"> </w:t>
      </w:r>
      <w:r w:rsidRPr="006B59AA">
        <w:rPr>
          <w:lang w:val="es-US"/>
        </w:rPr>
        <w:t>– Ministerio de Trabajo y Previsión Social</w:t>
      </w:r>
    </w:p>
    <w:p w14:paraId="6E121546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46C72394" w14:textId="77777777" w:rsidR="00BE4398" w:rsidRPr="001E1793" w:rsidRDefault="00BE4398" w:rsidP="00BE4398">
      <w:pPr>
        <w:spacing w:after="0" w:line="240" w:lineRule="auto"/>
        <w:rPr>
          <w:lang w:val="es-US"/>
        </w:rPr>
      </w:pPr>
      <w:r w:rsidRPr="001E1793">
        <w:rPr>
          <w:lang w:val="es-US"/>
        </w:rPr>
        <w:t>-</w:t>
      </w:r>
      <w:r w:rsidRPr="001E1793">
        <w:rPr>
          <w:lang w:val="es-ES"/>
        </w:rPr>
        <w:tab/>
      </w:r>
      <w:r w:rsidRPr="001E1793">
        <w:rPr>
          <w:lang w:val="es-US"/>
        </w:rPr>
        <w:t>Joel Adonay de Paz Flores, Asesor del Despacho</w:t>
      </w:r>
    </w:p>
    <w:p w14:paraId="60ACB610" w14:textId="77777777" w:rsidR="00BE4398" w:rsidRPr="001E1793" w:rsidRDefault="00BE4398" w:rsidP="00BE4398">
      <w:pPr>
        <w:spacing w:after="0" w:line="240" w:lineRule="auto"/>
        <w:rPr>
          <w:lang w:val="es-ES"/>
        </w:rPr>
      </w:pPr>
      <w:r w:rsidRPr="001E1793">
        <w:rPr>
          <w:lang w:val="es-ES"/>
        </w:rPr>
        <w:t xml:space="preserve">-  </w:t>
      </w:r>
      <w:r w:rsidRPr="001E1793">
        <w:rPr>
          <w:lang w:val="es-ES"/>
        </w:rPr>
        <w:tab/>
        <w:t xml:space="preserve">Carlos Peña, Coordinador de Cooperación Internacional, Dirección de Asuntos Internacionales </w:t>
      </w:r>
    </w:p>
    <w:p w14:paraId="5CD160B9" w14:textId="77777777" w:rsidR="00BE4398" w:rsidRPr="001E1793" w:rsidRDefault="00BE4398" w:rsidP="00BE4398">
      <w:pPr>
        <w:spacing w:after="0" w:line="240" w:lineRule="auto"/>
        <w:rPr>
          <w:highlight w:val="green"/>
          <w:lang w:val="es-ES"/>
        </w:rPr>
      </w:pPr>
    </w:p>
    <w:p w14:paraId="67787C09" w14:textId="77777777" w:rsidR="00BE4398" w:rsidRPr="001E1793" w:rsidRDefault="00BE4398" w:rsidP="00BE4398">
      <w:pPr>
        <w:spacing w:after="0" w:line="240" w:lineRule="auto"/>
      </w:pPr>
      <w:r w:rsidRPr="001E1793">
        <w:rPr>
          <w:b/>
          <w:bCs/>
        </w:rPr>
        <w:t xml:space="preserve">GRENADA – </w:t>
      </w:r>
      <w:r w:rsidRPr="001E1793">
        <w:t>Ministry of Labour</w:t>
      </w:r>
    </w:p>
    <w:p w14:paraId="143B5584" w14:textId="77777777" w:rsidR="00BE4398" w:rsidRPr="001E1793" w:rsidRDefault="00BE4398" w:rsidP="00BE4398">
      <w:pPr>
        <w:spacing w:after="0" w:line="240" w:lineRule="auto"/>
      </w:pPr>
    </w:p>
    <w:p w14:paraId="434C602D" w14:textId="77777777" w:rsidR="00BE4398" w:rsidRPr="00A9138E" w:rsidRDefault="00BE4398" w:rsidP="00BE4398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 w:rsidRPr="00A9138E">
        <w:t xml:space="preserve">Brenda Bain, Labour Officer  </w:t>
      </w:r>
    </w:p>
    <w:p w14:paraId="6412732A" w14:textId="77777777" w:rsidR="00BE4398" w:rsidRPr="008C75FB" w:rsidRDefault="00BE4398" w:rsidP="00BE4398">
      <w:pPr>
        <w:spacing w:after="0" w:line="240" w:lineRule="auto"/>
        <w:rPr>
          <w:b/>
          <w:bCs/>
          <w:lang w:val="es-US"/>
        </w:rPr>
      </w:pPr>
    </w:p>
    <w:p w14:paraId="32D903C6" w14:textId="77777777" w:rsidR="00BE4398" w:rsidRPr="002A1AA0" w:rsidRDefault="00BE4398" w:rsidP="00BE4398">
      <w:pPr>
        <w:spacing w:after="0" w:line="240" w:lineRule="auto"/>
      </w:pPr>
      <w:r w:rsidRPr="001D284C">
        <w:rPr>
          <w:b/>
          <w:bCs/>
        </w:rPr>
        <w:t xml:space="preserve">GUYANA </w:t>
      </w:r>
      <w:proofErr w:type="gramStart"/>
      <w:r>
        <w:rPr>
          <w:b/>
          <w:bCs/>
        </w:rPr>
        <w:t>-</w:t>
      </w:r>
      <w:r w:rsidRPr="001D284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A1AA0">
        <w:t>Ministry</w:t>
      </w:r>
      <w:proofErr w:type="gramEnd"/>
      <w:r w:rsidRPr="002A1AA0">
        <w:t xml:space="preserve"> of Labour</w:t>
      </w:r>
    </w:p>
    <w:p w14:paraId="4A72A3E3" w14:textId="77777777" w:rsidR="00BE4398" w:rsidRPr="001D284C" w:rsidRDefault="00BE4398" w:rsidP="00BE4398">
      <w:pPr>
        <w:spacing w:after="0" w:line="240" w:lineRule="auto"/>
      </w:pPr>
    </w:p>
    <w:p w14:paraId="2B0616F4" w14:textId="77777777" w:rsidR="00BE4398" w:rsidRDefault="00BE4398" w:rsidP="00BE4398">
      <w:pPr>
        <w:spacing w:after="0" w:line="240" w:lineRule="auto"/>
      </w:pPr>
      <w:r w:rsidRPr="00A9138E">
        <w:t>-</w:t>
      </w:r>
      <w:r w:rsidRPr="00A9138E">
        <w:tab/>
        <w:t xml:space="preserve">Denise Duncan, Labour Officer </w:t>
      </w:r>
    </w:p>
    <w:p w14:paraId="23AB602A" w14:textId="77777777" w:rsidR="00BE4398" w:rsidRPr="00A9138E" w:rsidRDefault="00BE4398" w:rsidP="00BE4398">
      <w:pPr>
        <w:pStyle w:val="ListParagraph"/>
        <w:numPr>
          <w:ilvl w:val="0"/>
          <w:numId w:val="23"/>
        </w:numPr>
        <w:spacing w:after="0" w:line="240" w:lineRule="auto"/>
        <w:ind w:hanging="720"/>
      </w:pPr>
      <w:r>
        <w:t xml:space="preserve">Latoya John </w:t>
      </w:r>
    </w:p>
    <w:p w14:paraId="0094F6B7" w14:textId="77777777" w:rsidR="00BE4398" w:rsidRPr="001D284C" w:rsidRDefault="00BE4398" w:rsidP="00BE4398">
      <w:pPr>
        <w:spacing w:after="0" w:line="240" w:lineRule="auto"/>
      </w:pPr>
    </w:p>
    <w:p w14:paraId="6DC97A95" w14:textId="77777777" w:rsidR="00BE4398" w:rsidRPr="00387566" w:rsidRDefault="00BE4398" w:rsidP="00BE4398">
      <w:pPr>
        <w:spacing w:after="0" w:line="240" w:lineRule="auto"/>
        <w:rPr>
          <w:b/>
          <w:bCs/>
          <w:lang w:val="fr-CA"/>
        </w:rPr>
      </w:pPr>
      <w:r w:rsidRPr="00387566">
        <w:rPr>
          <w:b/>
          <w:bCs/>
          <w:lang w:val="fr-CA"/>
        </w:rPr>
        <w:t xml:space="preserve">HAITI - </w:t>
      </w:r>
      <w:r w:rsidRPr="00387566">
        <w:rPr>
          <w:lang w:val="fr-CA"/>
        </w:rPr>
        <w:t>Ministère des Affaires Sociales et du Travail</w:t>
      </w:r>
    </w:p>
    <w:p w14:paraId="6570977F" w14:textId="77777777" w:rsidR="00BE4398" w:rsidRPr="00387566" w:rsidRDefault="00BE4398" w:rsidP="00BE4398">
      <w:pPr>
        <w:spacing w:after="0" w:line="240" w:lineRule="auto"/>
        <w:rPr>
          <w:lang w:val="fr-CA"/>
        </w:rPr>
      </w:pPr>
    </w:p>
    <w:p w14:paraId="2B70C1C6" w14:textId="77777777" w:rsidR="00BE4398" w:rsidRPr="00387566" w:rsidRDefault="00BE4398" w:rsidP="00BE4398">
      <w:pPr>
        <w:spacing w:after="0" w:line="240" w:lineRule="auto"/>
        <w:rPr>
          <w:lang w:val="fr-CA"/>
        </w:rPr>
      </w:pPr>
      <w:r w:rsidRPr="00387566">
        <w:rPr>
          <w:lang w:val="fr-CA"/>
        </w:rPr>
        <w:t>-</w:t>
      </w:r>
      <w:r w:rsidRPr="00387566">
        <w:rPr>
          <w:lang w:val="fr-CA"/>
        </w:rPr>
        <w:tab/>
        <w:t xml:space="preserve">André </w:t>
      </w:r>
      <w:proofErr w:type="spellStart"/>
      <w:r w:rsidRPr="00387566">
        <w:rPr>
          <w:lang w:val="fr-CA"/>
        </w:rPr>
        <w:t>Ibreus</w:t>
      </w:r>
      <w:proofErr w:type="spellEnd"/>
      <w:r w:rsidRPr="00387566">
        <w:rPr>
          <w:lang w:val="fr-CA"/>
        </w:rPr>
        <w:t xml:space="preserve">, Assistant </w:t>
      </w:r>
      <w:proofErr w:type="spellStart"/>
      <w:r w:rsidRPr="00387566">
        <w:rPr>
          <w:lang w:val="fr-CA"/>
        </w:rPr>
        <w:t>Directour</w:t>
      </w:r>
      <w:proofErr w:type="spellEnd"/>
      <w:r w:rsidRPr="00387566">
        <w:rPr>
          <w:lang w:val="fr-CA"/>
        </w:rPr>
        <w:t xml:space="preserve"> du Travail</w:t>
      </w:r>
    </w:p>
    <w:p w14:paraId="1FC68C38" w14:textId="77777777" w:rsidR="00BE4398" w:rsidRPr="00387566" w:rsidRDefault="00BE4398" w:rsidP="00BE4398">
      <w:pPr>
        <w:spacing w:after="0" w:line="240" w:lineRule="auto"/>
        <w:rPr>
          <w:lang w:val="fr-CA"/>
        </w:rPr>
      </w:pPr>
    </w:p>
    <w:p w14:paraId="1EFDF82B" w14:textId="77777777" w:rsidR="00BE4398" w:rsidRDefault="00BE4398" w:rsidP="00BE4398">
      <w:pPr>
        <w:spacing w:after="0" w:line="240" w:lineRule="auto"/>
        <w:rPr>
          <w:b/>
          <w:bCs/>
          <w:lang w:val="es-ES"/>
        </w:rPr>
      </w:pPr>
      <w:r w:rsidRPr="004B2FA5">
        <w:rPr>
          <w:b/>
          <w:bCs/>
          <w:lang w:val="es-ES"/>
        </w:rPr>
        <w:t xml:space="preserve">HONDURAS </w:t>
      </w:r>
      <w:r w:rsidRPr="004B2FA5">
        <w:rPr>
          <w:lang w:val="es-ES"/>
        </w:rPr>
        <w:t>– Secretaría del Trabajo y Seguridad Social</w:t>
      </w:r>
      <w:r>
        <w:rPr>
          <w:b/>
          <w:bCs/>
          <w:lang w:val="es-ES"/>
        </w:rPr>
        <w:t xml:space="preserve"> </w:t>
      </w:r>
    </w:p>
    <w:p w14:paraId="10264977" w14:textId="77777777" w:rsidR="00BE4398" w:rsidRDefault="00BE4398" w:rsidP="00BE4398">
      <w:pPr>
        <w:spacing w:after="0" w:line="240" w:lineRule="auto"/>
        <w:rPr>
          <w:b/>
          <w:bCs/>
          <w:lang w:val="es-ES"/>
        </w:rPr>
      </w:pPr>
    </w:p>
    <w:p w14:paraId="27DD046B" w14:textId="77777777" w:rsidR="00BE4398" w:rsidRPr="004B2FA5" w:rsidRDefault="00BE4398" w:rsidP="00BE4398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lang w:val="es-ES"/>
        </w:rPr>
      </w:pPr>
      <w:r w:rsidRPr="004B2FA5">
        <w:rPr>
          <w:lang w:val="es-ES"/>
        </w:rPr>
        <w:t xml:space="preserve">Kristy </w:t>
      </w:r>
      <w:r>
        <w:rPr>
          <w:lang w:val="es-ES"/>
        </w:rPr>
        <w:t xml:space="preserve">Stephany </w:t>
      </w:r>
      <w:r w:rsidRPr="004B2FA5">
        <w:rPr>
          <w:lang w:val="es-ES"/>
        </w:rPr>
        <w:t>Ortiz</w:t>
      </w:r>
      <w:r>
        <w:rPr>
          <w:lang w:val="es-ES"/>
        </w:rPr>
        <w:t xml:space="preserve"> Guzmán</w:t>
      </w:r>
      <w:r w:rsidRPr="004B2FA5">
        <w:rPr>
          <w:lang w:val="es-ES"/>
        </w:rPr>
        <w:t>,</w:t>
      </w:r>
      <w:r>
        <w:rPr>
          <w:lang w:val="es-ES"/>
        </w:rPr>
        <w:t xml:space="preserve"> Directora General de Trabajo </w:t>
      </w:r>
      <w:r w:rsidRPr="004B2FA5">
        <w:rPr>
          <w:lang w:val="es-ES"/>
        </w:rPr>
        <w:t xml:space="preserve"> </w:t>
      </w:r>
    </w:p>
    <w:p w14:paraId="64FF3A76" w14:textId="77777777" w:rsidR="00BE4398" w:rsidRPr="004B2FA5" w:rsidRDefault="00BE4398" w:rsidP="00BE4398">
      <w:pPr>
        <w:spacing w:after="0" w:line="240" w:lineRule="auto"/>
        <w:rPr>
          <w:b/>
          <w:bCs/>
          <w:lang w:val="es-ES"/>
        </w:rPr>
      </w:pPr>
    </w:p>
    <w:p w14:paraId="2E72A68C" w14:textId="77777777" w:rsidR="00BE4398" w:rsidRPr="00F5668B" w:rsidRDefault="00BE4398" w:rsidP="00BE4398">
      <w:pPr>
        <w:spacing w:after="0" w:line="240" w:lineRule="auto"/>
      </w:pPr>
      <w:r w:rsidRPr="001D284C">
        <w:rPr>
          <w:b/>
          <w:bCs/>
        </w:rPr>
        <w:t>JAMAICA</w:t>
      </w:r>
      <w:r>
        <w:rPr>
          <w:b/>
          <w:bCs/>
        </w:rPr>
        <w:t xml:space="preserve"> </w:t>
      </w:r>
      <w:r w:rsidRPr="00F5668B">
        <w:t xml:space="preserve">– Ministry of Labour and Social Security </w:t>
      </w:r>
    </w:p>
    <w:p w14:paraId="7F6C0EFD" w14:textId="77777777" w:rsidR="00BE4398" w:rsidRPr="001D284C" w:rsidRDefault="00BE4398" w:rsidP="00BE4398">
      <w:pPr>
        <w:spacing w:after="0" w:line="240" w:lineRule="auto"/>
      </w:pPr>
    </w:p>
    <w:p w14:paraId="6F8800B6" w14:textId="77777777" w:rsidR="00BE4398" w:rsidRPr="001D284C" w:rsidRDefault="00BE4398" w:rsidP="00BE4398">
      <w:pPr>
        <w:spacing w:after="0" w:line="240" w:lineRule="auto"/>
      </w:pPr>
      <w:r w:rsidRPr="001D284C">
        <w:t>-</w:t>
      </w:r>
      <w:r w:rsidRPr="001D284C">
        <w:tab/>
        <w:t xml:space="preserve">Gillian Corrodus, Divisional Director, Industrial </w:t>
      </w:r>
      <w:proofErr w:type="gramStart"/>
      <w:r w:rsidRPr="001D284C">
        <w:t>Relations</w:t>
      </w:r>
      <w:proofErr w:type="gramEnd"/>
      <w:r w:rsidRPr="001D284C">
        <w:t xml:space="preserve"> and Allied Services</w:t>
      </w:r>
    </w:p>
    <w:p w14:paraId="4F90293F" w14:textId="77777777" w:rsidR="00BE4398" w:rsidRPr="00C82D1D" w:rsidRDefault="00BE4398" w:rsidP="00BE4398">
      <w:pPr>
        <w:spacing w:after="0" w:line="240" w:lineRule="auto"/>
      </w:pPr>
      <w:r>
        <w:t>-</w:t>
      </w:r>
      <w:r>
        <w:tab/>
        <w:t xml:space="preserve">Daynia Maragh, Director, Planning Research and Monitoring Unit </w:t>
      </w:r>
    </w:p>
    <w:p w14:paraId="688B3BB6" w14:textId="77777777" w:rsidR="00BE4398" w:rsidRPr="00C82D1D" w:rsidRDefault="00BE4398" w:rsidP="00BE4398">
      <w:pPr>
        <w:spacing w:after="0" w:line="240" w:lineRule="auto"/>
      </w:pPr>
    </w:p>
    <w:p w14:paraId="407EAF8D" w14:textId="77777777" w:rsidR="00BE4398" w:rsidRPr="00F5668B" w:rsidRDefault="00BE4398" w:rsidP="00BE4398">
      <w:pPr>
        <w:spacing w:after="0" w:line="240" w:lineRule="auto"/>
        <w:rPr>
          <w:lang w:val="es-US"/>
        </w:rPr>
      </w:pPr>
      <w:r w:rsidRPr="001D284C">
        <w:rPr>
          <w:b/>
          <w:bCs/>
          <w:lang w:val="es-US"/>
        </w:rPr>
        <w:lastRenderedPageBreak/>
        <w:t>MÉXICO</w:t>
      </w:r>
      <w:r>
        <w:rPr>
          <w:b/>
          <w:bCs/>
          <w:lang w:val="es-US"/>
        </w:rPr>
        <w:t xml:space="preserve"> </w:t>
      </w:r>
      <w:r w:rsidRPr="00F5668B">
        <w:rPr>
          <w:lang w:val="es-US"/>
        </w:rPr>
        <w:t xml:space="preserve">– </w:t>
      </w:r>
      <w:r>
        <w:rPr>
          <w:lang w:val="es-US"/>
        </w:rPr>
        <w:t xml:space="preserve">Misión Permanente ante la OEA </w:t>
      </w:r>
    </w:p>
    <w:p w14:paraId="5721866B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3C2E9AAD" w14:textId="77777777" w:rsidR="00BE4398" w:rsidRPr="00A9138E" w:rsidRDefault="00BE4398" w:rsidP="00BE4398">
      <w:pPr>
        <w:spacing w:after="0" w:line="240" w:lineRule="auto"/>
        <w:rPr>
          <w:lang w:val="es-US"/>
        </w:rPr>
      </w:pPr>
      <w:r w:rsidRPr="00A9138E">
        <w:rPr>
          <w:lang w:val="es-US"/>
        </w:rPr>
        <w:t>-</w:t>
      </w:r>
      <w:r w:rsidRPr="00A9138E">
        <w:rPr>
          <w:lang w:val="es-ES"/>
        </w:rPr>
        <w:tab/>
      </w:r>
      <w:r w:rsidRPr="00A9138E">
        <w:rPr>
          <w:lang w:val="es-US"/>
        </w:rPr>
        <w:t>Socorro Guadalupe Jorge Cholula, Representante Alterna, Misión Permanente</w:t>
      </w:r>
    </w:p>
    <w:p w14:paraId="62F0B696" w14:textId="77777777" w:rsidR="00BE4398" w:rsidRPr="001D284C" w:rsidRDefault="00BE4398" w:rsidP="00BE4398">
      <w:pPr>
        <w:spacing w:after="0" w:line="240" w:lineRule="auto"/>
        <w:rPr>
          <w:b/>
          <w:bCs/>
          <w:lang w:val="es-US"/>
        </w:rPr>
      </w:pPr>
    </w:p>
    <w:p w14:paraId="47998D3B" w14:textId="77777777" w:rsidR="00BE4398" w:rsidRPr="00F5668B" w:rsidRDefault="00BE4398" w:rsidP="00BE4398">
      <w:pPr>
        <w:spacing w:after="0" w:line="240" w:lineRule="auto"/>
        <w:rPr>
          <w:lang w:val="es-US"/>
        </w:rPr>
      </w:pPr>
      <w:r w:rsidRPr="00F5668B">
        <w:rPr>
          <w:b/>
          <w:bCs/>
          <w:caps/>
          <w:lang w:val="es-US"/>
        </w:rPr>
        <w:t>Panamá</w:t>
      </w:r>
      <w:r>
        <w:rPr>
          <w:b/>
          <w:bCs/>
          <w:lang w:val="es-US"/>
        </w:rPr>
        <w:t xml:space="preserve"> </w:t>
      </w:r>
      <w:r w:rsidRPr="00F5668B">
        <w:rPr>
          <w:lang w:val="es-US"/>
        </w:rPr>
        <w:t>– Ministerio de Trabajo y Desarrollo Laboral</w:t>
      </w:r>
    </w:p>
    <w:p w14:paraId="68CBEA1F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71E1915C" w14:textId="77777777" w:rsidR="00BE4398" w:rsidRPr="003B271B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</w:r>
      <w:r w:rsidRPr="003B271B">
        <w:rPr>
          <w:lang w:val="es-US"/>
        </w:rPr>
        <w:t xml:space="preserve">Carlos Ayala, Asesor del Despacho de la Ministra </w:t>
      </w:r>
    </w:p>
    <w:p w14:paraId="7592580D" w14:textId="77777777" w:rsidR="00BE4398" w:rsidRPr="003B271B" w:rsidRDefault="00BE4398" w:rsidP="00BE4398">
      <w:pPr>
        <w:spacing w:after="0" w:line="240" w:lineRule="auto"/>
        <w:rPr>
          <w:lang w:val="es-US"/>
        </w:rPr>
      </w:pPr>
      <w:r w:rsidRPr="003B271B">
        <w:rPr>
          <w:lang w:val="es-US"/>
        </w:rPr>
        <w:t>-</w:t>
      </w:r>
      <w:r w:rsidRPr="003B271B">
        <w:rPr>
          <w:lang w:val="es-ES"/>
        </w:rPr>
        <w:tab/>
      </w:r>
      <w:r w:rsidRPr="003B271B">
        <w:rPr>
          <w:lang w:val="es-US"/>
        </w:rPr>
        <w:t xml:space="preserve">Bredio Mitre, Director de Cooperación Técnica Internacional </w:t>
      </w:r>
    </w:p>
    <w:p w14:paraId="0A48DEA4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2891ED0E" w14:textId="77777777" w:rsidR="00BE4398" w:rsidRPr="001D284C" w:rsidRDefault="00BE4398" w:rsidP="00BE4398">
      <w:pPr>
        <w:spacing w:after="0" w:line="240" w:lineRule="auto"/>
        <w:rPr>
          <w:b/>
          <w:bCs/>
          <w:lang w:val="es-US"/>
        </w:rPr>
      </w:pPr>
      <w:r w:rsidRPr="001D284C">
        <w:rPr>
          <w:b/>
          <w:bCs/>
          <w:lang w:val="es-US"/>
        </w:rPr>
        <w:t>PARAGUAY</w:t>
      </w:r>
      <w:r>
        <w:rPr>
          <w:b/>
          <w:bCs/>
          <w:lang w:val="es-US"/>
        </w:rPr>
        <w:t xml:space="preserve"> </w:t>
      </w:r>
      <w:r w:rsidRPr="00F5668B">
        <w:rPr>
          <w:lang w:val="es-US"/>
        </w:rPr>
        <w:t>– Ministerio de Trabajo, Empleo y Seguridad Social</w:t>
      </w:r>
    </w:p>
    <w:p w14:paraId="014003C3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0FDD02DF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3B271B">
        <w:rPr>
          <w:lang w:val="es-US"/>
        </w:rPr>
        <w:t>-</w:t>
      </w:r>
      <w:r w:rsidRPr="003B271B">
        <w:rPr>
          <w:lang w:val="es-ES"/>
        </w:rPr>
        <w:tab/>
      </w:r>
      <w:r w:rsidRPr="003B271B">
        <w:rPr>
          <w:lang w:val="es-US"/>
        </w:rPr>
        <w:t>Verónica López, Directora de Normas internacionales</w:t>
      </w:r>
      <w:r w:rsidRPr="0A1A9CBE">
        <w:rPr>
          <w:lang w:val="es-US"/>
        </w:rPr>
        <w:t xml:space="preserve"> </w:t>
      </w:r>
    </w:p>
    <w:p w14:paraId="2CC3CCE0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6E9784A0" w14:textId="77777777" w:rsidR="00BE4398" w:rsidRDefault="00BE4398" w:rsidP="00BE4398">
      <w:pPr>
        <w:spacing w:after="0" w:line="240" w:lineRule="auto"/>
        <w:rPr>
          <w:b/>
          <w:bCs/>
          <w:lang w:val="es-US"/>
        </w:rPr>
      </w:pPr>
      <w:r w:rsidRPr="001D284C">
        <w:rPr>
          <w:b/>
          <w:bCs/>
          <w:lang w:val="es-US"/>
        </w:rPr>
        <w:t>PERÚ</w:t>
      </w:r>
      <w:r>
        <w:rPr>
          <w:b/>
          <w:bCs/>
          <w:lang w:val="es-US"/>
        </w:rPr>
        <w:t xml:space="preserve"> </w:t>
      </w:r>
      <w:r w:rsidRPr="00F5668B">
        <w:rPr>
          <w:lang w:val="es-US"/>
        </w:rPr>
        <w:t>– Ministerio de Trabajo y Promoción del Empleo</w:t>
      </w:r>
    </w:p>
    <w:p w14:paraId="45C7EF1D" w14:textId="77777777" w:rsidR="00BE4398" w:rsidRPr="001D284C" w:rsidRDefault="00BE4398" w:rsidP="00BE4398">
      <w:pPr>
        <w:spacing w:after="0" w:line="240" w:lineRule="auto"/>
        <w:rPr>
          <w:b/>
          <w:bCs/>
          <w:lang w:val="es-US"/>
        </w:rPr>
      </w:pPr>
    </w:p>
    <w:p w14:paraId="222D0CDF" w14:textId="77777777" w:rsidR="00BE4398" w:rsidRPr="003B271B" w:rsidRDefault="00BE4398" w:rsidP="00BE4398">
      <w:pPr>
        <w:spacing w:after="0" w:line="240" w:lineRule="auto"/>
        <w:ind w:left="810" w:hanging="810"/>
        <w:rPr>
          <w:lang w:val="es-US"/>
        </w:rPr>
      </w:pPr>
      <w:r w:rsidRPr="0A1A9CBE">
        <w:rPr>
          <w:lang w:val="es-US"/>
        </w:rPr>
        <w:t>-</w:t>
      </w:r>
      <w:r w:rsidRPr="00DE578C">
        <w:rPr>
          <w:lang w:val="es-ES"/>
        </w:rPr>
        <w:tab/>
      </w:r>
      <w:r w:rsidRPr="003B271B">
        <w:rPr>
          <w:lang w:val="es-US"/>
        </w:rPr>
        <w:t xml:space="preserve">Jorge Larrea de Rossi, Secretario Técnico del Consejo Nacional de Trabajo y Promoción del Empleo </w:t>
      </w:r>
    </w:p>
    <w:p w14:paraId="3553789D" w14:textId="77777777" w:rsidR="00BE4398" w:rsidRPr="001D284C" w:rsidRDefault="00BE4398" w:rsidP="00BE4398">
      <w:pPr>
        <w:spacing w:after="0" w:line="240" w:lineRule="auto"/>
        <w:ind w:left="810" w:hanging="810"/>
        <w:rPr>
          <w:lang w:val="es-US"/>
        </w:rPr>
      </w:pPr>
      <w:r w:rsidRPr="003B271B">
        <w:rPr>
          <w:lang w:val="es-US"/>
        </w:rPr>
        <w:t>-</w:t>
      </w:r>
      <w:r w:rsidRPr="003B271B">
        <w:rPr>
          <w:lang w:val="es-ES"/>
        </w:rPr>
        <w:tab/>
      </w:r>
      <w:r w:rsidRPr="003B271B">
        <w:rPr>
          <w:lang w:val="es-US"/>
        </w:rPr>
        <w:t>Mariela Calvo Tuesta, Asesora de la Secretaría Técnica del Consejo Nacional de Trabajo y Promoción del Empleo</w:t>
      </w:r>
      <w:r w:rsidRPr="0A1A9CBE">
        <w:rPr>
          <w:lang w:val="es-US"/>
        </w:rPr>
        <w:t xml:space="preserve"> </w:t>
      </w:r>
    </w:p>
    <w:p w14:paraId="5E470250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6530AAC0" w14:textId="77777777" w:rsidR="00BE4398" w:rsidRPr="001D284C" w:rsidRDefault="00BE4398" w:rsidP="00BE4398">
      <w:pPr>
        <w:spacing w:after="0" w:line="240" w:lineRule="auto"/>
        <w:rPr>
          <w:b/>
          <w:bCs/>
          <w:lang w:val="es-US"/>
        </w:rPr>
      </w:pPr>
      <w:r w:rsidRPr="001D284C">
        <w:rPr>
          <w:b/>
          <w:bCs/>
          <w:lang w:val="es-US"/>
        </w:rPr>
        <w:t xml:space="preserve">REPÚBLICA DOMINICANA </w:t>
      </w:r>
      <w:r w:rsidRPr="00767BF2">
        <w:rPr>
          <w:lang w:val="es-US"/>
        </w:rPr>
        <w:t>– Ministerio de Trabajo</w:t>
      </w:r>
    </w:p>
    <w:p w14:paraId="171372FA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602E9186" w14:textId="77777777" w:rsidR="00BE4398" w:rsidRPr="003B271B" w:rsidRDefault="00BE4398" w:rsidP="00BE4398">
      <w:pPr>
        <w:spacing w:after="0" w:line="240" w:lineRule="auto"/>
        <w:rPr>
          <w:lang w:val="es-US"/>
        </w:rPr>
      </w:pPr>
      <w:r w:rsidRPr="0A1A9CBE">
        <w:rPr>
          <w:lang w:val="es-US"/>
        </w:rPr>
        <w:t>-</w:t>
      </w:r>
      <w:r w:rsidRPr="00DE578C">
        <w:rPr>
          <w:lang w:val="es-ES"/>
        </w:rPr>
        <w:tab/>
      </w:r>
      <w:r w:rsidRPr="003B271B">
        <w:rPr>
          <w:lang w:val="es-US"/>
        </w:rPr>
        <w:t xml:space="preserve">Sabrina De La Cruz Vargas, Viceministra de Relaciones Sindicales y Empresariales </w:t>
      </w:r>
    </w:p>
    <w:p w14:paraId="75919E10" w14:textId="77777777" w:rsidR="00BE4398" w:rsidRPr="003B271B" w:rsidRDefault="00BE4398" w:rsidP="00BE4398">
      <w:pPr>
        <w:spacing w:after="0" w:line="240" w:lineRule="auto"/>
        <w:rPr>
          <w:lang w:val="es-US"/>
        </w:rPr>
      </w:pPr>
      <w:r w:rsidRPr="003B271B">
        <w:rPr>
          <w:lang w:val="es-US"/>
        </w:rPr>
        <w:t>-</w:t>
      </w:r>
      <w:r w:rsidRPr="003B271B">
        <w:rPr>
          <w:lang w:val="es-US"/>
        </w:rPr>
        <w:tab/>
        <w:t>Andrés Valentín Herrera, Director General de Trabajo</w:t>
      </w:r>
    </w:p>
    <w:p w14:paraId="6E69CA97" w14:textId="77777777" w:rsidR="00BE4398" w:rsidRDefault="00BE4398" w:rsidP="00BE4398">
      <w:pPr>
        <w:spacing w:after="0" w:line="240" w:lineRule="auto"/>
        <w:rPr>
          <w:lang w:val="es-US"/>
        </w:rPr>
      </w:pPr>
      <w:r w:rsidRPr="003B271B">
        <w:rPr>
          <w:lang w:val="es-US"/>
        </w:rPr>
        <w:t>-</w:t>
      </w:r>
      <w:r w:rsidRPr="003B271B">
        <w:rPr>
          <w:lang w:val="es-ES"/>
        </w:rPr>
        <w:tab/>
      </w:r>
      <w:r w:rsidRPr="003B271B">
        <w:rPr>
          <w:lang w:val="es-US"/>
        </w:rPr>
        <w:t>Katherine Leger, Coordinadora de la Dirección General de Trabajo</w:t>
      </w:r>
    </w:p>
    <w:p w14:paraId="6B8DE994" w14:textId="77777777" w:rsidR="00BE4398" w:rsidRPr="00CE49CE" w:rsidRDefault="00BE4398" w:rsidP="00BE4398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lang w:val="es-US"/>
        </w:rPr>
      </w:pPr>
      <w:r w:rsidRPr="00CE49CE">
        <w:rPr>
          <w:lang w:val="es-US"/>
        </w:rPr>
        <w:t>Luis Regalado</w:t>
      </w:r>
      <w:r>
        <w:rPr>
          <w:lang w:val="es-US"/>
        </w:rPr>
        <w:t xml:space="preserve">, Ministerio de Trabajo </w:t>
      </w:r>
    </w:p>
    <w:p w14:paraId="3E46D42B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3E4643C6" w14:textId="77777777" w:rsidR="00BE4398" w:rsidRPr="001D284C" w:rsidRDefault="00BE4398" w:rsidP="00BE4398">
      <w:pPr>
        <w:spacing w:after="0" w:line="240" w:lineRule="auto"/>
        <w:rPr>
          <w:b/>
          <w:bCs/>
        </w:rPr>
      </w:pPr>
      <w:r w:rsidRPr="001D284C">
        <w:rPr>
          <w:b/>
          <w:bCs/>
        </w:rPr>
        <w:t xml:space="preserve">SAINT LUCIA </w:t>
      </w:r>
      <w:r w:rsidRPr="004C6634">
        <w:t xml:space="preserve">- Ministry for the Public Service, Home Affairs, </w:t>
      </w:r>
      <w:proofErr w:type="gramStart"/>
      <w:r w:rsidRPr="004C6634">
        <w:t>Labour</w:t>
      </w:r>
      <w:proofErr w:type="gramEnd"/>
      <w:r w:rsidRPr="004C6634">
        <w:t xml:space="preserve"> and Gender Affairs</w:t>
      </w:r>
    </w:p>
    <w:p w14:paraId="28A2C7B7" w14:textId="77777777" w:rsidR="00BE4398" w:rsidRPr="001D284C" w:rsidRDefault="00BE4398" w:rsidP="00BE4398">
      <w:pPr>
        <w:spacing w:after="0" w:line="240" w:lineRule="auto"/>
      </w:pPr>
      <w:r w:rsidRPr="001D284C">
        <w:t xml:space="preserve"> </w:t>
      </w:r>
    </w:p>
    <w:p w14:paraId="07D48795" w14:textId="77777777" w:rsidR="00BE4398" w:rsidRPr="004B64C9" w:rsidRDefault="00BE4398" w:rsidP="00BE4398">
      <w:pPr>
        <w:spacing w:after="0" w:line="240" w:lineRule="auto"/>
      </w:pPr>
      <w:r>
        <w:t>-</w:t>
      </w:r>
      <w:r>
        <w:tab/>
      </w:r>
      <w:r w:rsidRPr="004B64C9">
        <w:t xml:space="preserve">George </w:t>
      </w:r>
      <w:proofErr w:type="spellStart"/>
      <w:r w:rsidRPr="004B64C9">
        <w:t>Melchoir</w:t>
      </w:r>
      <w:proofErr w:type="spellEnd"/>
      <w:r w:rsidRPr="004B64C9">
        <w:t xml:space="preserve">, </w:t>
      </w:r>
      <w:proofErr w:type="spellStart"/>
      <w:r w:rsidRPr="004B64C9">
        <w:t>Labour</w:t>
      </w:r>
      <w:proofErr w:type="spellEnd"/>
      <w:r w:rsidRPr="004B64C9">
        <w:t xml:space="preserve"> Commissioner </w:t>
      </w:r>
    </w:p>
    <w:p w14:paraId="7F621945" w14:textId="77777777" w:rsidR="00BE4398" w:rsidRPr="001D284C" w:rsidRDefault="00BE4398" w:rsidP="00BE4398">
      <w:pPr>
        <w:spacing w:after="0" w:line="240" w:lineRule="auto"/>
        <w:rPr>
          <w:highlight w:val="green"/>
        </w:rPr>
      </w:pPr>
    </w:p>
    <w:p w14:paraId="71706A78" w14:textId="77777777" w:rsidR="00BE4398" w:rsidRPr="001D284C" w:rsidRDefault="00BE4398" w:rsidP="00BE439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TRINIDAD AND TOBAGO – </w:t>
      </w:r>
      <w:r w:rsidRPr="004C6634">
        <w:t>Ministry of Labour</w:t>
      </w:r>
    </w:p>
    <w:p w14:paraId="00B167EC" w14:textId="77777777" w:rsidR="00BE4398" w:rsidRPr="001D284C" w:rsidRDefault="00BE4398" w:rsidP="00BE4398">
      <w:pPr>
        <w:spacing w:after="0" w:line="240" w:lineRule="auto"/>
      </w:pPr>
    </w:p>
    <w:p w14:paraId="30EC729F" w14:textId="77777777" w:rsidR="00BE4398" w:rsidRPr="001D284C" w:rsidRDefault="00BE4398" w:rsidP="00BE4398">
      <w:pPr>
        <w:spacing w:after="0" w:line="240" w:lineRule="auto"/>
      </w:pPr>
      <w:r w:rsidRPr="001D284C">
        <w:t>-</w:t>
      </w:r>
      <w:r w:rsidRPr="001D284C">
        <w:tab/>
      </w:r>
      <w:r>
        <w:t xml:space="preserve">Rosa Mae Whittier, Director, International Affairs Unit </w:t>
      </w:r>
      <w:r w:rsidRPr="001D284C">
        <w:t xml:space="preserve"> </w:t>
      </w:r>
    </w:p>
    <w:p w14:paraId="79F605D7" w14:textId="77777777" w:rsidR="00BE4398" w:rsidRPr="001D284C" w:rsidRDefault="00BE4398" w:rsidP="00BE4398">
      <w:pPr>
        <w:spacing w:after="0" w:line="240" w:lineRule="auto"/>
      </w:pPr>
      <w:r w:rsidRPr="001D284C">
        <w:t>-</w:t>
      </w:r>
      <w:r w:rsidRPr="001D284C">
        <w:tab/>
      </w:r>
      <w:r>
        <w:t>Shanmatee Singh-Ng Sang, Director, Research and Planning</w:t>
      </w:r>
    </w:p>
    <w:p w14:paraId="6E4B0AC4" w14:textId="77777777" w:rsidR="00BE4398" w:rsidRDefault="00BE4398" w:rsidP="00BE4398">
      <w:pPr>
        <w:spacing w:after="0" w:line="240" w:lineRule="auto"/>
        <w:rPr>
          <w:b/>
          <w:bCs/>
        </w:rPr>
      </w:pPr>
    </w:p>
    <w:p w14:paraId="4FE8FAF6" w14:textId="77777777" w:rsidR="00BE4398" w:rsidRPr="001D284C" w:rsidRDefault="00BE4398" w:rsidP="00BE4398">
      <w:pPr>
        <w:spacing w:after="0" w:line="240" w:lineRule="auto"/>
        <w:rPr>
          <w:b/>
          <w:bCs/>
        </w:rPr>
      </w:pPr>
      <w:r w:rsidRPr="001D284C">
        <w:rPr>
          <w:b/>
          <w:bCs/>
        </w:rPr>
        <w:t xml:space="preserve">SAINT VINCENT AND THE GRENADINES </w:t>
      </w:r>
      <w:r w:rsidRPr="001D284C">
        <w:rPr>
          <w:b/>
          <w:bCs/>
        </w:rPr>
        <w:tab/>
      </w:r>
      <w:r>
        <w:rPr>
          <w:b/>
          <w:bCs/>
        </w:rPr>
        <w:t xml:space="preserve">- </w:t>
      </w:r>
      <w:r w:rsidRPr="00D00792">
        <w:t>Ministry of Agriculture, Forestry, Fisheries, Rural</w:t>
      </w:r>
      <w:r>
        <w:t xml:space="preserve"> T</w:t>
      </w:r>
      <w:r w:rsidRPr="00D00792">
        <w:t>ransformation, Industry and Labour</w:t>
      </w:r>
    </w:p>
    <w:p w14:paraId="37F08FA7" w14:textId="77777777" w:rsidR="00BE4398" w:rsidRPr="001D284C" w:rsidRDefault="00BE4398" w:rsidP="00BE4398">
      <w:pPr>
        <w:spacing w:after="0" w:line="240" w:lineRule="auto"/>
      </w:pPr>
    </w:p>
    <w:p w14:paraId="22C3BCCE" w14:textId="77777777" w:rsidR="00BE4398" w:rsidRPr="004B64C9" w:rsidRDefault="00BE4398" w:rsidP="00BE4398">
      <w:pPr>
        <w:spacing w:after="0" w:line="240" w:lineRule="auto"/>
      </w:pPr>
      <w:r w:rsidRPr="003B271B">
        <w:t>-</w:t>
      </w:r>
      <w:r w:rsidRPr="003B271B">
        <w:tab/>
      </w:r>
      <w:r w:rsidRPr="004B64C9">
        <w:t>Nerissa Gittens,</w:t>
      </w:r>
      <w:r w:rsidRPr="004B64C9">
        <w:tab/>
        <w:t>Permanent Secretary</w:t>
      </w:r>
    </w:p>
    <w:p w14:paraId="4A2EFB15" w14:textId="77777777" w:rsidR="00BE4398" w:rsidRPr="004B64C9" w:rsidRDefault="00BE4398" w:rsidP="00BE4398">
      <w:pPr>
        <w:spacing w:after="0" w:line="240" w:lineRule="auto"/>
      </w:pPr>
    </w:p>
    <w:p w14:paraId="07634314" w14:textId="77777777" w:rsidR="00BE4398" w:rsidRPr="004B64C9" w:rsidRDefault="00BE4398" w:rsidP="00BE4398">
      <w:pPr>
        <w:spacing w:after="0" w:line="240" w:lineRule="auto"/>
        <w:rPr>
          <w:b/>
          <w:bCs/>
        </w:rPr>
      </w:pPr>
      <w:r w:rsidRPr="004B64C9">
        <w:rPr>
          <w:b/>
          <w:bCs/>
        </w:rPr>
        <w:t xml:space="preserve">UNITED STATES </w:t>
      </w:r>
      <w:r w:rsidRPr="004B64C9">
        <w:t>– United States Department of Labor</w:t>
      </w:r>
    </w:p>
    <w:p w14:paraId="0610FFB4" w14:textId="77777777" w:rsidR="00BE4398" w:rsidRPr="004B64C9" w:rsidRDefault="00BE4398" w:rsidP="00BE4398">
      <w:pPr>
        <w:spacing w:after="0" w:line="240" w:lineRule="auto"/>
      </w:pPr>
      <w:r w:rsidRPr="004B64C9">
        <w:t xml:space="preserve"> </w:t>
      </w:r>
    </w:p>
    <w:p w14:paraId="552E6106" w14:textId="77777777" w:rsidR="00BE4398" w:rsidRPr="004B64C9" w:rsidRDefault="00BE4398" w:rsidP="00BE4398">
      <w:pPr>
        <w:spacing w:after="0" w:line="240" w:lineRule="auto"/>
      </w:pPr>
      <w:r w:rsidRPr="004B64C9">
        <w:t>-</w:t>
      </w:r>
      <w:r w:rsidRPr="004B64C9">
        <w:tab/>
        <w:t>Carolina Rizzo, Senior Advisor on Western Hemisphere Affairs</w:t>
      </w:r>
    </w:p>
    <w:p w14:paraId="6F4D0BB4" w14:textId="77777777" w:rsidR="00BE4398" w:rsidRPr="004B64C9" w:rsidRDefault="00BE4398" w:rsidP="00BE4398">
      <w:pPr>
        <w:spacing w:after="0" w:line="240" w:lineRule="auto"/>
        <w:rPr>
          <w:b/>
          <w:bCs/>
        </w:rPr>
      </w:pPr>
    </w:p>
    <w:p w14:paraId="79C6E123" w14:textId="5A9D4EF5" w:rsidR="00BE4398" w:rsidRPr="00C32358" w:rsidRDefault="00BE4398" w:rsidP="00BE4398">
      <w:pPr>
        <w:spacing w:after="0" w:line="240" w:lineRule="auto"/>
        <w:rPr>
          <w:lang w:val="es-US"/>
        </w:rPr>
      </w:pPr>
      <w:r w:rsidRPr="004B64C9">
        <w:rPr>
          <w:b/>
          <w:bCs/>
          <w:lang w:val="es-US"/>
        </w:rPr>
        <w:t xml:space="preserve">URUGUAY </w:t>
      </w:r>
      <w:r w:rsidR="00C32358">
        <w:rPr>
          <w:b/>
          <w:bCs/>
          <w:lang w:val="es-US"/>
        </w:rPr>
        <w:t>–</w:t>
      </w:r>
      <w:r w:rsidRPr="00C32358">
        <w:rPr>
          <w:lang w:val="es-US"/>
        </w:rPr>
        <w:t xml:space="preserve"> </w:t>
      </w:r>
      <w:r w:rsidR="00C32358" w:rsidRPr="00C32358">
        <w:rPr>
          <w:lang w:val="es-US"/>
        </w:rPr>
        <w:t>Ministerio de Trabajo y Seguridad Social</w:t>
      </w:r>
      <w:r w:rsidRPr="00C32358">
        <w:rPr>
          <w:lang w:val="es-US"/>
        </w:rPr>
        <w:tab/>
      </w:r>
    </w:p>
    <w:p w14:paraId="5DB7F985" w14:textId="77777777" w:rsidR="00BE4398" w:rsidRPr="004B64C9" w:rsidRDefault="00BE4398" w:rsidP="00BE4398">
      <w:pPr>
        <w:spacing w:after="0" w:line="240" w:lineRule="auto"/>
        <w:rPr>
          <w:lang w:val="es-US"/>
        </w:rPr>
      </w:pPr>
    </w:p>
    <w:p w14:paraId="69C8028A" w14:textId="44948605" w:rsidR="00BE4398" w:rsidRDefault="00BE4398" w:rsidP="00BE4398">
      <w:pPr>
        <w:spacing w:after="0" w:line="240" w:lineRule="auto"/>
        <w:rPr>
          <w:lang w:val="es-US"/>
        </w:rPr>
      </w:pPr>
      <w:r w:rsidRPr="004B64C9">
        <w:rPr>
          <w:lang w:val="es-US"/>
        </w:rPr>
        <w:t>-</w:t>
      </w:r>
      <w:r w:rsidRPr="004B64C9">
        <w:rPr>
          <w:lang w:val="es-ES"/>
        </w:rPr>
        <w:tab/>
      </w:r>
      <w:r w:rsidRPr="004B64C9">
        <w:rPr>
          <w:lang w:val="es-US"/>
        </w:rPr>
        <w:t>Laura Zúñiga, Asesora del Director de la Dirección Nacional de Trabajo</w:t>
      </w:r>
    </w:p>
    <w:p w14:paraId="6F5492CF" w14:textId="77777777" w:rsidR="006768D3" w:rsidRDefault="006768D3" w:rsidP="00BE4398">
      <w:pPr>
        <w:spacing w:after="0" w:line="240" w:lineRule="auto"/>
        <w:rPr>
          <w:lang w:val="es-US"/>
        </w:rPr>
      </w:pPr>
    </w:p>
    <w:p w14:paraId="3916657D" w14:textId="77777777" w:rsidR="00BE4398" w:rsidRDefault="00BE4398" w:rsidP="00BE4398">
      <w:pPr>
        <w:spacing w:after="0" w:line="240" w:lineRule="auto"/>
        <w:rPr>
          <w:lang w:val="es-US"/>
        </w:rPr>
      </w:pPr>
    </w:p>
    <w:p w14:paraId="2B4041D4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5B2A3E8D" w14:textId="77777777" w:rsidR="00BE4398" w:rsidRPr="001D284C" w:rsidRDefault="00BE4398" w:rsidP="00BE4398">
      <w:pPr>
        <w:spacing w:after="0" w:line="240" w:lineRule="auto"/>
        <w:jc w:val="center"/>
        <w:rPr>
          <w:b/>
          <w:bCs/>
          <w:u w:val="single"/>
          <w:lang w:val="es-US"/>
        </w:rPr>
      </w:pPr>
      <w:r w:rsidRPr="001D284C">
        <w:rPr>
          <w:b/>
          <w:bCs/>
          <w:u w:val="single"/>
          <w:lang w:val="es-US"/>
        </w:rPr>
        <w:t>ORGANOS CONSULTIVOS / CONSULTATIVE BODIES</w:t>
      </w:r>
    </w:p>
    <w:p w14:paraId="7EAE8D92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097A1EE4" w14:textId="77777777" w:rsidR="00BE4398" w:rsidRPr="001D284C" w:rsidRDefault="00BE4398" w:rsidP="00BE4398">
      <w:pPr>
        <w:spacing w:after="0" w:line="240" w:lineRule="auto"/>
        <w:rPr>
          <w:u w:val="single"/>
          <w:lang w:val="es-US"/>
        </w:rPr>
      </w:pPr>
      <w:r w:rsidRPr="001D284C">
        <w:rPr>
          <w:u w:val="single"/>
          <w:lang w:val="es-US"/>
        </w:rPr>
        <w:t xml:space="preserve">Consejo Sindical de Asesoramiento Técnico (COSATE) </w:t>
      </w:r>
    </w:p>
    <w:p w14:paraId="2CFFC641" w14:textId="77777777" w:rsidR="00BE4398" w:rsidRPr="001D284C" w:rsidRDefault="00BE4398" w:rsidP="00BE4398">
      <w:pPr>
        <w:spacing w:after="0" w:line="240" w:lineRule="auto"/>
        <w:ind w:left="810" w:hanging="810"/>
        <w:rPr>
          <w:lang w:val="es-US"/>
        </w:rPr>
      </w:pPr>
    </w:p>
    <w:p w14:paraId="6B6572A5" w14:textId="77777777" w:rsidR="00BE4398" w:rsidRPr="00F3060B" w:rsidRDefault="00BE4398" w:rsidP="00BE4398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 xml:space="preserve">Marta Pujadas, Presidenta COSATE, representante de la Confederación General de Trabajadores de la República Argentina </w:t>
      </w:r>
    </w:p>
    <w:p w14:paraId="2DEC0546" w14:textId="77777777" w:rsidR="00BE4398" w:rsidRDefault="00BE4398" w:rsidP="00BE4398">
      <w:pPr>
        <w:spacing w:after="0" w:line="240" w:lineRule="auto"/>
        <w:ind w:left="720" w:hanging="720"/>
      </w:pPr>
      <w:r w:rsidRPr="00F3060B">
        <w:t>-</w:t>
      </w:r>
      <w:r w:rsidRPr="00F3060B">
        <w:tab/>
        <w:t>Nahuel Placanica, CGTRA Argentina</w:t>
      </w:r>
    </w:p>
    <w:p w14:paraId="52932678" w14:textId="77777777" w:rsidR="00BE4398" w:rsidRPr="00675FD8" w:rsidRDefault="00BE4398" w:rsidP="00BE4398">
      <w:pPr>
        <w:pStyle w:val="ListParagraph"/>
        <w:numPr>
          <w:ilvl w:val="0"/>
          <w:numId w:val="28"/>
        </w:numPr>
        <w:spacing w:after="0" w:line="240" w:lineRule="auto"/>
        <w:ind w:hanging="720"/>
        <w:rPr>
          <w:lang w:val="es-US"/>
        </w:rPr>
      </w:pPr>
      <w:r w:rsidRPr="00675FD8">
        <w:rPr>
          <w:lang w:val="es-US"/>
        </w:rPr>
        <w:t xml:space="preserve">Nidia Consuelo Tarazona </w:t>
      </w:r>
      <w:proofErr w:type="spellStart"/>
      <w:r w:rsidRPr="00675FD8">
        <w:rPr>
          <w:lang w:val="es-US"/>
        </w:rPr>
        <w:t>Sicacha</w:t>
      </w:r>
      <w:proofErr w:type="spellEnd"/>
      <w:r w:rsidRPr="00675FD8">
        <w:rPr>
          <w:lang w:val="es-US"/>
        </w:rPr>
        <w:t>, Secretaria General, Confederación General del Trabajo (CGT) de Colombia</w:t>
      </w:r>
    </w:p>
    <w:p w14:paraId="7237B3D7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Ricardo Antonio Venegas Suarez, Secretario </w:t>
      </w:r>
      <w:proofErr w:type="gramStart"/>
      <w:r w:rsidRPr="00F06F89">
        <w:rPr>
          <w:lang w:val="es-US"/>
        </w:rPr>
        <w:t>Adjunto,  Confederación</w:t>
      </w:r>
      <w:proofErr w:type="gramEnd"/>
      <w:r w:rsidRPr="00F06F89">
        <w:rPr>
          <w:lang w:val="es-US"/>
        </w:rPr>
        <w:t xml:space="preserve"> General del Trabajo (CGT) de Colombia </w:t>
      </w:r>
    </w:p>
    <w:p w14:paraId="5DFB2EAC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>Odette Patricia Lozano Rodriguez, Secretaria de Género e Igualdad, Confederación General del Trabajo (CGT) de Colombia</w:t>
      </w:r>
    </w:p>
    <w:p w14:paraId="083A6829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Percy Oyola Paloma, Presidente, Confederación General del Trabajo (CGT) de Colombia </w:t>
      </w:r>
    </w:p>
    <w:p w14:paraId="43BAA10B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Edwin Armando Guzmán Cruz, Secretario de Fiscalización y Auditoría, Confederación General del Trabajo (CGT) de Colombia </w:t>
      </w:r>
    </w:p>
    <w:p w14:paraId="69C10D04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Carlos Alonso Medina, Secretario de Asuntos Laborales, Seccional Bogotá y Cundinamarca, Confederación de Trabajadores de Colombia (CTC) </w:t>
      </w:r>
      <w:r w:rsidRPr="00F06F89">
        <w:rPr>
          <w:lang w:val="es-US"/>
        </w:rPr>
        <w:tab/>
      </w:r>
    </w:p>
    <w:p w14:paraId="2E1D537B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Nohora Stella Tovar Manrique, Directora del Departamento de Economía Informal, Confederación de Trabajadores de Colombia (CTC) </w:t>
      </w:r>
    </w:p>
    <w:p w14:paraId="36186748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 Carlos Alberto Ayala Beltran, Fiscal Seccional, Bogotá y Cundinamarca, Confederación de Trabajadores de Colombia (CTC) </w:t>
      </w:r>
    </w:p>
    <w:p w14:paraId="613F0793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Claudia Patricia Suarez Segura, Secretaria de la Mujer, Seccional Bogotá y Cundinamarca, Confederación de Trabajadores de Colombia (CTC) </w:t>
      </w:r>
      <w:r w:rsidRPr="00F06F89">
        <w:rPr>
          <w:lang w:val="es-US"/>
        </w:rPr>
        <w:tab/>
      </w:r>
    </w:p>
    <w:p w14:paraId="4A128B1D" w14:textId="77777777" w:rsidR="00BE4398" w:rsidRPr="00F06F89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F06F89">
        <w:rPr>
          <w:lang w:val="es-US"/>
        </w:rPr>
        <w:t xml:space="preserve">Niño Jimenez, Abogada, Departamento Jurídico, Confederación de Trabajadores de Colombia (CTC)  </w:t>
      </w:r>
      <w:r w:rsidRPr="00F06F89">
        <w:rPr>
          <w:lang w:val="es-US"/>
        </w:rPr>
        <w:tab/>
      </w:r>
    </w:p>
    <w:p w14:paraId="446FA2EA" w14:textId="77777777" w:rsidR="00BE439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proofErr w:type="spellStart"/>
      <w:r w:rsidRPr="00F06F89">
        <w:rPr>
          <w:lang w:val="es-US"/>
        </w:rPr>
        <w:t>Nathaly</w:t>
      </w:r>
      <w:proofErr w:type="spellEnd"/>
      <w:r w:rsidRPr="00F06F89">
        <w:rPr>
          <w:lang w:val="es-US"/>
        </w:rPr>
        <w:t xml:space="preserve"> Vanessa Iles </w:t>
      </w:r>
      <w:proofErr w:type="gramStart"/>
      <w:r w:rsidRPr="00F06F89">
        <w:rPr>
          <w:lang w:val="es-US"/>
        </w:rPr>
        <w:t>Torres ,</w:t>
      </w:r>
      <w:proofErr w:type="gramEnd"/>
      <w:r w:rsidRPr="00F06F89">
        <w:rPr>
          <w:lang w:val="es-US"/>
        </w:rPr>
        <w:t xml:space="preserve"> Abogada, Departamento Jurídico, Confederación de Trabajadores de Colombia (CTC) </w:t>
      </w:r>
    </w:p>
    <w:p w14:paraId="09C9BA83" w14:textId="77777777" w:rsidR="00BE4398" w:rsidRPr="00675FD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406B61">
        <w:rPr>
          <w:lang w:val="es-US"/>
        </w:rPr>
        <w:t>Helem Alejandra</w:t>
      </w:r>
      <w:r>
        <w:rPr>
          <w:lang w:val="es-US"/>
        </w:rPr>
        <w:t xml:space="preserve"> </w:t>
      </w:r>
      <w:r w:rsidRPr="00406B61">
        <w:rPr>
          <w:color w:val="000000"/>
          <w:lang w:val="es-CO"/>
        </w:rPr>
        <w:t xml:space="preserve">Sánchez </w:t>
      </w:r>
      <w:proofErr w:type="spellStart"/>
      <w:r w:rsidRPr="00406B61">
        <w:rPr>
          <w:color w:val="000000"/>
          <w:lang w:val="es-CO"/>
        </w:rPr>
        <w:t>Sánchez</w:t>
      </w:r>
      <w:proofErr w:type="spellEnd"/>
      <w:r w:rsidRPr="00406B61">
        <w:rPr>
          <w:color w:val="000000"/>
          <w:lang w:val="es-CO"/>
        </w:rPr>
        <w:t>, Secretaria de Asuntos Legislativos</w:t>
      </w:r>
      <w:r>
        <w:rPr>
          <w:color w:val="000000"/>
          <w:lang w:val="es-CO"/>
        </w:rPr>
        <w:t xml:space="preserve">, </w:t>
      </w:r>
      <w:r w:rsidRPr="00F06F89">
        <w:rPr>
          <w:lang w:val="es-US"/>
        </w:rPr>
        <w:t xml:space="preserve">Confederación de Trabajadores de Colombia (CTC) </w:t>
      </w:r>
    </w:p>
    <w:p w14:paraId="1B04DC5A" w14:textId="77777777" w:rsidR="00BE4398" w:rsidRDefault="00BE4398" w:rsidP="00BE4398">
      <w:pPr>
        <w:spacing w:after="0" w:line="240" w:lineRule="auto"/>
        <w:ind w:left="720" w:hanging="720"/>
      </w:pPr>
      <w:r w:rsidRPr="00F3060B">
        <w:t>-</w:t>
      </w:r>
      <w:r w:rsidRPr="00F3060B">
        <w:tab/>
        <w:t xml:space="preserve">Helene Davis Whyte, Jamaica Association of Local Government Officers </w:t>
      </w:r>
    </w:p>
    <w:p w14:paraId="24863B58" w14:textId="77777777" w:rsidR="00BE439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proofErr w:type="spellStart"/>
      <w:r w:rsidRPr="00C93EFC">
        <w:rPr>
          <w:lang w:val="es-US"/>
        </w:rPr>
        <w:t>Diogenes</w:t>
      </w:r>
      <w:proofErr w:type="spellEnd"/>
      <w:r w:rsidRPr="00C93EFC">
        <w:rPr>
          <w:lang w:val="es-US"/>
        </w:rPr>
        <w:t xml:space="preserve"> Orjuela García</w:t>
      </w:r>
      <w:r>
        <w:rPr>
          <w:lang w:val="es-US"/>
        </w:rPr>
        <w:t>, Central Unitaria de Trabajadores (CUT)</w:t>
      </w:r>
    </w:p>
    <w:p w14:paraId="4C9F5FDB" w14:textId="77777777" w:rsidR="00BE439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C93EFC">
        <w:rPr>
          <w:lang w:val="es-US"/>
        </w:rPr>
        <w:t xml:space="preserve">Ligia Ines </w:t>
      </w:r>
      <w:proofErr w:type="spellStart"/>
      <w:r w:rsidRPr="00C93EFC">
        <w:rPr>
          <w:lang w:val="es-US"/>
        </w:rPr>
        <w:t>Alzate</w:t>
      </w:r>
      <w:proofErr w:type="spellEnd"/>
      <w:r w:rsidRPr="00C93EFC">
        <w:rPr>
          <w:lang w:val="es-US"/>
        </w:rPr>
        <w:t xml:space="preserve"> Arias</w:t>
      </w:r>
      <w:r>
        <w:rPr>
          <w:lang w:val="es-US"/>
        </w:rPr>
        <w:t>, Central Unitaria de Trabajadores (CUT)</w:t>
      </w:r>
    </w:p>
    <w:p w14:paraId="192D39F0" w14:textId="77777777" w:rsidR="00BE439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C93EFC">
        <w:rPr>
          <w:lang w:val="es-US"/>
        </w:rPr>
        <w:t>Libardo Enrique Ballesteros</w:t>
      </w:r>
      <w:r>
        <w:rPr>
          <w:lang w:val="es-US"/>
        </w:rPr>
        <w:t>, Central Unitaria de Trabajadores (CUT)</w:t>
      </w:r>
    </w:p>
    <w:p w14:paraId="77147CCF" w14:textId="77777777" w:rsidR="00BE439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proofErr w:type="spellStart"/>
      <w:r w:rsidRPr="00C93EFC">
        <w:rPr>
          <w:lang w:val="es-US"/>
        </w:rPr>
        <w:t>Estefanni</w:t>
      </w:r>
      <w:proofErr w:type="spellEnd"/>
      <w:r w:rsidRPr="00C93EFC">
        <w:rPr>
          <w:lang w:val="es-US"/>
        </w:rPr>
        <w:t xml:space="preserve"> Barreto</w:t>
      </w:r>
      <w:r>
        <w:rPr>
          <w:lang w:val="es-US"/>
        </w:rPr>
        <w:t>, Central Unitaria de Trabajadores (CUT)</w:t>
      </w:r>
    </w:p>
    <w:p w14:paraId="6804FC1F" w14:textId="77777777" w:rsidR="00BE4398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C93EFC">
        <w:rPr>
          <w:lang w:val="es-US"/>
        </w:rPr>
        <w:t>Miguel Ángel Delgado</w:t>
      </w:r>
      <w:r>
        <w:rPr>
          <w:lang w:val="es-US"/>
        </w:rPr>
        <w:t>, Central Unitaria de Trabajadores (CUT)</w:t>
      </w:r>
    </w:p>
    <w:p w14:paraId="224912E5" w14:textId="77777777" w:rsidR="00BE4398" w:rsidRPr="00BD7A0E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C93EFC">
        <w:rPr>
          <w:lang w:val="es-US"/>
        </w:rPr>
        <w:t>Diana Vargas</w:t>
      </w:r>
      <w:r>
        <w:rPr>
          <w:lang w:val="es-US"/>
        </w:rPr>
        <w:t xml:space="preserve">, </w:t>
      </w:r>
      <w:r w:rsidRPr="004D7639">
        <w:rPr>
          <w:rFonts w:ascii="Calibri" w:hAnsi="Calibri" w:cs="Calibri"/>
          <w:color w:val="000000"/>
          <w:lang w:val="es-CO"/>
        </w:rPr>
        <w:t>Sindicato Empleados Unidos Penitenciarios</w:t>
      </w:r>
      <w:r>
        <w:rPr>
          <w:rFonts w:ascii="Calibri" w:hAnsi="Calibri" w:cs="Calibri"/>
          <w:color w:val="000000"/>
          <w:lang w:val="es-CO"/>
        </w:rPr>
        <w:t xml:space="preserve"> (SEUP)</w:t>
      </w:r>
    </w:p>
    <w:p w14:paraId="6866A8AA" w14:textId="77777777" w:rsidR="00BE4398" w:rsidRPr="00BD7A0E" w:rsidRDefault="00BE4398" w:rsidP="00BE4398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lang w:val="es-US"/>
        </w:rPr>
      </w:pPr>
      <w:r w:rsidRPr="00BD7A0E">
        <w:rPr>
          <w:lang w:val="es-US"/>
        </w:rPr>
        <w:lastRenderedPageBreak/>
        <w:t>Jesús Elkin Rodríguez Moya, Primer Vicepresidente, Confederación General del Trabajo (CGR)</w:t>
      </w:r>
    </w:p>
    <w:p w14:paraId="45617AEB" w14:textId="77777777" w:rsidR="00BE4398" w:rsidRPr="00F3060B" w:rsidRDefault="00BE4398" w:rsidP="00BE4398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>Miguel Zayas, Presidente Central Nacional de Trabajadores (CNT) Paraguay</w:t>
      </w:r>
    </w:p>
    <w:p w14:paraId="47B55832" w14:textId="77777777" w:rsidR="00BE4398" w:rsidRPr="00F3060B" w:rsidRDefault="00BE4398" w:rsidP="00BE4398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lang w:val="es-US"/>
        </w:rPr>
      </w:pPr>
      <w:r w:rsidRPr="00F3060B">
        <w:rPr>
          <w:lang w:val="es-US"/>
        </w:rPr>
        <w:t xml:space="preserve">Julio Rosales, COSATE </w:t>
      </w:r>
    </w:p>
    <w:p w14:paraId="1305534E" w14:textId="77777777" w:rsidR="00BE4398" w:rsidRPr="001D284C" w:rsidRDefault="00BE4398" w:rsidP="00BE4398">
      <w:pPr>
        <w:spacing w:after="0" w:line="240" w:lineRule="auto"/>
        <w:rPr>
          <w:highlight w:val="green"/>
          <w:u w:val="single"/>
          <w:lang w:val="es-US"/>
        </w:rPr>
      </w:pPr>
    </w:p>
    <w:p w14:paraId="4E598258" w14:textId="77777777" w:rsidR="00BE4398" w:rsidRPr="001D284C" w:rsidRDefault="00BE4398" w:rsidP="00BE4398">
      <w:pPr>
        <w:spacing w:after="0" w:line="240" w:lineRule="auto"/>
        <w:rPr>
          <w:u w:val="single"/>
          <w:lang w:val="es-US"/>
        </w:rPr>
      </w:pPr>
      <w:r w:rsidRPr="001D284C">
        <w:rPr>
          <w:u w:val="single"/>
          <w:lang w:val="es-US"/>
        </w:rPr>
        <w:t>Comisión Empresarial de Asesoramiento Técnico en Asuntos Laborales (CEATAL)</w:t>
      </w:r>
    </w:p>
    <w:p w14:paraId="5AEA4DD9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69B95C8A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A1A9CBE">
        <w:rPr>
          <w:lang w:val="es-US"/>
        </w:rPr>
        <w:t>-</w:t>
      </w:r>
      <w:r w:rsidRPr="00DE578C">
        <w:rPr>
          <w:lang w:val="es-ES"/>
        </w:rPr>
        <w:tab/>
      </w:r>
      <w:r w:rsidRPr="00F3060B">
        <w:rPr>
          <w:lang w:val="es-US"/>
        </w:rPr>
        <w:t xml:space="preserve">Daniel Funes de </w:t>
      </w:r>
      <w:proofErr w:type="gramStart"/>
      <w:r w:rsidRPr="00F3060B">
        <w:rPr>
          <w:lang w:val="es-US"/>
        </w:rPr>
        <w:t>Rioja</w:t>
      </w:r>
      <w:proofErr w:type="gramEnd"/>
      <w:r w:rsidRPr="00F3060B">
        <w:rPr>
          <w:lang w:val="es-US"/>
        </w:rPr>
        <w:t xml:space="preserve">, Presidente CEATAL, Unión Industrial Argentina </w:t>
      </w:r>
    </w:p>
    <w:p w14:paraId="07200AC1" w14:textId="77777777" w:rsidR="00BE4398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Alberto Echavarr</w:t>
      </w:r>
      <w:r>
        <w:rPr>
          <w:lang w:val="es-US"/>
        </w:rPr>
        <w:t>ía, Vicepresidente Jurídico, Asociación Nacional de Empresarios</w:t>
      </w:r>
      <w:r w:rsidRPr="001D284C">
        <w:rPr>
          <w:lang w:val="es-US"/>
        </w:rPr>
        <w:t xml:space="preserve"> de Colombia </w:t>
      </w:r>
    </w:p>
    <w:p w14:paraId="734941D0" w14:textId="77777777" w:rsidR="00BE4398" w:rsidRPr="006A4373" w:rsidRDefault="00BE4398" w:rsidP="00BE4398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 w:rsidRPr="00F3060B">
        <w:t>Ronnie Goldberg, CEATAL - U.S. Council for International Business</w:t>
      </w:r>
    </w:p>
    <w:p w14:paraId="5C6EAF23" w14:textId="77777777" w:rsidR="00BE4398" w:rsidRPr="00F06F89" w:rsidRDefault="00BE4398" w:rsidP="00BE4398">
      <w:pPr>
        <w:pStyle w:val="ListParagraph"/>
        <w:numPr>
          <w:ilvl w:val="0"/>
          <w:numId w:val="16"/>
        </w:numPr>
        <w:spacing w:after="0" w:line="240" w:lineRule="auto"/>
        <w:ind w:left="709" w:hanging="709"/>
        <w:rPr>
          <w:lang w:val="es-US"/>
        </w:rPr>
      </w:pPr>
      <w:r w:rsidRPr="00F06F89">
        <w:rPr>
          <w:lang w:val="es-US"/>
        </w:rPr>
        <w:t xml:space="preserve">Juliana Manrique Sierra, Directora Laboral, ANDI </w:t>
      </w:r>
    </w:p>
    <w:p w14:paraId="1D41C52F" w14:textId="77777777" w:rsidR="00BE4398" w:rsidRPr="00F06F89" w:rsidRDefault="00BE4398" w:rsidP="00BE4398">
      <w:pPr>
        <w:pStyle w:val="ListParagraph"/>
        <w:numPr>
          <w:ilvl w:val="0"/>
          <w:numId w:val="16"/>
        </w:numPr>
        <w:spacing w:after="0" w:line="240" w:lineRule="auto"/>
        <w:ind w:left="709" w:hanging="709"/>
        <w:rPr>
          <w:lang w:val="es-US"/>
        </w:rPr>
      </w:pPr>
      <w:r w:rsidRPr="00F06F89">
        <w:rPr>
          <w:lang w:val="es-US"/>
        </w:rPr>
        <w:t xml:space="preserve">Juan Arturo Gonzalez Rojas, Asistente Vicepresidencia Jurídica, ANDI </w:t>
      </w:r>
    </w:p>
    <w:p w14:paraId="7F364C06" w14:textId="77777777" w:rsidR="00BE4398" w:rsidRDefault="00BE4398" w:rsidP="00BE4398">
      <w:pPr>
        <w:pStyle w:val="ListParagraph"/>
        <w:numPr>
          <w:ilvl w:val="0"/>
          <w:numId w:val="16"/>
        </w:numPr>
        <w:spacing w:after="0" w:line="240" w:lineRule="auto"/>
        <w:ind w:left="709" w:hanging="709"/>
        <w:rPr>
          <w:lang w:val="es-US"/>
        </w:rPr>
      </w:pPr>
      <w:r w:rsidRPr="00F06F89">
        <w:rPr>
          <w:lang w:val="es-US"/>
        </w:rPr>
        <w:t xml:space="preserve">María Paula Tole Ramírez, Asistente Vicepresidencia </w:t>
      </w:r>
      <w:proofErr w:type="gramStart"/>
      <w:r w:rsidRPr="00F06F89">
        <w:rPr>
          <w:lang w:val="es-US"/>
        </w:rPr>
        <w:t>Jurídica,  ANDI</w:t>
      </w:r>
      <w:proofErr w:type="gramEnd"/>
      <w:r w:rsidRPr="00F06F89">
        <w:rPr>
          <w:lang w:val="es-US"/>
        </w:rPr>
        <w:t xml:space="preserve"> </w:t>
      </w:r>
    </w:p>
    <w:p w14:paraId="610F8BF9" w14:textId="77777777" w:rsidR="00BE4398" w:rsidRPr="00311A6D" w:rsidRDefault="00BE4398" w:rsidP="00BE4398">
      <w:pPr>
        <w:pStyle w:val="ListParagraph"/>
        <w:numPr>
          <w:ilvl w:val="0"/>
          <w:numId w:val="16"/>
        </w:numPr>
        <w:spacing w:after="0" w:line="240" w:lineRule="auto"/>
        <w:ind w:left="709" w:hanging="709"/>
        <w:rPr>
          <w:lang w:val="es-US"/>
        </w:rPr>
      </w:pPr>
      <w:r>
        <w:rPr>
          <w:lang w:val="es-US"/>
        </w:rPr>
        <w:t>Osiris Meriño, ACOPI</w:t>
      </w:r>
    </w:p>
    <w:p w14:paraId="2C79AACC" w14:textId="77777777" w:rsidR="00BE4398" w:rsidRPr="007D0EA6" w:rsidRDefault="00BE4398" w:rsidP="00BE4398">
      <w:pPr>
        <w:pStyle w:val="ListParagraph"/>
        <w:numPr>
          <w:ilvl w:val="0"/>
          <w:numId w:val="29"/>
        </w:numPr>
        <w:spacing w:after="0" w:line="240" w:lineRule="auto"/>
        <w:ind w:hanging="720"/>
      </w:pPr>
      <w:r w:rsidRPr="007D0EA6">
        <w:rPr>
          <w:lang w:val="es-US"/>
        </w:rPr>
        <w:t>Laura Giménez,</w:t>
      </w:r>
      <w:r w:rsidRPr="007D0EA6">
        <w:rPr>
          <w:lang w:val="es-US"/>
        </w:rPr>
        <w:tab/>
        <w:t>CEATAL, UIA</w:t>
      </w:r>
    </w:p>
    <w:p w14:paraId="529A17B2" w14:textId="77777777" w:rsidR="00BE4398" w:rsidRPr="000713AE" w:rsidRDefault="00BE4398" w:rsidP="00BE4398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lang w:val="es-US"/>
        </w:rPr>
      </w:pPr>
      <w:r w:rsidRPr="000713AE">
        <w:rPr>
          <w:lang w:val="es-US"/>
        </w:rPr>
        <w:t>Luis Gonzalez Arias, Asesor Externo de la Unión Industrial Paraguaya (UIP)</w:t>
      </w:r>
    </w:p>
    <w:p w14:paraId="7C8BDB5B" w14:textId="77777777" w:rsidR="00BE4398" w:rsidRDefault="00BE4398" w:rsidP="00BE4398">
      <w:pPr>
        <w:spacing w:after="0" w:line="240" w:lineRule="auto"/>
      </w:pPr>
      <w:r w:rsidRPr="001D284C">
        <w:t>-</w:t>
      </w:r>
      <w:r w:rsidRPr="001D284C">
        <w:tab/>
        <w:t>John Craig, CEATAL</w:t>
      </w:r>
      <w:r>
        <w:t xml:space="preserve">, </w:t>
      </w:r>
      <w:r w:rsidRPr="00947599">
        <w:t>Canadian Employers' Council</w:t>
      </w:r>
    </w:p>
    <w:p w14:paraId="1C6B2E24" w14:textId="77777777" w:rsidR="00BE4398" w:rsidRPr="00DB3CCB" w:rsidRDefault="00BE4398" w:rsidP="00BE4398">
      <w:pPr>
        <w:pStyle w:val="ListParagraph"/>
        <w:numPr>
          <w:ilvl w:val="0"/>
          <w:numId w:val="25"/>
        </w:numPr>
        <w:spacing w:after="0" w:line="240" w:lineRule="auto"/>
        <w:ind w:hanging="720"/>
      </w:pPr>
      <w:r>
        <w:t>Brian Burkett, CEATAL, Canadian Employers’ Council</w:t>
      </w:r>
    </w:p>
    <w:p w14:paraId="56D5ED20" w14:textId="77777777" w:rsidR="00BE4398" w:rsidRPr="00C6610B" w:rsidRDefault="00BE4398" w:rsidP="00BE4398">
      <w:pPr>
        <w:spacing w:after="0" w:line="240" w:lineRule="auto"/>
        <w:rPr>
          <w:lang w:val="es-US"/>
        </w:rPr>
      </w:pPr>
      <w:r w:rsidRPr="00C6610B">
        <w:rPr>
          <w:lang w:val="es-US"/>
        </w:rPr>
        <w:t>-</w:t>
      </w:r>
      <w:r w:rsidRPr="00C6610B">
        <w:rPr>
          <w:lang w:val="es-US"/>
        </w:rPr>
        <w:tab/>
        <w:t>Octavio Carvajal, CEATAL</w:t>
      </w:r>
      <w:r>
        <w:rPr>
          <w:lang w:val="es-US"/>
        </w:rPr>
        <w:t>, Confederación de Cámaras Industriales de México (CONCAMIN)</w:t>
      </w:r>
    </w:p>
    <w:p w14:paraId="67F6BA7E" w14:textId="77777777" w:rsidR="00BE4398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Lorenzo Roel, CEATAL</w:t>
      </w:r>
      <w:r>
        <w:rPr>
          <w:lang w:val="es-US"/>
        </w:rPr>
        <w:t xml:space="preserve">, </w:t>
      </w:r>
      <w:r w:rsidRPr="00947599">
        <w:rPr>
          <w:lang w:val="es-US"/>
        </w:rPr>
        <w:t>Confederación Patronal de la República Mexicana (COPARMEX)</w:t>
      </w:r>
    </w:p>
    <w:p w14:paraId="7F5D53C1" w14:textId="77777777" w:rsidR="00BE4398" w:rsidRPr="007D0EA6" w:rsidRDefault="00BE4398" w:rsidP="00BE4398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lang w:val="es-US"/>
        </w:rPr>
      </w:pPr>
      <w:r>
        <w:rPr>
          <w:lang w:val="es-US"/>
        </w:rPr>
        <w:t>Juan Antonio Ledezma, Presidente de la Comisión Laboral y Asesor, Consejo Nacional de la Empresa Privada (</w:t>
      </w:r>
      <w:proofErr w:type="spellStart"/>
      <w:r>
        <w:rPr>
          <w:lang w:val="es-US"/>
        </w:rPr>
        <w:t>CoNaEP</w:t>
      </w:r>
      <w:proofErr w:type="spellEnd"/>
      <w:r>
        <w:rPr>
          <w:lang w:val="es-US"/>
        </w:rPr>
        <w:t>), Panamá</w:t>
      </w:r>
    </w:p>
    <w:p w14:paraId="3A63071A" w14:textId="77777777" w:rsidR="00BE4398" w:rsidRDefault="00BE4398" w:rsidP="00BE4398">
      <w:pPr>
        <w:spacing w:after="0" w:line="240" w:lineRule="auto"/>
        <w:ind w:left="720" w:hanging="720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Jorge Roig, CEATAL</w:t>
      </w:r>
      <w:r>
        <w:rPr>
          <w:lang w:val="es-US"/>
        </w:rPr>
        <w:t xml:space="preserve">, </w:t>
      </w:r>
      <w:r w:rsidRPr="00AF6F79">
        <w:rPr>
          <w:lang w:val="es-US"/>
        </w:rPr>
        <w:t>Federación de Cámaras y Asociaciones de Comercio y Producción (FEDECAMARAS)</w:t>
      </w:r>
      <w:r>
        <w:rPr>
          <w:lang w:val="es-US"/>
        </w:rPr>
        <w:t xml:space="preserve"> </w:t>
      </w:r>
    </w:p>
    <w:p w14:paraId="0414512F" w14:textId="77777777" w:rsidR="00BE4398" w:rsidRPr="00E83B4E" w:rsidRDefault="00BE4398" w:rsidP="00BE4398">
      <w:pPr>
        <w:pStyle w:val="ListParagraph"/>
        <w:numPr>
          <w:ilvl w:val="0"/>
          <w:numId w:val="19"/>
        </w:numPr>
        <w:spacing w:after="0" w:line="240" w:lineRule="auto"/>
        <w:ind w:hanging="720"/>
        <w:rPr>
          <w:lang w:val="es-US"/>
        </w:rPr>
      </w:pPr>
      <w:r>
        <w:rPr>
          <w:lang w:val="es-US"/>
        </w:rPr>
        <w:t xml:space="preserve">Armando Urtecho, CEATAL, Consejo Hondureño de la Empresa Privada (COHEP) </w:t>
      </w:r>
    </w:p>
    <w:p w14:paraId="1A7B184C" w14:textId="77777777" w:rsidR="00BE4398" w:rsidRPr="00F3060B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 xml:space="preserve">Maria Paz Anzorreguy, coordinadora de CEATAL, Organización Internacional de Empleadores  </w:t>
      </w:r>
    </w:p>
    <w:p w14:paraId="7F5FD321" w14:textId="77777777" w:rsidR="00BE4398" w:rsidRPr="00F3060B" w:rsidRDefault="00BE4398" w:rsidP="00BE4398">
      <w:pPr>
        <w:spacing w:after="0" w:line="240" w:lineRule="auto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>Carlos Machuca, Gerente General de la Unión Industrial Paraguaya (UIP)</w:t>
      </w:r>
    </w:p>
    <w:p w14:paraId="1A3389AF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4635B93E" w14:textId="77777777" w:rsidR="00BE4398" w:rsidRPr="001D284C" w:rsidRDefault="00BE4398" w:rsidP="00BE4398">
      <w:pPr>
        <w:spacing w:after="0" w:line="240" w:lineRule="auto"/>
        <w:jc w:val="center"/>
        <w:rPr>
          <w:b/>
          <w:bCs/>
          <w:u w:val="single"/>
          <w:lang w:val="es-US"/>
        </w:rPr>
      </w:pPr>
    </w:p>
    <w:p w14:paraId="161061FB" w14:textId="77777777" w:rsidR="00BE4398" w:rsidRPr="001D284C" w:rsidRDefault="00BE4398" w:rsidP="00BE4398">
      <w:pPr>
        <w:spacing w:after="0" w:line="240" w:lineRule="auto"/>
        <w:jc w:val="center"/>
        <w:rPr>
          <w:b/>
          <w:bCs/>
          <w:u w:val="single"/>
          <w:lang w:val="es-US"/>
        </w:rPr>
      </w:pPr>
      <w:r w:rsidRPr="001D284C">
        <w:rPr>
          <w:b/>
          <w:bCs/>
          <w:u w:val="single"/>
          <w:lang w:val="es-US"/>
        </w:rPr>
        <w:t>ESTADOS OBSERVADORES / OBSERVER STATES</w:t>
      </w:r>
    </w:p>
    <w:p w14:paraId="0D8BA797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41A8F152" w14:textId="77777777" w:rsidR="00BE4398" w:rsidRDefault="00BE4398" w:rsidP="00BE4398">
      <w:pPr>
        <w:spacing w:after="0" w:line="240" w:lineRule="auto"/>
        <w:rPr>
          <w:b/>
          <w:bCs/>
          <w:lang w:val="es-US"/>
        </w:rPr>
      </w:pPr>
      <w:r w:rsidRPr="001D284C">
        <w:rPr>
          <w:b/>
          <w:bCs/>
          <w:lang w:val="es-US"/>
        </w:rPr>
        <w:t>ESPAÑA</w:t>
      </w:r>
    </w:p>
    <w:p w14:paraId="093EA9BD" w14:textId="77777777" w:rsidR="00BE4398" w:rsidRPr="001D284C" w:rsidRDefault="00BE4398" w:rsidP="00BE4398">
      <w:pPr>
        <w:spacing w:after="0" w:line="240" w:lineRule="auto"/>
        <w:rPr>
          <w:b/>
          <w:bCs/>
          <w:lang w:val="es-US"/>
        </w:rPr>
      </w:pPr>
    </w:p>
    <w:p w14:paraId="44026E0F" w14:textId="77777777" w:rsidR="00BE4398" w:rsidRPr="00F3060B" w:rsidRDefault="00BE4398" w:rsidP="00BE4398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 xml:space="preserve">Marcos Fraile Pastor, Agregado Laboral, Embajada de España en </w:t>
      </w:r>
      <w:proofErr w:type="gramStart"/>
      <w:r w:rsidRPr="00F3060B">
        <w:rPr>
          <w:lang w:val="es-US"/>
        </w:rPr>
        <w:t>EE.UU</w:t>
      </w:r>
      <w:proofErr w:type="gramEnd"/>
    </w:p>
    <w:p w14:paraId="2C450A58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6FAAA416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0065E332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5FC9AABC" w14:textId="77777777" w:rsidR="00BE4398" w:rsidRPr="001D284C" w:rsidRDefault="00BE4398" w:rsidP="00BE4398">
      <w:pPr>
        <w:spacing w:after="0" w:line="240" w:lineRule="auto"/>
        <w:jc w:val="center"/>
        <w:rPr>
          <w:b/>
          <w:bCs/>
          <w:u w:val="single"/>
          <w:lang w:val="es-US"/>
        </w:rPr>
      </w:pPr>
      <w:r w:rsidRPr="001D284C">
        <w:rPr>
          <w:b/>
          <w:bCs/>
          <w:u w:val="single"/>
          <w:lang w:val="es-US"/>
        </w:rPr>
        <w:t>ORGANISMOS INTERNACIONALES / INTERNATIONAL ORGANIZATIONS</w:t>
      </w:r>
    </w:p>
    <w:p w14:paraId="56A7E9A1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02BAACF8" w14:textId="77777777" w:rsidR="00BE4398" w:rsidRPr="001D284C" w:rsidRDefault="00BE4398" w:rsidP="00BE4398">
      <w:pPr>
        <w:spacing w:after="0" w:line="240" w:lineRule="auto"/>
        <w:rPr>
          <w:u w:val="single"/>
          <w:lang w:val="es-US"/>
        </w:rPr>
      </w:pPr>
      <w:r w:rsidRPr="001D284C">
        <w:rPr>
          <w:u w:val="single"/>
          <w:lang w:val="es-US"/>
        </w:rPr>
        <w:t>Organización Internacional del Trabajo (OIT) / International Labour Organiza</w:t>
      </w:r>
      <w:r>
        <w:rPr>
          <w:u w:val="single"/>
          <w:lang w:val="es-US"/>
        </w:rPr>
        <w:t>tio</w:t>
      </w:r>
      <w:r w:rsidRPr="001D284C">
        <w:rPr>
          <w:u w:val="single"/>
          <w:lang w:val="es-US"/>
        </w:rPr>
        <w:t xml:space="preserve">n </w:t>
      </w:r>
    </w:p>
    <w:p w14:paraId="4E8A53A6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2BB7F1EE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 xml:space="preserve">Italo Cardona, Director de la Oficina de la OIT para los Países Andinos </w:t>
      </w:r>
    </w:p>
    <w:p w14:paraId="4AC91426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lastRenderedPageBreak/>
        <w:t>-</w:t>
      </w:r>
      <w:r w:rsidRPr="001D284C">
        <w:rPr>
          <w:lang w:val="es-US"/>
        </w:rPr>
        <w:tab/>
        <w:t xml:space="preserve">Andrés Yuren, Especialista Senior de Actividades con Empleadores </w:t>
      </w:r>
    </w:p>
    <w:p w14:paraId="1F16C3BC" w14:textId="77777777" w:rsidR="00BE4398" w:rsidRPr="001D284C" w:rsidRDefault="00BE4398" w:rsidP="00BE4398">
      <w:pPr>
        <w:spacing w:after="0" w:line="240" w:lineRule="auto"/>
        <w:rPr>
          <w:lang w:val="es-US"/>
        </w:rPr>
      </w:pPr>
      <w:r w:rsidRPr="001D284C">
        <w:rPr>
          <w:lang w:val="es-US"/>
        </w:rPr>
        <w:t>-</w:t>
      </w:r>
      <w:r w:rsidRPr="001D284C">
        <w:rPr>
          <w:lang w:val="es-US"/>
        </w:rPr>
        <w:tab/>
        <w:t>Maribel Batista, ACTRAV</w:t>
      </w:r>
    </w:p>
    <w:p w14:paraId="475FB32D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3D69A1CF" w14:textId="77777777" w:rsidR="00BE4398" w:rsidRPr="001D284C" w:rsidRDefault="00BE4398" w:rsidP="00BE4398">
      <w:pPr>
        <w:spacing w:after="0" w:line="240" w:lineRule="auto"/>
        <w:rPr>
          <w:u w:val="single"/>
          <w:lang w:val="es-US"/>
        </w:rPr>
      </w:pPr>
      <w:r w:rsidRPr="001D284C">
        <w:rPr>
          <w:u w:val="single"/>
          <w:lang w:val="es-US"/>
        </w:rPr>
        <w:t xml:space="preserve">Organización de los Estados Americanos (OEA) / Organization of American </w:t>
      </w:r>
      <w:proofErr w:type="gramStart"/>
      <w:r w:rsidRPr="001D284C">
        <w:rPr>
          <w:u w:val="single"/>
          <w:lang w:val="es-US"/>
        </w:rPr>
        <w:t>States  (</w:t>
      </w:r>
      <w:proofErr w:type="gramEnd"/>
      <w:r w:rsidRPr="001D284C">
        <w:rPr>
          <w:u w:val="single"/>
          <w:lang w:val="es-US"/>
        </w:rPr>
        <w:t>OAS)</w:t>
      </w:r>
    </w:p>
    <w:p w14:paraId="18716196" w14:textId="77777777" w:rsidR="00BE4398" w:rsidRPr="001D284C" w:rsidRDefault="00BE4398" w:rsidP="00BE4398">
      <w:pPr>
        <w:spacing w:after="0" w:line="240" w:lineRule="auto"/>
        <w:rPr>
          <w:lang w:val="es-US"/>
        </w:rPr>
      </w:pPr>
    </w:p>
    <w:p w14:paraId="50B973BC" w14:textId="77777777" w:rsidR="00BE4398" w:rsidRPr="00F3060B" w:rsidRDefault="00BE4398" w:rsidP="000B2CBF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 xml:space="preserve">Kim Osborne, Secretaria Ejecutiva para el Desarrollo Integral </w:t>
      </w:r>
    </w:p>
    <w:p w14:paraId="7599CEA2" w14:textId="77777777" w:rsidR="00BE4398" w:rsidRPr="00F3060B" w:rsidRDefault="00BE4398" w:rsidP="000B2CBF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 xml:space="preserve">Jesús Schucry Giacoman, Director del Departamento de Desarrollo Humano, Educación y Empleo </w:t>
      </w:r>
    </w:p>
    <w:p w14:paraId="289906CD" w14:textId="77777777" w:rsidR="00BE4398" w:rsidRPr="00F3060B" w:rsidRDefault="00BE4398" w:rsidP="000B2CBF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US"/>
        </w:rPr>
        <w:tab/>
        <w:t>María Claudia Camacho, Jefa de Sección de Trabajo y Empleo</w:t>
      </w:r>
    </w:p>
    <w:p w14:paraId="11A6BA52" w14:textId="77777777" w:rsidR="00BE4398" w:rsidRPr="00F3060B" w:rsidRDefault="00BE4398" w:rsidP="000B2CBF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US"/>
        </w:rPr>
        <w:tab/>
        <w:t xml:space="preserve">Guillermo Calzada, Oficial de programas, Sección de Trabajo y Empleo </w:t>
      </w:r>
    </w:p>
    <w:p w14:paraId="44469915" w14:textId="77777777" w:rsidR="00BE4398" w:rsidRDefault="00BE4398" w:rsidP="000B2CBF">
      <w:pPr>
        <w:spacing w:after="0" w:line="240" w:lineRule="auto"/>
        <w:ind w:left="720" w:hanging="720"/>
        <w:rPr>
          <w:lang w:val="es-US"/>
        </w:rPr>
      </w:pPr>
      <w:r w:rsidRPr="00F3060B">
        <w:rPr>
          <w:lang w:val="es-US"/>
        </w:rPr>
        <w:t>-</w:t>
      </w:r>
      <w:r w:rsidRPr="00F3060B">
        <w:rPr>
          <w:lang w:val="es-ES"/>
        </w:rPr>
        <w:tab/>
      </w:r>
      <w:r w:rsidRPr="00F3060B">
        <w:rPr>
          <w:lang w:val="es-US"/>
        </w:rPr>
        <w:t>Natalie Riveros, Pasante de la Sección de Trabajo y Empleo</w:t>
      </w:r>
    </w:p>
    <w:p w14:paraId="27B62223" w14:textId="5B327694" w:rsidR="00D22E25" w:rsidRDefault="00D22E25" w:rsidP="00D22E25">
      <w:pPr>
        <w:pStyle w:val="ListParagraph"/>
        <w:spacing w:after="0" w:line="240" w:lineRule="auto"/>
        <w:rPr>
          <w:lang w:val="es-CO"/>
        </w:rPr>
      </w:pPr>
    </w:p>
    <w:p w14:paraId="7B61647E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1384090E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249C4430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3FBC6872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213D34C3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4AC43772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007F2CC3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4F018DF8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4781F104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52CBFA3A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4312F582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35DF1F78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2FFB6C42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2D0BCD5D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744491F3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6A3015BD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226AFBD1" w14:textId="77777777" w:rsidR="00D13B52" w:rsidRDefault="00D13B52" w:rsidP="00D22E25">
      <w:pPr>
        <w:pStyle w:val="ListParagraph"/>
        <w:spacing w:after="0" w:line="240" w:lineRule="auto"/>
        <w:rPr>
          <w:lang w:val="es-CO"/>
        </w:rPr>
      </w:pPr>
    </w:p>
    <w:p w14:paraId="4C9E5D21" w14:textId="7EF45754" w:rsidR="00D13B52" w:rsidRDefault="00D13B52" w:rsidP="00D22E25">
      <w:pPr>
        <w:pStyle w:val="ListParagraph"/>
        <w:spacing w:after="0" w:line="240" w:lineRule="auto"/>
        <w:rPr>
          <w:lang w:val="es-CO"/>
        </w:rPr>
      </w:pPr>
      <w:r w:rsidRPr="00D13B52">
        <w:rPr>
          <w:rFonts w:ascii="Times New Roman" w:eastAsia="Times New Roman" w:hAnsi="Times New Roman" w:cs="Times New Roman"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C736E2" wp14:editId="3B918898">
                <wp:simplePos x="0" y="0"/>
                <wp:positionH relativeFrom="column">
                  <wp:posOffset>0</wp:posOffset>
                </wp:positionH>
                <wp:positionV relativeFrom="page">
                  <wp:posOffset>6316980</wp:posOffset>
                </wp:positionV>
                <wp:extent cx="3383280" cy="228600"/>
                <wp:effectExtent l="0" t="0" r="0" b="0"/>
                <wp:wrapNone/>
                <wp:docPr id="1544976672" name="Text Box 1544976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A854C2" w14:textId="2F5B366B" w:rsidR="00D13B52" w:rsidRPr="00EA645F" w:rsidRDefault="00D13B52" w:rsidP="00D13B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CIDTR00440S01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36E2" id="_x0000_t202" coordsize="21600,21600" o:spt="202" path="m,l,21600r21600,l21600,xe">
                <v:stroke joinstyle="miter"/>
                <v:path gradientshapeok="t" o:connecttype="rect"/>
              </v:shapetype>
              <v:shape id="Text Box 1544976672" o:spid="_x0000_s1026" type="#_x0000_t202" style="position:absolute;left:0;text-align:left;margin-left:0;margin-top:497.4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D1DDabdAAAACQEAAA8AAABk&#10;cnMvZG93bnJldi54bWxMj0tPwzAQhO9I/AdrkbhRmz5Qk2ZTIRBXEOUh9ebG2yQiXkex24R/z3KC&#10;245mNDtfsZ18p840xDYwwu3MgCKugmu5Rnh/e7pZg4rJsrNdYEL4pgjb8vKisLkLI7/SeZdqJSUc&#10;c4vQpNTnWseqIW/jLPTE4h3D4G0SOdTaDXaUct/puTF32tuW5UNje3poqPranTzCx/Nx/7k0L/Wj&#10;X/VjmIxmn2nE66vpfgMq0ZT+wvA7X6ZDKZsO4cQuqg5BQBJCli0FQOzVYi7HQXJmYdagy0L/Jyh/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D1DDabdAAAACQEAAA8AAAAAAAAAAAAA&#10;AAAAxwQAAGRycy9kb3ducmV2LnhtbFBLBQYAAAAABAAEAPMAAADRBQAAAAA=&#10;" filled="f" stroked="f">
                <v:stroke joinstyle="round"/>
                <v:textbox>
                  <w:txbxContent>
                    <w:p w14:paraId="18A854C2" w14:textId="2F5B366B" w:rsidR="00D13B52" w:rsidRPr="00EA645F" w:rsidRDefault="00D13B52" w:rsidP="00D13B5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CIDTR00440S01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9FBEFF2" w14:textId="1130EB23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1CB9577D" w14:textId="0D5E0B9D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6BF03829" w14:textId="79A76A96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26B0F9B3" w14:textId="6E680F95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292AB2E1" w14:textId="661D1D01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05EEA335" w14:textId="2EF7D4B0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74A732C2" w14:textId="4D533FFA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0DCA2B45" w14:textId="22642F31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78734157" w14:textId="789E9EF0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78445299" w14:textId="7021A9B2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56780414" w14:textId="55415B31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47543E2B" w14:textId="05E1C986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41FCBB3F" w14:textId="17A8481D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2DE34D6A" w14:textId="041D9CED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7F19D329" w14:textId="1CC6CC66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119C2C51" w14:textId="2F5CC8F0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15956ACB" w14:textId="202EABCA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39812725" w14:textId="2AC78A36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440E164E" w14:textId="5425A338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42F3752F" w14:textId="10E35DC0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7D9041C6" w14:textId="22383D85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629CE311" w14:textId="37BFF584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5A3AA9D6" w14:textId="17924B44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625E1EFB" w14:textId="25801EE3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p w14:paraId="17A1F81E" w14:textId="77777777" w:rsidR="000D52E1" w:rsidRDefault="000D52E1" w:rsidP="00D22E25">
      <w:pPr>
        <w:pStyle w:val="ListParagraph"/>
        <w:spacing w:after="0" w:line="240" w:lineRule="auto"/>
        <w:rPr>
          <w:lang w:val="es-CO"/>
        </w:rPr>
      </w:pPr>
    </w:p>
    <w:sectPr w:rsidR="000D52E1" w:rsidSect="006A0545">
      <w:footerReference w:type="default" r:id="rId13"/>
      <w:headerReference w:type="first" r:id="rId14"/>
      <w:pgSz w:w="12240" w:h="15840" w:code="1"/>
      <w:pgMar w:top="2160" w:right="1570" w:bottom="1296" w:left="1699" w:header="720" w:footer="129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B3D7" w14:textId="77777777" w:rsidR="00035324" w:rsidRDefault="00035324" w:rsidP="0096115C">
      <w:pPr>
        <w:spacing w:after="0" w:line="240" w:lineRule="auto"/>
      </w:pPr>
      <w:r>
        <w:separator/>
      </w:r>
    </w:p>
  </w:endnote>
  <w:endnote w:type="continuationSeparator" w:id="0">
    <w:p w14:paraId="47727462" w14:textId="77777777" w:rsidR="00035324" w:rsidRDefault="00035324" w:rsidP="0096115C">
      <w:pPr>
        <w:spacing w:after="0" w:line="240" w:lineRule="auto"/>
      </w:pPr>
      <w:r>
        <w:continuationSeparator/>
      </w:r>
    </w:p>
  </w:endnote>
  <w:endnote w:type="continuationNotice" w:id="1">
    <w:p w14:paraId="3031CB80" w14:textId="77777777" w:rsidR="00035324" w:rsidRDefault="00035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5F2C" w14:textId="19A58812" w:rsidR="1192DDD0" w:rsidRPr="006A0545" w:rsidRDefault="1192DDD0" w:rsidP="1192DDD0">
    <w:pPr>
      <w:pStyle w:val="Footer"/>
      <w:jc w:val="center"/>
      <w:rPr>
        <w:rFonts w:ascii="Times New Roman" w:hAnsi="Times New Roman" w:cs="Times New Roman"/>
      </w:rPr>
    </w:pPr>
    <w:r w:rsidRPr="006A0545">
      <w:rPr>
        <w:rFonts w:ascii="Times New Roman" w:hAnsi="Times New Roman" w:cs="Times New Roman"/>
      </w:rPr>
      <w:fldChar w:fldCharType="begin"/>
    </w:r>
    <w:r w:rsidRPr="006A0545">
      <w:rPr>
        <w:rFonts w:ascii="Times New Roman" w:hAnsi="Times New Roman" w:cs="Times New Roman"/>
      </w:rPr>
      <w:instrText>PAGE</w:instrText>
    </w:r>
    <w:r w:rsidRPr="006A0545">
      <w:rPr>
        <w:rFonts w:ascii="Times New Roman" w:hAnsi="Times New Roman" w:cs="Times New Roman"/>
      </w:rPr>
      <w:fldChar w:fldCharType="separate"/>
    </w:r>
    <w:r w:rsidR="00912FF2" w:rsidRPr="006A0545">
      <w:rPr>
        <w:rFonts w:ascii="Times New Roman" w:hAnsi="Times New Roman" w:cs="Times New Roman"/>
        <w:noProof/>
      </w:rPr>
      <w:t>10</w:t>
    </w:r>
    <w:r w:rsidRPr="006A0545">
      <w:rPr>
        <w:rFonts w:ascii="Times New Roman" w:hAnsi="Times New Roman" w:cs="Times New Roman"/>
      </w:rPr>
      <w:fldChar w:fldCharType="end"/>
    </w:r>
  </w:p>
  <w:p w14:paraId="2B9DD06A" w14:textId="77777777" w:rsidR="004B18C7" w:rsidRDefault="004B18C7" w:rsidP="006A05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45E1" w14:textId="77777777" w:rsidR="00035324" w:rsidRDefault="00035324" w:rsidP="0096115C">
      <w:pPr>
        <w:spacing w:after="0" w:line="240" w:lineRule="auto"/>
      </w:pPr>
      <w:r>
        <w:separator/>
      </w:r>
    </w:p>
  </w:footnote>
  <w:footnote w:type="continuationSeparator" w:id="0">
    <w:p w14:paraId="1A61DE9D" w14:textId="77777777" w:rsidR="00035324" w:rsidRDefault="00035324" w:rsidP="0096115C">
      <w:pPr>
        <w:spacing w:after="0" w:line="240" w:lineRule="auto"/>
      </w:pPr>
      <w:r>
        <w:continuationSeparator/>
      </w:r>
    </w:p>
  </w:footnote>
  <w:footnote w:type="continuationNotice" w:id="1">
    <w:p w14:paraId="73468061" w14:textId="77777777" w:rsidR="00035324" w:rsidRDefault="00035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4C19D0" w14:paraId="13F0572D" w14:textId="77777777" w:rsidTr="00E53C2E">
      <w:tc>
        <w:tcPr>
          <w:tcW w:w="3120" w:type="dxa"/>
        </w:tcPr>
        <w:p w14:paraId="432EED8A" w14:textId="3E695DEF" w:rsidR="004C19D0" w:rsidRDefault="004C19D0" w:rsidP="004C19D0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64D11C6" wp14:editId="55AF83CA">
                    <wp:simplePos x="0" y="0"/>
                    <wp:positionH relativeFrom="column">
                      <wp:posOffset>5048885</wp:posOffset>
                    </wp:positionH>
                    <wp:positionV relativeFrom="paragraph">
                      <wp:posOffset>2540</wp:posOffset>
                    </wp:positionV>
                    <wp:extent cx="1287780" cy="862330"/>
                    <wp:effectExtent l="3175" t="2540" r="4445" b="190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7780" cy="862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59487" w14:textId="6E863B75" w:rsidR="004C19D0" w:rsidRDefault="00E601B0" w:rsidP="004C19D0">
                                <w:r>
                                  <w:rPr>
                                    <w:rFonts w:ascii="News Gothic MT" w:hAnsi="News Gothic MT"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2EA3DAEF" wp14:editId="7E5582A8">
                                      <wp:extent cx="1104900" cy="769620"/>
                                      <wp:effectExtent l="0" t="0" r="0" b="0"/>
                                      <wp:docPr id="4" name="Picture 1" descr="Logo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1" descr="Logo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4900" cy="769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4D11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97.55pt;margin-top:.2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" stroked="f">
                    <v:textbox>
                      <w:txbxContent>
                        <w:p w14:paraId="4B759487" w14:textId="6E863B75" w:rsidR="004C19D0" w:rsidRDefault="00E601B0" w:rsidP="004C19D0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EA3DAEF" wp14:editId="7E5582A8">
                                <wp:extent cx="1104900" cy="769620"/>
                                <wp:effectExtent l="0" t="0" r="0" b="0"/>
                                <wp:docPr id="4" name="Picture 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495FB253" wp14:editId="7749011A">
                <wp:simplePos x="0" y="0"/>
                <wp:positionH relativeFrom="column">
                  <wp:posOffset>-437515</wp:posOffset>
                </wp:positionH>
                <wp:positionV relativeFrom="paragraph">
                  <wp:posOffset>2540</wp:posOffset>
                </wp:positionV>
                <wp:extent cx="822960" cy="824865"/>
                <wp:effectExtent l="0" t="0" r="0" b="0"/>
                <wp:wrapNone/>
                <wp:docPr id="2" name="Picture 2" descr="Chart, sunburst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hart, sunburst 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6BC3250" wp14:editId="61F4981E">
                    <wp:simplePos x="0" y="0"/>
                    <wp:positionH relativeFrom="column">
                      <wp:posOffset>476885</wp:posOffset>
                    </wp:positionH>
                    <wp:positionV relativeFrom="paragraph">
                      <wp:posOffset>2540</wp:posOffset>
                    </wp:positionV>
                    <wp:extent cx="4663440" cy="731520"/>
                    <wp:effectExtent l="3175" t="2540" r="635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731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4992A" w14:textId="77777777" w:rsidR="004C19D0" w:rsidRPr="00EE5AA7" w:rsidRDefault="004C19D0" w:rsidP="004C19D0">
                                <w:pPr>
                                  <w:pStyle w:val="Header"/>
                                  <w:tabs>
                                    <w:tab w:val="left" w:pos="900"/>
                                  </w:tabs>
                                  <w:spacing w:line="0" w:lineRule="atLeast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8"/>
                                    <w:lang w:val="es-US"/>
                                  </w:rPr>
                                </w:pPr>
                                <w:r w:rsidRPr="00EE5AA7">
                                  <w:rPr>
                                    <w:rFonts w:ascii="Garamond" w:hAnsi="Garamond"/>
                                    <w:b/>
                                    <w:sz w:val="28"/>
                                    <w:lang w:val="es-US"/>
                                  </w:rPr>
                                  <w:t>ORGANIZACION DE LOS ESTADOS AMERICANOS</w:t>
                                </w:r>
                              </w:p>
                              <w:p w14:paraId="3BB4A425" w14:textId="77777777" w:rsidR="004C19D0" w:rsidRPr="00EE5AA7" w:rsidRDefault="004C19D0" w:rsidP="004C19D0">
                                <w:pPr>
                                  <w:pStyle w:val="Header"/>
                                  <w:tabs>
                                    <w:tab w:val="left" w:pos="900"/>
                                  </w:tabs>
                                  <w:spacing w:line="0" w:lineRule="atLeast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4"/>
                                    <w:lang w:val="es-US"/>
                                  </w:rPr>
                                </w:pPr>
                                <w:r w:rsidRPr="00EE5AA7">
                                  <w:rPr>
                                    <w:rFonts w:ascii="Garamond" w:hAnsi="Garamond"/>
                                    <w:b/>
                                    <w:sz w:val="24"/>
                                    <w:lang w:val="es-US"/>
                                  </w:rPr>
                                  <w:t>Consejo Interamericano para el Desarrollo Integral</w:t>
                                </w:r>
                              </w:p>
                              <w:p w14:paraId="1C09E8A6" w14:textId="79CDFD95" w:rsidR="004C19D0" w:rsidRDefault="004C19D0" w:rsidP="004C19D0">
                                <w:pPr>
                                  <w:pStyle w:val="Header"/>
                                  <w:tabs>
                                    <w:tab w:val="left" w:pos="900"/>
                                  </w:tabs>
                                  <w:spacing w:line="0" w:lineRule="atLeast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24"/>
                                  </w:rPr>
                                  <w:t>(CIDI)</w:t>
                                </w:r>
                                <w:r w:rsidR="00182C5F" w:rsidRPr="00182C5F">
                                  <w:rPr>
                                    <w:rFonts w:ascii="News Gothic MT" w:hAnsi="News Gothic MT"/>
                                    <w:noProof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BC3250" id="Text Box 1" o:spid="_x0000_s1027" type="#_x0000_t202" style="position:absolute;margin-left:37.55pt;margin-top:.2pt;width:367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" stroked="f">
                    <v:textbox>
                      <w:txbxContent>
                        <w:p w14:paraId="2D44992A" w14:textId="77777777" w:rsidR="004C19D0" w:rsidRPr="00EE5AA7" w:rsidRDefault="004C19D0" w:rsidP="004C19D0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EE5AA7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3BB4A425" w14:textId="77777777" w:rsidR="004C19D0" w:rsidRPr="00EE5AA7" w:rsidRDefault="004C19D0" w:rsidP="004C19D0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lang w:val="es-US"/>
                            </w:rPr>
                          </w:pPr>
                          <w:r w:rsidRPr="00EE5AA7">
                            <w:rPr>
                              <w:rFonts w:ascii="Garamond" w:hAnsi="Garamond"/>
                              <w:b/>
                              <w:sz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1C09E8A6" w14:textId="79CDFD95" w:rsidR="004C19D0" w:rsidRDefault="004C19D0" w:rsidP="004C19D0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>(CIDI)</w:t>
                          </w:r>
                          <w:r w:rsidR="00182C5F" w:rsidRPr="00182C5F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A5B9AAD" w14:textId="77777777" w:rsidR="004C19D0" w:rsidRDefault="004C19D0" w:rsidP="004C19D0">
          <w:pPr>
            <w:pStyle w:val="Header"/>
            <w:ind w:left="-115"/>
          </w:pPr>
        </w:p>
      </w:tc>
      <w:tc>
        <w:tcPr>
          <w:tcW w:w="3120" w:type="dxa"/>
        </w:tcPr>
        <w:p w14:paraId="2749CCFE" w14:textId="77777777" w:rsidR="004C19D0" w:rsidRDefault="004C19D0" w:rsidP="004C19D0">
          <w:pPr>
            <w:pStyle w:val="Header"/>
            <w:jc w:val="center"/>
          </w:pPr>
        </w:p>
      </w:tc>
      <w:tc>
        <w:tcPr>
          <w:tcW w:w="3120" w:type="dxa"/>
        </w:tcPr>
        <w:p w14:paraId="554A06B6" w14:textId="77777777" w:rsidR="004C19D0" w:rsidRDefault="004C19D0" w:rsidP="004C19D0">
          <w:pPr>
            <w:pStyle w:val="Header"/>
            <w:ind w:right="-115"/>
            <w:jc w:val="right"/>
          </w:pPr>
        </w:p>
      </w:tc>
    </w:tr>
  </w:tbl>
  <w:p w14:paraId="64C0231A" w14:textId="04514FA7" w:rsidR="004C19D0" w:rsidRDefault="004C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AB7"/>
    <w:multiLevelType w:val="hybridMultilevel"/>
    <w:tmpl w:val="72FA3E4A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34F"/>
    <w:multiLevelType w:val="hybridMultilevel"/>
    <w:tmpl w:val="F74CD3CE"/>
    <w:lvl w:ilvl="0" w:tplc="FC0279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693"/>
    <w:multiLevelType w:val="hybridMultilevel"/>
    <w:tmpl w:val="DBEEFCA6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06A1"/>
    <w:multiLevelType w:val="hybridMultilevel"/>
    <w:tmpl w:val="CA00F54E"/>
    <w:lvl w:ilvl="0" w:tplc="3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47CFC"/>
    <w:multiLevelType w:val="hybridMultilevel"/>
    <w:tmpl w:val="67BC0A40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4FA7"/>
    <w:multiLevelType w:val="hybridMultilevel"/>
    <w:tmpl w:val="16400FEE"/>
    <w:lvl w:ilvl="0" w:tplc="8F94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40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A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45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E3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8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2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BD2067"/>
    <w:multiLevelType w:val="hybridMultilevel"/>
    <w:tmpl w:val="0E8A2764"/>
    <w:lvl w:ilvl="0" w:tplc="A4CEF5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57B0657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E4CDD"/>
    <w:multiLevelType w:val="hybridMultilevel"/>
    <w:tmpl w:val="FB021306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6A92"/>
    <w:multiLevelType w:val="hybridMultilevel"/>
    <w:tmpl w:val="3E6AE68C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5D65"/>
    <w:multiLevelType w:val="hybridMultilevel"/>
    <w:tmpl w:val="2AA20266"/>
    <w:lvl w:ilvl="0" w:tplc="C8A84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6E2A"/>
    <w:multiLevelType w:val="hybridMultilevel"/>
    <w:tmpl w:val="58C4E46C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9209D"/>
    <w:multiLevelType w:val="hybridMultilevel"/>
    <w:tmpl w:val="640C8326"/>
    <w:lvl w:ilvl="0" w:tplc="BB08B1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E3390"/>
    <w:multiLevelType w:val="hybridMultilevel"/>
    <w:tmpl w:val="902EBF48"/>
    <w:lvl w:ilvl="0" w:tplc="6194C03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52EA5"/>
    <w:multiLevelType w:val="hybridMultilevel"/>
    <w:tmpl w:val="5A90A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E2289"/>
    <w:multiLevelType w:val="hybridMultilevel"/>
    <w:tmpl w:val="2D3A804A"/>
    <w:lvl w:ilvl="0" w:tplc="2D44F5C2">
      <w:start w:val="1"/>
      <w:numFmt w:val="decimal"/>
      <w:lvlText w:val="%1."/>
      <w:lvlJc w:val="left"/>
      <w:pPr>
        <w:ind w:left="720" w:hanging="360"/>
      </w:pPr>
    </w:lvl>
    <w:lvl w:ilvl="1" w:tplc="B1BE3930">
      <w:start w:val="1"/>
      <w:numFmt w:val="lowerLetter"/>
      <w:lvlText w:val="%2."/>
      <w:lvlJc w:val="left"/>
      <w:pPr>
        <w:ind w:left="1440" w:hanging="360"/>
      </w:pPr>
    </w:lvl>
    <w:lvl w:ilvl="2" w:tplc="3CA85654">
      <w:start w:val="1"/>
      <w:numFmt w:val="lowerRoman"/>
      <w:lvlText w:val="%3."/>
      <w:lvlJc w:val="right"/>
      <w:pPr>
        <w:ind w:left="2160" w:hanging="180"/>
      </w:pPr>
    </w:lvl>
    <w:lvl w:ilvl="3" w:tplc="472CCD68">
      <w:start w:val="1"/>
      <w:numFmt w:val="decimal"/>
      <w:lvlText w:val="%4."/>
      <w:lvlJc w:val="left"/>
      <w:pPr>
        <w:ind w:left="2880" w:hanging="360"/>
      </w:pPr>
    </w:lvl>
    <w:lvl w:ilvl="4" w:tplc="C13E0340">
      <w:start w:val="1"/>
      <w:numFmt w:val="lowerLetter"/>
      <w:lvlText w:val="%5."/>
      <w:lvlJc w:val="left"/>
      <w:pPr>
        <w:ind w:left="3600" w:hanging="360"/>
      </w:pPr>
    </w:lvl>
    <w:lvl w:ilvl="5" w:tplc="E8D24446">
      <w:start w:val="1"/>
      <w:numFmt w:val="lowerRoman"/>
      <w:lvlText w:val="%6."/>
      <w:lvlJc w:val="right"/>
      <w:pPr>
        <w:ind w:left="4320" w:hanging="180"/>
      </w:pPr>
    </w:lvl>
    <w:lvl w:ilvl="6" w:tplc="8B501E06">
      <w:start w:val="1"/>
      <w:numFmt w:val="decimal"/>
      <w:lvlText w:val="%7."/>
      <w:lvlJc w:val="left"/>
      <w:pPr>
        <w:ind w:left="5040" w:hanging="360"/>
      </w:pPr>
    </w:lvl>
    <w:lvl w:ilvl="7" w:tplc="1F462FA0">
      <w:start w:val="1"/>
      <w:numFmt w:val="lowerLetter"/>
      <w:lvlText w:val="%8."/>
      <w:lvlJc w:val="left"/>
      <w:pPr>
        <w:ind w:left="5760" w:hanging="360"/>
      </w:pPr>
    </w:lvl>
    <w:lvl w:ilvl="8" w:tplc="9C34DF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047C"/>
    <w:multiLevelType w:val="hybridMultilevel"/>
    <w:tmpl w:val="82BE1A96"/>
    <w:lvl w:ilvl="0" w:tplc="7BF839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04C2C"/>
    <w:multiLevelType w:val="hybridMultilevel"/>
    <w:tmpl w:val="22C2AD44"/>
    <w:lvl w:ilvl="0" w:tplc="192622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947"/>
    <w:multiLevelType w:val="hybridMultilevel"/>
    <w:tmpl w:val="A886C3D2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75B4"/>
    <w:multiLevelType w:val="hybridMultilevel"/>
    <w:tmpl w:val="94180016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237CC"/>
    <w:multiLevelType w:val="hybridMultilevel"/>
    <w:tmpl w:val="ED383858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3CC8"/>
    <w:multiLevelType w:val="hybridMultilevel"/>
    <w:tmpl w:val="BCFCB2E0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2871"/>
    <w:multiLevelType w:val="hybridMultilevel"/>
    <w:tmpl w:val="4C04A47A"/>
    <w:lvl w:ilvl="0" w:tplc="DC70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814BA"/>
    <w:multiLevelType w:val="hybridMultilevel"/>
    <w:tmpl w:val="CE10E6C0"/>
    <w:lvl w:ilvl="0" w:tplc="E4FC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6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4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2B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2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C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E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4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870062"/>
    <w:multiLevelType w:val="hybridMultilevel"/>
    <w:tmpl w:val="C5ACD6F0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0D3C"/>
    <w:multiLevelType w:val="hybridMultilevel"/>
    <w:tmpl w:val="DA22E1DA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C082C"/>
    <w:multiLevelType w:val="hybridMultilevel"/>
    <w:tmpl w:val="4BF45188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F7070"/>
    <w:multiLevelType w:val="hybridMultilevel"/>
    <w:tmpl w:val="6FB4BE14"/>
    <w:lvl w:ilvl="0" w:tplc="B31A8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506B"/>
    <w:multiLevelType w:val="hybridMultilevel"/>
    <w:tmpl w:val="A1A82302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507B"/>
    <w:multiLevelType w:val="hybridMultilevel"/>
    <w:tmpl w:val="9BF8F51A"/>
    <w:lvl w:ilvl="0" w:tplc="5F6C1E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63464C"/>
    <w:multiLevelType w:val="hybridMultilevel"/>
    <w:tmpl w:val="28083152"/>
    <w:lvl w:ilvl="0" w:tplc="F5462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9168">
    <w:abstractNumId w:val="14"/>
  </w:num>
  <w:num w:numId="2" w16cid:durableId="1442191667">
    <w:abstractNumId w:val="11"/>
  </w:num>
  <w:num w:numId="3" w16cid:durableId="127015676">
    <w:abstractNumId w:val="5"/>
  </w:num>
  <w:num w:numId="4" w16cid:durableId="524564694">
    <w:abstractNumId w:val="22"/>
  </w:num>
  <w:num w:numId="5" w16cid:durableId="1622491908">
    <w:abstractNumId w:val="28"/>
  </w:num>
  <w:num w:numId="6" w16cid:durableId="1703555105">
    <w:abstractNumId w:val="15"/>
  </w:num>
  <w:num w:numId="7" w16cid:durableId="1343509943">
    <w:abstractNumId w:val="16"/>
  </w:num>
  <w:num w:numId="8" w16cid:durableId="1740907656">
    <w:abstractNumId w:val="6"/>
  </w:num>
  <w:num w:numId="9" w16cid:durableId="387994995">
    <w:abstractNumId w:val="12"/>
  </w:num>
  <w:num w:numId="10" w16cid:durableId="33116235">
    <w:abstractNumId w:val="3"/>
  </w:num>
  <w:num w:numId="11" w16cid:durableId="896428731">
    <w:abstractNumId w:val="9"/>
  </w:num>
  <w:num w:numId="12" w16cid:durableId="456989837">
    <w:abstractNumId w:val="1"/>
  </w:num>
  <w:num w:numId="13" w16cid:durableId="1630472455">
    <w:abstractNumId w:val="13"/>
  </w:num>
  <w:num w:numId="14" w16cid:durableId="1607688097">
    <w:abstractNumId w:val="26"/>
  </w:num>
  <w:num w:numId="15" w16cid:durableId="1465463885">
    <w:abstractNumId w:val="21"/>
  </w:num>
  <w:num w:numId="16" w16cid:durableId="956448478">
    <w:abstractNumId w:val="10"/>
  </w:num>
  <w:num w:numId="17" w16cid:durableId="157692550">
    <w:abstractNumId w:val="19"/>
  </w:num>
  <w:num w:numId="18" w16cid:durableId="2112162163">
    <w:abstractNumId w:val="20"/>
  </w:num>
  <w:num w:numId="19" w16cid:durableId="707797808">
    <w:abstractNumId w:val="17"/>
  </w:num>
  <w:num w:numId="20" w16cid:durableId="652369413">
    <w:abstractNumId w:val="2"/>
  </w:num>
  <w:num w:numId="21" w16cid:durableId="716246701">
    <w:abstractNumId w:val="4"/>
  </w:num>
  <w:num w:numId="22" w16cid:durableId="1101221905">
    <w:abstractNumId w:val="29"/>
  </w:num>
  <w:num w:numId="23" w16cid:durableId="1445229192">
    <w:abstractNumId w:val="8"/>
  </w:num>
  <w:num w:numId="24" w16cid:durableId="683633120">
    <w:abstractNumId w:val="18"/>
  </w:num>
  <w:num w:numId="25" w16cid:durableId="150607178">
    <w:abstractNumId w:val="27"/>
  </w:num>
  <w:num w:numId="26" w16cid:durableId="1954360816">
    <w:abstractNumId w:val="0"/>
  </w:num>
  <w:num w:numId="27" w16cid:durableId="52042809">
    <w:abstractNumId w:val="7"/>
  </w:num>
  <w:num w:numId="28" w16cid:durableId="1722243496">
    <w:abstractNumId w:val="23"/>
  </w:num>
  <w:num w:numId="29" w16cid:durableId="1431927421">
    <w:abstractNumId w:val="24"/>
  </w:num>
  <w:num w:numId="30" w16cid:durableId="1609893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B9"/>
    <w:rsid w:val="00001ABC"/>
    <w:rsid w:val="00003DE1"/>
    <w:rsid w:val="00006EA8"/>
    <w:rsid w:val="000102DD"/>
    <w:rsid w:val="00013AC2"/>
    <w:rsid w:val="000264D2"/>
    <w:rsid w:val="00035324"/>
    <w:rsid w:val="00035AFD"/>
    <w:rsid w:val="00035CB6"/>
    <w:rsid w:val="00035F60"/>
    <w:rsid w:val="00052D70"/>
    <w:rsid w:val="00056B9B"/>
    <w:rsid w:val="00064A68"/>
    <w:rsid w:val="00070810"/>
    <w:rsid w:val="00075599"/>
    <w:rsid w:val="00076D11"/>
    <w:rsid w:val="0008132D"/>
    <w:rsid w:val="00087473"/>
    <w:rsid w:val="00092FE1"/>
    <w:rsid w:val="0009631A"/>
    <w:rsid w:val="00097748"/>
    <w:rsid w:val="000A490E"/>
    <w:rsid w:val="000B1F67"/>
    <w:rsid w:val="000B2CBF"/>
    <w:rsid w:val="000C5B43"/>
    <w:rsid w:val="000D2017"/>
    <w:rsid w:val="000D29AD"/>
    <w:rsid w:val="000D52E1"/>
    <w:rsid w:val="000D6074"/>
    <w:rsid w:val="000E27AC"/>
    <w:rsid w:val="000E294B"/>
    <w:rsid w:val="000E382D"/>
    <w:rsid w:val="000E44ED"/>
    <w:rsid w:val="000E658D"/>
    <w:rsid w:val="000E6F19"/>
    <w:rsid w:val="000F253B"/>
    <w:rsid w:val="000F2E09"/>
    <w:rsid w:val="000F6EB0"/>
    <w:rsid w:val="00104EAB"/>
    <w:rsid w:val="00105FEA"/>
    <w:rsid w:val="00107DEE"/>
    <w:rsid w:val="00113149"/>
    <w:rsid w:val="00116187"/>
    <w:rsid w:val="0011679D"/>
    <w:rsid w:val="00124B3B"/>
    <w:rsid w:val="00125391"/>
    <w:rsid w:val="00140050"/>
    <w:rsid w:val="001640DB"/>
    <w:rsid w:val="00164937"/>
    <w:rsid w:val="00167BDF"/>
    <w:rsid w:val="00167D6D"/>
    <w:rsid w:val="001762DB"/>
    <w:rsid w:val="00182C5F"/>
    <w:rsid w:val="00193790"/>
    <w:rsid w:val="001A2F2D"/>
    <w:rsid w:val="001A31B7"/>
    <w:rsid w:val="001A52EC"/>
    <w:rsid w:val="001A7D65"/>
    <w:rsid w:val="001B2969"/>
    <w:rsid w:val="001B39B2"/>
    <w:rsid w:val="001B5529"/>
    <w:rsid w:val="001C1903"/>
    <w:rsid w:val="001D0B69"/>
    <w:rsid w:val="001E257A"/>
    <w:rsid w:val="001E3E07"/>
    <w:rsid w:val="001E4233"/>
    <w:rsid w:val="001E4760"/>
    <w:rsid w:val="001E6463"/>
    <w:rsid w:val="001F11F9"/>
    <w:rsid w:val="001F217A"/>
    <w:rsid w:val="00202206"/>
    <w:rsid w:val="00205A58"/>
    <w:rsid w:val="00214478"/>
    <w:rsid w:val="00243304"/>
    <w:rsid w:val="002467F3"/>
    <w:rsid w:val="00265DA6"/>
    <w:rsid w:val="00265E22"/>
    <w:rsid w:val="00275563"/>
    <w:rsid w:val="00277C3E"/>
    <w:rsid w:val="00280715"/>
    <w:rsid w:val="0028462A"/>
    <w:rsid w:val="002875E8"/>
    <w:rsid w:val="00292FC2"/>
    <w:rsid w:val="002955EE"/>
    <w:rsid w:val="002A531A"/>
    <w:rsid w:val="002B2493"/>
    <w:rsid w:val="002B2F5D"/>
    <w:rsid w:val="002C6873"/>
    <w:rsid w:val="002D26E4"/>
    <w:rsid w:val="002D7FA4"/>
    <w:rsid w:val="002E4E61"/>
    <w:rsid w:val="002E58B7"/>
    <w:rsid w:val="002E60F9"/>
    <w:rsid w:val="002F31B6"/>
    <w:rsid w:val="002F43AD"/>
    <w:rsid w:val="002F652B"/>
    <w:rsid w:val="002F6792"/>
    <w:rsid w:val="0031583A"/>
    <w:rsid w:val="00316A4A"/>
    <w:rsid w:val="003209E1"/>
    <w:rsid w:val="00321061"/>
    <w:rsid w:val="00322E6B"/>
    <w:rsid w:val="003306C1"/>
    <w:rsid w:val="003317EC"/>
    <w:rsid w:val="00331D32"/>
    <w:rsid w:val="00334507"/>
    <w:rsid w:val="00336826"/>
    <w:rsid w:val="0034550E"/>
    <w:rsid w:val="00347568"/>
    <w:rsid w:val="00353977"/>
    <w:rsid w:val="00353B24"/>
    <w:rsid w:val="00354FE4"/>
    <w:rsid w:val="0035669D"/>
    <w:rsid w:val="0036797D"/>
    <w:rsid w:val="003809C5"/>
    <w:rsid w:val="00381D92"/>
    <w:rsid w:val="00387566"/>
    <w:rsid w:val="003B3CB9"/>
    <w:rsid w:val="003B3F8F"/>
    <w:rsid w:val="003B42AF"/>
    <w:rsid w:val="003B7C71"/>
    <w:rsid w:val="003C53C3"/>
    <w:rsid w:val="003E061D"/>
    <w:rsid w:val="003F5D19"/>
    <w:rsid w:val="0040223D"/>
    <w:rsid w:val="004079D8"/>
    <w:rsid w:val="00407B2A"/>
    <w:rsid w:val="0041325C"/>
    <w:rsid w:val="00427B0C"/>
    <w:rsid w:val="00432540"/>
    <w:rsid w:val="00443407"/>
    <w:rsid w:val="00445FFB"/>
    <w:rsid w:val="00450823"/>
    <w:rsid w:val="0045671A"/>
    <w:rsid w:val="004649DA"/>
    <w:rsid w:val="00466EA5"/>
    <w:rsid w:val="0047459E"/>
    <w:rsid w:val="00480DA1"/>
    <w:rsid w:val="00484A37"/>
    <w:rsid w:val="004A36FB"/>
    <w:rsid w:val="004A6C49"/>
    <w:rsid w:val="004B18C7"/>
    <w:rsid w:val="004C159C"/>
    <w:rsid w:val="004C19D0"/>
    <w:rsid w:val="004C308B"/>
    <w:rsid w:val="004C548B"/>
    <w:rsid w:val="004C5949"/>
    <w:rsid w:val="004E27AE"/>
    <w:rsid w:val="004E29E0"/>
    <w:rsid w:val="004E4EBB"/>
    <w:rsid w:val="004E5864"/>
    <w:rsid w:val="004E6554"/>
    <w:rsid w:val="004F23B2"/>
    <w:rsid w:val="00504765"/>
    <w:rsid w:val="00514519"/>
    <w:rsid w:val="00520A5D"/>
    <w:rsid w:val="00520A87"/>
    <w:rsid w:val="00531228"/>
    <w:rsid w:val="0054345B"/>
    <w:rsid w:val="00552A93"/>
    <w:rsid w:val="0055335F"/>
    <w:rsid w:val="0055571C"/>
    <w:rsid w:val="00556D88"/>
    <w:rsid w:val="005633A7"/>
    <w:rsid w:val="00564FB0"/>
    <w:rsid w:val="00566EF5"/>
    <w:rsid w:val="005717A1"/>
    <w:rsid w:val="00584731"/>
    <w:rsid w:val="0059167A"/>
    <w:rsid w:val="005917BE"/>
    <w:rsid w:val="00594F8B"/>
    <w:rsid w:val="00596FC8"/>
    <w:rsid w:val="005A50E7"/>
    <w:rsid w:val="005B7871"/>
    <w:rsid w:val="005C285F"/>
    <w:rsid w:val="005C79AC"/>
    <w:rsid w:val="005D1881"/>
    <w:rsid w:val="005D22A9"/>
    <w:rsid w:val="005E2602"/>
    <w:rsid w:val="005E33C8"/>
    <w:rsid w:val="005E6D2C"/>
    <w:rsid w:val="005F7913"/>
    <w:rsid w:val="00600BEE"/>
    <w:rsid w:val="00602C9C"/>
    <w:rsid w:val="006031E7"/>
    <w:rsid w:val="00607FFD"/>
    <w:rsid w:val="0061053C"/>
    <w:rsid w:val="00611441"/>
    <w:rsid w:val="00612D91"/>
    <w:rsid w:val="00614727"/>
    <w:rsid w:val="00626B9A"/>
    <w:rsid w:val="00630875"/>
    <w:rsid w:val="006377A2"/>
    <w:rsid w:val="00637E54"/>
    <w:rsid w:val="00637EF4"/>
    <w:rsid w:val="00651167"/>
    <w:rsid w:val="00653D78"/>
    <w:rsid w:val="006574FD"/>
    <w:rsid w:val="0065763A"/>
    <w:rsid w:val="00663627"/>
    <w:rsid w:val="0066576F"/>
    <w:rsid w:val="006708EA"/>
    <w:rsid w:val="0067657E"/>
    <w:rsid w:val="006768D3"/>
    <w:rsid w:val="00676AAB"/>
    <w:rsid w:val="00677455"/>
    <w:rsid w:val="00677501"/>
    <w:rsid w:val="00681C63"/>
    <w:rsid w:val="0068314A"/>
    <w:rsid w:val="0068480A"/>
    <w:rsid w:val="00684EEC"/>
    <w:rsid w:val="00692EF2"/>
    <w:rsid w:val="006969DF"/>
    <w:rsid w:val="006A0545"/>
    <w:rsid w:val="006B1AEB"/>
    <w:rsid w:val="006C7D16"/>
    <w:rsid w:val="006D0135"/>
    <w:rsid w:val="006D5F1D"/>
    <w:rsid w:val="006E5E93"/>
    <w:rsid w:val="006E6A85"/>
    <w:rsid w:val="006F4C50"/>
    <w:rsid w:val="00710A34"/>
    <w:rsid w:val="00710B04"/>
    <w:rsid w:val="00711454"/>
    <w:rsid w:val="00711EF0"/>
    <w:rsid w:val="00714361"/>
    <w:rsid w:val="00714B77"/>
    <w:rsid w:val="00726E23"/>
    <w:rsid w:val="0073548D"/>
    <w:rsid w:val="0074252A"/>
    <w:rsid w:val="007462FE"/>
    <w:rsid w:val="0076664A"/>
    <w:rsid w:val="0076672F"/>
    <w:rsid w:val="0077072B"/>
    <w:rsid w:val="0077085E"/>
    <w:rsid w:val="00771BC3"/>
    <w:rsid w:val="007762F1"/>
    <w:rsid w:val="00780D77"/>
    <w:rsid w:val="007838D5"/>
    <w:rsid w:val="007857EF"/>
    <w:rsid w:val="00786315"/>
    <w:rsid w:val="00797F8D"/>
    <w:rsid w:val="007A18E2"/>
    <w:rsid w:val="007A2F39"/>
    <w:rsid w:val="007A5BD1"/>
    <w:rsid w:val="007A6D5C"/>
    <w:rsid w:val="007A72E3"/>
    <w:rsid w:val="007A7CE1"/>
    <w:rsid w:val="007B050D"/>
    <w:rsid w:val="007C108B"/>
    <w:rsid w:val="007C3281"/>
    <w:rsid w:val="007C55E8"/>
    <w:rsid w:val="007D2E88"/>
    <w:rsid w:val="007D6ADF"/>
    <w:rsid w:val="007E503A"/>
    <w:rsid w:val="007F15A9"/>
    <w:rsid w:val="00800CFE"/>
    <w:rsid w:val="008014A8"/>
    <w:rsid w:val="00813A95"/>
    <w:rsid w:val="00813B2E"/>
    <w:rsid w:val="00823782"/>
    <w:rsid w:val="00830134"/>
    <w:rsid w:val="00833922"/>
    <w:rsid w:val="00834719"/>
    <w:rsid w:val="00852F5B"/>
    <w:rsid w:val="0085469C"/>
    <w:rsid w:val="00861619"/>
    <w:rsid w:val="00866936"/>
    <w:rsid w:val="00870588"/>
    <w:rsid w:val="00886183"/>
    <w:rsid w:val="008861E1"/>
    <w:rsid w:val="0089222C"/>
    <w:rsid w:val="008928F3"/>
    <w:rsid w:val="008936CF"/>
    <w:rsid w:val="00894205"/>
    <w:rsid w:val="008A3FC0"/>
    <w:rsid w:val="008A4664"/>
    <w:rsid w:val="008A500D"/>
    <w:rsid w:val="008B0F63"/>
    <w:rsid w:val="008B724D"/>
    <w:rsid w:val="008C2395"/>
    <w:rsid w:val="008C311A"/>
    <w:rsid w:val="008C5059"/>
    <w:rsid w:val="008E155A"/>
    <w:rsid w:val="00912FF2"/>
    <w:rsid w:val="009143B2"/>
    <w:rsid w:val="00932526"/>
    <w:rsid w:val="009338A6"/>
    <w:rsid w:val="00934C52"/>
    <w:rsid w:val="00955634"/>
    <w:rsid w:val="0095591B"/>
    <w:rsid w:val="0096115C"/>
    <w:rsid w:val="00961753"/>
    <w:rsid w:val="009707B2"/>
    <w:rsid w:val="00976ADB"/>
    <w:rsid w:val="00976D7E"/>
    <w:rsid w:val="00977308"/>
    <w:rsid w:val="0099350E"/>
    <w:rsid w:val="009A1549"/>
    <w:rsid w:val="009A463F"/>
    <w:rsid w:val="009B360C"/>
    <w:rsid w:val="009C164D"/>
    <w:rsid w:val="009C16AC"/>
    <w:rsid w:val="009C1931"/>
    <w:rsid w:val="009C639C"/>
    <w:rsid w:val="009D5A7A"/>
    <w:rsid w:val="009E261F"/>
    <w:rsid w:val="009E43E2"/>
    <w:rsid w:val="009E57CD"/>
    <w:rsid w:val="009F14F5"/>
    <w:rsid w:val="009F570D"/>
    <w:rsid w:val="009F7D8E"/>
    <w:rsid w:val="00A06E8F"/>
    <w:rsid w:val="00A07036"/>
    <w:rsid w:val="00A10721"/>
    <w:rsid w:val="00A17BCE"/>
    <w:rsid w:val="00A34B9D"/>
    <w:rsid w:val="00A35D0A"/>
    <w:rsid w:val="00A40B24"/>
    <w:rsid w:val="00A40BE8"/>
    <w:rsid w:val="00A40DA0"/>
    <w:rsid w:val="00A61162"/>
    <w:rsid w:val="00A65D4E"/>
    <w:rsid w:val="00A66839"/>
    <w:rsid w:val="00A72E74"/>
    <w:rsid w:val="00A80A7A"/>
    <w:rsid w:val="00A81C69"/>
    <w:rsid w:val="00A826BA"/>
    <w:rsid w:val="00A83123"/>
    <w:rsid w:val="00A835FE"/>
    <w:rsid w:val="00A83998"/>
    <w:rsid w:val="00A849BE"/>
    <w:rsid w:val="00A853C0"/>
    <w:rsid w:val="00A900A7"/>
    <w:rsid w:val="00A90FFB"/>
    <w:rsid w:val="00A96479"/>
    <w:rsid w:val="00AA0016"/>
    <w:rsid w:val="00AB10A4"/>
    <w:rsid w:val="00AB2D8E"/>
    <w:rsid w:val="00AB5470"/>
    <w:rsid w:val="00AC4112"/>
    <w:rsid w:val="00AC46A7"/>
    <w:rsid w:val="00AC6EA6"/>
    <w:rsid w:val="00AD3006"/>
    <w:rsid w:val="00AD416E"/>
    <w:rsid w:val="00AD5550"/>
    <w:rsid w:val="00AE00D6"/>
    <w:rsid w:val="00AE684A"/>
    <w:rsid w:val="00AF57A5"/>
    <w:rsid w:val="00B03E96"/>
    <w:rsid w:val="00B05EA5"/>
    <w:rsid w:val="00B12863"/>
    <w:rsid w:val="00B3331A"/>
    <w:rsid w:val="00B378E2"/>
    <w:rsid w:val="00B42E18"/>
    <w:rsid w:val="00B42ECB"/>
    <w:rsid w:val="00B44510"/>
    <w:rsid w:val="00B44DC8"/>
    <w:rsid w:val="00B50D9F"/>
    <w:rsid w:val="00B54ABB"/>
    <w:rsid w:val="00B561DF"/>
    <w:rsid w:val="00B70E64"/>
    <w:rsid w:val="00B72F95"/>
    <w:rsid w:val="00B7417D"/>
    <w:rsid w:val="00B75A5E"/>
    <w:rsid w:val="00B765EF"/>
    <w:rsid w:val="00B7752B"/>
    <w:rsid w:val="00B77828"/>
    <w:rsid w:val="00B8074F"/>
    <w:rsid w:val="00B80B8A"/>
    <w:rsid w:val="00B84609"/>
    <w:rsid w:val="00B8532D"/>
    <w:rsid w:val="00B91D94"/>
    <w:rsid w:val="00B95D49"/>
    <w:rsid w:val="00BB2ABA"/>
    <w:rsid w:val="00BB3304"/>
    <w:rsid w:val="00BB6A86"/>
    <w:rsid w:val="00BC3B33"/>
    <w:rsid w:val="00BD47C6"/>
    <w:rsid w:val="00BE4398"/>
    <w:rsid w:val="00BE7596"/>
    <w:rsid w:val="00BF746B"/>
    <w:rsid w:val="00C03BFA"/>
    <w:rsid w:val="00C056A8"/>
    <w:rsid w:val="00C076E3"/>
    <w:rsid w:val="00C13F5E"/>
    <w:rsid w:val="00C155A7"/>
    <w:rsid w:val="00C225BA"/>
    <w:rsid w:val="00C241EC"/>
    <w:rsid w:val="00C25D04"/>
    <w:rsid w:val="00C32358"/>
    <w:rsid w:val="00C340CA"/>
    <w:rsid w:val="00C37324"/>
    <w:rsid w:val="00C403AC"/>
    <w:rsid w:val="00C41485"/>
    <w:rsid w:val="00C4445F"/>
    <w:rsid w:val="00C47E5B"/>
    <w:rsid w:val="00C5157A"/>
    <w:rsid w:val="00C80894"/>
    <w:rsid w:val="00C80CA8"/>
    <w:rsid w:val="00C831F1"/>
    <w:rsid w:val="00CA068A"/>
    <w:rsid w:val="00CA1D27"/>
    <w:rsid w:val="00CA4D1D"/>
    <w:rsid w:val="00CA75F0"/>
    <w:rsid w:val="00CB1DCE"/>
    <w:rsid w:val="00CC2AE8"/>
    <w:rsid w:val="00CD39B1"/>
    <w:rsid w:val="00CD3C85"/>
    <w:rsid w:val="00CD4D75"/>
    <w:rsid w:val="00CD611E"/>
    <w:rsid w:val="00CD7510"/>
    <w:rsid w:val="00CE0EAF"/>
    <w:rsid w:val="00CF733A"/>
    <w:rsid w:val="00CF799A"/>
    <w:rsid w:val="00D00E78"/>
    <w:rsid w:val="00D03409"/>
    <w:rsid w:val="00D04D1C"/>
    <w:rsid w:val="00D070C6"/>
    <w:rsid w:val="00D13B52"/>
    <w:rsid w:val="00D22E25"/>
    <w:rsid w:val="00D31277"/>
    <w:rsid w:val="00D33FE9"/>
    <w:rsid w:val="00D36346"/>
    <w:rsid w:val="00D37B5A"/>
    <w:rsid w:val="00D47295"/>
    <w:rsid w:val="00D52F21"/>
    <w:rsid w:val="00D649DC"/>
    <w:rsid w:val="00D713E8"/>
    <w:rsid w:val="00D740F4"/>
    <w:rsid w:val="00D760AC"/>
    <w:rsid w:val="00D827CC"/>
    <w:rsid w:val="00D83EEF"/>
    <w:rsid w:val="00D84FB6"/>
    <w:rsid w:val="00D95CF9"/>
    <w:rsid w:val="00DA0092"/>
    <w:rsid w:val="00DA0EA3"/>
    <w:rsid w:val="00DA79AF"/>
    <w:rsid w:val="00DB011C"/>
    <w:rsid w:val="00DB489E"/>
    <w:rsid w:val="00DC110D"/>
    <w:rsid w:val="00DC219C"/>
    <w:rsid w:val="00DC3F1E"/>
    <w:rsid w:val="00DC52A1"/>
    <w:rsid w:val="00DC6DB7"/>
    <w:rsid w:val="00DC79D7"/>
    <w:rsid w:val="00DD54DF"/>
    <w:rsid w:val="00DD7601"/>
    <w:rsid w:val="00DE4941"/>
    <w:rsid w:val="00DE59B0"/>
    <w:rsid w:val="00DE7D8C"/>
    <w:rsid w:val="00DF066C"/>
    <w:rsid w:val="00DF2F07"/>
    <w:rsid w:val="00DF55DF"/>
    <w:rsid w:val="00E01935"/>
    <w:rsid w:val="00E04E3F"/>
    <w:rsid w:val="00E21E7D"/>
    <w:rsid w:val="00E2781C"/>
    <w:rsid w:val="00E330BF"/>
    <w:rsid w:val="00E358A7"/>
    <w:rsid w:val="00E37E35"/>
    <w:rsid w:val="00E40574"/>
    <w:rsid w:val="00E463B7"/>
    <w:rsid w:val="00E47E0B"/>
    <w:rsid w:val="00E53C2E"/>
    <w:rsid w:val="00E557E6"/>
    <w:rsid w:val="00E601B0"/>
    <w:rsid w:val="00E642AD"/>
    <w:rsid w:val="00E64ED1"/>
    <w:rsid w:val="00E665BB"/>
    <w:rsid w:val="00E676FE"/>
    <w:rsid w:val="00E71011"/>
    <w:rsid w:val="00E7728B"/>
    <w:rsid w:val="00E77B3F"/>
    <w:rsid w:val="00E80A5E"/>
    <w:rsid w:val="00E85E7A"/>
    <w:rsid w:val="00E87606"/>
    <w:rsid w:val="00E90807"/>
    <w:rsid w:val="00E973AC"/>
    <w:rsid w:val="00EB2840"/>
    <w:rsid w:val="00EB3524"/>
    <w:rsid w:val="00EC11A6"/>
    <w:rsid w:val="00ED31E2"/>
    <w:rsid w:val="00ED798C"/>
    <w:rsid w:val="00EE375B"/>
    <w:rsid w:val="00EE5AA7"/>
    <w:rsid w:val="00EE7C27"/>
    <w:rsid w:val="00EF121F"/>
    <w:rsid w:val="00EF3C04"/>
    <w:rsid w:val="00EF6CB3"/>
    <w:rsid w:val="00F134D1"/>
    <w:rsid w:val="00F14BE3"/>
    <w:rsid w:val="00F14CA9"/>
    <w:rsid w:val="00F1561A"/>
    <w:rsid w:val="00F2057F"/>
    <w:rsid w:val="00F254E2"/>
    <w:rsid w:val="00F2688D"/>
    <w:rsid w:val="00F26C99"/>
    <w:rsid w:val="00F34154"/>
    <w:rsid w:val="00F364FF"/>
    <w:rsid w:val="00F42DB7"/>
    <w:rsid w:val="00F51EF9"/>
    <w:rsid w:val="00F60132"/>
    <w:rsid w:val="00F62C17"/>
    <w:rsid w:val="00F72264"/>
    <w:rsid w:val="00F72C76"/>
    <w:rsid w:val="00F75C1E"/>
    <w:rsid w:val="00F75C2C"/>
    <w:rsid w:val="00F8032A"/>
    <w:rsid w:val="00F848BD"/>
    <w:rsid w:val="00F86EB0"/>
    <w:rsid w:val="00F927D4"/>
    <w:rsid w:val="00FA0CD1"/>
    <w:rsid w:val="00FA59BC"/>
    <w:rsid w:val="00FA790F"/>
    <w:rsid w:val="00FB450A"/>
    <w:rsid w:val="00FB5364"/>
    <w:rsid w:val="00FC197E"/>
    <w:rsid w:val="00FC1C8F"/>
    <w:rsid w:val="00FC48A5"/>
    <w:rsid w:val="00FC4F07"/>
    <w:rsid w:val="00FC6418"/>
    <w:rsid w:val="00FC75BC"/>
    <w:rsid w:val="00FE0821"/>
    <w:rsid w:val="00FE5AE1"/>
    <w:rsid w:val="00FE752A"/>
    <w:rsid w:val="0100AAB5"/>
    <w:rsid w:val="0480A151"/>
    <w:rsid w:val="04F4F505"/>
    <w:rsid w:val="0537AA34"/>
    <w:rsid w:val="05840B84"/>
    <w:rsid w:val="08761DDF"/>
    <w:rsid w:val="08E584DF"/>
    <w:rsid w:val="0CE0D48A"/>
    <w:rsid w:val="0D9219BD"/>
    <w:rsid w:val="0F75225D"/>
    <w:rsid w:val="10C9BA7F"/>
    <w:rsid w:val="1192DDD0"/>
    <w:rsid w:val="127CA28B"/>
    <w:rsid w:val="186B9168"/>
    <w:rsid w:val="19D3CE70"/>
    <w:rsid w:val="1ACF562A"/>
    <w:rsid w:val="1B41681E"/>
    <w:rsid w:val="1D377AA7"/>
    <w:rsid w:val="212CF735"/>
    <w:rsid w:val="23BDD6FC"/>
    <w:rsid w:val="2889C03B"/>
    <w:rsid w:val="28F2DDB4"/>
    <w:rsid w:val="2B873569"/>
    <w:rsid w:val="2C35E707"/>
    <w:rsid w:val="304F2636"/>
    <w:rsid w:val="3280979D"/>
    <w:rsid w:val="33413891"/>
    <w:rsid w:val="3444A2C4"/>
    <w:rsid w:val="36224186"/>
    <w:rsid w:val="38CD7ECE"/>
    <w:rsid w:val="39108C03"/>
    <w:rsid w:val="3BBDA76F"/>
    <w:rsid w:val="3EAFB9CA"/>
    <w:rsid w:val="408990AE"/>
    <w:rsid w:val="42801362"/>
    <w:rsid w:val="447F0D3C"/>
    <w:rsid w:val="4C283792"/>
    <w:rsid w:val="5001F3D3"/>
    <w:rsid w:val="50F89C92"/>
    <w:rsid w:val="54BED2E3"/>
    <w:rsid w:val="56C7080F"/>
    <w:rsid w:val="5862D870"/>
    <w:rsid w:val="597CA694"/>
    <w:rsid w:val="59FEA8D1"/>
    <w:rsid w:val="5C62A20A"/>
    <w:rsid w:val="5CBED081"/>
    <w:rsid w:val="5F3CBE38"/>
    <w:rsid w:val="60C3BA15"/>
    <w:rsid w:val="62498402"/>
    <w:rsid w:val="62568C7E"/>
    <w:rsid w:val="67D12343"/>
    <w:rsid w:val="68C50121"/>
    <w:rsid w:val="70C2019E"/>
    <w:rsid w:val="74ECB49F"/>
    <w:rsid w:val="74FD3FBB"/>
    <w:rsid w:val="763219D8"/>
    <w:rsid w:val="797B5B91"/>
    <w:rsid w:val="7DDAE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F432B"/>
  <w15:docId w15:val="{77F4D916-1554-4ABC-8F14-C600A633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49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iPriority w:val="99"/>
    <w:unhideWhenUsed/>
    <w:rsid w:val="0096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96115C"/>
  </w:style>
  <w:style w:type="paragraph" w:styleId="Footer">
    <w:name w:val="footer"/>
    <w:basedOn w:val="Normal"/>
    <w:link w:val="FooterChar"/>
    <w:uiPriority w:val="99"/>
    <w:unhideWhenUsed/>
    <w:rsid w:val="00961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5C"/>
  </w:style>
  <w:style w:type="paragraph" w:styleId="Revision">
    <w:name w:val="Revision"/>
    <w:hidden/>
    <w:uiPriority w:val="99"/>
    <w:semiHidden/>
    <w:rsid w:val="008669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03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2A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A06E8F"/>
    <w:pPr>
      <w:tabs>
        <w:tab w:val="left" w:pos="270"/>
        <w:tab w:val="right" w:leader="dot" w:pos="9360"/>
      </w:tabs>
      <w:spacing w:after="120" w:line="240" w:lineRule="auto"/>
      <w:ind w:left="270" w:hanging="27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B5D78-4546-432D-90A6-E778114C0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1E2DE-75B4-4551-B94F-17EF78C6E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935F0-C622-48FA-BE38-5A6640A0D873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BD863611-0E7D-49A4-B92A-546801203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4801</Words>
  <Characters>28187</Characters>
  <Application>Microsoft Office Word</Application>
  <DocSecurity>0</DocSecurity>
  <Lines>741</Lines>
  <Paragraphs>329</Paragraphs>
  <ScaleCrop>false</ScaleCrop>
  <Company/>
  <LinksUpToDate>false</LinksUpToDate>
  <CharactersWithSpaces>32659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Maria Claudia</dc:creator>
  <cp:keywords/>
  <dc:description/>
  <cp:lastModifiedBy>Burns, Sandra</cp:lastModifiedBy>
  <cp:revision>3</cp:revision>
  <dcterms:created xsi:type="dcterms:W3CDTF">2023-09-07T21:07:00Z</dcterms:created>
  <dcterms:modified xsi:type="dcterms:W3CDTF">2023-09-07T21:07:00Z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MediaServiceImageTags">
    <vt:lpwstr/>
  </property>
  <property fmtid="{D5CDD505-2E9C-101B-9397-08002B2CF9AE}" pid="4" name="Order">
    <vt:r8>6400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