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C8" w:rsidRDefault="00A276C8" w:rsidP="00A276C8">
      <w:pPr>
        <w:tabs>
          <w:tab w:val="left" w:pos="7200"/>
        </w:tabs>
        <w:suppressAutoHyphens/>
        <w:ind w:right="-1109"/>
        <w:jc w:val="both"/>
        <w:rPr>
          <w:sz w:val="22"/>
          <w:szCs w:val="22"/>
          <w:lang w:val="fr-CA"/>
        </w:rPr>
      </w:pPr>
      <w:r>
        <w:rPr>
          <w:caps/>
          <w:sz w:val="22"/>
          <w:szCs w:val="22"/>
          <w:lang w:val="fr-CA"/>
        </w:rPr>
        <w:t xml:space="preserve">ConvenTION INTERAMÉRICAINE CONTRE </w:t>
      </w:r>
      <w:r>
        <w:rPr>
          <w:sz w:val="22"/>
          <w:szCs w:val="22"/>
          <w:lang w:val="fr-CA"/>
        </w:rPr>
        <w:tab/>
        <w:t>OEA/Ser. L/XXII.2.20</w:t>
      </w:r>
    </w:p>
    <w:p w:rsidR="00A276C8" w:rsidRDefault="00A276C8" w:rsidP="00A276C8">
      <w:pPr>
        <w:tabs>
          <w:tab w:val="left" w:pos="7200"/>
        </w:tabs>
        <w:suppressAutoHyphens/>
        <w:ind w:right="-1109"/>
        <w:jc w:val="both"/>
        <w:rPr>
          <w:sz w:val="22"/>
          <w:szCs w:val="22"/>
          <w:lang w:val="fr-CA"/>
        </w:rPr>
      </w:pPr>
      <w:r>
        <w:rPr>
          <w:caps/>
          <w:sz w:val="22"/>
          <w:szCs w:val="22"/>
          <w:lang w:val="fr-CA"/>
        </w:rPr>
        <w:t xml:space="preserve">la FabricaTION LE TRAFIC ILLICITES </w:t>
      </w:r>
      <w:r>
        <w:rPr>
          <w:caps/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>CIFTA/CC-XX/doc.2/20 rev. 2</w:t>
      </w:r>
    </w:p>
    <w:p w:rsidR="00A276C8" w:rsidRDefault="00A276C8" w:rsidP="00A276C8">
      <w:pPr>
        <w:tabs>
          <w:tab w:val="left" w:pos="7200"/>
        </w:tabs>
        <w:suppressAutoHyphens/>
        <w:ind w:right="-1109"/>
        <w:jc w:val="both"/>
        <w:rPr>
          <w:sz w:val="22"/>
          <w:szCs w:val="22"/>
          <w:lang w:val="fr-CA"/>
        </w:rPr>
      </w:pPr>
      <w:r>
        <w:rPr>
          <w:caps/>
          <w:sz w:val="22"/>
          <w:szCs w:val="22"/>
          <w:lang w:val="fr-CA"/>
        </w:rPr>
        <w:t>d’armes À FEU, DE MUNITIONS, D’EXPLOSIFS</w:t>
      </w:r>
      <w:r>
        <w:rPr>
          <w:sz w:val="22"/>
          <w:szCs w:val="22"/>
          <w:lang w:val="fr-CA"/>
        </w:rPr>
        <w:tab/>
        <w:t>17 décembre 2020</w:t>
      </w:r>
    </w:p>
    <w:p w:rsidR="00A276C8" w:rsidRDefault="00A276C8" w:rsidP="00A276C8">
      <w:pPr>
        <w:tabs>
          <w:tab w:val="left" w:pos="7200"/>
        </w:tabs>
        <w:ind w:right="-1109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ET D’AUTRES MATÉRIELS CONNEXES (CIFTA)</w:t>
      </w:r>
      <w:r>
        <w:rPr>
          <w:caps/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>Original: espagnol</w:t>
      </w:r>
    </w:p>
    <w:p w:rsidR="00A276C8" w:rsidRDefault="00A276C8" w:rsidP="00A276C8">
      <w:pPr>
        <w:pStyle w:val="Heading3"/>
        <w:keepNext w:val="0"/>
        <w:tabs>
          <w:tab w:val="left" w:pos="6300"/>
        </w:tabs>
        <w:spacing w:before="0" w:after="0"/>
        <w:rPr>
          <w:rFonts w:ascii="Times New Roman" w:hAnsi="Times New Roman" w:cs="Times New Roman"/>
          <w:b w:val="0"/>
          <w:sz w:val="22"/>
          <w:szCs w:val="22"/>
          <w:u w:val="single"/>
          <w:lang w:val="fr-CA"/>
        </w:rPr>
      </w:pPr>
      <w:r>
        <w:rPr>
          <w:rFonts w:ascii="Times New Roman" w:hAnsi="Times New Roman" w:cs="Times New Roman"/>
          <w:b w:val="0"/>
          <w:sz w:val="22"/>
          <w:szCs w:val="22"/>
          <w:u w:val="single"/>
          <w:lang w:val="fr-CA"/>
        </w:rPr>
        <w:t>Comité consultatif</w:t>
      </w:r>
    </w:p>
    <w:p w:rsidR="00A276C8" w:rsidRDefault="00A276C8" w:rsidP="00A276C8">
      <w:pPr>
        <w:tabs>
          <w:tab w:val="left" w:pos="6300"/>
        </w:tabs>
        <w:suppressAutoHyphens/>
        <w:jc w:val="both"/>
        <w:rPr>
          <w:sz w:val="22"/>
          <w:szCs w:val="22"/>
          <w:lang w:val="fr-CA"/>
        </w:rPr>
      </w:pPr>
      <w:r>
        <w:rPr>
          <w:sz w:val="22"/>
          <w:szCs w:val="22"/>
          <w:u w:val="single"/>
          <w:lang w:val="fr-CA"/>
        </w:rPr>
        <w:t>Vingtième Réunion ordinaire</w:t>
      </w:r>
    </w:p>
    <w:p w:rsidR="00A276C8" w:rsidRDefault="00A276C8" w:rsidP="00A276C8">
      <w:pPr>
        <w:tabs>
          <w:tab w:val="left" w:pos="6300"/>
        </w:tabs>
        <w:suppressAutoHyphens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17 décembre 2020</w:t>
      </w:r>
    </w:p>
    <w:p w:rsidR="00A276C8" w:rsidRDefault="00A276C8" w:rsidP="00A276C8">
      <w:pPr>
        <w:tabs>
          <w:tab w:val="left" w:pos="6300"/>
        </w:tabs>
        <w:suppressAutoHyphens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Washington, D.C.</w:t>
      </w:r>
    </w:p>
    <w:p w:rsidR="00A276C8" w:rsidRDefault="00A276C8" w:rsidP="00A276C8">
      <w:pPr>
        <w:tabs>
          <w:tab w:val="left" w:pos="6300"/>
        </w:tabs>
        <w:suppressAutoHyphens/>
        <w:jc w:val="both"/>
        <w:rPr>
          <w:sz w:val="22"/>
          <w:szCs w:val="22"/>
          <w:lang w:val="fr-CA"/>
        </w:rPr>
      </w:pPr>
    </w:p>
    <w:p w:rsidR="00A276C8" w:rsidRDefault="00A276C8" w:rsidP="00A276C8">
      <w:pPr>
        <w:pStyle w:val="BodyText"/>
        <w:jc w:val="left"/>
        <w:rPr>
          <w:b w:val="0"/>
          <w:sz w:val="22"/>
          <w:szCs w:val="22"/>
          <w:lang w:val="fr-CA"/>
        </w:rPr>
      </w:pPr>
    </w:p>
    <w:p w:rsidR="00A276C8" w:rsidRDefault="00A276C8" w:rsidP="00A276C8">
      <w:pPr>
        <w:jc w:val="center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PROJET D’ORDRE DU JOUR</w:t>
      </w:r>
    </w:p>
    <w:p w:rsidR="00A276C8" w:rsidRDefault="00A276C8" w:rsidP="00A276C8">
      <w:pPr>
        <w:rPr>
          <w:color w:val="000000"/>
          <w:sz w:val="22"/>
          <w:szCs w:val="22"/>
          <w:lang w:val="fr-CA"/>
        </w:rPr>
      </w:pPr>
    </w:p>
    <w:p w:rsidR="00A276C8" w:rsidRDefault="00A276C8" w:rsidP="00A276C8">
      <w:pPr>
        <w:jc w:val="center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(Approuvé lors de la réunion de procédure tenue le 17 décembre 2020)</w:t>
      </w:r>
    </w:p>
    <w:p w:rsidR="00A276C8" w:rsidRDefault="00A276C8" w:rsidP="00A276C8">
      <w:pPr>
        <w:pStyle w:val="BodyText"/>
        <w:ind w:left="1440" w:hanging="1440"/>
        <w:jc w:val="left"/>
        <w:rPr>
          <w:b w:val="0"/>
          <w:color w:val="000000"/>
          <w:sz w:val="22"/>
          <w:szCs w:val="22"/>
          <w:lang w:val="fr-CA"/>
        </w:rPr>
      </w:pPr>
    </w:p>
    <w:p w:rsidR="00A276C8" w:rsidRDefault="00A276C8" w:rsidP="00A276C8">
      <w:pPr>
        <w:pStyle w:val="BodyText"/>
        <w:ind w:left="1440" w:hanging="1440"/>
        <w:jc w:val="left"/>
        <w:rPr>
          <w:b w:val="0"/>
          <w:color w:val="000000"/>
          <w:sz w:val="22"/>
          <w:szCs w:val="22"/>
          <w:lang w:val="fr-CA"/>
        </w:rPr>
      </w:pPr>
    </w:p>
    <w:p w:rsidR="00A276C8" w:rsidRDefault="00A276C8" w:rsidP="00A276C8">
      <w:pPr>
        <w:pStyle w:val="BodyText"/>
        <w:numPr>
          <w:ilvl w:val="0"/>
          <w:numId w:val="16"/>
        </w:numPr>
        <w:tabs>
          <w:tab w:val="left" w:pos="720"/>
          <w:tab w:val="left" w:pos="1440"/>
        </w:tabs>
        <w:ind w:hanging="72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 xml:space="preserve">Examen et adoption du projet d’ordre du jour et du projet de calendrier </w:t>
      </w:r>
    </w:p>
    <w:p w:rsidR="00A276C8" w:rsidRDefault="00A276C8" w:rsidP="00A276C8">
      <w:pPr>
        <w:pStyle w:val="BodyText"/>
        <w:tabs>
          <w:tab w:val="left" w:pos="720"/>
          <w:tab w:val="left" w:pos="1440"/>
        </w:tabs>
        <w:jc w:val="left"/>
        <w:rPr>
          <w:b w:val="0"/>
          <w:color w:val="000000"/>
          <w:sz w:val="22"/>
          <w:szCs w:val="22"/>
          <w:lang w:val="fr-CA"/>
        </w:rPr>
      </w:pPr>
    </w:p>
    <w:p w:rsidR="00A276C8" w:rsidRDefault="00A276C8" w:rsidP="00A276C8">
      <w:pPr>
        <w:pStyle w:val="BodyText"/>
        <w:numPr>
          <w:ilvl w:val="0"/>
          <w:numId w:val="16"/>
        </w:numPr>
        <w:tabs>
          <w:tab w:val="left" w:pos="720"/>
          <w:tab w:val="left" w:pos="1440"/>
        </w:tabs>
        <w:ind w:hanging="72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 xml:space="preserve">Rapport du Secrétariat pro tempore du Comité consultatif sur les activités réalisées pendant la période 2019-2020 </w:t>
      </w:r>
    </w:p>
    <w:p w:rsidR="00A276C8" w:rsidRDefault="00A276C8" w:rsidP="00A276C8">
      <w:pPr>
        <w:pStyle w:val="BodyText"/>
        <w:tabs>
          <w:tab w:val="left" w:pos="720"/>
          <w:tab w:val="left" w:pos="1440"/>
        </w:tabs>
        <w:jc w:val="both"/>
        <w:rPr>
          <w:b w:val="0"/>
          <w:color w:val="000000"/>
          <w:sz w:val="22"/>
          <w:szCs w:val="22"/>
          <w:lang w:val="fr-CA"/>
        </w:rPr>
      </w:pPr>
    </w:p>
    <w:p w:rsidR="00A276C8" w:rsidRDefault="00A276C8" w:rsidP="00A276C8">
      <w:pPr>
        <w:pStyle w:val="BodyText"/>
        <w:numPr>
          <w:ilvl w:val="0"/>
          <w:numId w:val="16"/>
        </w:numPr>
        <w:tabs>
          <w:tab w:val="left" w:pos="720"/>
          <w:tab w:val="left" w:pos="1440"/>
        </w:tabs>
        <w:ind w:hanging="72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Rapport du Secrétariat technique du Comité consultatif sur :</w:t>
      </w:r>
    </w:p>
    <w:p w:rsidR="00A276C8" w:rsidRDefault="00A276C8" w:rsidP="00A276C8">
      <w:pPr>
        <w:pStyle w:val="BodyText"/>
        <w:tabs>
          <w:tab w:val="left" w:pos="720"/>
          <w:tab w:val="left" w:pos="1440"/>
        </w:tabs>
        <w:jc w:val="both"/>
        <w:rPr>
          <w:b w:val="0"/>
          <w:color w:val="000000"/>
          <w:sz w:val="22"/>
          <w:szCs w:val="22"/>
          <w:lang w:val="fr-CA"/>
        </w:rPr>
      </w:pPr>
    </w:p>
    <w:p w:rsidR="00A276C8" w:rsidRDefault="00A276C8" w:rsidP="00A276C8">
      <w:pPr>
        <w:pStyle w:val="BodyText"/>
        <w:numPr>
          <w:ilvl w:val="1"/>
          <w:numId w:val="16"/>
        </w:numPr>
        <w:tabs>
          <w:tab w:val="left" w:pos="720"/>
          <w:tab w:val="left" w:pos="1440"/>
          <w:tab w:val="num" w:pos="2160"/>
        </w:tabs>
        <w:ind w:left="720" w:firstLine="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l’état des signatures et ratifications de la CIFTA</w:t>
      </w:r>
    </w:p>
    <w:p w:rsidR="00A276C8" w:rsidRDefault="00A276C8" w:rsidP="00A276C8">
      <w:pPr>
        <w:pStyle w:val="BodyText"/>
        <w:numPr>
          <w:ilvl w:val="1"/>
          <w:numId w:val="16"/>
        </w:numPr>
        <w:tabs>
          <w:tab w:val="left" w:pos="720"/>
          <w:tab w:val="left" w:pos="1440"/>
          <w:tab w:val="num" w:pos="2160"/>
        </w:tabs>
        <w:ind w:left="720" w:firstLine="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le répertoire des autorités de la CIFTA</w:t>
      </w:r>
    </w:p>
    <w:p w:rsidR="00A276C8" w:rsidRDefault="00A276C8" w:rsidP="00A276C8">
      <w:pPr>
        <w:pStyle w:val="BodyText"/>
        <w:numPr>
          <w:ilvl w:val="1"/>
          <w:numId w:val="16"/>
        </w:numPr>
        <w:tabs>
          <w:tab w:val="left" w:pos="720"/>
          <w:tab w:val="left" w:pos="1440"/>
          <w:tab w:val="num" w:pos="2160"/>
        </w:tabs>
        <w:ind w:left="720" w:firstLine="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le questionnaire sur la mise en œuvre et l’effectivité</w:t>
      </w:r>
      <w:r>
        <w:rPr>
          <w:b w:val="0"/>
          <w:sz w:val="22"/>
          <w:szCs w:val="22"/>
          <w:lang w:val="fr-CA"/>
        </w:rPr>
        <w:t xml:space="preserve"> de la CIFTA</w:t>
      </w:r>
    </w:p>
    <w:p w:rsidR="00A276C8" w:rsidRDefault="00A276C8" w:rsidP="008E33C7">
      <w:pPr>
        <w:pStyle w:val="BodyText"/>
        <w:jc w:val="both"/>
        <w:rPr>
          <w:b w:val="0"/>
          <w:color w:val="000000"/>
          <w:sz w:val="22"/>
          <w:szCs w:val="22"/>
          <w:lang w:val="fr-CA"/>
        </w:rPr>
      </w:pPr>
    </w:p>
    <w:p w:rsidR="00A276C8" w:rsidRDefault="00A276C8" w:rsidP="00A276C8">
      <w:pPr>
        <w:pStyle w:val="BodyText"/>
        <w:numPr>
          <w:ilvl w:val="0"/>
          <w:numId w:val="16"/>
        </w:numPr>
        <w:tabs>
          <w:tab w:val="left" w:pos="720"/>
          <w:tab w:val="left" w:pos="1440"/>
        </w:tabs>
        <w:ind w:hanging="72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sz w:val="22"/>
          <w:szCs w:val="22"/>
          <w:lang w:val="fr-CA"/>
        </w:rPr>
        <w:t>Mise en application du Plan d’action 2018-2022 pour le fonctionnement et l’application de la CIFTA, et Synergies entre l’OEA et ses entités; les organisations internationales et régionales, d’autres mécanismes et instruments pertinents; enfin, les organisations de la société civile dont les objectifs sont à peu près similaires à ceux</w:t>
      </w:r>
      <w:r>
        <w:rPr>
          <w:b w:val="0"/>
          <w:color w:val="000000"/>
          <w:sz w:val="22"/>
          <w:szCs w:val="22"/>
          <w:lang w:val="fr-CA"/>
        </w:rPr>
        <w:t xml:space="preserve"> de la CIFTA : révision d’activités mises en place et de mesures destinées à améliorer les schémas de coordination et de coopération.</w:t>
      </w:r>
    </w:p>
    <w:p w:rsidR="00A276C8" w:rsidRDefault="00A276C8" w:rsidP="00A276C8">
      <w:pPr>
        <w:pStyle w:val="BodyText"/>
        <w:tabs>
          <w:tab w:val="left" w:pos="720"/>
          <w:tab w:val="left" w:pos="1440"/>
        </w:tabs>
        <w:jc w:val="both"/>
        <w:rPr>
          <w:b w:val="0"/>
          <w:color w:val="000000"/>
          <w:sz w:val="22"/>
          <w:szCs w:val="22"/>
          <w:lang w:val="fr-CA"/>
        </w:rPr>
      </w:pPr>
    </w:p>
    <w:p w:rsidR="00A276C8" w:rsidRDefault="00A276C8" w:rsidP="00A276C8">
      <w:pPr>
        <w:pStyle w:val="BodyText"/>
        <w:numPr>
          <w:ilvl w:val="1"/>
          <w:numId w:val="16"/>
        </w:numPr>
        <w:tabs>
          <w:tab w:val="left" w:pos="720"/>
          <w:tab w:val="left" w:pos="1440"/>
          <w:tab w:val="num" w:pos="2160"/>
        </w:tabs>
        <w:ind w:left="720" w:firstLine="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Actions faites par les États parties</w:t>
      </w:r>
    </w:p>
    <w:p w:rsidR="00A276C8" w:rsidRDefault="00A276C8" w:rsidP="00A276C8">
      <w:pPr>
        <w:pStyle w:val="BodyText"/>
        <w:numPr>
          <w:ilvl w:val="1"/>
          <w:numId w:val="16"/>
        </w:numPr>
        <w:tabs>
          <w:tab w:val="left" w:pos="720"/>
          <w:tab w:val="left" w:pos="1440"/>
          <w:tab w:val="num" w:pos="2160"/>
        </w:tabs>
        <w:ind w:left="720" w:firstLine="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Actions effectuées par les États non parties à la Convention</w:t>
      </w:r>
    </w:p>
    <w:p w:rsidR="00A276C8" w:rsidRDefault="00A276C8" w:rsidP="00A276C8">
      <w:pPr>
        <w:pStyle w:val="BodyText"/>
        <w:numPr>
          <w:ilvl w:val="1"/>
          <w:numId w:val="16"/>
        </w:numPr>
        <w:tabs>
          <w:tab w:val="left" w:pos="720"/>
          <w:tab w:val="left" w:pos="1440"/>
          <w:tab w:val="num" w:pos="2160"/>
        </w:tabs>
        <w:ind w:left="720" w:firstLine="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Actions effectuées par le Secrétariat technique</w:t>
      </w:r>
    </w:p>
    <w:p w:rsidR="00A276C8" w:rsidRDefault="00A276C8" w:rsidP="00A276C8">
      <w:pPr>
        <w:pStyle w:val="BodyText"/>
        <w:numPr>
          <w:ilvl w:val="1"/>
          <w:numId w:val="16"/>
        </w:numPr>
        <w:tabs>
          <w:tab w:val="left" w:pos="720"/>
          <w:tab w:val="left" w:pos="1440"/>
          <w:tab w:val="num" w:pos="2160"/>
        </w:tabs>
        <w:ind w:left="720" w:firstLine="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Interventions d’autres organismes</w:t>
      </w:r>
    </w:p>
    <w:p w:rsidR="00A276C8" w:rsidRDefault="00A276C8" w:rsidP="00A276C8">
      <w:pPr>
        <w:pStyle w:val="BodyText"/>
        <w:numPr>
          <w:ilvl w:val="1"/>
          <w:numId w:val="16"/>
        </w:numPr>
        <w:tabs>
          <w:tab w:val="left" w:pos="720"/>
          <w:tab w:val="left" w:pos="1440"/>
          <w:tab w:val="num" w:pos="2160"/>
        </w:tabs>
        <w:ind w:left="720" w:firstLine="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 xml:space="preserve">Dialogue entre les États parties et non parties </w:t>
      </w:r>
    </w:p>
    <w:p w:rsidR="00A276C8" w:rsidRDefault="00A276C8" w:rsidP="008E33C7">
      <w:pPr>
        <w:pStyle w:val="BodyText"/>
        <w:jc w:val="both"/>
        <w:rPr>
          <w:b w:val="0"/>
          <w:color w:val="000000"/>
          <w:sz w:val="22"/>
          <w:szCs w:val="22"/>
          <w:lang w:val="fr-CA"/>
        </w:rPr>
      </w:pPr>
    </w:p>
    <w:p w:rsidR="00A276C8" w:rsidRDefault="00A276C8" w:rsidP="00A276C8">
      <w:pPr>
        <w:pStyle w:val="BodyText"/>
        <w:numPr>
          <w:ilvl w:val="0"/>
          <w:numId w:val="16"/>
        </w:numPr>
        <w:tabs>
          <w:tab w:val="left" w:pos="720"/>
          <w:tab w:val="left" w:pos="1440"/>
        </w:tabs>
        <w:ind w:hanging="72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Discussion sur le marquage et le traçage</w:t>
      </w:r>
    </w:p>
    <w:p w:rsidR="00A276C8" w:rsidRDefault="00A276C8" w:rsidP="008E33C7">
      <w:pPr>
        <w:pStyle w:val="BodyText"/>
        <w:tabs>
          <w:tab w:val="left" w:pos="1440"/>
        </w:tabs>
        <w:jc w:val="both"/>
        <w:rPr>
          <w:b w:val="0"/>
          <w:color w:val="000000"/>
          <w:sz w:val="22"/>
          <w:szCs w:val="22"/>
          <w:lang w:val="fr-CA"/>
        </w:rPr>
      </w:pPr>
    </w:p>
    <w:p w:rsidR="00A276C8" w:rsidRDefault="00A276C8" w:rsidP="00A276C8">
      <w:pPr>
        <w:pStyle w:val="BodyText"/>
        <w:numPr>
          <w:ilvl w:val="0"/>
          <w:numId w:val="16"/>
        </w:numPr>
        <w:tabs>
          <w:tab w:val="left" w:pos="720"/>
          <w:tab w:val="left" w:pos="1440"/>
        </w:tabs>
        <w:ind w:hanging="72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Élection du Secrétariat pro tempore, conformément à l’article XXI de la Convention.</w:t>
      </w:r>
    </w:p>
    <w:p w:rsidR="00A276C8" w:rsidRDefault="00A276C8" w:rsidP="008E33C7">
      <w:pPr>
        <w:pStyle w:val="BodyText"/>
        <w:tabs>
          <w:tab w:val="left" w:pos="720"/>
          <w:tab w:val="left" w:pos="1440"/>
        </w:tabs>
        <w:jc w:val="both"/>
        <w:rPr>
          <w:b w:val="0"/>
          <w:color w:val="000000"/>
          <w:sz w:val="22"/>
          <w:szCs w:val="22"/>
          <w:lang w:val="fr-CA"/>
        </w:rPr>
      </w:pPr>
    </w:p>
    <w:p w:rsidR="00A276C8" w:rsidRDefault="00A276C8" w:rsidP="00A276C8">
      <w:pPr>
        <w:pStyle w:val="BodyText"/>
        <w:numPr>
          <w:ilvl w:val="0"/>
          <w:numId w:val="16"/>
        </w:numPr>
        <w:tabs>
          <w:tab w:val="left" w:pos="720"/>
          <w:tab w:val="left" w:pos="1440"/>
        </w:tabs>
        <w:ind w:hanging="72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Établissement de la date de la Vingt-et-unième Réunion ordinaire du Comité consultatif, conformément à l’article 7 de son Règlement interne.</w:t>
      </w:r>
    </w:p>
    <w:p w:rsidR="00A276C8" w:rsidRPr="008E33C7" w:rsidRDefault="00A276C8" w:rsidP="008E33C7">
      <w:pPr>
        <w:tabs>
          <w:tab w:val="left" w:pos="720"/>
          <w:tab w:val="left" w:pos="1440"/>
        </w:tabs>
        <w:rPr>
          <w:color w:val="000000"/>
          <w:sz w:val="22"/>
          <w:szCs w:val="22"/>
          <w:lang w:val="fr-CA"/>
        </w:rPr>
      </w:pPr>
    </w:p>
    <w:p w:rsidR="00A276C8" w:rsidRDefault="00A276C8" w:rsidP="00A276C8">
      <w:pPr>
        <w:pStyle w:val="BodyText"/>
        <w:numPr>
          <w:ilvl w:val="0"/>
          <w:numId w:val="16"/>
        </w:numPr>
        <w:tabs>
          <w:tab w:val="left" w:pos="720"/>
          <w:tab w:val="left" w:pos="1440"/>
        </w:tabs>
        <w:ind w:hanging="72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Communicatio</w:t>
      </w:r>
      <w:bookmarkStart w:id="0" w:name="_GoBack"/>
      <w:bookmarkEnd w:id="0"/>
      <w:r>
        <w:rPr>
          <w:b w:val="0"/>
          <w:color w:val="000000"/>
          <w:sz w:val="22"/>
          <w:szCs w:val="22"/>
          <w:lang w:val="fr-CA"/>
        </w:rPr>
        <w:t>n sur la Cinquième Conférence des États parties à la CIFTA</w:t>
      </w:r>
    </w:p>
    <w:p w:rsidR="00A276C8" w:rsidRDefault="00A276C8" w:rsidP="008E33C7">
      <w:pPr>
        <w:pStyle w:val="BodyText"/>
        <w:tabs>
          <w:tab w:val="left" w:pos="1440"/>
        </w:tabs>
        <w:jc w:val="both"/>
        <w:rPr>
          <w:b w:val="0"/>
          <w:color w:val="000000"/>
          <w:sz w:val="22"/>
          <w:szCs w:val="22"/>
          <w:lang w:val="fr-CA"/>
        </w:rPr>
      </w:pPr>
    </w:p>
    <w:p w:rsidR="00A276C8" w:rsidRDefault="00A276C8" w:rsidP="00A276C8">
      <w:pPr>
        <w:pStyle w:val="BodyText"/>
        <w:numPr>
          <w:ilvl w:val="0"/>
          <w:numId w:val="16"/>
        </w:numPr>
        <w:tabs>
          <w:tab w:val="left" w:pos="720"/>
          <w:tab w:val="left" w:pos="1440"/>
        </w:tabs>
        <w:ind w:hanging="72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Discussion sur d’éventuelles sources de financement pour le fonctionnement de la Convention</w:t>
      </w:r>
    </w:p>
    <w:p w:rsidR="00A276C8" w:rsidRDefault="00A276C8" w:rsidP="008E33C7">
      <w:pPr>
        <w:pStyle w:val="BodyText"/>
        <w:tabs>
          <w:tab w:val="left" w:pos="720"/>
          <w:tab w:val="left" w:pos="1440"/>
        </w:tabs>
        <w:jc w:val="both"/>
        <w:rPr>
          <w:b w:val="0"/>
          <w:color w:val="000000"/>
          <w:sz w:val="22"/>
          <w:szCs w:val="22"/>
          <w:lang w:val="fr-CA"/>
        </w:rPr>
      </w:pPr>
    </w:p>
    <w:p w:rsidR="00372C2F" w:rsidRPr="00DD7206" w:rsidRDefault="00A276C8" w:rsidP="00A276C8">
      <w:pPr>
        <w:pStyle w:val="BodyText"/>
        <w:numPr>
          <w:ilvl w:val="0"/>
          <w:numId w:val="16"/>
        </w:numPr>
        <w:tabs>
          <w:tab w:val="left" w:pos="720"/>
          <w:tab w:val="left" w:pos="1440"/>
        </w:tabs>
        <w:ind w:hanging="72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Autres questions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-83820</wp:posOffset>
                </wp:positionH>
                <wp:positionV relativeFrom="page">
                  <wp:posOffset>9398000</wp:posOffset>
                </wp:positionV>
                <wp:extent cx="3381375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C8" w:rsidRDefault="00A276C8" w:rsidP="00A276C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CIFTA008</w:t>
                            </w:r>
                            <w:r w:rsidR="008E33C7">
                              <w:rPr>
                                <w:noProof/>
                                <w:sz w:val="18"/>
                              </w:rPr>
                              <w:t>80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F0</w:t>
                            </w:r>
                            <w:r w:rsidR="008E33C7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pt;margin-top:740pt;width:266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" filled="f" stroked="f">
                <v:stroke joinstyle="round"/>
                <v:path arrowok="t"/>
                <v:textbox>
                  <w:txbxContent>
                    <w:p w:rsidR="00A276C8" w:rsidRDefault="00A276C8" w:rsidP="00A276C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CIFTA008</w:t>
                      </w:r>
                      <w:r w:rsidR="008E33C7">
                        <w:rPr>
                          <w:noProof/>
                          <w:sz w:val="18"/>
                        </w:rPr>
                        <w:t>80</w:t>
                      </w:r>
                      <w:r>
                        <w:rPr>
                          <w:noProof/>
                          <w:sz w:val="18"/>
                        </w:rPr>
                        <w:t>F0</w:t>
                      </w:r>
                      <w:r w:rsidR="008E33C7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2C2F" w:rsidRPr="00DD7206" w:rsidSect="004F0234">
      <w:headerReference w:type="even" r:id="rId11"/>
      <w:headerReference w:type="default" r:id="rId12"/>
      <w:pgSz w:w="12240" w:h="15840" w:code="1"/>
      <w:pgMar w:top="1728" w:right="1570" w:bottom="1296" w:left="1699" w:header="720" w:footer="720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0D6" w:rsidRDefault="00C000D6">
      <w:r>
        <w:separator/>
      </w:r>
    </w:p>
  </w:endnote>
  <w:endnote w:type="continuationSeparator" w:id="0">
    <w:p w:rsidR="00C000D6" w:rsidRDefault="00C0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0D6" w:rsidRDefault="00C000D6">
      <w:r>
        <w:separator/>
      </w:r>
    </w:p>
  </w:footnote>
  <w:footnote w:type="continuationSeparator" w:id="0">
    <w:p w:rsidR="00C000D6" w:rsidRDefault="00C00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11C" w:rsidRDefault="00F9511C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11C" w:rsidRDefault="00F95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11C" w:rsidRDefault="00F9511C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64E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F9511C" w:rsidRDefault="00F95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26A"/>
    <w:multiLevelType w:val="multilevel"/>
    <w:tmpl w:val="5A3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31466"/>
    <w:multiLevelType w:val="hybridMultilevel"/>
    <w:tmpl w:val="91CA9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3A44"/>
    <w:multiLevelType w:val="hybridMultilevel"/>
    <w:tmpl w:val="EA3E1416"/>
    <w:lvl w:ilvl="0" w:tplc="4CDAA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CBE0651"/>
    <w:multiLevelType w:val="hybridMultilevel"/>
    <w:tmpl w:val="755CBD00"/>
    <w:lvl w:ilvl="0" w:tplc="1922A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4305A"/>
    <w:multiLevelType w:val="hybridMultilevel"/>
    <w:tmpl w:val="032627DE"/>
    <w:lvl w:ilvl="0" w:tplc="2F62279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6C6D9B"/>
    <w:multiLevelType w:val="hybridMultilevel"/>
    <w:tmpl w:val="5A34E430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F737BC4"/>
    <w:multiLevelType w:val="hybridMultilevel"/>
    <w:tmpl w:val="EC10D7DA"/>
    <w:lvl w:ilvl="0" w:tplc="0652E840">
      <w:start w:val="1"/>
      <w:numFmt w:val="decimal"/>
      <w:lvlText w:val="%1."/>
      <w:lvlJc w:val="left"/>
      <w:pPr>
        <w:tabs>
          <w:tab w:val="num" w:pos="1995"/>
        </w:tabs>
        <w:ind w:left="1995" w:hanging="91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032F5A"/>
    <w:multiLevelType w:val="hybridMultilevel"/>
    <w:tmpl w:val="7A0ECC2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5872859"/>
    <w:multiLevelType w:val="hybridMultilevel"/>
    <w:tmpl w:val="3CE6A7F0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t7AwMzOyMDEAAiUdpeDU4uLM/DyQAsNaAEbeW1UsAAAA"/>
  </w:docVars>
  <w:rsids>
    <w:rsidRoot w:val="004E52DB"/>
    <w:rsid w:val="00015A42"/>
    <w:rsid w:val="00027D36"/>
    <w:rsid w:val="00040267"/>
    <w:rsid w:val="00043779"/>
    <w:rsid w:val="000643C0"/>
    <w:rsid w:val="00070329"/>
    <w:rsid w:val="00076CC1"/>
    <w:rsid w:val="0008227E"/>
    <w:rsid w:val="000838D6"/>
    <w:rsid w:val="000878B1"/>
    <w:rsid w:val="000916C5"/>
    <w:rsid w:val="000A10AB"/>
    <w:rsid w:val="000A2204"/>
    <w:rsid w:val="000B37B1"/>
    <w:rsid w:val="000B46D0"/>
    <w:rsid w:val="000B5621"/>
    <w:rsid w:val="000C7971"/>
    <w:rsid w:val="000D65C3"/>
    <w:rsid w:val="000E0CEA"/>
    <w:rsid w:val="000E52BC"/>
    <w:rsid w:val="000E5D71"/>
    <w:rsid w:val="000E6FA2"/>
    <w:rsid w:val="000E7495"/>
    <w:rsid w:val="000E76E6"/>
    <w:rsid w:val="000F1446"/>
    <w:rsid w:val="000F5CF4"/>
    <w:rsid w:val="00114C16"/>
    <w:rsid w:val="00120B6C"/>
    <w:rsid w:val="0012278E"/>
    <w:rsid w:val="00127539"/>
    <w:rsid w:val="00130531"/>
    <w:rsid w:val="001318FC"/>
    <w:rsid w:val="00134858"/>
    <w:rsid w:val="0014400C"/>
    <w:rsid w:val="00152781"/>
    <w:rsid w:val="00157D49"/>
    <w:rsid w:val="00167DE2"/>
    <w:rsid w:val="00170840"/>
    <w:rsid w:val="00174DA3"/>
    <w:rsid w:val="00183A8A"/>
    <w:rsid w:val="00183E2E"/>
    <w:rsid w:val="001918AC"/>
    <w:rsid w:val="001A09E6"/>
    <w:rsid w:val="001A2619"/>
    <w:rsid w:val="001B236E"/>
    <w:rsid w:val="001C2076"/>
    <w:rsid w:val="001D1389"/>
    <w:rsid w:val="001D1DAE"/>
    <w:rsid w:val="001D362A"/>
    <w:rsid w:val="001D3B88"/>
    <w:rsid w:val="001D5745"/>
    <w:rsid w:val="001E4F7C"/>
    <w:rsid w:val="001E794B"/>
    <w:rsid w:val="00202440"/>
    <w:rsid w:val="00203BA0"/>
    <w:rsid w:val="00207750"/>
    <w:rsid w:val="00221D7F"/>
    <w:rsid w:val="0022494E"/>
    <w:rsid w:val="00230FA2"/>
    <w:rsid w:val="00256814"/>
    <w:rsid w:val="00265F1F"/>
    <w:rsid w:val="00275E65"/>
    <w:rsid w:val="0027690C"/>
    <w:rsid w:val="00280DED"/>
    <w:rsid w:val="002936D4"/>
    <w:rsid w:val="0029467D"/>
    <w:rsid w:val="00295D80"/>
    <w:rsid w:val="002A7AD7"/>
    <w:rsid w:val="002B74B9"/>
    <w:rsid w:val="002C7226"/>
    <w:rsid w:val="002E0462"/>
    <w:rsid w:val="002E0E18"/>
    <w:rsid w:val="002E3C95"/>
    <w:rsid w:val="002E7685"/>
    <w:rsid w:val="002F4066"/>
    <w:rsid w:val="003011A2"/>
    <w:rsid w:val="003173D6"/>
    <w:rsid w:val="003211AF"/>
    <w:rsid w:val="0036755D"/>
    <w:rsid w:val="00372C2F"/>
    <w:rsid w:val="00375F37"/>
    <w:rsid w:val="00381D5D"/>
    <w:rsid w:val="003A07F3"/>
    <w:rsid w:val="003A15AB"/>
    <w:rsid w:val="003A7A05"/>
    <w:rsid w:val="003B6049"/>
    <w:rsid w:val="003C1345"/>
    <w:rsid w:val="00400116"/>
    <w:rsid w:val="00412436"/>
    <w:rsid w:val="0042392E"/>
    <w:rsid w:val="004350FC"/>
    <w:rsid w:val="004352D7"/>
    <w:rsid w:val="00436BEB"/>
    <w:rsid w:val="004462D6"/>
    <w:rsid w:val="00455412"/>
    <w:rsid w:val="00470795"/>
    <w:rsid w:val="0047138F"/>
    <w:rsid w:val="00495E7F"/>
    <w:rsid w:val="004A3C3C"/>
    <w:rsid w:val="004B5003"/>
    <w:rsid w:val="004B612C"/>
    <w:rsid w:val="004E0A8E"/>
    <w:rsid w:val="004E44EB"/>
    <w:rsid w:val="004E52DB"/>
    <w:rsid w:val="004F0234"/>
    <w:rsid w:val="004F62B0"/>
    <w:rsid w:val="004F690B"/>
    <w:rsid w:val="00513722"/>
    <w:rsid w:val="005166BD"/>
    <w:rsid w:val="0052053C"/>
    <w:rsid w:val="00521998"/>
    <w:rsid w:val="00524427"/>
    <w:rsid w:val="00525FE9"/>
    <w:rsid w:val="00526D8B"/>
    <w:rsid w:val="00532B0B"/>
    <w:rsid w:val="00551377"/>
    <w:rsid w:val="00561F84"/>
    <w:rsid w:val="00562804"/>
    <w:rsid w:val="00587710"/>
    <w:rsid w:val="00590DFF"/>
    <w:rsid w:val="00596F88"/>
    <w:rsid w:val="00597CE0"/>
    <w:rsid w:val="005A3DF6"/>
    <w:rsid w:val="005A7272"/>
    <w:rsid w:val="005A75E3"/>
    <w:rsid w:val="005B1278"/>
    <w:rsid w:val="005B4A25"/>
    <w:rsid w:val="005C116B"/>
    <w:rsid w:val="005C4CEF"/>
    <w:rsid w:val="005C6FE8"/>
    <w:rsid w:val="005D6505"/>
    <w:rsid w:val="005E1937"/>
    <w:rsid w:val="005F0E2A"/>
    <w:rsid w:val="005F7352"/>
    <w:rsid w:val="00600E0E"/>
    <w:rsid w:val="00602CA8"/>
    <w:rsid w:val="00610DF3"/>
    <w:rsid w:val="0061313B"/>
    <w:rsid w:val="00623616"/>
    <w:rsid w:val="0063528B"/>
    <w:rsid w:val="00651C42"/>
    <w:rsid w:val="006528A2"/>
    <w:rsid w:val="006538EB"/>
    <w:rsid w:val="00656473"/>
    <w:rsid w:val="006667D8"/>
    <w:rsid w:val="00685222"/>
    <w:rsid w:val="006A6601"/>
    <w:rsid w:val="006B5BBF"/>
    <w:rsid w:val="006C2E64"/>
    <w:rsid w:val="006C7600"/>
    <w:rsid w:val="006D4010"/>
    <w:rsid w:val="006D5B38"/>
    <w:rsid w:val="006D7CF5"/>
    <w:rsid w:val="006E0CC2"/>
    <w:rsid w:val="006E7F3C"/>
    <w:rsid w:val="006F0E5A"/>
    <w:rsid w:val="006F5B8F"/>
    <w:rsid w:val="00702B5E"/>
    <w:rsid w:val="00704353"/>
    <w:rsid w:val="00717A14"/>
    <w:rsid w:val="007227E0"/>
    <w:rsid w:val="00730C33"/>
    <w:rsid w:val="00744D73"/>
    <w:rsid w:val="007566FA"/>
    <w:rsid w:val="00766F10"/>
    <w:rsid w:val="007772F2"/>
    <w:rsid w:val="00781E9E"/>
    <w:rsid w:val="00782606"/>
    <w:rsid w:val="00792F81"/>
    <w:rsid w:val="007938C1"/>
    <w:rsid w:val="007C47F0"/>
    <w:rsid w:val="007D0577"/>
    <w:rsid w:val="007D6834"/>
    <w:rsid w:val="007E0CE9"/>
    <w:rsid w:val="0080453A"/>
    <w:rsid w:val="00804997"/>
    <w:rsid w:val="008065C5"/>
    <w:rsid w:val="008111FE"/>
    <w:rsid w:val="0081160C"/>
    <w:rsid w:val="00813466"/>
    <w:rsid w:val="00826994"/>
    <w:rsid w:val="008309AA"/>
    <w:rsid w:val="008424C5"/>
    <w:rsid w:val="00852B33"/>
    <w:rsid w:val="0085672A"/>
    <w:rsid w:val="008663CE"/>
    <w:rsid w:val="00871372"/>
    <w:rsid w:val="00871C3E"/>
    <w:rsid w:val="00873524"/>
    <w:rsid w:val="00881374"/>
    <w:rsid w:val="00893777"/>
    <w:rsid w:val="0089664F"/>
    <w:rsid w:val="008A3609"/>
    <w:rsid w:val="008A720E"/>
    <w:rsid w:val="008B6AC5"/>
    <w:rsid w:val="008C4934"/>
    <w:rsid w:val="008C756D"/>
    <w:rsid w:val="008D6787"/>
    <w:rsid w:val="008E33C7"/>
    <w:rsid w:val="008F2CF8"/>
    <w:rsid w:val="00911D85"/>
    <w:rsid w:val="00917012"/>
    <w:rsid w:val="00917E03"/>
    <w:rsid w:val="00927E51"/>
    <w:rsid w:val="00934C20"/>
    <w:rsid w:val="009407FE"/>
    <w:rsid w:val="009513C2"/>
    <w:rsid w:val="00982B54"/>
    <w:rsid w:val="00994987"/>
    <w:rsid w:val="009C5FBB"/>
    <w:rsid w:val="009E0D70"/>
    <w:rsid w:val="009E1FED"/>
    <w:rsid w:val="009E214F"/>
    <w:rsid w:val="009F53FF"/>
    <w:rsid w:val="00A07AA2"/>
    <w:rsid w:val="00A21A7F"/>
    <w:rsid w:val="00A2452B"/>
    <w:rsid w:val="00A25709"/>
    <w:rsid w:val="00A276C8"/>
    <w:rsid w:val="00A27C54"/>
    <w:rsid w:val="00A43A3B"/>
    <w:rsid w:val="00A44374"/>
    <w:rsid w:val="00A53A28"/>
    <w:rsid w:val="00A53D34"/>
    <w:rsid w:val="00A73DF8"/>
    <w:rsid w:val="00A759D0"/>
    <w:rsid w:val="00A8028B"/>
    <w:rsid w:val="00A81174"/>
    <w:rsid w:val="00AC24F3"/>
    <w:rsid w:val="00AC268E"/>
    <w:rsid w:val="00AC5FA9"/>
    <w:rsid w:val="00AD4F89"/>
    <w:rsid w:val="00B0383E"/>
    <w:rsid w:val="00B20044"/>
    <w:rsid w:val="00B20117"/>
    <w:rsid w:val="00B21CA2"/>
    <w:rsid w:val="00B44743"/>
    <w:rsid w:val="00B447C3"/>
    <w:rsid w:val="00B55F55"/>
    <w:rsid w:val="00B64097"/>
    <w:rsid w:val="00B67E36"/>
    <w:rsid w:val="00B70BF8"/>
    <w:rsid w:val="00B74B82"/>
    <w:rsid w:val="00B860D0"/>
    <w:rsid w:val="00B920AE"/>
    <w:rsid w:val="00B94F49"/>
    <w:rsid w:val="00BA0089"/>
    <w:rsid w:val="00BC10BC"/>
    <w:rsid w:val="00BD4B93"/>
    <w:rsid w:val="00BE07AA"/>
    <w:rsid w:val="00BE12BD"/>
    <w:rsid w:val="00BF1F12"/>
    <w:rsid w:val="00C000D6"/>
    <w:rsid w:val="00C011E7"/>
    <w:rsid w:val="00C1361B"/>
    <w:rsid w:val="00C40C6D"/>
    <w:rsid w:val="00C4264E"/>
    <w:rsid w:val="00C47B78"/>
    <w:rsid w:val="00C5012F"/>
    <w:rsid w:val="00C634C0"/>
    <w:rsid w:val="00C6767D"/>
    <w:rsid w:val="00C71DEA"/>
    <w:rsid w:val="00C81613"/>
    <w:rsid w:val="00C85F93"/>
    <w:rsid w:val="00C91327"/>
    <w:rsid w:val="00C93981"/>
    <w:rsid w:val="00CA2B5D"/>
    <w:rsid w:val="00CA372F"/>
    <w:rsid w:val="00CA47E2"/>
    <w:rsid w:val="00CA63E7"/>
    <w:rsid w:val="00CA7119"/>
    <w:rsid w:val="00CA71AC"/>
    <w:rsid w:val="00CB43D9"/>
    <w:rsid w:val="00CB67DA"/>
    <w:rsid w:val="00CC694F"/>
    <w:rsid w:val="00CC6A9E"/>
    <w:rsid w:val="00CD46FA"/>
    <w:rsid w:val="00CE102F"/>
    <w:rsid w:val="00CF00A0"/>
    <w:rsid w:val="00CF2975"/>
    <w:rsid w:val="00CF5759"/>
    <w:rsid w:val="00D04B3A"/>
    <w:rsid w:val="00D174D8"/>
    <w:rsid w:val="00D3742F"/>
    <w:rsid w:val="00D4157D"/>
    <w:rsid w:val="00D4509F"/>
    <w:rsid w:val="00D50E0C"/>
    <w:rsid w:val="00D56160"/>
    <w:rsid w:val="00D63797"/>
    <w:rsid w:val="00D66BA2"/>
    <w:rsid w:val="00D83630"/>
    <w:rsid w:val="00D87881"/>
    <w:rsid w:val="00D87F7C"/>
    <w:rsid w:val="00D9089C"/>
    <w:rsid w:val="00D91655"/>
    <w:rsid w:val="00DA4175"/>
    <w:rsid w:val="00DB69A0"/>
    <w:rsid w:val="00DD2DDC"/>
    <w:rsid w:val="00DD6EF5"/>
    <w:rsid w:val="00DD7206"/>
    <w:rsid w:val="00DE557D"/>
    <w:rsid w:val="00DE5904"/>
    <w:rsid w:val="00DF304B"/>
    <w:rsid w:val="00E04AEE"/>
    <w:rsid w:val="00E04E92"/>
    <w:rsid w:val="00E105B6"/>
    <w:rsid w:val="00E111C8"/>
    <w:rsid w:val="00E11AC4"/>
    <w:rsid w:val="00E13763"/>
    <w:rsid w:val="00E14D68"/>
    <w:rsid w:val="00E15CEA"/>
    <w:rsid w:val="00E1622C"/>
    <w:rsid w:val="00E2125D"/>
    <w:rsid w:val="00E262D4"/>
    <w:rsid w:val="00E27F04"/>
    <w:rsid w:val="00E30F91"/>
    <w:rsid w:val="00E42C28"/>
    <w:rsid w:val="00E44612"/>
    <w:rsid w:val="00E473A7"/>
    <w:rsid w:val="00E51B6A"/>
    <w:rsid w:val="00E5341C"/>
    <w:rsid w:val="00E56BEF"/>
    <w:rsid w:val="00E6088E"/>
    <w:rsid w:val="00E64B92"/>
    <w:rsid w:val="00E8350C"/>
    <w:rsid w:val="00E840C3"/>
    <w:rsid w:val="00E90600"/>
    <w:rsid w:val="00E91E86"/>
    <w:rsid w:val="00E97E5E"/>
    <w:rsid w:val="00EA5A3E"/>
    <w:rsid w:val="00EB28D0"/>
    <w:rsid w:val="00EB7B54"/>
    <w:rsid w:val="00ED6754"/>
    <w:rsid w:val="00EE6085"/>
    <w:rsid w:val="00EF2684"/>
    <w:rsid w:val="00F03EFA"/>
    <w:rsid w:val="00F1207C"/>
    <w:rsid w:val="00F1265C"/>
    <w:rsid w:val="00F2586F"/>
    <w:rsid w:val="00F331E0"/>
    <w:rsid w:val="00F34B38"/>
    <w:rsid w:val="00F360D8"/>
    <w:rsid w:val="00F45128"/>
    <w:rsid w:val="00F4668F"/>
    <w:rsid w:val="00F506D5"/>
    <w:rsid w:val="00F6093D"/>
    <w:rsid w:val="00F61D18"/>
    <w:rsid w:val="00F670DE"/>
    <w:rsid w:val="00F807B4"/>
    <w:rsid w:val="00F85B51"/>
    <w:rsid w:val="00F87D3D"/>
    <w:rsid w:val="00F93035"/>
    <w:rsid w:val="00F9511C"/>
    <w:rsid w:val="00FA30F8"/>
    <w:rsid w:val="00FC276B"/>
    <w:rsid w:val="00FC394A"/>
    <w:rsid w:val="00FC7AAB"/>
    <w:rsid w:val="00F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A383BE"/>
  <w15:chartTrackingRefBased/>
  <w15:docId w15:val="{7D9020B1-4B22-4125-B9A6-240D31E1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link w:val="BodyTextChar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CharCharCarCharCharChar">
    <w:name w:val="Char Char Car Char Char Char"/>
    <w:basedOn w:val="Normal"/>
    <w:next w:val="Normal"/>
    <w:rsid w:val="00623616"/>
    <w:pPr>
      <w:spacing w:after="160" w:line="240" w:lineRule="exact"/>
    </w:pPr>
    <w:rPr>
      <w:rFonts w:ascii="Tahoma" w:hAnsi="Tahoma"/>
      <w:sz w:val="24"/>
    </w:rPr>
  </w:style>
  <w:style w:type="paragraph" w:customStyle="1" w:styleId="CharCharCar">
    <w:name w:val="Char Char Car"/>
    <w:basedOn w:val="Normal"/>
    <w:next w:val="Normal"/>
    <w:rsid w:val="00D174D8"/>
    <w:pPr>
      <w:spacing w:after="160" w:line="240" w:lineRule="exact"/>
    </w:pPr>
    <w:rPr>
      <w:rFonts w:ascii="Tahoma" w:hAnsi="Tahoma"/>
      <w:sz w:val="24"/>
    </w:rPr>
  </w:style>
  <w:style w:type="character" w:styleId="CommentReference">
    <w:name w:val="annotation reference"/>
    <w:rsid w:val="00871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72"/>
  </w:style>
  <w:style w:type="character" w:customStyle="1" w:styleId="CommentTextChar">
    <w:name w:val="Comment Text Char"/>
    <w:basedOn w:val="DefaultParagraphFont"/>
    <w:link w:val="CommentText"/>
    <w:rsid w:val="00871372"/>
  </w:style>
  <w:style w:type="paragraph" w:styleId="CommentSubject">
    <w:name w:val="annotation subject"/>
    <w:basedOn w:val="CommentText"/>
    <w:next w:val="CommentText"/>
    <w:link w:val="CommentSubjectChar"/>
    <w:rsid w:val="00871372"/>
    <w:rPr>
      <w:b/>
      <w:bCs/>
    </w:rPr>
  </w:style>
  <w:style w:type="character" w:customStyle="1" w:styleId="CommentSubjectChar">
    <w:name w:val="Comment Subject Char"/>
    <w:link w:val="CommentSubject"/>
    <w:rsid w:val="00871372"/>
    <w:rPr>
      <w:b/>
      <w:bCs/>
    </w:rPr>
  </w:style>
  <w:style w:type="character" w:customStyle="1" w:styleId="contenido1">
    <w:name w:val="contenido1"/>
    <w:rsid w:val="005A75E3"/>
    <w:rPr>
      <w:rFonts w:ascii="Verdana" w:hAnsi="Verdana" w:hint="default"/>
      <w:color w:val="333333"/>
      <w:sz w:val="17"/>
      <w:szCs w:val="17"/>
    </w:rPr>
  </w:style>
  <w:style w:type="paragraph" w:styleId="ListParagraph">
    <w:name w:val="List Paragraph"/>
    <w:basedOn w:val="Normal"/>
    <w:uiPriority w:val="34"/>
    <w:qFormat/>
    <w:rsid w:val="00C81613"/>
    <w:pPr>
      <w:ind w:left="720"/>
    </w:pPr>
  </w:style>
  <w:style w:type="paragraph" w:customStyle="1" w:styleId="Default">
    <w:name w:val="Default"/>
    <w:rsid w:val="001D1D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rsid w:val="005E1937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A276C8"/>
    <w:rPr>
      <w:rFonts w:ascii="Arial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18A77-94EB-4A5F-8A87-C9162E367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FEEFE-74AB-400E-ABE5-ACD0AC972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C1706-54DB-4626-8FAD-8E7389C5EF9D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89f4cd83-a2d3-4405-9b45-6aff5241ff81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3DD6AFC-7D00-42F2-8DB4-F27A3DCE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1676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CONVENCION INTERAMERICANA CONTRA LA FABRICACION Y EL TRAFICO ILICITO DE ARMAS DE FUEGO, MUNICIONES, EXPLOSIVOS, Y OTROS MATERIALES RELACIONADOS</vt:lpstr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subject/>
  <dc:creator>llangberg</dc:creator>
  <cp:keywords/>
  <cp:lastModifiedBy>Palmer, Margaret</cp:lastModifiedBy>
  <cp:revision>9</cp:revision>
  <cp:lastPrinted>2017-11-01T17:16:00Z</cp:lastPrinted>
  <dcterms:created xsi:type="dcterms:W3CDTF">2020-12-17T19:29:00Z</dcterms:created>
  <dcterms:modified xsi:type="dcterms:W3CDTF">2020-12-17T20:20:00Z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