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8640B" w14:textId="77777777" w:rsidR="00E105B6" w:rsidRPr="00893777" w:rsidRDefault="00E105B6" w:rsidP="00E105B6">
      <w:pPr>
        <w:tabs>
          <w:tab w:val="left" w:pos="6840"/>
        </w:tabs>
        <w:suppressAutoHyphens/>
        <w:ind w:right="-209"/>
        <w:jc w:val="both"/>
        <w:rPr>
          <w:sz w:val="22"/>
          <w:lang w:val="es-ES"/>
        </w:rPr>
      </w:pPr>
      <w:r w:rsidRPr="00893777">
        <w:rPr>
          <w:caps/>
          <w:sz w:val="22"/>
          <w:lang w:val="es-ES"/>
        </w:rPr>
        <w:t xml:space="preserve">Convención Interamericana contra </w:t>
      </w:r>
      <w:r w:rsidR="00193E67">
        <w:rPr>
          <w:sz w:val="22"/>
          <w:lang w:val="es-ES"/>
        </w:rPr>
        <w:tab/>
        <w:t>OEA/Ser.L/XXII.2.</w:t>
      </w:r>
      <w:r w:rsidR="0099241F">
        <w:rPr>
          <w:sz w:val="22"/>
          <w:lang w:val="es-ES"/>
        </w:rPr>
        <w:t>20</w:t>
      </w:r>
    </w:p>
    <w:p w14:paraId="0742BAF6" w14:textId="7C24F073" w:rsidR="00E105B6" w:rsidRPr="00893777" w:rsidRDefault="00E105B6" w:rsidP="00E105B6">
      <w:pPr>
        <w:tabs>
          <w:tab w:val="left" w:pos="6840"/>
        </w:tabs>
        <w:suppressAutoHyphens/>
        <w:ind w:right="-389"/>
        <w:jc w:val="both"/>
        <w:rPr>
          <w:sz w:val="22"/>
          <w:lang w:val="es-ES"/>
        </w:rPr>
      </w:pPr>
      <w:r w:rsidRPr="00893777">
        <w:rPr>
          <w:caps/>
          <w:sz w:val="22"/>
          <w:lang w:val="es-ES"/>
        </w:rPr>
        <w:t xml:space="preserve">la Fabricación y el Tráfico Ilícitos </w:t>
      </w:r>
      <w:r w:rsidRPr="00893777">
        <w:rPr>
          <w:caps/>
          <w:sz w:val="22"/>
          <w:lang w:val="es-ES"/>
        </w:rPr>
        <w:tab/>
      </w:r>
      <w:r w:rsidRPr="00893777">
        <w:rPr>
          <w:sz w:val="22"/>
          <w:lang w:val="es-ES"/>
        </w:rPr>
        <w:t>CIFTA/CC-</w:t>
      </w:r>
      <w:r w:rsidR="00893777" w:rsidRPr="00893777">
        <w:rPr>
          <w:sz w:val="22"/>
          <w:lang w:val="es-ES"/>
        </w:rPr>
        <w:t>X</w:t>
      </w:r>
      <w:r w:rsidR="009C4ED2">
        <w:rPr>
          <w:sz w:val="22"/>
          <w:lang w:val="es-ES"/>
        </w:rPr>
        <w:t>X</w:t>
      </w:r>
      <w:r w:rsidR="003C1345">
        <w:rPr>
          <w:sz w:val="22"/>
          <w:lang w:val="es-ES"/>
        </w:rPr>
        <w:t>/doc.</w:t>
      </w:r>
      <w:r w:rsidR="00251ABC">
        <w:rPr>
          <w:sz w:val="22"/>
          <w:lang w:val="es-ES"/>
        </w:rPr>
        <w:t>6</w:t>
      </w:r>
      <w:r w:rsidR="00193E67">
        <w:rPr>
          <w:sz w:val="22"/>
          <w:lang w:val="es-ES"/>
        </w:rPr>
        <w:t>/</w:t>
      </w:r>
      <w:r w:rsidR="0099241F">
        <w:rPr>
          <w:sz w:val="22"/>
          <w:lang w:val="es-ES"/>
        </w:rPr>
        <w:t>20</w:t>
      </w:r>
    </w:p>
    <w:p w14:paraId="260B355A" w14:textId="302968FC" w:rsidR="00E105B6" w:rsidRPr="00893777" w:rsidRDefault="00E105B6" w:rsidP="00E105B6">
      <w:pPr>
        <w:tabs>
          <w:tab w:val="left" w:pos="6840"/>
        </w:tabs>
        <w:suppressAutoHyphens/>
        <w:ind w:right="-705"/>
        <w:jc w:val="both"/>
        <w:rPr>
          <w:sz w:val="22"/>
          <w:lang w:val="es-ES"/>
        </w:rPr>
      </w:pPr>
      <w:r w:rsidRPr="00893777">
        <w:rPr>
          <w:caps/>
          <w:sz w:val="22"/>
          <w:lang w:val="es-ES"/>
        </w:rPr>
        <w:t>de Armas de Fuego, MUNICIONES, EXPLOSIVOS</w:t>
      </w:r>
      <w:r w:rsidRPr="00893777">
        <w:rPr>
          <w:sz w:val="22"/>
          <w:lang w:val="es-ES"/>
        </w:rPr>
        <w:tab/>
      </w:r>
      <w:r w:rsidR="00251ABC">
        <w:rPr>
          <w:sz w:val="22"/>
          <w:lang w:val="es-ES"/>
        </w:rPr>
        <w:t xml:space="preserve">8 </w:t>
      </w:r>
      <w:r w:rsidR="0099241F">
        <w:rPr>
          <w:sz w:val="22"/>
          <w:lang w:val="es-ES"/>
        </w:rPr>
        <w:t>diciembre 2020</w:t>
      </w:r>
    </w:p>
    <w:p w14:paraId="170A8A33" w14:textId="77777777" w:rsidR="00E105B6" w:rsidRPr="00893777" w:rsidRDefault="00E105B6" w:rsidP="00E105B6">
      <w:pPr>
        <w:tabs>
          <w:tab w:val="left" w:pos="6840"/>
        </w:tabs>
        <w:ind w:right="-389"/>
        <w:jc w:val="both"/>
        <w:rPr>
          <w:sz w:val="22"/>
          <w:lang w:val="es-ES"/>
        </w:rPr>
      </w:pPr>
      <w:r w:rsidRPr="00893777">
        <w:rPr>
          <w:sz w:val="22"/>
          <w:lang w:val="es-ES"/>
        </w:rPr>
        <w:t>Y OTROS MATERIALES RELACIONADOS (CIFTA)</w:t>
      </w:r>
      <w:r w:rsidRPr="00893777">
        <w:rPr>
          <w:caps/>
          <w:sz w:val="22"/>
          <w:lang w:val="es-ES"/>
        </w:rPr>
        <w:tab/>
      </w:r>
      <w:r w:rsidR="00893777" w:rsidRPr="00893777">
        <w:rPr>
          <w:sz w:val="22"/>
          <w:lang w:val="es-ES"/>
        </w:rPr>
        <w:t>Original: español</w:t>
      </w:r>
    </w:p>
    <w:p w14:paraId="0A648B77" w14:textId="77777777" w:rsidR="00E105B6" w:rsidRPr="00893777" w:rsidRDefault="00E105B6" w:rsidP="00A53D34">
      <w:pPr>
        <w:pStyle w:val="Heading3"/>
        <w:tabs>
          <w:tab w:val="left" w:pos="6840"/>
        </w:tabs>
        <w:spacing w:before="0" w:after="0"/>
        <w:rPr>
          <w:rFonts w:ascii="Times New Roman" w:hAnsi="Times New Roman" w:cs="Times New Roman"/>
          <w:b w:val="0"/>
          <w:sz w:val="22"/>
          <w:szCs w:val="22"/>
          <w:u w:val="single"/>
          <w:lang w:val="es-ES"/>
        </w:rPr>
      </w:pPr>
      <w:r w:rsidRPr="00893777">
        <w:rPr>
          <w:rFonts w:ascii="Times New Roman" w:hAnsi="Times New Roman" w:cs="Times New Roman"/>
          <w:b w:val="0"/>
          <w:sz w:val="22"/>
          <w:szCs w:val="22"/>
          <w:u w:val="single"/>
          <w:lang w:val="es-ES"/>
        </w:rPr>
        <w:t>Comité Consultivo</w:t>
      </w:r>
    </w:p>
    <w:p w14:paraId="4E470BE7" w14:textId="77777777" w:rsidR="00E105B6" w:rsidRPr="00893777" w:rsidRDefault="0099241F" w:rsidP="00A53D34">
      <w:pPr>
        <w:tabs>
          <w:tab w:val="left" w:pos="6840"/>
        </w:tabs>
        <w:suppressAutoHyphens/>
        <w:jc w:val="both"/>
        <w:rPr>
          <w:sz w:val="22"/>
          <w:szCs w:val="22"/>
          <w:lang w:val="es-ES"/>
        </w:rPr>
      </w:pPr>
      <w:r>
        <w:rPr>
          <w:sz w:val="22"/>
          <w:szCs w:val="22"/>
          <w:u w:val="single"/>
          <w:lang w:val="es-ES"/>
        </w:rPr>
        <w:t>Vig</w:t>
      </w:r>
      <w:r w:rsidRPr="00893777">
        <w:rPr>
          <w:sz w:val="22"/>
          <w:szCs w:val="22"/>
          <w:u w:val="single"/>
          <w:lang w:val="es-ES"/>
        </w:rPr>
        <w:t>é</w:t>
      </w:r>
      <w:r>
        <w:rPr>
          <w:sz w:val="22"/>
          <w:szCs w:val="22"/>
          <w:u w:val="single"/>
          <w:lang w:val="es-ES"/>
        </w:rPr>
        <w:t>sima</w:t>
      </w:r>
      <w:r w:rsidR="00893777" w:rsidRPr="00893777">
        <w:rPr>
          <w:sz w:val="22"/>
          <w:szCs w:val="22"/>
          <w:u w:val="single"/>
          <w:lang w:val="es-ES"/>
        </w:rPr>
        <w:t xml:space="preserve"> </w:t>
      </w:r>
      <w:r w:rsidR="00E105B6" w:rsidRPr="00893777">
        <w:rPr>
          <w:sz w:val="22"/>
          <w:szCs w:val="22"/>
          <w:u w:val="single"/>
          <w:lang w:val="es-ES"/>
        </w:rPr>
        <w:t>Reunión Ordinaria</w:t>
      </w:r>
    </w:p>
    <w:p w14:paraId="16A07530" w14:textId="77777777" w:rsidR="001A7C14" w:rsidRPr="006C2E64" w:rsidRDefault="0099241F" w:rsidP="001A7C14">
      <w:pPr>
        <w:tabs>
          <w:tab w:val="left" w:pos="6300"/>
        </w:tabs>
        <w:suppressAutoHyphens/>
        <w:jc w:val="both"/>
        <w:rPr>
          <w:sz w:val="22"/>
          <w:szCs w:val="22"/>
          <w:lang w:val="es-AR"/>
        </w:rPr>
      </w:pPr>
      <w:r>
        <w:rPr>
          <w:sz w:val="22"/>
          <w:szCs w:val="22"/>
          <w:lang w:val="es-AR"/>
        </w:rPr>
        <w:t>17</w:t>
      </w:r>
      <w:r w:rsidRPr="00F03EFA">
        <w:rPr>
          <w:sz w:val="22"/>
          <w:szCs w:val="22"/>
          <w:lang w:val="es-AR"/>
        </w:rPr>
        <w:t xml:space="preserve"> </w:t>
      </w:r>
      <w:r w:rsidR="001A7C14" w:rsidRPr="00F03EFA">
        <w:rPr>
          <w:sz w:val="22"/>
          <w:szCs w:val="22"/>
          <w:lang w:val="es-AR"/>
        </w:rPr>
        <w:t xml:space="preserve">de </w:t>
      </w:r>
      <w:r>
        <w:rPr>
          <w:sz w:val="22"/>
          <w:szCs w:val="22"/>
          <w:lang w:val="es-AR"/>
        </w:rPr>
        <w:t>diciembre</w:t>
      </w:r>
      <w:r w:rsidRPr="006C2E64">
        <w:rPr>
          <w:sz w:val="22"/>
          <w:szCs w:val="22"/>
          <w:lang w:val="es-AR"/>
        </w:rPr>
        <w:t xml:space="preserve"> </w:t>
      </w:r>
      <w:r w:rsidR="001A7C14" w:rsidRPr="006C2E64">
        <w:rPr>
          <w:sz w:val="22"/>
          <w:szCs w:val="22"/>
          <w:lang w:val="es-AR"/>
        </w:rPr>
        <w:t xml:space="preserve">de </w:t>
      </w:r>
      <w:r w:rsidRPr="006C2E64">
        <w:rPr>
          <w:sz w:val="22"/>
          <w:szCs w:val="22"/>
          <w:lang w:val="es-AR"/>
        </w:rPr>
        <w:t>20</w:t>
      </w:r>
      <w:r>
        <w:rPr>
          <w:sz w:val="22"/>
          <w:szCs w:val="22"/>
          <w:lang w:val="es-AR"/>
        </w:rPr>
        <w:t>20</w:t>
      </w:r>
    </w:p>
    <w:p w14:paraId="24BC64DE" w14:textId="77777777" w:rsidR="001A7C14" w:rsidRPr="006C2E64" w:rsidRDefault="001A7C14" w:rsidP="001A7C14">
      <w:pPr>
        <w:tabs>
          <w:tab w:val="left" w:pos="6300"/>
        </w:tabs>
        <w:suppressAutoHyphens/>
        <w:jc w:val="both"/>
        <w:rPr>
          <w:sz w:val="22"/>
          <w:szCs w:val="22"/>
          <w:lang w:val="es-AR"/>
        </w:rPr>
      </w:pPr>
      <w:r w:rsidRPr="006C2E64">
        <w:rPr>
          <w:sz w:val="22"/>
          <w:szCs w:val="22"/>
          <w:lang w:val="es-AR"/>
        </w:rPr>
        <w:t>Washington, D.C.</w:t>
      </w:r>
    </w:p>
    <w:p w14:paraId="6A76557D" w14:textId="77777777" w:rsidR="00E105B6" w:rsidRPr="00893777" w:rsidRDefault="00E105B6" w:rsidP="00A53D34">
      <w:pPr>
        <w:pStyle w:val="BodyText"/>
        <w:jc w:val="left"/>
        <w:rPr>
          <w:b w:val="0"/>
          <w:sz w:val="22"/>
          <w:szCs w:val="22"/>
          <w:lang w:val="es-ES"/>
        </w:rPr>
      </w:pPr>
    </w:p>
    <w:p w14:paraId="58BA8921" w14:textId="77777777" w:rsidR="00E105B6" w:rsidRDefault="00E105B6" w:rsidP="00E105B6">
      <w:pPr>
        <w:pStyle w:val="BodyText"/>
        <w:spacing w:line="480" w:lineRule="auto"/>
        <w:rPr>
          <w:b w:val="0"/>
          <w:sz w:val="22"/>
          <w:lang w:val="es-ES"/>
        </w:rPr>
      </w:pPr>
    </w:p>
    <w:p w14:paraId="072BA656" w14:textId="77777777" w:rsidR="004718BA" w:rsidRPr="00893777" w:rsidRDefault="004718BA" w:rsidP="00E105B6">
      <w:pPr>
        <w:pStyle w:val="BodyText"/>
        <w:spacing w:line="480" w:lineRule="auto"/>
        <w:rPr>
          <w:b w:val="0"/>
          <w:sz w:val="22"/>
          <w:lang w:val="es-ES"/>
        </w:rPr>
      </w:pPr>
      <w:r>
        <w:rPr>
          <w:b w:val="0"/>
          <w:sz w:val="22"/>
          <w:lang w:val="es-ES"/>
        </w:rPr>
        <w:t>AVISO</w:t>
      </w:r>
    </w:p>
    <w:p w14:paraId="3098E192" w14:textId="77777777" w:rsidR="004718BA" w:rsidRDefault="004718BA" w:rsidP="004718BA">
      <w:pPr>
        <w:ind w:firstLine="720"/>
        <w:jc w:val="both"/>
        <w:rPr>
          <w:sz w:val="22"/>
          <w:szCs w:val="22"/>
          <w:lang w:val="es-PE"/>
        </w:rPr>
      </w:pPr>
    </w:p>
    <w:p w14:paraId="74127DF2" w14:textId="77777777" w:rsidR="004718BA" w:rsidRDefault="004718BA" w:rsidP="004718BA">
      <w:pPr>
        <w:spacing w:line="360" w:lineRule="auto"/>
        <w:ind w:firstLine="720"/>
        <w:jc w:val="both"/>
        <w:rPr>
          <w:sz w:val="22"/>
          <w:szCs w:val="22"/>
          <w:lang w:val="es-PE"/>
        </w:rPr>
      </w:pPr>
      <w:r w:rsidRPr="004718BA">
        <w:rPr>
          <w:sz w:val="22"/>
          <w:lang w:val="es-ES"/>
        </w:rPr>
        <w:t>La Secretaría General presenta sus atentos saludos a las misiones p</w:t>
      </w:r>
      <w:r w:rsidR="001A7C14">
        <w:rPr>
          <w:sz w:val="22"/>
          <w:lang w:val="es-ES"/>
        </w:rPr>
        <w:t>ermanentes y, por indicación de la</w:t>
      </w:r>
      <w:r w:rsidRPr="004718BA">
        <w:rPr>
          <w:sz w:val="22"/>
          <w:lang w:val="es-ES"/>
        </w:rPr>
        <w:t xml:space="preserve"> </w:t>
      </w:r>
      <w:r w:rsidR="001A7C14" w:rsidRPr="004718BA">
        <w:rPr>
          <w:sz w:val="22"/>
          <w:lang w:val="es-ES"/>
        </w:rPr>
        <w:t>Secretarí</w:t>
      </w:r>
      <w:r w:rsidR="001A7C14">
        <w:rPr>
          <w:sz w:val="22"/>
          <w:lang w:val="es-ES"/>
        </w:rPr>
        <w:t>a</w:t>
      </w:r>
      <w:r w:rsidRPr="004718BA">
        <w:rPr>
          <w:sz w:val="22"/>
          <w:lang w:val="es-ES"/>
        </w:rPr>
        <w:t xml:space="preserve"> </w:t>
      </w:r>
      <w:r w:rsidR="001A7C14">
        <w:rPr>
          <w:sz w:val="22"/>
          <w:lang w:val="es-ES"/>
        </w:rPr>
        <w:t>Pro Té</w:t>
      </w:r>
      <w:r w:rsidRPr="001A7C14">
        <w:rPr>
          <w:sz w:val="22"/>
          <w:lang w:val="es-ES"/>
        </w:rPr>
        <w:t>mpore</w:t>
      </w:r>
      <w:r w:rsidRPr="004718BA">
        <w:rPr>
          <w:sz w:val="22"/>
          <w:lang w:val="es-ES"/>
        </w:rPr>
        <w:t xml:space="preserve"> del Comité Consultivo de la Convención Interamericana contra la Fabricación y el Tráfico Ilícitos de Armas de Fuego, Municiones, Explosivos y otros Materiales Relacionados</w:t>
      </w:r>
      <w:r>
        <w:rPr>
          <w:sz w:val="22"/>
          <w:lang w:val="es-ES"/>
        </w:rPr>
        <w:t xml:space="preserve"> (CIFTA)</w:t>
      </w:r>
      <w:r w:rsidRPr="004718BA">
        <w:rPr>
          <w:sz w:val="22"/>
          <w:lang w:val="es-ES"/>
        </w:rPr>
        <w:t xml:space="preserve">, desea </w:t>
      </w:r>
      <w:r>
        <w:rPr>
          <w:sz w:val="22"/>
          <w:lang w:val="es-ES"/>
        </w:rPr>
        <w:t xml:space="preserve">referirse a </w:t>
      </w:r>
      <w:r>
        <w:rPr>
          <w:sz w:val="22"/>
          <w:szCs w:val="22"/>
          <w:lang w:val="es-PE"/>
        </w:rPr>
        <w:t xml:space="preserve">los esfuerzos del Comité Consultivo en promover el </w:t>
      </w:r>
      <w:r w:rsidRPr="00475080">
        <w:rPr>
          <w:sz w:val="22"/>
          <w:szCs w:val="22"/>
          <w:lang w:val="es-PE"/>
        </w:rPr>
        <w:t>di</w:t>
      </w:r>
      <w:r>
        <w:rPr>
          <w:sz w:val="22"/>
          <w:szCs w:val="22"/>
          <w:lang w:val="es-PE"/>
        </w:rPr>
        <w:t xml:space="preserve">álogo continuo entre los puntos nacionales de contacto con el fin de combatir y erradicar el tráfico ilícito </w:t>
      </w:r>
      <w:r w:rsidR="00AC2BCD">
        <w:rPr>
          <w:sz w:val="22"/>
          <w:szCs w:val="22"/>
          <w:lang w:val="es-PE"/>
        </w:rPr>
        <w:t xml:space="preserve">y la fabricación ilícita </w:t>
      </w:r>
      <w:r>
        <w:rPr>
          <w:sz w:val="22"/>
          <w:szCs w:val="22"/>
          <w:lang w:val="es-PE"/>
        </w:rPr>
        <w:t xml:space="preserve">de armas de fuego </w:t>
      </w:r>
      <w:r w:rsidR="00D015EA">
        <w:rPr>
          <w:sz w:val="22"/>
          <w:szCs w:val="22"/>
          <w:lang w:val="es-PE"/>
        </w:rPr>
        <w:t>en el hemisferio</w:t>
      </w:r>
      <w:r>
        <w:rPr>
          <w:sz w:val="22"/>
          <w:szCs w:val="22"/>
          <w:lang w:val="es-PE"/>
        </w:rPr>
        <w:t>.</w:t>
      </w:r>
      <w:r w:rsidR="00D015EA">
        <w:rPr>
          <w:sz w:val="22"/>
          <w:szCs w:val="22"/>
          <w:lang w:val="es-PE"/>
        </w:rPr>
        <w:t xml:space="preserve"> </w:t>
      </w:r>
    </w:p>
    <w:p w14:paraId="047699F0" w14:textId="77777777" w:rsidR="004718BA" w:rsidRDefault="004718BA" w:rsidP="004718BA">
      <w:pPr>
        <w:spacing w:line="360" w:lineRule="auto"/>
        <w:ind w:firstLine="720"/>
        <w:jc w:val="both"/>
        <w:rPr>
          <w:sz w:val="22"/>
          <w:szCs w:val="22"/>
          <w:lang w:val="es-PE"/>
        </w:rPr>
      </w:pPr>
    </w:p>
    <w:p w14:paraId="54FC4AC0" w14:textId="77777777" w:rsidR="004718BA" w:rsidRDefault="004718BA" w:rsidP="004718BA">
      <w:pPr>
        <w:spacing w:line="360" w:lineRule="auto"/>
        <w:ind w:firstLine="720"/>
        <w:jc w:val="both"/>
        <w:rPr>
          <w:sz w:val="22"/>
          <w:szCs w:val="22"/>
          <w:lang w:val="es-PE"/>
        </w:rPr>
      </w:pPr>
      <w:r>
        <w:rPr>
          <w:sz w:val="22"/>
          <w:szCs w:val="22"/>
          <w:lang w:val="es-PE"/>
        </w:rPr>
        <w:t xml:space="preserve">Al respecto, y dentro del marco de las decisiones tomadas en la </w:t>
      </w:r>
      <w:r w:rsidRPr="00ED512E">
        <w:rPr>
          <w:sz w:val="22"/>
          <w:szCs w:val="22"/>
          <w:lang w:val="es-PE"/>
        </w:rPr>
        <w:t xml:space="preserve">AG/RES. </w:t>
      </w:r>
      <w:r>
        <w:rPr>
          <w:sz w:val="22"/>
          <w:szCs w:val="22"/>
          <w:lang w:val="es-PE"/>
        </w:rPr>
        <w:t xml:space="preserve">2460/09 (XXXIX-O/09) “Convención Interamericana contra la Fabricación y el Tráfico Ilícitos de Armas de Fuego, Municiones, Explosivos y Otros Materiales Relacionados (CIFTA)”, la Secretaría Técnica respetuosamente pide la amable colaboración de las misiones permanentes en proveer la siguiente información: </w:t>
      </w:r>
    </w:p>
    <w:p w14:paraId="6DCC9B49" w14:textId="77777777" w:rsidR="004718BA" w:rsidRDefault="004718BA" w:rsidP="004718BA">
      <w:pPr>
        <w:spacing w:line="360" w:lineRule="auto"/>
        <w:ind w:firstLine="720"/>
        <w:jc w:val="both"/>
        <w:rPr>
          <w:sz w:val="22"/>
          <w:szCs w:val="22"/>
          <w:lang w:val="es-PE"/>
        </w:rPr>
      </w:pPr>
      <w:bookmarkStart w:id="0" w:name="_GoBack"/>
      <w:bookmarkEnd w:id="0"/>
    </w:p>
    <w:p w14:paraId="5D6E432B" w14:textId="3FAD531B" w:rsidR="004718BA" w:rsidRDefault="004718BA" w:rsidP="004718BA">
      <w:pPr>
        <w:numPr>
          <w:ilvl w:val="0"/>
          <w:numId w:val="6"/>
        </w:numPr>
        <w:spacing w:line="360" w:lineRule="auto"/>
        <w:jc w:val="both"/>
        <w:rPr>
          <w:sz w:val="22"/>
          <w:szCs w:val="22"/>
          <w:lang w:val="es-PE"/>
        </w:rPr>
      </w:pPr>
      <w:r>
        <w:rPr>
          <w:sz w:val="22"/>
          <w:szCs w:val="22"/>
          <w:lang w:val="es-PE"/>
        </w:rPr>
        <w:t xml:space="preserve">La Entidad Nacional o Punto </w:t>
      </w:r>
      <w:r w:rsidR="004D266E">
        <w:rPr>
          <w:sz w:val="22"/>
          <w:szCs w:val="22"/>
          <w:lang w:val="es-PE"/>
        </w:rPr>
        <w:t>Único</w:t>
      </w:r>
      <w:r>
        <w:rPr>
          <w:sz w:val="22"/>
          <w:szCs w:val="22"/>
          <w:lang w:val="es-PE"/>
        </w:rPr>
        <w:t xml:space="preserve"> de Contacto para fines de cooperación e intercambio de información, tal como lo estipula el Artículo XIV de la Convención.</w:t>
      </w:r>
    </w:p>
    <w:p w14:paraId="6A13A801" w14:textId="77777777" w:rsidR="004718BA" w:rsidRDefault="004718BA" w:rsidP="004718BA">
      <w:pPr>
        <w:spacing w:line="360" w:lineRule="auto"/>
        <w:ind w:left="360"/>
        <w:jc w:val="both"/>
        <w:rPr>
          <w:sz w:val="22"/>
          <w:szCs w:val="22"/>
          <w:lang w:val="es-PE"/>
        </w:rPr>
      </w:pPr>
    </w:p>
    <w:p w14:paraId="0F2110F9" w14:textId="77777777" w:rsidR="004718BA" w:rsidRDefault="004718BA" w:rsidP="004718BA">
      <w:pPr>
        <w:numPr>
          <w:ilvl w:val="0"/>
          <w:numId w:val="6"/>
        </w:numPr>
        <w:spacing w:line="360" w:lineRule="auto"/>
        <w:jc w:val="both"/>
        <w:rPr>
          <w:sz w:val="22"/>
          <w:szCs w:val="22"/>
          <w:lang w:val="es-PE"/>
        </w:rPr>
      </w:pPr>
      <w:r>
        <w:rPr>
          <w:sz w:val="22"/>
          <w:szCs w:val="22"/>
          <w:lang w:val="es-PE"/>
        </w:rPr>
        <w:t>La Autoridad Nacional Central que actúe con fines de asistencia jurídica mutua, tal como lo estipula el Artículo XVII de la Convención.</w:t>
      </w:r>
    </w:p>
    <w:p w14:paraId="0294D56F" w14:textId="77777777" w:rsidR="004718BA" w:rsidRDefault="004718BA" w:rsidP="004718BA">
      <w:pPr>
        <w:spacing w:line="360" w:lineRule="auto"/>
        <w:jc w:val="both"/>
        <w:rPr>
          <w:sz w:val="22"/>
          <w:szCs w:val="22"/>
          <w:lang w:val="es-PE"/>
        </w:rPr>
      </w:pPr>
    </w:p>
    <w:p w14:paraId="22CCC6E9" w14:textId="77777777" w:rsidR="004718BA" w:rsidRDefault="004718BA" w:rsidP="004718BA">
      <w:pPr>
        <w:numPr>
          <w:ilvl w:val="0"/>
          <w:numId w:val="6"/>
        </w:numPr>
        <w:spacing w:line="360" w:lineRule="auto"/>
        <w:jc w:val="both"/>
        <w:rPr>
          <w:sz w:val="22"/>
          <w:szCs w:val="22"/>
          <w:lang w:val="es-PE"/>
        </w:rPr>
      </w:pPr>
      <w:r>
        <w:rPr>
          <w:sz w:val="22"/>
          <w:szCs w:val="22"/>
          <w:lang w:val="es-PE"/>
        </w:rPr>
        <w:t>El Punto Operacional de Contacto para cuestiones de rastreo de armas de fuego, municiones y explosivos, a fin de establecer una red segura y confidencial para el intercambio de información entre los Estados Miembros, tal como lo estipula el Compromiso de Tlatelolco aprobado durante la Segunda Conferencia de los Estados Parte de la CIFTA (México DF, 20-21 de febrero 2008).</w:t>
      </w:r>
    </w:p>
    <w:p w14:paraId="24F7AC58" w14:textId="77777777" w:rsidR="004718BA" w:rsidRDefault="00291ED7" w:rsidP="004718BA">
      <w:pPr>
        <w:spacing w:line="360" w:lineRule="auto"/>
        <w:jc w:val="both"/>
        <w:rPr>
          <w:sz w:val="22"/>
          <w:szCs w:val="22"/>
          <w:lang w:val="es-PE"/>
        </w:rPr>
      </w:pPr>
      <w:r>
        <w:rPr>
          <w:noProof/>
          <w:sz w:val="22"/>
          <w:szCs w:val="22"/>
        </w:rPr>
        <w:pict w14:anchorId="2EA7E3D5">
          <v:shapetype id="_x0000_t202" coordsize="21600,21600" o:spt="202" path="m,l,21600r21600,l21600,xe">
            <v:stroke joinstyle="miter"/>
            <v:path gradientshapeok="t" o:connecttype="rect"/>
          </v:shapetype>
          <v:shape id="_x0000_s1030" type="#_x0000_t202" style="position:absolute;left:0;text-align:left;margin-left:20pt;margin-top:10in;width:266.4pt;height:18pt;z-index:251658240;mso-wrap-style:tight;mso-position-vertical-relative:page" filled="f" stroked="f">
            <v:textbox>
              <w:txbxContent>
                <w:p w14:paraId="5667CE03" w14:textId="20702A61" w:rsidR="0086491A" w:rsidRPr="006D2DF0" w:rsidRDefault="00291ED7">
                  <w:pPr>
                    <w:rPr>
                      <w:sz w:val="18"/>
                    </w:rPr>
                  </w:pPr>
                  <w:r>
                    <w:rPr>
                      <w:sz w:val="18"/>
                    </w:rPr>
                    <w:fldChar w:fldCharType="begin"/>
                  </w:r>
                  <w:r>
                    <w:rPr>
                      <w:sz w:val="18"/>
                    </w:rPr>
                    <w:instrText xml:space="preserve"> FILENAME \* MERGEFORMAT </w:instrText>
                  </w:r>
                  <w:r>
                    <w:rPr>
                      <w:sz w:val="18"/>
                    </w:rPr>
                    <w:fldChar w:fldCharType="separate"/>
                  </w:r>
                  <w:r>
                    <w:rPr>
                      <w:noProof/>
                      <w:sz w:val="18"/>
                    </w:rPr>
                    <w:t>CIFTA00865S01</w:t>
                  </w:r>
                  <w:r>
                    <w:rPr>
                      <w:sz w:val="18"/>
                    </w:rPr>
                    <w:fldChar w:fldCharType="end"/>
                  </w:r>
                </w:p>
              </w:txbxContent>
            </v:textbox>
            <w10:wrap anchory="page"/>
            <w10:anchorlock/>
          </v:shape>
        </w:pict>
      </w:r>
    </w:p>
    <w:p w14:paraId="4C9B7253" w14:textId="77777777" w:rsidR="004718BA" w:rsidRPr="00652B67" w:rsidRDefault="0044784F" w:rsidP="004718BA">
      <w:pPr>
        <w:spacing w:line="360" w:lineRule="auto"/>
        <w:ind w:firstLine="720"/>
        <w:jc w:val="both"/>
        <w:rPr>
          <w:sz w:val="22"/>
          <w:szCs w:val="22"/>
          <w:u w:val="single"/>
          <w:lang w:val="es-PE"/>
        </w:rPr>
      </w:pPr>
      <w:r>
        <w:rPr>
          <w:sz w:val="22"/>
          <w:szCs w:val="22"/>
          <w:lang w:val="es-PE"/>
        </w:rPr>
        <w:lastRenderedPageBreak/>
        <w:t xml:space="preserve">Se solicita muy atentamente que los nombres de </w:t>
      </w:r>
      <w:r w:rsidR="009329A2">
        <w:rPr>
          <w:sz w:val="22"/>
          <w:szCs w:val="22"/>
          <w:lang w:val="es-PE"/>
        </w:rPr>
        <w:t>los contactos designados</w:t>
      </w:r>
      <w:r>
        <w:rPr>
          <w:sz w:val="22"/>
          <w:szCs w:val="22"/>
          <w:lang w:val="es-PE"/>
        </w:rPr>
        <w:t xml:space="preserve"> y sus respectivos datos sean proporcionados </w:t>
      </w:r>
      <w:r w:rsidR="004718BA">
        <w:rPr>
          <w:sz w:val="22"/>
          <w:szCs w:val="22"/>
          <w:lang w:val="es-PE"/>
        </w:rPr>
        <w:t>a la Secretaría Técnica</w:t>
      </w:r>
      <w:r w:rsidR="00227899">
        <w:rPr>
          <w:sz w:val="22"/>
          <w:szCs w:val="22"/>
          <w:lang w:val="es-PE"/>
        </w:rPr>
        <w:t xml:space="preserve"> (</w:t>
      </w:r>
      <w:hyperlink r:id="rId7" w:history="1">
        <w:r w:rsidR="00227899" w:rsidRPr="00952EF2">
          <w:rPr>
            <w:rStyle w:val="Hyperlink"/>
            <w:sz w:val="22"/>
            <w:szCs w:val="22"/>
            <w:lang w:val="es-PE"/>
          </w:rPr>
          <w:t>mbejos@oas.org</w:t>
        </w:r>
      </w:hyperlink>
      <w:r w:rsidR="00227899">
        <w:rPr>
          <w:sz w:val="22"/>
          <w:szCs w:val="22"/>
          <w:lang w:val="es-PE"/>
        </w:rPr>
        <w:t>)</w:t>
      </w:r>
      <w:r w:rsidR="004718BA">
        <w:rPr>
          <w:sz w:val="22"/>
          <w:szCs w:val="22"/>
          <w:lang w:val="es-PE"/>
        </w:rPr>
        <w:t xml:space="preserve">, a través del Departamento </w:t>
      </w:r>
      <w:r w:rsidR="009C4ED2">
        <w:rPr>
          <w:sz w:val="22"/>
          <w:szCs w:val="22"/>
          <w:lang w:val="es-PE"/>
        </w:rPr>
        <w:t>contra la Delincuencia Organizada Transnacional</w:t>
      </w:r>
      <w:r w:rsidR="004718BA">
        <w:rPr>
          <w:sz w:val="22"/>
          <w:szCs w:val="22"/>
          <w:lang w:val="es-PE"/>
        </w:rPr>
        <w:t xml:space="preserve"> de la OEA, </w:t>
      </w:r>
      <w:r w:rsidR="004718BA" w:rsidRPr="00652B67">
        <w:rPr>
          <w:sz w:val="22"/>
          <w:szCs w:val="22"/>
          <w:u w:val="single"/>
          <w:lang w:val="es-PE"/>
        </w:rPr>
        <w:t xml:space="preserve">antes del </w:t>
      </w:r>
      <w:r w:rsidR="0099241F">
        <w:rPr>
          <w:sz w:val="22"/>
          <w:szCs w:val="22"/>
          <w:u w:val="single"/>
          <w:lang w:val="es-PE"/>
        </w:rPr>
        <w:t xml:space="preserve">12 </w:t>
      </w:r>
      <w:r>
        <w:rPr>
          <w:sz w:val="22"/>
          <w:szCs w:val="22"/>
          <w:u w:val="single"/>
          <w:lang w:val="es-PE"/>
        </w:rPr>
        <w:t xml:space="preserve">de </w:t>
      </w:r>
      <w:r w:rsidR="0099241F">
        <w:rPr>
          <w:sz w:val="22"/>
          <w:szCs w:val="22"/>
          <w:u w:val="single"/>
          <w:lang w:val="es-PE"/>
        </w:rPr>
        <w:t xml:space="preserve">diciembre </w:t>
      </w:r>
      <w:r>
        <w:rPr>
          <w:sz w:val="22"/>
          <w:szCs w:val="22"/>
          <w:u w:val="single"/>
          <w:lang w:val="es-PE"/>
        </w:rPr>
        <w:t xml:space="preserve">de </w:t>
      </w:r>
      <w:r w:rsidR="0099241F">
        <w:rPr>
          <w:sz w:val="22"/>
          <w:szCs w:val="22"/>
          <w:u w:val="single"/>
          <w:lang w:val="es-PE"/>
        </w:rPr>
        <w:t>2020</w:t>
      </w:r>
      <w:r>
        <w:rPr>
          <w:sz w:val="22"/>
          <w:szCs w:val="22"/>
          <w:u w:val="single"/>
          <w:lang w:val="es-PE"/>
        </w:rPr>
        <w:t>.</w:t>
      </w:r>
    </w:p>
    <w:p w14:paraId="027DC980" w14:textId="77777777" w:rsidR="001318FC" w:rsidRPr="00893777" w:rsidRDefault="00291ED7" w:rsidP="00893777">
      <w:pPr>
        <w:tabs>
          <w:tab w:val="right" w:leader="dot" w:pos="7200"/>
          <w:tab w:val="right" w:leader="dot" w:pos="9360"/>
        </w:tabs>
        <w:spacing w:line="360" w:lineRule="auto"/>
        <w:jc w:val="both"/>
        <w:rPr>
          <w:szCs w:val="22"/>
          <w:lang w:val="es-ES"/>
        </w:rPr>
      </w:pPr>
      <w:r>
        <w:rPr>
          <w:noProof/>
          <w:szCs w:val="22"/>
        </w:rPr>
        <w:pict w14:anchorId="79DC1BEC">
          <v:shape id="_x0000_s1029" type="#_x0000_t202" style="position:absolute;left:0;text-align:left;margin-left:-7.2pt;margin-top:10in;width:266.4pt;height:18pt;z-index:251657216;mso-wrap-style:tight;mso-position-vertical-relative:page" filled="f" stroked="f">
            <v:textbox>
              <w:txbxContent>
                <w:p w14:paraId="17F492D4" w14:textId="77777777" w:rsidR="00FD2733" w:rsidRPr="00FD2733" w:rsidRDefault="00FD2733">
                  <w:pPr>
                    <w:rPr>
                      <w:sz w:val="18"/>
                    </w:rPr>
                  </w:pPr>
                </w:p>
              </w:txbxContent>
            </v:textbox>
            <w10:wrap anchory="page"/>
            <w10:anchorlock/>
          </v:shape>
        </w:pict>
      </w:r>
    </w:p>
    <w:sectPr w:rsidR="001318FC" w:rsidRPr="00893777" w:rsidSect="001318FC">
      <w:pgSz w:w="12240" w:h="15840" w:code="1"/>
      <w:pgMar w:top="1440" w:right="1440" w:bottom="1296" w:left="1440" w:header="720" w:footer="720" w:gutter="0"/>
      <w:pgNumType w:fmt="lowerRoman"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0F92" w14:textId="77777777" w:rsidR="00D00808" w:rsidRDefault="00D00808">
      <w:r>
        <w:separator/>
      </w:r>
    </w:p>
  </w:endnote>
  <w:endnote w:type="continuationSeparator" w:id="0">
    <w:p w14:paraId="59BDD3ED" w14:textId="77777777" w:rsidR="00D00808" w:rsidRDefault="00D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6E648" w14:textId="77777777" w:rsidR="00D00808" w:rsidRDefault="00D00808">
      <w:r>
        <w:separator/>
      </w:r>
    </w:p>
  </w:footnote>
  <w:footnote w:type="continuationSeparator" w:id="0">
    <w:p w14:paraId="3FDA6873" w14:textId="77777777" w:rsidR="00D00808" w:rsidRDefault="00D0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F2B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43240351"/>
    <w:multiLevelType w:val="hybridMultilevel"/>
    <w:tmpl w:val="45CE8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757F1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6CEE32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C3E3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D075105"/>
    <w:multiLevelType w:val="hybridMultilevel"/>
    <w:tmpl w:val="D13C8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2DB"/>
    <w:rsid w:val="00027D36"/>
    <w:rsid w:val="0004115B"/>
    <w:rsid w:val="00085D57"/>
    <w:rsid w:val="000916C5"/>
    <w:rsid w:val="000A10AB"/>
    <w:rsid w:val="000A2204"/>
    <w:rsid w:val="000D65C3"/>
    <w:rsid w:val="000E52BC"/>
    <w:rsid w:val="00114C16"/>
    <w:rsid w:val="00120B6C"/>
    <w:rsid w:val="00130531"/>
    <w:rsid w:val="001318FC"/>
    <w:rsid w:val="00134858"/>
    <w:rsid w:val="001833BE"/>
    <w:rsid w:val="00193E67"/>
    <w:rsid w:val="001A7C14"/>
    <w:rsid w:val="001C2076"/>
    <w:rsid w:val="001D1389"/>
    <w:rsid w:val="001E4F7C"/>
    <w:rsid w:val="00206E64"/>
    <w:rsid w:val="0022494E"/>
    <w:rsid w:val="00227899"/>
    <w:rsid w:val="00230FA2"/>
    <w:rsid w:val="00251ABC"/>
    <w:rsid w:val="00272FEA"/>
    <w:rsid w:val="0027690C"/>
    <w:rsid w:val="00291ED7"/>
    <w:rsid w:val="002936D4"/>
    <w:rsid w:val="002C7226"/>
    <w:rsid w:val="002E0462"/>
    <w:rsid w:val="002E3C95"/>
    <w:rsid w:val="002E7685"/>
    <w:rsid w:val="003011A2"/>
    <w:rsid w:val="00332300"/>
    <w:rsid w:val="00375F37"/>
    <w:rsid w:val="003A15AB"/>
    <w:rsid w:val="003B356F"/>
    <w:rsid w:val="003C1345"/>
    <w:rsid w:val="003D5A8F"/>
    <w:rsid w:val="004350FC"/>
    <w:rsid w:val="004352D7"/>
    <w:rsid w:val="00436D2F"/>
    <w:rsid w:val="004462D6"/>
    <w:rsid w:val="0044784F"/>
    <w:rsid w:val="00470795"/>
    <w:rsid w:val="004718BA"/>
    <w:rsid w:val="00495E7F"/>
    <w:rsid w:val="004B5003"/>
    <w:rsid w:val="004C774B"/>
    <w:rsid w:val="004D266E"/>
    <w:rsid w:val="004E52DB"/>
    <w:rsid w:val="00521998"/>
    <w:rsid w:val="00526D8B"/>
    <w:rsid w:val="00551377"/>
    <w:rsid w:val="00554980"/>
    <w:rsid w:val="00561F84"/>
    <w:rsid w:val="00590DFF"/>
    <w:rsid w:val="005C116B"/>
    <w:rsid w:val="005C4CEF"/>
    <w:rsid w:val="005C6FE8"/>
    <w:rsid w:val="0061313B"/>
    <w:rsid w:val="0062567C"/>
    <w:rsid w:val="00645240"/>
    <w:rsid w:val="00651C42"/>
    <w:rsid w:val="006528A2"/>
    <w:rsid w:val="006C7600"/>
    <w:rsid w:val="00704353"/>
    <w:rsid w:val="007227E0"/>
    <w:rsid w:val="00737E62"/>
    <w:rsid w:val="00782606"/>
    <w:rsid w:val="007B27F6"/>
    <w:rsid w:val="007C47F0"/>
    <w:rsid w:val="00804997"/>
    <w:rsid w:val="008111FE"/>
    <w:rsid w:val="00826994"/>
    <w:rsid w:val="008424C5"/>
    <w:rsid w:val="0086491A"/>
    <w:rsid w:val="00873524"/>
    <w:rsid w:val="00881374"/>
    <w:rsid w:val="00893777"/>
    <w:rsid w:val="008C228B"/>
    <w:rsid w:val="008C4934"/>
    <w:rsid w:val="008F2CF8"/>
    <w:rsid w:val="00917E03"/>
    <w:rsid w:val="00927E51"/>
    <w:rsid w:val="009329A2"/>
    <w:rsid w:val="0099241F"/>
    <w:rsid w:val="009B35B2"/>
    <w:rsid w:val="009C4ED2"/>
    <w:rsid w:val="009C6D7A"/>
    <w:rsid w:val="009E0D70"/>
    <w:rsid w:val="009E214F"/>
    <w:rsid w:val="00A25021"/>
    <w:rsid w:val="00A53D34"/>
    <w:rsid w:val="00A759D0"/>
    <w:rsid w:val="00AC24F3"/>
    <w:rsid w:val="00AC2BCD"/>
    <w:rsid w:val="00AD4614"/>
    <w:rsid w:val="00B64097"/>
    <w:rsid w:val="00B67E36"/>
    <w:rsid w:val="00B70BF8"/>
    <w:rsid w:val="00B747E4"/>
    <w:rsid w:val="00B920AE"/>
    <w:rsid w:val="00BA0089"/>
    <w:rsid w:val="00BA57AE"/>
    <w:rsid w:val="00C1361B"/>
    <w:rsid w:val="00C47B78"/>
    <w:rsid w:val="00C50CD3"/>
    <w:rsid w:val="00C5460C"/>
    <w:rsid w:val="00CA2B5D"/>
    <w:rsid w:val="00CA7119"/>
    <w:rsid w:val="00CB67DA"/>
    <w:rsid w:val="00CD46FA"/>
    <w:rsid w:val="00CF2975"/>
    <w:rsid w:val="00CF5759"/>
    <w:rsid w:val="00D00808"/>
    <w:rsid w:val="00D015EA"/>
    <w:rsid w:val="00D63797"/>
    <w:rsid w:val="00D66BA2"/>
    <w:rsid w:val="00D83630"/>
    <w:rsid w:val="00D93B29"/>
    <w:rsid w:val="00DD6EF5"/>
    <w:rsid w:val="00E04AEE"/>
    <w:rsid w:val="00E105B6"/>
    <w:rsid w:val="00E1622C"/>
    <w:rsid w:val="00E30B1D"/>
    <w:rsid w:val="00E44612"/>
    <w:rsid w:val="00E51B6A"/>
    <w:rsid w:val="00E6088E"/>
    <w:rsid w:val="00E8060A"/>
    <w:rsid w:val="00E840C3"/>
    <w:rsid w:val="00E90600"/>
    <w:rsid w:val="00F1207C"/>
    <w:rsid w:val="00F16AB0"/>
    <w:rsid w:val="00F23A58"/>
    <w:rsid w:val="00F2586F"/>
    <w:rsid w:val="00F331E0"/>
    <w:rsid w:val="00F63832"/>
    <w:rsid w:val="00F65C47"/>
    <w:rsid w:val="00F670DE"/>
    <w:rsid w:val="00F738B0"/>
    <w:rsid w:val="00FC394A"/>
    <w:rsid w:val="00FC7AAB"/>
    <w:rsid w:val="00FD2733"/>
    <w:rsid w:val="00FF0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F6CCC"/>
  <w15:chartTrackingRefBased/>
  <w15:docId w15:val="{03927DAF-B199-4BB1-8F86-4AE29704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E105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B67DA"/>
    <w:rPr>
      <w:rFonts w:ascii="Tahoma" w:hAnsi="Tahoma" w:cs="Tahoma"/>
      <w:sz w:val="16"/>
      <w:szCs w:val="16"/>
    </w:rPr>
  </w:style>
  <w:style w:type="paragraph" w:styleId="BodyTextIndent">
    <w:name w:val="Body Text Indent"/>
    <w:basedOn w:val="Normal"/>
    <w:rsid w:val="00E105B6"/>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ejos@o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CONVENCION INTERAMERICANA CONTRA LA FABRICACION Y EL TRAFICO ILICITO DE ARMAS DE FUEGO, MUNICIONES, EXPLOSIVOS, Y OTROS MATERIALES RELACIONADOS</vt:lpstr>
    </vt:vector>
  </TitlesOfParts>
  <Company>OAS</Company>
  <LinksUpToDate>false</LinksUpToDate>
  <CharactersWithSpaces>2241</CharactersWithSpaces>
  <SharedDoc>false</SharedDoc>
  <HLinks>
    <vt:vector size="6" baseType="variant">
      <vt:variant>
        <vt:i4>7864386</vt:i4>
      </vt:variant>
      <vt:variant>
        <vt:i4>0</vt:i4>
      </vt:variant>
      <vt:variant>
        <vt:i4>0</vt:i4>
      </vt:variant>
      <vt:variant>
        <vt:i4>5</vt:i4>
      </vt:variant>
      <vt:variant>
        <vt:lpwstr>mailto:mbejos@oas.org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CONVENCION INTERAMERICANA CONTRA LA FABRICACION Y EL TRAFICO ILICITO DE ARMAS DE FUEGO, MUNICIONES, EXPLOSIVOS, Y OTROS MATERIALES RELACIONADOS</dc:title>
  <dc:subject/>
  <dc:creator>llangberg</dc:creator>
  <cp:keywords/>
  <dc:description/>
  <cp:lastModifiedBy>Bejos, Michael</cp:lastModifiedBy>
  <cp:revision>4</cp:revision>
  <cp:lastPrinted>2003-03-27T17:30:00Z</cp:lastPrinted>
  <dcterms:created xsi:type="dcterms:W3CDTF">2020-12-08T14:38:00Z</dcterms:created>
  <dcterms:modified xsi:type="dcterms:W3CDTF">2020-12-08T17:37:00Z</dcterms:modified>
</cp:coreProperties>
</file>