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C235" w14:textId="77777777" w:rsidR="00CD276F" w:rsidRPr="00075751" w:rsidRDefault="00CD276F" w:rsidP="00CD276F">
      <w:pPr>
        <w:pStyle w:val="Header"/>
        <w:tabs>
          <w:tab w:val="clear" w:pos="4419"/>
          <w:tab w:val="center" w:pos="2880"/>
          <w:tab w:val="left" w:pos="7200"/>
        </w:tabs>
        <w:ind w:right="-749"/>
        <w:rPr>
          <w:rFonts w:ascii="Times New Roman" w:eastAsia="Times New Roman" w:hAnsi="Times New Roman"/>
          <w:lang w:val="fr-CA"/>
        </w:rPr>
      </w:pPr>
      <w:r w:rsidRPr="00075751">
        <w:rPr>
          <w:rFonts w:ascii="Times New Roman" w:hAnsi="Times New Roman"/>
          <w:lang w:val="fr-CA"/>
        </w:rPr>
        <w:tab/>
        <w:t>CONSEIL PERMANENT DE</w:t>
      </w:r>
      <w:r w:rsidRPr="00075751">
        <w:rPr>
          <w:rFonts w:ascii="Times New Roman" w:hAnsi="Times New Roman"/>
          <w:lang w:val="fr-CA"/>
        </w:rPr>
        <w:tab/>
        <w:t>OEA/Ser.K/XXXIX.6</w:t>
      </w:r>
    </w:p>
    <w:p w14:paraId="148A43E6" w14:textId="3EE637D9" w:rsidR="00CD276F" w:rsidRPr="00075751" w:rsidRDefault="00CD276F" w:rsidP="00CD276F">
      <w:pPr>
        <w:pStyle w:val="Header"/>
        <w:tabs>
          <w:tab w:val="clear" w:pos="4419"/>
          <w:tab w:val="center" w:pos="2880"/>
          <w:tab w:val="left" w:pos="7200"/>
        </w:tabs>
        <w:ind w:right="-1109"/>
        <w:rPr>
          <w:rFonts w:ascii="Times New Roman" w:eastAsia="Times New Roman" w:hAnsi="Times New Roman"/>
          <w:lang w:val="fr-CA"/>
        </w:rPr>
      </w:pPr>
      <w:r w:rsidRPr="00075751">
        <w:rPr>
          <w:rFonts w:ascii="Times New Roman" w:hAnsi="Times New Roman"/>
          <w:lang w:val="fr-CA"/>
        </w:rPr>
        <w:tab/>
        <w:t>L’ORGANISATION DES ÉTATS AMÉRICAINS</w:t>
      </w:r>
      <w:r w:rsidRPr="00075751">
        <w:rPr>
          <w:rFonts w:ascii="Times New Roman" w:hAnsi="Times New Roman"/>
          <w:lang w:val="fr-CA"/>
        </w:rPr>
        <w:tab/>
      </w:r>
      <w:proofErr w:type="spellStart"/>
      <w:r w:rsidRPr="00075751">
        <w:rPr>
          <w:rFonts w:ascii="Times New Roman" w:hAnsi="Times New Roman"/>
          <w:lang w:val="fr-CA"/>
        </w:rPr>
        <w:t>RTP</w:t>
      </w:r>
      <w:proofErr w:type="spellEnd"/>
      <w:r w:rsidRPr="00075751">
        <w:rPr>
          <w:rFonts w:ascii="Times New Roman" w:hAnsi="Times New Roman"/>
          <w:lang w:val="fr-CA"/>
        </w:rPr>
        <w:t>-VI/</w:t>
      </w:r>
      <w:proofErr w:type="spellStart"/>
      <w:r w:rsidRPr="00075751">
        <w:rPr>
          <w:rFonts w:ascii="Times New Roman" w:hAnsi="Times New Roman"/>
          <w:lang w:val="fr-CA"/>
        </w:rPr>
        <w:t>doc.3</w:t>
      </w:r>
      <w:proofErr w:type="spellEnd"/>
      <w:r w:rsidRPr="00075751">
        <w:rPr>
          <w:rFonts w:ascii="Times New Roman" w:hAnsi="Times New Roman"/>
          <w:lang w:val="fr-CA"/>
        </w:rPr>
        <w:t>/21</w:t>
      </w:r>
      <w:r w:rsidR="002F7562">
        <w:rPr>
          <w:rFonts w:ascii="Times New Roman" w:hAnsi="Times New Roman"/>
          <w:lang w:val="fr-CA"/>
        </w:rPr>
        <w:t xml:space="preserve"> </w:t>
      </w:r>
      <w:proofErr w:type="spellStart"/>
      <w:r w:rsidR="002F7562">
        <w:rPr>
          <w:rFonts w:ascii="Times New Roman" w:hAnsi="Times New Roman"/>
          <w:lang w:val="fr-CA"/>
        </w:rPr>
        <w:t>rev</w:t>
      </w:r>
      <w:proofErr w:type="spellEnd"/>
      <w:r w:rsidR="002F7562">
        <w:rPr>
          <w:rFonts w:ascii="Times New Roman" w:hAnsi="Times New Roman"/>
          <w:lang w:val="fr-CA"/>
        </w:rPr>
        <w:t>. 1</w:t>
      </w:r>
    </w:p>
    <w:p w14:paraId="175B7D76" w14:textId="1B2DF36C" w:rsidR="00CD276F" w:rsidRPr="00075751" w:rsidRDefault="00CD276F" w:rsidP="00CD276F">
      <w:pPr>
        <w:pStyle w:val="Header"/>
        <w:tabs>
          <w:tab w:val="clear" w:pos="4419"/>
          <w:tab w:val="center" w:pos="2880"/>
          <w:tab w:val="left" w:pos="7200"/>
        </w:tabs>
        <w:rPr>
          <w:rFonts w:ascii="Times New Roman" w:eastAsia="Times New Roman" w:hAnsi="Times New Roman"/>
          <w:lang w:val="fr-CA"/>
        </w:rPr>
      </w:pPr>
      <w:r w:rsidRPr="00075751">
        <w:rPr>
          <w:rFonts w:ascii="Times New Roman" w:hAnsi="Times New Roman"/>
          <w:lang w:val="fr-CA"/>
        </w:rPr>
        <w:tab/>
      </w:r>
      <w:r w:rsidRPr="00075751">
        <w:rPr>
          <w:rFonts w:ascii="Times New Roman" w:hAnsi="Times New Roman"/>
          <w:lang w:val="fr-CA"/>
        </w:rPr>
        <w:tab/>
        <w:t>1</w:t>
      </w:r>
      <w:r w:rsidR="002F7562">
        <w:rPr>
          <w:rFonts w:ascii="Times New Roman" w:hAnsi="Times New Roman"/>
          <w:lang w:val="fr-CA"/>
        </w:rPr>
        <w:t>3</w:t>
      </w:r>
      <w:r w:rsidRPr="00075751">
        <w:rPr>
          <w:rFonts w:ascii="Times New Roman" w:hAnsi="Times New Roman"/>
          <w:lang w:val="fr-CA"/>
        </w:rPr>
        <w:t xml:space="preserve"> mai 2021</w:t>
      </w:r>
    </w:p>
    <w:p w14:paraId="2BE8E678" w14:textId="77777777" w:rsidR="00CD276F" w:rsidRPr="00075751" w:rsidRDefault="00CD276F" w:rsidP="00CD276F">
      <w:pPr>
        <w:pStyle w:val="Header"/>
        <w:tabs>
          <w:tab w:val="clear" w:pos="4419"/>
          <w:tab w:val="center" w:pos="2880"/>
          <w:tab w:val="left" w:pos="7200"/>
        </w:tabs>
        <w:rPr>
          <w:rFonts w:ascii="Times New Roman" w:eastAsia="Times New Roman" w:hAnsi="Times New Roman"/>
          <w:lang w:val="fr-CA"/>
        </w:rPr>
      </w:pPr>
      <w:r w:rsidRPr="00075751">
        <w:rPr>
          <w:rFonts w:ascii="Times New Roman" w:hAnsi="Times New Roman"/>
          <w:lang w:val="fr-CA"/>
        </w:rPr>
        <w:tab/>
        <w:t>COMMISSION SUR LA SÉCURITÉ CONTINENTALE</w:t>
      </w:r>
      <w:r w:rsidRPr="00075751">
        <w:rPr>
          <w:rFonts w:ascii="Times New Roman" w:hAnsi="Times New Roman"/>
          <w:lang w:val="fr-CA"/>
        </w:rPr>
        <w:tab/>
        <w:t>Original: espagnol</w:t>
      </w:r>
    </w:p>
    <w:p w14:paraId="20DE51D4" w14:textId="77777777" w:rsidR="00CD276F" w:rsidRPr="00075751" w:rsidRDefault="00CD276F" w:rsidP="00CD276F">
      <w:pPr>
        <w:spacing w:after="0" w:line="240" w:lineRule="auto"/>
        <w:rPr>
          <w:rFonts w:ascii="Times New Roman" w:hAnsi="Times New Roman"/>
          <w:lang w:val="fr-CA"/>
        </w:rPr>
      </w:pPr>
    </w:p>
    <w:p w14:paraId="0BF5E964" w14:textId="77777777" w:rsidR="00CD276F" w:rsidRPr="00075751" w:rsidRDefault="00CD276F" w:rsidP="00CD276F">
      <w:pPr>
        <w:spacing w:after="0" w:line="240" w:lineRule="auto"/>
        <w:rPr>
          <w:rFonts w:ascii="Times New Roman" w:hAnsi="Times New Roman"/>
          <w:u w:val="single"/>
          <w:lang w:val="fr-CA"/>
        </w:rPr>
      </w:pPr>
      <w:r w:rsidRPr="00075751">
        <w:rPr>
          <w:rFonts w:ascii="Times New Roman" w:hAnsi="Times New Roman"/>
          <w:u w:val="single"/>
          <w:lang w:val="fr-CA"/>
        </w:rPr>
        <w:t>Sixième réunion des autorités nationales</w:t>
      </w:r>
    </w:p>
    <w:p w14:paraId="74075DB8" w14:textId="77777777" w:rsidR="00CD276F" w:rsidRPr="00075751" w:rsidRDefault="00CD276F" w:rsidP="00CD276F">
      <w:pPr>
        <w:spacing w:after="0" w:line="240" w:lineRule="auto"/>
        <w:rPr>
          <w:rFonts w:ascii="Times New Roman" w:hAnsi="Times New Roman"/>
          <w:u w:val="single"/>
          <w:lang w:val="fr-CA"/>
        </w:rPr>
      </w:pPr>
      <w:r w:rsidRPr="00075751">
        <w:rPr>
          <w:rFonts w:ascii="Times New Roman" w:hAnsi="Times New Roman"/>
          <w:u w:val="single"/>
          <w:lang w:val="fr-CA"/>
        </w:rPr>
        <w:t>en matière de traite des personnes</w:t>
      </w:r>
    </w:p>
    <w:p w14:paraId="59A3451E" w14:textId="77777777" w:rsidR="00CD276F" w:rsidRPr="00075751" w:rsidRDefault="00CD276F" w:rsidP="00CD276F">
      <w:pPr>
        <w:spacing w:after="0" w:line="240" w:lineRule="auto"/>
        <w:rPr>
          <w:rFonts w:ascii="Times New Roman" w:hAnsi="Times New Roman"/>
          <w:lang w:val="fr-CA"/>
        </w:rPr>
      </w:pPr>
      <w:r w:rsidRPr="00075751">
        <w:rPr>
          <w:rFonts w:ascii="Times New Roman" w:hAnsi="Times New Roman"/>
          <w:lang w:val="fr-CA"/>
        </w:rPr>
        <w:t>13-14 mai 2021</w:t>
      </w:r>
    </w:p>
    <w:p w14:paraId="679F71AE" w14:textId="77777777" w:rsidR="00CD276F" w:rsidRPr="00075751" w:rsidRDefault="00CD276F" w:rsidP="00CD276F">
      <w:pPr>
        <w:spacing w:after="0" w:line="240" w:lineRule="auto"/>
        <w:jc w:val="both"/>
        <w:rPr>
          <w:rFonts w:ascii="Times New Roman" w:hAnsi="Times New Roman"/>
          <w:lang w:val="fr-CA"/>
        </w:rPr>
      </w:pPr>
      <w:r w:rsidRPr="00075751">
        <w:rPr>
          <w:rFonts w:ascii="Times New Roman" w:hAnsi="Times New Roman"/>
          <w:lang w:val="fr-CA"/>
        </w:rPr>
        <w:t>Réunion virtuelle</w:t>
      </w:r>
    </w:p>
    <w:p w14:paraId="6AD8FB9F" w14:textId="77777777" w:rsidR="00CD276F" w:rsidRPr="00075751" w:rsidRDefault="00CD276F" w:rsidP="00CD276F">
      <w:pPr>
        <w:spacing w:after="0" w:line="240" w:lineRule="auto"/>
        <w:jc w:val="both"/>
        <w:rPr>
          <w:rFonts w:ascii="Times New Roman" w:hAnsi="Times New Roman"/>
          <w:lang w:val="fr-CA"/>
        </w:rPr>
      </w:pPr>
    </w:p>
    <w:p w14:paraId="2139F3AE" w14:textId="77777777" w:rsidR="00CD276F" w:rsidRPr="00075751" w:rsidRDefault="00CD276F" w:rsidP="00CD276F">
      <w:pPr>
        <w:spacing w:after="0" w:line="240" w:lineRule="auto"/>
        <w:jc w:val="both"/>
        <w:rPr>
          <w:rFonts w:ascii="Times New Roman" w:hAnsi="Times New Roman"/>
          <w:lang w:val="fr-CA"/>
        </w:rPr>
      </w:pPr>
    </w:p>
    <w:p w14:paraId="474629DC" w14:textId="77777777" w:rsidR="00CD276F" w:rsidRPr="00075751" w:rsidRDefault="00CD276F" w:rsidP="00CD276F">
      <w:pPr>
        <w:spacing w:after="0" w:line="240" w:lineRule="auto"/>
        <w:jc w:val="both"/>
        <w:rPr>
          <w:rFonts w:ascii="Times New Roman" w:hAnsi="Times New Roman"/>
          <w:lang w:val="fr-CA"/>
        </w:rPr>
      </w:pPr>
    </w:p>
    <w:p w14:paraId="69C0B9FB" w14:textId="77777777" w:rsidR="00CD276F" w:rsidRPr="00075751" w:rsidRDefault="00CD276F" w:rsidP="00CD276F">
      <w:pPr>
        <w:spacing w:after="0" w:line="240" w:lineRule="auto"/>
        <w:jc w:val="both"/>
        <w:rPr>
          <w:rFonts w:ascii="Times New Roman" w:hAnsi="Times New Roman"/>
          <w:lang w:val="fr-CA"/>
        </w:rPr>
      </w:pPr>
    </w:p>
    <w:p w14:paraId="21ABC2F4" w14:textId="68744B9E" w:rsidR="00CD276F" w:rsidRPr="00075751" w:rsidRDefault="00CD276F" w:rsidP="00CD276F">
      <w:pPr>
        <w:spacing w:after="0" w:line="240" w:lineRule="auto"/>
        <w:jc w:val="center"/>
        <w:rPr>
          <w:rFonts w:ascii="Times New Roman" w:hAnsi="Times New Roman"/>
          <w:lang w:val="fr-CA"/>
        </w:rPr>
      </w:pPr>
      <w:r w:rsidRPr="00075751">
        <w:rPr>
          <w:rFonts w:ascii="Times New Roman" w:hAnsi="Times New Roman"/>
          <w:lang w:val="fr-CA"/>
        </w:rPr>
        <w:t>CALENDRIER</w:t>
      </w:r>
    </w:p>
    <w:p w14:paraId="5562CC47" w14:textId="77777777" w:rsidR="00CD276F" w:rsidRPr="00075751" w:rsidRDefault="00CD276F" w:rsidP="00CD276F">
      <w:pPr>
        <w:spacing w:after="0" w:line="240" w:lineRule="auto"/>
        <w:rPr>
          <w:rFonts w:ascii="Times New Roman" w:hAnsi="Times New Roman"/>
          <w:lang w:val="fr-CA"/>
        </w:rPr>
      </w:pPr>
    </w:p>
    <w:p w14:paraId="4A439E21" w14:textId="77777777" w:rsidR="00CD276F" w:rsidRPr="00075751" w:rsidRDefault="00CD276F" w:rsidP="00CD276F">
      <w:pPr>
        <w:spacing w:after="0" w:line="240" w:lineRule="auto"/>
        <w:jc w:val="center"/>
        <w:rPr>
          <w:rFonts w:ascii="Times New Roman" w:hAnsi="Times New Roman"/>
          <w:lang w:val="fr-CA"/>
        </w:rPr>
      </w:pPr>
      <w:r w:rsidRPr="00075751">
        <w:rPr>
          <w:rFonts w:ascii="Times New Roman" w:hAnsi="Times New Roman"/>
          <w:lang w:val="fr-CA"/>
        </w:rPr>
        <w:t>SIXIÈME RÉUNION DES AUTORITÉS NATIONALES</w:t>
      </w:r>
    </w:p>
    <w:p w14:paraId="1F1625C4" w14:textId="77777777" w:rsidR="00CD276F" w:rsidRPr="00075751" w:rsidRDefault="00CD276F" w:rsidP="00CD276F">
      <w:pPr>
        <w:spacing w:after="0" w:line="240" w:lineRule="auto"/>
        <w:jc w:val="center"/>
        <w:rPr>
          <w:rFonts w:ascii="Times New Roman" w:hAnsi="Times New Roman"/>
          <w:lang w:val="fr-CA"/>
        </w:rPr>
      </w:pPr>
      <w:r w:rsidRPr="00075751">
        <w:rPr>
          <w:rFonts w:ascii="Times New Roman" w:hAnsi="Times New Roman"/>
          <w:lang w:val="fr-CA"/>
        </w:rPr>
        <w:t>EN MATIÈRE DE TRAITE DES PERSONNES</w:t>
      </w:r>
    </w:p>
    <w:p w14:paraId="2FB39883" w14:textId="77777777" w:rsidR="00CD276F" w:rsidRPr="00075751" w:rsidRDefault="00CD276F" w:rsidP="00CD276F">
      <w:pPr>
        <w:spacing w:after="0" w:line="240" w:lineRule="auto"/>
        <w:rPr>
          <w:rFonts w:ascii="Times New Roman" w:hAnsi="Times New Roman"/>
          <w:lang w:val="fr-CA"/>
        </w:rPr>
      </w:pPr>
    </w:p>
    <w:p w14:paraId="17EE97EF" w14:textId="0B81EA4E" w:rsidR="00CD276F" w:rsidRPr="00075751" w:rsidRDefault="00CD276F" w:rsidP="00CD276F">
      <w:pPr>
        <w:spacing w:after="0" w:line="240" w:lineRule="auto"/>
        <w:jc w:val="center"/>
        <w:rPr>
          <w:rFonts w:ascii="Times New Roman" w:hAnsi="Times New Roman"/>
          <w:lang w:val="fr-CA"/>
        </w:rPr>
      </w:pPr>
      <w:r w:rsidRPr="00075751">
        <w:rPr>
          <w:rFonts w:ascii="Times New Roman" w:hAnsi="Times New Roman"/>
          <w:lang w:val="fr-CA"/>
        </w:rPr>
        <w:t>(</w:t>
      </w:r>
      <w:r w:rsidR="002F7562">
        <w:rPr>
          <w:rFonts w:ascii="Times New Roman" w:hAnsi="Times New Roman"/>
          <w:lang w:val="fr-CA"/>
        </w:rPr>
        <w:t>Approuvé le 13 mai 2021 durant la séance liminaire</w:t>
      </w:r>
      <w:r w:rsidRPr="00075751">
        <w:rPr>
          <w:rFonts w:ascii="Times New Roman" w:hAnsi="Times New Roman"/>
          <w:lang w:val="fr-CA"/>
        </w:rPr>
        <w:t>)</w:t>
      </w:r>
    </w:p>
    <w:p w14:paraId="37476419" w14:textId="77777777" w:rsidR="00CD276F" w:rsidRPr="00075751" w:rsidRDefault="00CD276F" w:rsidP="00CD276F">
      <w:pPr>
        <w:pStyle w:val="Prrafodelista"/>
        <w:spacing w:after="0" w:line="240" w:lineRule="auto"/>
        <w:ind w:left="0"/>
        <w:rPr>
          <w:rFonts w:ascii="Times New Roman" w:hAnsi="Times New Roman"/>
          <w:lang w:val="fr-CA"/>
        </w:rPr>
      </w:pPr>
    </w:p>
    <w:p w14:paraId="48D7D65E" w14:textId="77777777" w:rsidR="00CD276F" w:rsidRPr="00075751" w:rsidRDefault="00CD276F" w:rsidP="00CD276F">
      <w:pPr>
        <w:pStyle w:val="ListParagraph"/>
        <w:spacing w:after="0" w:line="240" w:lineRule="auto"/>
        <w:ind w:left="0"/>
        <w:rPr>
          <w:rFonts w:ascii="Times New Roman" w:hAnsi="Times New Roman"/>
          <w:lang w:val="fr-CA"/>
        </w:rPr>
      </w:pPr>
    </w:p>
    <w:p w14:paraId="1B47B256" w14:textId="77777777" w:rsidR="00CD276F" w:rsidRPr="00075751" w:rsidRDefault="00CD276F" w:rsidP="00CD276F">
      <w:pPr>
        <w:pStyle w:val="ListParagraph"/>
        <w:spacing w:after="0" w:line="240" w:lineRule="auto"/>
        <w:ind w:left="0"/>
        <w:rPr>
          <w:rFonts w:ascii="Times New Roman" w:hAnsi="Times New Roman"/>
          <w:b/>
          <w:lang w:val="fr-CA"/>
        </w:rPr>
      </w:pPr>
      <w:r w:rsidRPr="00075751">
        <w:rPr>
          <w:rFonts w:ascii="Times New Roman" w:hAnsi="Times New Roman"/>
          <w:b/>
          <w:lang w:val="fr-CA"/>
        </w:rPr>
        <w:t>Jeudi 13 mai 2021</w:t>
      </w:r>
    </w:p>
    <w:p w14:paraId="28914D15" w14:textId="77777777" w:rsidR="00CD276F" w:rsidRPr="00075751" w:rsidRDefault="00CD276F" w:rsidP="00CD276F">
      <w:pPr>
        <w:pStyle w:val="ListParagraph"/>
        <w:spacing w:after="0" w:line="240" w:lineRule="auto"/>
        <w:ind w:left="0"/>
        <w:rPr>
          <w:rFonts w:ascii="Times New Roman" w:hAnsi="Times New Roman"/>
          <w:lang w:val="fr-CA"/>
        </w:rPr>
      </w:pPr>
    </w:p>
    <w:p w14:paraId="6946EF2D" w14:textId="77777777" w:rsidR="00CD276F" w:rsidRPr="00075751" w:rsidRDefault="00CD276F" w:rsidP="00CD276F">
      <w:pPr>
        <w:pStyle w:val="ListParagraph"/>
        <w:tabs>
          <w:tab w:val="left" w:pos="1440"/>
        </w:tabs>
        <w:spacing w:after="0" w:line="240" w:lineRule="auto"/>
        <w:ind w:left="0"/>
        <w:rPr>
          <w:rFonts w:ascii="Times New Roman" w:hAnsi="Times New Roman"/>
          <w:b/>
          <w:lang w:val="fr-CA"/>
        </w:rPr>
      </w:pPr>
      <w:r w:rsidRPr="00075751">
        <w:rPr>
          <w:rFonts w:ascii="Times New Roman" w:hAnsi="Times New Roman"/>
          <w:lang w:val="fr-CA"/>
        </w:rPr>
        <w:t>9 h 30 – 9 h 45</w:t>
      </w:r>
      <w:r w:rsidRPr="00075751">
        <w:rPr>
          <w:rFonts w:ascii="Times New Roman" w:hAnsi="Times New Roman"/>
          <w:lang w:val="fr-CA"/>
        </w:rPr>
        <w:tab/>
      </w:r>
      <w:r w:rsidRPr="00075751">
        <w:rPr>
          <w:rFonts w:ascii="Times New Roman" w:hAnsi="Times New Roman"/>
          <w:lang w:val="fr-CA"/>
        </w:rPr>
        <w:tab/>
      </w:r>
      <w:r w:rsidRPr="00075751">
        <w:rPr>
          <w:rFonts w:ascii="Times New Roman" w:hAnsi="Times New Roman"/>
          <w:b/>
          <w:lang w:val="fr-CA"/>
        </w:rPr>
        <w:t xml:space="preserve">Connexion à la plate-forme virtuelle de l'OEA </w:t>
      </w:r>
    </w:p>
    <w:p w14:paraId="6152754D" w14:textId="77777777" w:rsidR="00CD276F" w:rsidRPr="00075751" w:rsidRDefault="00CD276F" w:rsidP="00CD276F">
      <w:pPr>
        <w:spacing w:after="0" w:line="240" w:lineRule="auto"/>
        <w:rPr>
          <w:rFonts w:ascii="Times New Roman" w:hAnsi="Times New Roman"/>
          <w:lang w:val="fr-CA"/>
        </w:rPr>
      </w:pPr>
    </w:p>
    <w:p w14:paraId="336AF0A7" w14:textId="77777777" w:rsidR="00CD276F" w:rsidRPr="00075751" w:rsidRDefault="00CD276F" w:rsidP="00CD276F">
      <w:pPr>
        <w:pStyle w:val="ListParagraph"/>
        <w:spacing w:after="0" w:line="240" w:lineRule="auto"/>
        <w:ind w:left="0"/>
        <w:rPr>
          <w:rFonts w:ascii="Times New Roman" w:hAnsi="Times New Roman"/>
          <w:b/>
          <w:lang w:val="fr-CA"/>
        </w:rPr>
      </w:pPr>
      <w:r w:rsidRPr="00075751">
        <w:rPr>
          <w:rFonts w:ascii="Times New Roman" w:hAnsi="Times New Roman"/>
          <w:lang w:val="fr-CA"/>
        </w:rPr>
        <w:t xml:space="preserve">9 h 45 – 10 h 10 </w:t>
      </w:r>
      <w:r w:rsidRPr="00075751">
        <w:rPr>
          <w:rFonts w:ascii="Times New Roman" w:hAnsi="Times New Roman"/>
          <w:lang w:val="fr-CA"/>
        </w:rPr>
        <w:tab/>
      </w:r>
      <w:r w:rsidRPr="00075751">
        <w:rPr>
          <w:rFonts w:ascii="Times New Roman" w:hAnsi="Times New Roman"/>
          <w:b/>
          <w:lang w:val="fr-CA"/>
        </w:rPr>
        <w:t>Cérémonie d'ouverture</w:t>
      </w:r>
    </w:p>
    <w:p w14:paraId="289EFCCD" w14:textId="77777777" w:rsidR="00CD276F" w:rsidRPr="00075751" w:rsidRDefault="00CD276F" w:rsidP="00CD276F">
      <w:pPr>
        <w:pStyle w:val="ListParagraph"/>
        <w:numPr>
          <w:ilvl w:val="0"/>
          <w:numId w:val="39"/>
        </w:numPr>
        <w:spacing w:after="0" w:line="240" w:lineRule="auto"/>
        <w:ind w:left="2880" w:hanging="756"/>
        <w:rPr>
          <w:rFonts w:ascii="Times New Roman" w:eastAsia="Calibri" w:hAnsi="Times New Roman"/>
          <w:lang w:val="fr-CA"/>
        </w:rPr>
      </w:pPr>
      <w:r w:rsidRPr="00075751">
        <w:rPr>
          <w:rFonts w:ascii="Times New Roman" w:hAnsi="Times New Roman"/>
          <w:lang w:val="fr-CA"/>
        </w:rPr>
        <w:t>Allocutions des autorités du pays hôte (Argentine)</w:t>
      </w:r>
    </w:p>
    <w:p w14:paraId="76551EE8" w14:textId="77777777" w:rsidR="00CD276F" w:rsidRPr="00075751" w:rsidRDefault="00CD276F" w:rsidP="00CD276F">
      <w:pPr>
        <w:pStyle w:val="ListParagraph"/>
        <w:numPr>
          <w:ilvl w:val="0"/>
          <w:numId w:val="39"/>
        </w:numPr>
        <w:spacing w:after="0" w:line="240" w:lineRule="auto"/>
        <w:ind w:left="2880" w:hanging="756"/>
        <w:rPr>
          <w:rFonts w:ascii="Times New Roman" w:eastAsia="Calibri" w:hAnsi="Times New Roman"/>
          <w:lang w:val="fr-CA"/>
        </w:rPr>
      </w:pPr>
      <w:r w:rsidRPr="00075751">
        <w:rPr>
          <w:rFonts w:ascii="Times New Roman" w:eastAsia="Calibri" w:hAnsi="Times New Roman"/>
          <w:lang w:val="fr-CA"/>
        </w:rPr>
        <w:t>Allocution de Dr Arthur Weintraub, Secrétaire à la sécurité multidimensionnelle, OEA</w:t>
      </w:r>
    </w:p>
    <w:p w14:paraId="3A8FB3B3" w14:textId="77777777" w:rsidR="00CD276F" w:rsidRPr="00075751" w:rsidRDefault="00CD276F" w:rsidP="00CD276F">
      <w:pPr>
        <w:spacing w:after="0" w:line="240" w:lineRule="auto"/>
        <w:rPr>
          <w:rFonts w:ascii="Times New Roman" w:eastAsia="Calibri" w:hAnsi="Times New Roman"/>
          <w:lang w:val="fr-CA"/>
        </w:rPr>
      </w:pPr>
    </w:p>
    <w:p w14:paraId="35EDB8F6" w14:textId="77777777" w:rsidR="00CD276F" w:rsidRPr="00075751" w:rsidRDefault="00CD276F" w:rsidP="00CD276F">
      <w:pPr>
        <w:pStyle w:val="ListParagraph"/>
        <w:spacing w:after="0" w:line="240" w:lineRule="auto"/>
        <w:ind w:left="0"/>
        <w:rPr>
          <w:rFonts w:ascii="Times New Roman" w:hAnsi="Times New Roman"/>
          <w:lang w:val="fr-CA"/>
        </w:rPr>
      </w:pPr>
      <w:r w:rsidRPr="00075751">
        <w:rPr>
          <w:rFonts w:ascii="Times New Roman" w:hAnsi="Times New Roman"/>
          <w:lang w:val="fr-CA"/>
        </w:rPr>
        <w:t>10 h 10 – 10 h 15</w:t>
      </w:r>
      <w:r w:rsidRPr="00075751">
        <w:rPr>
          <w:rFonts w:ascii="Times New Roman" w:hAnsi="Times New Roman"/>
          <w:lang w:val="fr-CA"/>
        </w:rPr>
        <w:tab/>
      </w:r>
      <w:r w:rsidRPr="00075751">
        <w:rPr>
          <w:rFonts w:ascii="Times New Roman" w:hAnsi="Times New Roman"/>
          <w:b/>
          <w:bCs/>
          <w:lang w:val="fr-CA"/>
        </w:rPr>
        <w:t>Séance liminaire</w:t>
      </w:r>
      <w:r w:rsidRPr="00075751">
        <w:rPr>
          <w:rFonts w:ascii="Times New Roman" w:hAnsi="Times New Roman"/>
          <w:lang w:val="fr-CA"/>
        </w:rPr>
        <w:t xml:space="preserve"> </w:t>
      </w:r>
    </w:p>
    <w:p w14:paraId="7BDD9486" w14:textId="77777777" w:rsidR="00CD276F" w:rsidRPr="00075751" w:rsidRDefault="00CD276F" w:rsidP="00CD276F">
      <w:pPr>
        <w:pStyle w:val="ListParagraph"/>
        <w:numPr>
          <w:ilvl w:val="0"/>
          <w:numId w:val="27"/>
        </w:numPr>
        <w:spacing w:after="0" w:line="240" w:lineRule="auto"/>
        <w:ind w:left="2160" w:firstLine="0"/>
        <w:rPr>
          <w:rFonts w:ascii="Times New Roman" w:hAnsi="Times New Roman"/>
          <w:lang w:val="fr-CA"/>
        </w:rPr>
      </w:pPr>
      <w:r w:rsidRPr="00075751">
        <w:rPr>
          <w:rFonts w:ascii="Times New Roman" w:hAnsi="Times New Roman"/>
          <w:lang w:val="fr-CA"/>
        </w:rPr>
        <w:t>Élection du bureau</w:t>
      </w:r>
    </w:p>
    <w:p w14:paraId="7E97CCBD" w14:textId="77777777" w:rsidR="00CD276F" w:rsidRPr="00075751" w:rsidRDefault="00CD276F" w:rsidP="00CD276F">
      <w:pPr>
        <w:pStyle w:val="ListParagraph"/>
        <w:numPr>
          <w:ilvl w:val="2"/>
          <w:numId w:val="27"/>
        </w:numPr>
        <w:tabs>
          <w:tab w:val="clear" w:pos="2160"/>
          <w:tab w:val="num" w:pos="2880"/>
        </w:tabs>
        <w:spacing w:after="0" w:line="240" w:lineRule="auto"/>
        <w:ind w:firstLine="720"/>
        <w:rPr>
          <w:rFonts w:ascii="Times New Roman" w:hAnsi="Times New Roman"/>
          <w:lang w:val="fr-CA"/>
        </w:rPr>
      </w:pPr>
      <w:r w:rsidRPr="00075751">
        <w:rPr>
          <w:rFonts w:ascii="Times New Roman" w:hAnsi="Times New Roman"/>
          <w:lang w:val="fr-CA"/>
        </w:rPr>
        <w:t>Président</w:t>
      </w:r>
    </w:p>
    <w:p w14:paraId="20967CCD" w14:textId="77777777" w:rsidR="00CD276F" w:rsidRPr="00075751" w:rsidRDefault="00CD276F" w:rsidP="00CD276F">
      <w:pPr>
        <w:pStyle w:val="ListParagraph"/>
        <w:numPr>
          <w:ilvl w:val="2"/>
          <w:numId w:val="27"/>
        </w:numPr>
        <w:tabs>
          <w:tab w:val="clear" w:pos="2160"/>
          <w:tab w:val="num" w:pos="2880"/>
        </w:tabs>
        <w:spacing w:after="0" w:line="240" w:lineRule="auto"/>
        <w:ind w:firstLine="720"/>
        <w:rPr>
          <w:rFonts w:ascii="Times New Roman" w:hAnsi="Times New Roman"/>
          <w:lang w:val="fr-CA"/>
        </w:rPr>
      </w:pPr>
      <w:r w:rsidRPr="00075751">
        <w:rPr>
          <w:rFonts w:ascii="Times New Roman" w:hAnsi="Times New Roman"/>
          <w:lang w:val="fr-CA"/>
        </w:rPr>
        <w:t>Vice-président</w:t>
      </w:r>
    </w:p>
    <w:p w14:paraId="22D990EE" w14:textId="77777777" w:rsidR="00CD276F" w:rsidRPr="00075751" w:rsidRDefault="00CD276F" w:rsidP="00CD276F">
      <w:pPr>
        <w:pStyle w:val="ListParagraph"/>
        <w:numPr>
          <w:ilvl w:val="0"/>
          <w:numId w:val="27"/>
        </w:numPr>
        <w:spacing w:after="0" w:line="240" w:lineRule="auto"/>
        <w:ind w:left="2160" w:firstLine="0"/>
        <w:rPr>
          <w:rFonts w:ascii="Times New Roman" w:hAnsi="Times New Roman"/>
          <w:lang w:val="fr-CA"/>
        </w:rPr>
      </w:pPr>
      <w:r w:rsidRPr="00075751">
        <w:rPr>
          <w:rFonts w:ascii="Times New Roman" w:hAnsi="Times New Roman"/>
          <w:lang w:val="fr-CA"/>
        </w:rPr>
        <w:t>Approbation de l’ordre du jour et du calendrier de travail</w:t>
      </w:r>
    </w:p>
    <w:p w14:paraId="0F99BD86" w14:textId="77777777" w:rsidR="00CD276F" w:rsidRPr="00075751" w:rsidRDefault="00CD276F" w:rsidP="00CD276F">
      <w:pPr>
        <w:pStyle w:val="ListParagraph"/>
        <w:spacing w:after="0" w:line="240" w:lineRule="auto"/>
        <w:ind w:left="0"/>
        <w:rPr>
          <w:rFonts w:ascii="Times New Roman" w:hAnsi="Times New Roman"/>
          <w:lang w:val="fr-CA"/>
        </w:rPr>
      </w:pPr>
    </w:p>
    <w:p w14:paraId="180886F6" w14:textId="0E6ED9D6" w:rsidR="00CD276F" w:rsidRPr="00075751" w:rsidRDefault="00CD276F" w:rsidP="00CD276F">
      <w:pPr>
        <w:pStyle w:val="ListParagraph"/>
        <w:spacing w:after="0" w:line="240" w:lineRule="auto"/>
        <w:ind w:left="1440" w:hanging="1440"/>
        <w:rPr>
          <w:rFonts w:ascii="Times New Roman" w:hAnsi="Times New Roman"/>
          <w:lang w:val="fr-CA"/>
        </w:rPr>
      </w:pPr>
      <w:r w:rsidRPr="00075751">
        <w:rPr>
          <w:rFonts w:ascii="Times New Roman" w:hAnsi="Times New Roman"/>
          <w:lang w:val="fr-CA"/>
        </w:rPr>
        <w:t xml:space="preserve">10 h 15 – 11 h </w:t>
      </w:r>
      <w:r w:rsidR="00283337">
        <w:rPr>
          <w:rFonts w:ascii="Times New Roman" w:hAnsi="Times New Roman"/>
          <w:lang w:val="fr-CA"/>
        </w:rPr>
        <w:t>00</w:t>
      </w:r>
      <w:r w:rsidRPr="00075751">
        <w:rPr>
          <w:rFonts w:ascii="Times New Roman" w:hAnsi="Times New Roman"/>
          <w:lang w:val="fr-CA"/>
        </w:rPr>
        <w:tab/>
      </w:r>
      <w:r w:rsidRPr="00075751">
        <w:rPr>
          <w:rFonts w:ascii="Times New Roman" w:hAnsi="Times New Roman"/>
          <w:b/>
          <w:lang w:val="fr-CA"/>
        </w:rPr>
        <w:t>PREMIÈRE SÉANCE PLÉNIÈRE</w:t>
      </w:r>
    </w:p>
    <w:p w14:paraId="1A2E5792" w14:textId="77777777" w:rsidR="00CD276F" w:rsidRPr="00075751" w:rsidRDefault="00CD276F" w:rsidP="00CD276F">
      <w:pPr>
        <w:pStyle w:val="ListParagraph"/>
        <w:spacing w:after="0" w:line="240" w:lineRule="auto"/>
        <w:ind w:left="0"/>
        <w:rPr>
          <w:rFonts w:ascii="Times New Roman" w:hAnsi="Times New Roman"/>
          <w:lang w:val="fr-CA"/>
        </w:rPr>
      </w:pPr>
    </w:p>
    <w:p w14:paraId="7EE24B76" w14:textId="77777777" w:rsidR="00CD276F" w:rsidRPr="00075751" w:rsidRDefault="00CD276F" w:rsidP="00CD276F">
      <w:pPr>
        <w:pStyle w:val="ListParagraph"/>
        <w:tabs>
          <w:tab w:val="left" w:pos="1440"/>
        </w:tabs>
        <w:spacing w:after="0" w:line="240" w:lineRule="auto"/>
        <w:ind w:left="1440" w:hanging="720"/>
        <w:rPr>
          <w:rFonts w:ascii="Times New Roman" w:hAnsi="Times New Roman"/>
          <w:lang w:val="fr-CA"/>
        </w:rPr>
      </w:pPr>
      <w:r w:rsidRPr="00075751">
        <w:rPr>
          <w:rFonts w:ascii="Times New Roman" w:hAnsi="Times New Roman"/>
          <w:lang w:val="fr-CA"/>
        </w:rPr>
        <w:t>10 h 15 – 10 h 25</w:t>
      </w:r>
      <w:r w:rsidRPr="00075751">
        <w:rPr>
          <w:rFonts w:ascii="Times New Roman" w:hAnsi="Times New Roman"/>
          <w:lang w:val="fr-CA"/>
        </w:rPr>
        <w:tab/>
      </w:r>
      <w:r w:rsidRPr="00075751">
        <w:rPr>
          <w:rFonts w:ascii="Times New Roman" w:hAnsi="Times New Roman"/>
          <w:b/>
          <w:lang w:val="fr-CA"/>
        </w:rPr>
        <w:t>Rapport du pays hôte</w:t>
      </w:r>
    </w:p>
    <w:p w14:paraId="4A75DC63" w14:textId="77777777" w:rsidR="00CD276F" w:rsidRPr="00075751" w:rsidRDefault="00CD276F" w:rsidP="00CD276F">
      <w:pPr>
        <w:pStyle w:val="ListParagraph"/>
        <w:numPr>
          <w:ilvl w:val="0"/>
          <w:numId w:val="39"/>
        </w:numPr>
        <w:spacing w:after="0" w:line="240" w:lineRule="auto"/>
        <w:ind w:left="1440" w:hanging="720"/>
        <w:rPr>
          <w:rFonts w:ascii="Times New Roman" w:hAnsi="Times New Roman"/>
          <w:lang w:val="fr-CA"/>
        </w:rPr>
      </w:pPr>
      <w:r w:rsidRPr="00075751">
        <w:rPr>
          <w:rFonts w:ascii="Times New Roman" w:hAnsi="Times New Roman"/>
          <w:lang w:val="fr-CA"/>
        </w:rPr>
        <w:t xml:space="preserve">Rapport sur les activités menées par l'Argentine dans le domaine de la traite des personnes </w:t>
      </w:r>
    </w:p>
    <w:p w14:paraId="269498CF" w14:textId="77777777" w:rsidR="00CD276F" w:rsidRPr="00075751" w:rsidRDefault="00CD276F" w:rsidP="00CD276F">
      <w:pPr>
        <w:spacing w:after="0" w:line="240" w:lineRule="auto"/>
        <w:ind w:left="720"/>
        <w:rPr>
          <w:rFonts w:ascii="Times New Roman" w:hAnsi="Times New Roman"/>
          <w:lang w:val="fr-CA"/>
        </w:rPr>
      </w:pPr>
    </w:p>
    <w:p w14:paraId="2DB704AF" w14:textId="77777777" w:rsidR="00CD276F" w:rsidRPr="00075751" w:rsidRDefault="00CD276F" w:rsidP="00CD276F">
      <w:pPr>
        <w:pStyle w:val="ListParagraph"/>
        <w:tabs>
          <w:tab w:val="left" w:pos="1440"/>
        </w:tabs>
        <w:spacing w:after="0" w:line="240" w:lineRule="auto"/>
        <w:ind w:left="1440" w:hanging="720"/>
        <w:rPr>
          <w:rFonts w:ascii="Times New Roman" w:hAnsi="Times New Roman"/>
          <w:b/>
          <w:lang w:val="fr-CA"/>
        </w:rPr>
      </w:pPr>
      <w:r w:rsidRPr="00075751">
        <w:rPr>
          <w:rFonts w:ascii="Times New Roman" w:hAnsi="Times New Roman"/>
          <w:lang w:val="fr-CA"/>
        </w:rPr>
        <w:t>10 h 25 – 10 h 35</w:t>
      </w:r>
      <w:r w:rsidRPr="00075751">
        <w:rPr>
          <w:rFonts w:ascii="Times New Roman" w:hAnsi="Times New Roman"/>
          <w:lang w:val="fr-CA"/>
        </w:rPr>
        <w:tab/>
      </w:r>
      <w:r w:rsidRPr="00075751">
        <w:rPr>
          <w:rFonts w:ascii="Times New Roman" w:hAnsi="Times New Roman"/>
          <w:b/>
          <w:lang w:val="fr-CA"/>
        </w:rPr>
        <w:t>Rapport sur les activités du Secrétariat technique</w:t>
      </w:r>
    </w:p>
    <w:p w14:paraId="613B6BFD" w14:textId="77777777" w:rsidR="00CD276F" w:rsidRPr="00075751" w:rsidRDefault="00CD276F" w:rsidP="00CD276F">
      <w:pPr>
        <w:pStyle w:val="ListParagraph"/>
        <w:numPr>
          <w:ilvl w:val="0"/>
          <w:numId w:val="40"/>
        </w:numPr>
        <w:spacing w:after="0" w:line="240" w:lineRule="auto"/>
        <w:ind w:left="1440" w:hanging="720"/>
        <w:rPr>
          <w:rFonts w:ascii="Times New Roman" w:hAnsi="Times New Roman"/>
          <w:lang w:val="fr-CA"/>
        </w:rPr>
      </w:pPr>
      <w:r w:rsidRPr="00075751">
        <w:rPr>
          <w:rFonts w:ascii="Times New Roman" w:hAnsi="Times New Roman"/>
          <w:lang w:val="fr-CA"/>
        </w:rPr>
        <w:t>Guillermo Moncayo, Directeur par intérim, Département de la sécurité publique, OEA</w:t>
      </w:r>
    </w:p>
    <w:p w14:paraId="3FAAAE83" w14:textId="77777777" w:rsidR="00CD276F" w:rsidRPr="00075751" w:rsidRDefault="00CD276F" w:rsidP="00CD276F">
      <w:pPr>
        <w:pStyle w:val="ListParagraph"/>
        <w:numPr>
          <w:ilvl w:val="0"/>
          <w:numId w:val="40"/>
        </w:numPr>
        <w:spacing w:after="0" w:line="240" w:lineRule="auto"/>
        <w:ind w:left="1440" w:hanging="720"/>
        <w:rPr>
          <w:rFonts w:ascii="Times New Roman" w:hAnsi="Times New Roman"/>
          <w:lang w:val="fr-CA"/>
        </w:rPr>
      </w:pPr>
      <w:r w:rsidRPr="00075751">
        <w:rPr>
          <w:rFonts w:ascii="Times New Roman" w:hAnsi="Times New Roman"/>
          <w:lang w:val="fr-CA"/>
        </w:rPr>
        <w:t>Gastón Schulmeister, Directeur du Département contre la criminalité transnationale organisée</w:t>
      </w:r>
    </w:p>
    <w:p w14:paraId="11F5BD1F" w14:textId="77777777" w:rsidR="00CD276F" w:rsidRPr="00075751" w:rsidRDefault="00CD276F" w:rsidP="00CD276F">
      <w:pPr>
        <w:pStyle w:val="ListParagraph"/>
        <w:spacing w:after="0" w:line="240" w:lineRule="auto"/>
        <w:ind w:left="1440" w:hanging="1440"/>
        <w:rPr>
          <w:rFonts w:ascii="Times New Roman" w:hAnsi="Times New Roman"/>
          <w:lang w:val="fr-CA"/>
        </w:rPr>
      </w:pPr>
    </w:p>
    <w:p w14:paraId="1B650676" w14:textId="77777777" w:rsidR="00CD276F" w:rsidRPr="00075751" w:rsidRDefault="00CD276F" w:rsidP="00CD276F">
      <w:pPr>
        <w:tabs>
          <w:tab w:val="left" w:pos="2160"/>
        </w:tabs>
        <w:spacing w:after="0" w:line="240" w:lineRule="auto"/>
        <w:ind w:left="2832" w:hanging="2112"/>
        <w:rPr>
          <w:rFonts w:ascii="Times New Roman" w:hAnsi="Times New Roman"/>
          <w:b/>
          <w:lang w:val="fr-CA"/>
        </w:rPr>
      </w:pPr>
      <w:r w:rsidRPr="00075751">
        <w:rPr>
          <w:rFonts w:ascii="Times New Roman" w:hAnsi="Times New Roman"/>
          <w:lang w:val="fr-CA"/>
        </w:rPr>
        <w:lastRenderedPageBreak/>
        <w:t>10 h 35 – 11 h 00</w:t>
      </w:r>
      <w:r w:rsidRPr="00075751">
        <w:rPr>
          <w:rFonts w:ascii="Times New Roman" w:hAnsi="Times New Roman"/>
          <w:b/>
          <w:lang w:val="fr-CA"/>
        </w:rPr>
        <w:t xml:space="preserve"> </w:t>
      </w:r>
      <w:r w:rsidRPr="00075751">
        <w:rPr>
          <w:rFonts w:ascii="Times New Roman" w:hAnsi="Times New Roman"/>
          <w:b/>
          <w:lang w:val="fr-CA"/>
        </w:rPr>
        <w:tab/>
        <w:t>Production d'informations et de connaissances en matière de traite des personnes</w:t>
      </w:r>
    </w:p>
    <w:p w14:paraId="0DB59930" w14:textId="77777777" w:rsidR="00CD276F" w:rsidRPr="00075751" w:rsidRDefault="00CD276F" w:rsidP="00CD276F">
      <w:pPr>
        <w:pStyle w:val="ListParagraph"/>
        <w:numPr>
          <w:ilvl w:val="0"/>
          <w:numId w:val="39"/>
        </w:numPr>
        <w:spacing w:after="0" w:line="240" w:lineRule="auto"/>
        <w:ind w:left="1440" w:hanging="720"/>
        <w:rPr>
          <w:rFonts w:ascii="Times New Roman" w:hAnsi="Times New Roman"/>
          <w:lang w:val="fr-CA"/>
        </w:rPr>
      </w:pPr>
      <w:r w:rsidRPr="00075751">
        <w:rPr>
          <w:rFonts w:ascii="Times New Roman" w:hAnsi="Times New Roman"/>
          <w:lang w:val="fr-CA"/>
        </w:rPr>
        <w:t>Rapport sur l'état d'avancement de la Plate-forme de connaissances sur la traite des personnes, Secrétariat général de l'OEA</w:t>
      </w:r>
    </w:p>
    <w:p w14:paraId="0AC28262" w14:textId="77777777" w:rsidR="00CD276F" w:rsidRPr="00075751" w:rsidRDefault="00CD276F" w:rsidP="00CD276F">
      <w:pPr>
        <w:pStyle w:val="ListParagraph"/>
        <w:tabs>
          <w:tab w:val="left" w:pos="2160"/>
        </w:tabs>
        <w:spacing w:after="0" w:line="240" w:lineRule="auto"/>
        <w:ind w:left="2160"/>
        <w:jc w:val="both"/>
        <w:rPr>
          <w:rFonts w:ascii="Times New Roman" w:hAnsi="Times New Roman"/>
          <w:lang w:val="fr-CA"/>
        </w:rPr>
      </w:pPr>
    </w:p>
    <w:p w14:paraId="6310A910" w14:textId="77777777" w:rsidR="00CD276F" w:rsidRPr="00075751" w:rsidRDefault="00CD276F" w:rsidP="00CD276F">
      <w:pPr>
        <w:pStyle w:val="ListParagraph"/>
        <w:numPr>
          <w:ilvl w:val="1"/>
          <w:numId w:val="41"/>
        </w:numPr>
        <w:tabs>
          <w:tab w:val="left" w:pos="2160"/>
        </w:tabs>
        <w:spacing w:after="0" w:line="240" w:lineRule="auto"/>
        <w:ind w:left="2160" w:hanging="720"/>
        <w:jc w:val="both"/>
        <w:rPr>
          <w:rFonts w:ascii="Times New Roman" w:hAnsi="Times New Roman"/>
          <w:lang w:val="fr-CA"/>
        </w:rPr>
      </w:pPr>
      <w:r w:rsidRPr="00075751">
        <w:rPr>
          <w:rFonts w:ascii="Times New Roman" w:hAnsi="Times New Roman"/>
          <w:lang w:val="fr-CA"/>
        </w:rPr>
        <w:t>Karen Bozicovich, Chef de la Section de l'information et de la sensibilisation, Secrétariat à la sécurité multidimensionnelle, OEA</w:t>
      </w:r>
    </w:p>
    <w:p w14:paraId="1132C540" w14:textId="77777777" w:rsidR="00CD276F" w:rsidRPr="00075751" w:rsidRDefault="00CD276F" w:rsidP="00CD276F">
      <w:pPr>
        <w:pStyle w:val="ListParagraph"/>
        <w:numPr>
          <w:ilvl w:val="1"/>
          <w:numId w:val="41"/>
        </w:numPr>
        <w:tabs>
          <w:tab w:val="left" w:pos="2160"/>
        </w:tabs>
        <w:spacing w:after="0" w:line="240" w:lineRule="auto"/>
        <w:ind w:left="2160" w:hanging="720"/>
        <w:jc w:val="both"/>
        <w:rPr>
          <w:rFonts w:ascii="Times New Roman" w:hAnsi="Times New Roman"/>
          <w:lang w:val="fr-CA"/>
        </w:rPr>
      </w:pPr>
      <w:r w:rsidRPr="00075751">
        <w:rPr>
          <w:rFonts w:ascii="Times New Roman" w:hAnsi="Times New Roman"/>
          <w:lang w:val="fr-CA"/>
        </w:rPr>
        <w:t xml:space="preserve">Jane Piazer, Spécialiste de la Section prévention de la violence, DSP/OEA </w:t>
      </w:r>
    </w:p>
    <w:p w14:paraId="63C5D415" w14:textId="77777777" w:rsidR="00CD276F" w:rsidRPr="00075751" w:rsidRDefault="00CD276F" w:rsidP="00CD276F">
      <w:pPr>
        <w:pStyle w:val="ListParagraph"/>
        <w:tabs>
          <w:tab w:val="left" w:pos="2160"/>
        </w:tabs>
        <w:spacing w:after="0" w:line="240" w:lineRule="auto"/>
        <w:ind w:left="2160"/>
        <w:jc w:val="both"/>
        <w:rPr>
          <w:rFonts w:ascii="Times New Roman" w:hAnsi="Times New Roman"/>
          <w:lang w:val="fr-CA"/>
        </w:rPr>
      </w:pPr>
    </w:p>
    <w:p w14:paraId="37660D6F" w14:textId="77777777" w:rsidR="00CD276F" w:rsidRPr="00075751" w:rsidRDefault="00CD276F" w:rsidP="00CD276F">
      <w:pPr>
        <w:pStyle w:val="ListParagraph"/>
        <w:numPr>
          <w:ilvl w:val="0"/>
          <w:numId w:val="39"/>
        </w:numPr>
        <w:spacing w:after="0" w:line="240" w:lineRule="auto"/>
        <w:ind w:left="1440" w:hanging="720"/>
        <w:rPr>
          <w:rFonts w:ascii="Times New Roman" w:hAnsi="Times New Roman"/>
          <w:lang w:val="fr-CA"/>
        </w:rPr>
      </w:pPr>
      <w:r w:rsidRPr="00075751">
        <w:rPr>
          <w:rFonts w:ascii="Times New Roman" w:hAnsi="Times New Roman"/>
          <w:lang w:val="fr-CA"/>
        </w:rPr>
        <w:t>Dialogue et considérations des États membres sur la production, l'utilisation et la diffusion d'informations et de connaissances sur la traite des personnes</w:t>
      </w:r>
    </w:p>
    <w:p w14:paraId="611E3310" w14:textId="77777777" w:rsidR="00CD276F" w:rsidRPr="00075751" w:rsidRDefault="00CD276F" w:rsidP="00CD276F">
      <w:pPr>
        <w:tabs>
          <w:tab w:val="left" w:pos="2160"/>
        </w:tabs>
        <w:spacing w:after="0" w:line="240" w:lineRule="auto"/>
        <w:rPr>
          <w:rFonts w:ascii="Times New Roman" w:hAnsi="Times New Roman"/>
          <w:b/>
          <w:lang w:val="fr-CA"/>
        </w:rPr>
      </w:pPr>
    </w:p>
    <w:p w14:paraId="5E99E18D" w14:textId="71A360A9" w:rsidR="00CD276F" w:rsidRPr="00075751" w:rsidRDefault="00CD276F" w:rsidP="00CD276F">
      <w:pPr>
        <w:pStyle w:val="ListParagraph"/>
        <w:spacing w:after="0" w:line="240" w:lineRule="auto"/>
        <w:ind w:left="1440" w:hanging="1440"/>
        <w:rPr>
          <w:rFonts w:ascii="Times New Roman" w:hAnsi="Times New Roman"/>
          <w:lang w:val="fr-CA"/>
        </w:rPr>
      </w:pPr>
      <w:r w:rsidRPr="00075751">
        <w:rPr>
          <w:rFonts w:ascii="Times New Roman" w:hAnsi="Times New Roman"/>
          <w:lang w:val="fr-CA"/>
        </w:rPr>
        <w:t xml:space="preserve">11 h </w:t>
      </w:r>
      <w:r w:rsidR="00283337">
        <w:rPr>
          <w:rFonts w:ascii="Times New Roman" w:hAnsi="Times New Roman"/>
          <w:lang w:val="fr-CA"/>
        </w:rPr>
        <w:t>00</w:t>
      </w:r>
      <w:r w:rsidRPr="00075751">
        <w:rPr>
          <w:rFonts w:ascii="Times New Roman" w:hAnsi="Times New Roman"/>
          <w:lang w:val="fr-CA"/>
        </w:rPr>
        <w:t xml:space="preserve"> – 13 h 00</w:t>
      </w:r>
      <w:r w:rsidRPr="00075751">
        <w:rPr>
          <w:rFonts w:ascii="Times New Roman" w:hAnsi="Times New Roman"/>
          <w:lang w:val="fr-CA"/>
        </w:rPr>
        <w:tab/>
      </w:r>
      <w:r w:rsidRPr="00075751">
        <w:rPr>
          <w:rFonts w:ascii="Times New Roman" w:hAnsi="Times New Roman"/>
          <w:b/>
          <w:lang w:val="fr-CA"/>
        </w:rPr>
        <w:t>DEUXIÈME SÉANCE PLÉNIÈRE</w:t>
      </w:r>
    </w:p>
    <w:p w14:paraId="506EB7E9" w14:textId="77777777" w:rsidR="00CD276F" w:rsidRPr="00075751" w:rsidRDefault="00CD276F" w:rsidP="00CD276F">
      <w:pPr>
        <w:spacing w:after="0" w:line="240" w:lineRule="auto"/>
        <w:rPr>
          <w:rFonts w:ascii="Times New Roman" w:hAnsi="Times New Roman"/>
          <w:bCs/>
          <w:lang w:val="fr-CA"/>
        </w:rPr>
      </w:pPr>
    </w:p>
    <w:p w14:paraId="42924FBE" w14:textId="77777777" w:rsidR="00CD276F" w:rsidRPr="00075751" w:rsidRDefault="00CD276F" w:rsidP="00CD276F">
      <w:pPr>
        <w:pStyle w:val="ListParagraph"/>
        <w:spacing w:after="0" w:line="240" w:lineRule="auto"/>
        <w:ind w:left="2160"/>
        <w:rPr>
          <w:rFonts w:ascii="Times New Roman" w:hAnsi="Times New Roman"/>
          <w:bCs/>
          <w:lang w:val="fr-CA"/>
        </w:rPr>
      </w:pPr>
      <w:r w:rsidRPr="00075751">
        <w:rPr>
          <w:rFonts w:ascii="Times New Roman" w:hAnsi="Times New Roman"/>
          <w:bCs/>
          <w:lang w:val="fr-CA"/>
        </w:rPr>
        <w:t xml:space="preserve">Présentation et dialogue entre les autorités nationales sur les progrès et les défis dans le domaine de la traite des êtres humains </w:t>
      </w:r>
    </w:p>
    <w:p w14:paraId="020A0DA9" w14:textId="77777777" w:rsidR="00CD276F" w:rsidRPr="00075751" w:rsidRDefault="00CD276F" w:rsidP="00CD276F">
      <w:pPr>
        <w:spacing w:after="0" w:line="240" w:lineRule="auto"/>
        <w:rPr>
          <w:rFonts w:ascii="Times New Roman" w:hAnsi="Times New Roman"/>
          <w:lang w:val="fr-CA"/>
        </w:rPr>
      </w:pPr>
    </w:p>
    <w:p w14:paraId="56BAB382" w14:textId="35F2F2A3" w:rsidR="00CD276F" w:rsidRPr="00075751" w:rsidRDefault="00CD276F" w:rsidP="00CD276F">
      <w:pPr>
        <w:pStyle w:val="ListParagraph"/>
        <w:spacing w:after="0" w:line="240" w:lineRule="auto"/>
        <w:ind w:left="0"/>
        <w:rPr>
          <w:rFonts w:ascii="Times New Roman" w:hAnsi="Times New Roman"/>
          <w:b/>
          <w:lang w:val="fr-CA"/>
        </w:rPr>
      </w:pPr>
      <w:r w:rsidRPr="00075751">
        <w:rPr>
          <w:rFonts w:ascii="Times New Roman" w:hAnsi="Times New Roman"/>
          <w:lang w:val="fr-CA"/>
        </w:rPr>
        <w:t>13 h 00</w:t>
      </w:r>
      <w:r w:rsidRPr="00075751">
        <w:rPr>
          <w:rFonts w:ascii="Times New Roman" w:hAnsi="Times New Roman"/>
          <w:lang w:val="fr-CA"/>
        </w:rPr>
        <w:tab/>
      </w:r>
      <w:r w:rsidRPr="00075751">
        <w:rPr>
          <w:rFonts w:ascii="Times New Roman" w:hAnsi="Times New Roman"/>
          <w:lang w:val="fr-CA"/>
        </w:rPr>
        <w:tab/>
      </w:r>
      <w:r w:rsidRPr="00075751">
        <w:rPr>
          <w:rFonts w:ascii="Times New Roman" w:hAnsi="Times New Roman"/>
          <w:b/>
          <w:lang w:val="fr-CA"/>
        </w:rPr>
        <w:t>Fin de la première journée d'activités</w:t>
      </w:r>
    </w:p>
    <w:p w14:paraId="53855506" w14:textId="77777777" w:rsidR="00CD276F" w:rsidRPr="00075751" w:rsidRDefault="00CD276F" w:rsidP="00CD276F">
      <w:pPr>
        <w:tabs>
          <w:tab w:val="left" w:pos="2160"/>
        </w:tabs>
        <w:spacing w:after="0" w:line="240" w:lineRule="auto"/>
        <w:rPr>
          <w:rFonts w:ascii="Times New Roman" w:hAnsi="Times New Roman"/>
          <w:b/>
          <w:lang w:val="fr-CA"/>
        </w:rPr>
      </w:pPr>
    </w:p>
    <w:p w14:paraId="3D1BAD02" w14:textId="77777777" w:rsidR="00CD276F" w:rsidRPr="00075751" w:rsidRDefault="00CD276F" w:rsidP="00CD276F">
      <w:pPr>
        <w:pStyle w:val="ListParagraph"/>
        <w:spacing w:after="0" w:line="240" w:lineRule="auto"/>
        <w:ind w:left="0"/>
        <w:jc w:val="both"/>
        <w:rPr>
          <w:rFonts w:ascii="Times New Roman" w:hAnsi="Times New Roman"/>
          <w:lang w:val="fr-CA"/>
        </w:rPr>
      </w:pPr>
    </w:p>
    <w:p w14:paraId="69C8F9CB" w14:textId="77777777" w:rsidR="00CD276F" w:rsidRPr="00075751" w:rsidRDefault="00CD276F" w:rsidP="00CD276F">
      <w:pPr>
        <w:pStyle w:val="ListParagraph"/>
        <w:spacing w:after="0" w:line="240" w:lineRule="auto"/>
        <w:ind w:left="0"/>
        <w:rPr>
          <w:rFonts w:ascii="Times New Roman" w:hAnsi="Times New Roman"/>
          <w:b/>
          <w:lang w:val="fr-CA"/>
        </w:rPr>
      </w:pPr>
      <w:r w:rsidRPr="00075751">
        <w:rPr>
          <w:rFonts w:ascii="Times New Roman" w:hAnsi="Times New Roman"/>
          <w:b/>
          <w:lang w:val="fr-CA"/>
        </w:rPr>
        <w:t xml:space="preserve">Vendredi 14 mai 2021 </w:t>
      </w:r>
    </w:p>
    <w:p w14:paraId="5E23D94E" w14:textId="77777777" w:rsidR="00CD276F" w:rsidRPr="00075751" w:rsidRDefault="00CD276F" w:rsidP="00CD276F">
      <w:pPr>
        <w:pStyle w:val="ListParagraph"/>
        <w:spacing w:after="0" w:line="240" w:lineRule="auto"/>
        <w:ind w:left="1440" w:hanging="1440"/>
        <w:jc w:val="both"/>
        <w:rPr>
          <w:rFonts w:ascii="Times New Roman" w:hAnsi="Times New Roman"/>
          <w:b/>
          <w:lang w:val="fr-CA"/>
        </w:rPr>
      </w:pPr>
    </w:p>
    <w:p w14:paraId="20546925" w14:textId="77777777" w:rsidR="00CD276F" w:rsidRPr="00075751" w:rsidRDefault="00CD276F" w:rsidP="00CD276F">
      <w:pPr>
        <w:pStyle w:val="ListParagraph"/>
        <w:spacing w:after="0" w:line="240" w:lineRule="auto"/>
        <w:ind w:left="1440" w:hanging="1440"/>
        <w:jc w:val="both"/>
        <w:rPr>
          <w:rFonts w:ascii="Times New Roman" w:hAnsi="Times New Roman"/>
          <w:b/>
          <w:lang w:val="fr-CA"/>
        </w:rPr>
      </w:pPr>
      <w:r w:rsidRPr="00075751">
        <w:rPr>
          <w:rFonts w:ascii="Times New Roman" w:hAnsi="Times New Roman"/>
          <w:lang w:val="fr-CA"/>
        </w:rPr>
        <w:t>10 h 00 – 11 h 20</w:t>
      </w:r>
      <w:r w:rsidRPr="00075751">
        <w:rPr>
          <w:rFonts w:ascii="Times New Roman" w:hAnsi="Times New Roman"/>
          <w:lang w:val="fr-CA"/>
        </w:rPr>
        <w:tab/>
      </w:r>
      <w:r w:rsidRPr="00075751">
        <w:rPr>
          <w:rFonts w:ascii="Times New Roman" w:hAnsi="Times New Roman"/>
          <w:b/>
          <w:bCs/>
          <w:lang w:val="fr-CA"/>
        </w:rPr>
        <w:t>TROISIÈME SÉANCE PLÉNIÈRE</w:t>
      </w:r>
    </w:p>
    <w:p w14:paraId="615261D1" w14:textId="77777777" w:rsidR="00CD276F" w:rsidRPr="00075751" w:rsidRDefault="00CD276F" w:rsidP="00CD276F">
      <w:pPr>
        <w:pStyle w:val="ListParagraph"/>
        <w:spacing w:after="0" w:line="240" w:lineRule="auto"/>
        <w:ind w:left="1440" w:hanging="1440"/>
        <w:jc w:val="both"/>
        <w:rPr>
          <w:rFonts w:ascii="Times New Roman" w:hAnsi="Times New Roman"/>
          <w:b/>
          <w:lang w:val="fr-CA"/>
        </w:rPr>
      </w:pPr>
    </w:p>
    <w:p w14:paraId="307F83AA" w14:textId="77777777" w:rsidR="00CD276F" w:rsidRPr="00075751" w:rsidRDefault="00CD276F" w:rsidP="00CD276F">
      <w:pPr>
        <w:spacing w:after="0" w:line="240" w:lineRule="auto"/>
        <w:ind w:left="2124" w:firstLine="6"/>
        <w:rPr>
          <w:rFonts w:ascii="Times New Roman" w:eastAsia="Calibri" w:hAnsi="Times New Roman"/>
          <w:b/>
          <w:lang w:val="fr-CA"/>
        </w:rPr>
      </w:pPr>
      <w:r w:rsidRPr="00075751">
        <w:rPr>
          <w:rFonts w:ascii="Times New Roman" w:hAnsi="Times New Roman"/>
          <w:b/>
          <w:lang w:val="fr-CA"/>
        </w:rPr>
        <w:t xml:space="preserve">Répercussions de la pandémie provoquée par le coronavirus dans la lutte contre la traite des personnes. Évolution des caractéristiques des organisations criminelles et réponses des États membres face aux nouveaux défis </w:t>
      </w:r>
    </w:p>
    <w:p w14:paraId="26EAEA73" w14:textId="77777777" w:rsidR="00CD276F" w:rsidRPr="00075751" w:rsidRDefault="00CD276F" w:rsidP="00CD276F">
      <w:pPr>
        <w:spacing w:after="0" w:line="240" w:lineRule="auto"/>
        <w:ind w:left="2120"/>
        <w:rPr>
          <w:rFonts w:ascii="Times New Roman" w:hAnsi="Times New Roman"/>
          <w:lang w:val="fr-CA"/>
        </w:rPr>
      </w:pPr>
      <w:r w:rsidRPr="00075751">
        <w:rPr>
          <w:rFonts w:ascii="Times New Roman" w:hAnsi="Times New Roman"/>
          <w:lang w:val="fr-CA"/>
        </w:rPr>
        <w:t>Animatrice : Anna Uchoa, Chef de la Section pour la prévention de la violence du Département de la sécurité publique, OEA</w:t>
      </w:r>
    </w:p>
    <w:p w14:paraId="1D310184" w14:textId="77777777" w:rsidR="00CD276F" w:rsidRPr="00075751" w:rsidRDefault="00CD276F" w:rsidP="00CD276F">
      <w:pPr>
        <w:spacing w:after="0" w:line="240" w:lineRule="auto"/>
        <w:ind w:left="2120"/>
        <w:rPr>
          <w:rFonts w:ascii="Times New Roman" w:hAnsi="Times New Roman"/>
          <w:lang w:val="fr-CA"/>
        </w:rPr>
      </w:pPr>
    </w:p>
    <w:p w14:paraId="7C13E038"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t>Contexte international de la traite des personnes pendant la pandémie de COVID-19, panéliste</w:t>
      </w:r>
    </w:p>
    <w:p w14:paraId="218DB82F" w14:textId="77777777" w:rsidR="00CD276F" w:rsidRPr="00C35085" w:rsidRDefault="00CD276F" w:rsidP="00C35085">
      <w:pPr>
        <w:pStyle w:val="ListParagraph"/>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hAnsi="Times New Roman"/>
          <w:lang w:val="fr-CA"/>
        </w:rPr>
      </w:pPr>
      <w:r w:rsidRPr="00C35085">
        <w:rPr>
          <w:rFonts w:ascii="Times New Roman" w:hAnsi="Times New Roman"/>
          <w:lang w:val="fr-CA"/>
        </w:rPr>
        <w:t xml:space="preserve">Monsieur Carlos Perez, spécialiste en justice pénale et prévention des délits, </w:t>
      </w:r>
      <w:proofErr w:type="spellStart"/>
      <w:r w:rsidRPr="00C35085">
        <w:rPr>
          <w:rFonts w:ascii="Times New Roman" w:hAnsi="Times New Roman"/>
          <w:lang w:val="fr-CA"/>
        </w:rPr>
        <w:t>ONUDC</w:t>
      </w:r>
      <w:proofErr w:type="spellEnd"/>
    </w:p>
    <w:p w14:paraId="54DFB605"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t xml:space="preserve">Domaine de la prévention et de la prise en charge des victimes, panéliste :  </w:t>
      </w:r>
    </w:p>
    <w:p w14:paraId="2556BA94" w14:textId="77777777" w:rsidR="00CD276F" w:rsidRPr="00075751" w:rsidRDefault="00CD276F" w:rsidP="00C35085">
      <w:pPr>
        <w:pStyle w:val="ListParagraph"/>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hanging="720"/>
        <w:jc w:val="both"/>
        <w:rPr>
          <w:rFonts w:ascii="Times New Roman" w:hAnsi="Times New Roman"/>
          <w:lang w:val="fr-CA"/>
        </w:rPr>
      </w:pPr>
      <w:r w:rsidRPr="00075751">
        <w:rPr>
          <w:rFonts w:ascii="Times New Roman" w:hAnsi="Times New Roman"/>
          <w:lang w:val="fr-CA"/>
        </w:rPr>
        <w:t xml:space="preserve">Madame Zaida Gatti, Coordinatrice du Programme national de sauvetage et d’accompagnement des personnes qui ont été victimes de l’infraction de la traite, </w:t>
      </w:r>
      <w:proofErr w:type="gramStart"/>
      <w:r w:rsidRPr="00075751">
        <w:rPr>
          <w:rFonts w:ascii="Times New Roman" w:hAnsi="Times New Roman"/>
          <w:lang w:val="fr-CA"/>
        </w:rPr>
        <w:t>Ministère de la justice</w:t>
      </w:r>
      <w:proofErr w:type="gramEnd"/>
      <w:r w:rsidRPr="00075751">
        <w:rPr>
          <w:rFonts w:ascii="Times New Roman" w:hAnsi="Times New Roman"/>
          <w:lang w:val="fr-CA"/>
        </w:rPr>
        <w:t xml:space="preserve"> et des droits de la personne de l’Argentine</w:t>
      </w:r>
    </w:p>
    <w:p w14:paraId="0B4094AA"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t>Domaine des poursuites judiciaires, panélistes :</w:t>
      </w:r>
    </w:p>
    <w:p w14:paraId="4793E984" w14:textId="77777777" w:rsidR="00CD276F" w:rsidRPr="00075751" w:rsidRDefault="00CD276F" w:rsidP="00CD276F">
      <w:pPr>
        <w:pStyle w:val="ListParagraph"/>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Madame Sandy Recinos, Secrétaire exécutive du Secrétariat contre la violence sexuelle, l’exploitation et la traite des personnes du Guatemala</w:t>
      </w:r>
    </w:p>
    <w:p w14:paraId="107249CB" w14:textId="77777777" w:rsidR="00CD276F" w:rsidRPr="00075751" w:rsidRDefault="00CD276F" w:rsidP="00CD276F">
      <w:pPr>
        <w:pStyle w:val="ListParagraph"/>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 xml:space="preserve">Monsieur Alexander Esau Colop Flores, Chef du Bureau du Procureur chargé de la lutte contre la traite des personnes, Ministère public du Guatemala </w:t>
      </w:r>
    </w:p>
    <w:p w14:paraId="0B85A640"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lastRenderedPageBreak/>
        <w:t>Domaine de la coopération interinstitutionnelle/internationale, panéliste :</w:t>
      </w:r>
    </w:p>
    <w:p w14:paraId="21478CE4" w14:textId="77777777" w:rsidR="00CD276F" w:rsidRPr="00075751" w:rsidRDefault="00CD276F" w:rsidP="00CD276F">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 xml:space="preserve">Monsieur Tomás Guayasamin, Directeur de la prévention de la traite des personnes et du trafic de migrants du Ministère de l’intérieur de l’Équateur  </w:t>
      </w:r>
    </w:p>
    <w:p w14:paraId="50F4BDAD" w14:textId="77777777" w:rsidR="00CD276F" w:rsidRPr="00075751" w:rsidRDefault="00CD276F" w:rsidP="00CD276F">
      <w:pPr>
        <w:spacing w:after="0" w:line="240" w:lineRule="auto"/>
        <w:jc w:val="both"/>
        <w:rPr>
          <w:rFonts w:ascii="Times New Roman" w:hAnsi="Times New Roman"/>
          <w:strike/>
          <w:lang w:val="fr-CA"/>
        </w:rPr>
      </w:pPr>
    </w:p>
    <w:p w14:paraId="581D6E30" w14:textId="77777777" w:rsidR="00CD276F" w:rsidRPr="00075751" w:rsidRDefault="00CD276F" w:rsidP="00CD276F">
      <w:pPr>
        <w:pStyle w:val="ListParagraph"/>
        <w:numPr>
          <w:ilvl w:val="0"/>
          <w:numId w:val="30"/>
        </w:numPr>
        <w:spacing w:after="0" w:line="240" w:lineRule="auto"/>
        <w:ind w:left="2160" w:hanging="720"/>
        <w:jc w:val="both"/>
        <w:rPr>
          <w:rFonts w:ascii="Times New Roman" w:hAnsi="Times New Roman"/>
          <w:lang w:val="fr-CA"/>
        </w:rPr>
      </w:pPr>
      <w:r w:rsidRPr="00075751">
        <w:rPr>
          <w:rFonts w:ascii="Times New Roman" w:hAnsi="Times New Roman"/>
          <w:lang w:val="fr-CA"/>
        </w:rPr>
        <w:t>Dialogue entre les États membres</w:t>
      </w:r>
    </w:p>
    <w:p w14:paraId="7C190731" w14:textId="77777777" w:rsidR="00CD276F" w:rsidRPr="00075751" w:rsidRDefault="00CD276F" w:rsidP="00CD276F">
      <w:pPr>
        <w:pStyle w:val="ListParagraph"/>
        <w:spacing w:after="0" w:line="240" w:lineRule="auto"/>
        <w:ind w:left="1440" w:hanging="1440"/>
        <w:jc w:val="both"/>
        <w:rPr>
          <w:rFonts w:ascii="Times New Roman" w:hAnsi="Times New Roman"/>
          <w:lang w:val="fr-CA"/>
        </w:rPr>
      </w:pPr>
    </w:p>
    <w:p w14:paraId="6735E83F" w14:textId="77777777" w:rsidR="00CD276F" w:rsidRPr="00075751" w:rsidRDefault="00CD276F" w:rsidP="00CD276F">
      <w:pPr>
        <w:pStyle w:val="ListParagraph"/>
        <w:spacing w:after="0" w:line="240" w:lineRule="auto"/>
        <w:ind w:left="1440" w:hanging="1440"/>
        <w:jc w:val="both"/>
        <w:rPr>
          <w:rFonts w:ascii="Times New Roman" w:hAnsi="Times New Roman"/>
          <w:b/>
          <w:lang w:val="fr-CA"/>
        </w:rPr>
      </w:pPr>
      <w:r w:rsidRPr="00075751">
        <w:rPr>
          <w:rFonts w:ascii="Times New Roman" w:hAnsi="Times New Roman"/>
          <w:lang w:val="fr-CA"/>
        </w:rPr>
        <w:t>11 h 20 – 11 h 30</w:t>
      </w:r>
      <w:r w:rsidRPr="00075751">
        <w:rPr>
          <w:rFonts w:ascii="Times New Roman" w:hAnsi="Times New Roman"/>
          <w:lang w:val="fr-CA"/>
        </w:rPr>
        <w:tab/>
      </w:r>
      <w:r w:rsidRPr="00075751">
        <w:rPr>
          <w:rFonts w:ascii="Times New Roman" w:hAnsi="Times New Roman"/>
          <w:b/>
          <w:bCs/>
          <w:lang w:val="fr-CA"/>
        </w:rPr>
        <w:t>Pause</w:t>
      </w:r>
    </w:p>
    <w:p w14:paraId="1A1BA60F" w14:textId="77777777" w:rsidR="00CD276F" w:rsidRPr="00075751" w:rsidRDefault="00CD276F" w:rsidP="00CD276F">
      <w:pPr>
        <w:pStyle w:val="ListParagraph"/>
        <w:spacing w:after="0" w:line="240" w:lineRule="auto"/>
        <w:ind w:left="0"/>
        <w:rPr>
          <w:rFonts w:ascii="Times New Roman" w:hAnsi="Times New Roman"/>
          <w:lang w:val="fr-CA"/>
        </w:rPr>
      </w:pPr>
    </w:p>
    <w:p w14:paraId="31BE59E1" w14:textId="77777777" w:rsidR="00CD276F" w:rsidRPr="00075751" w:rsidRDefault="00CD276F" w:rsidP="00CD276F">
      <w:pPr>
        <w:pStyle w:val="ListParagraph"/>
        <w:spacing w:after="0" w:line="240" w:lineRule="auto"/>
        <w:ind w:left="0"/>
        <w:rPr>
          <w:rFonts w:ascii="Times New Roman" w:hAnsi="Times New Roman"/>
          <w:lang w:val="fr-CA"/>
        </w:rPr>
      </w:pPr>
      <w:r w:rsidRPr="00075751">
        <w:rPr>
          <w:rFonts w:ascii="Times New Roman" w:hAnsi="Times New Roman"/>
          <w:lang w:val="fr-CA"/>
        </w:rPr>
        <w:t>11 h 30 – 13 h 00</w:t>
      </w:r>
      <w:r w:rsidRPr="00075751">
        <w:rPr>
          <w:rFonts w:ascii="Times New Roman" w:hAnsi="Times New Roman"/>
          <w:lang w:val="fr-CA"/>
        </w:rPr>
        <w:tab/>
      </w:r>
      <w:r w:rsidRPr="00075751">
        <w:rPr>
          <w:rFonts w:ascii="Times New Roman" w:hAnsi="Times New Roman"/>
          <w:b/>
          <w:bCs/>
          <w:lang w:val="fr-CA"/>
        </w:rPr>
        <w:t>QUATRIÈME SÉANCE PLÉNIÈRE</w:t>
      </w:r>
    </w:p>
    <w:p w14:paraId="6E8ACAB4" w14:textId="77777777" w:rsidR="00CD276F" w:rsidRPr="00075751" w:rsidRDefault="00CD276F" w:rsidP="00CD276F">
      <w:pPr>
        <w:pStyle w:val="ListParagraph"/>
        <w:spacing w:after="0" w:line="240" w:lineRule="auto"/>
        <w:ind w:left="0"/>
        <w:rPr>
          <w:rFonts w:ascii="Times New Roman" w:hAnsi="Times New Roman"/>
          <w:b/>
          <w:lang w:val="fr-CA"/>
        </w:rPr>
      </w:pPr>
    </w:p>
    <w:p w14:paraId="5D8F3D8C" w14:textId="77777777" w:rsidR="00CD276F" w:rsidRPr="00075751" w:rsidRDefault="00CD276F" w:rsidP="00CD276F">
      <w:pPr>
        <w:spacing w:after="0" w:line="240" w:lineRule="auto"/>
        <w:ind w:left="2124" w:firstLine="6"/>
        <w:rPr>
          <w:rFonts w:ascii="Times New Roman" w:eastAsia="Calibri" w:hAnsi="Times New Roman"/>
          <w:lang w:val="fr-CA"/>
        </w:rPr>
      </w:pPr>
      <w:r w:rsidRPr="00075751">
        <w:rPr>
          <w:rFonts w:ascii="Times New Roman" w:hAnsi="Times New Roman"/>
          <w:b/>
          <w:lang w:val="fr-CA"/>
        </w:rPr>
        <w:t>Retour des victimes de la traite des personnes et réparations par le biais du traçage et du recouvrement des fonds résultant de l’infraction constituée par la traite des personnes et des fonds saisis</w:t>
      </w:r>
    </w:p>
    <w:p w14:paraId="5B38FBE6" w14:textId="77777777" w:rsidR="00CD276F" w:rsidRPr="00075751" w:rsidRDefault="00CD276F" w:rsidP="00CD276F">
      <w:pPr>
        <w:spacing w:after="0" w:line="240" w:lineRule="auto"/>
        <w:rPr>
          <w:rFonts w:ascii="Times New Roman" w:hAnsi="Times New Roman"/>
          <w:lang w:val="fr-CA"/>
        </w:rPr>
      </w:pPr>
    </w:p>
    <w:p w14:paraId="342490CE" w14:textId="77777777" w:rsidR="00CD276F" w:rsidRPr="00075751" w:rsidRDefault="00CD276F" w:rsidP="00CD276F">
      <w:pPr>
        <w:spacing w:after="0" w:line="240" w:lineRule="auto"/>
        <w:ind w:left="2120"/>
        <w:rPr>
          <w:rFonts w:ascii="Times New Roman" w:hAnsi="Times New Roman"/>
          <w:lang w:val="fr-CA"/>
        </w:rPr>
      </w:pPr>
      <w:r w:rsidRPr="00075751">
        <w:rPr>
          <w:rFonts w:ascii="Times New Roman" w:hAnsi="Times New Roman"/>
          <w:lang w:val="fr-CA"/>
        </w:rPr>
        <w:t>Animateur : Gastón Schulmeister, Directeur du Département contre la criminalité transnationale organisé, OEA</w:t>
      </w:r>
    </w:p>
    <w:p w14:paraId="79D3F80A" w14:textId="77777777" w:rsidR="00CD276F" w:rsidRPr="00075751" w:rsidRDefault="00CD276F" w:rsidP="00CD276F">
      <w:pPr>
        <w:spacing w:after="0" w:line="240" w:lineRule="auto"/>
        <w:ind w:left="90"/>
        <w:rPr>
          <w:rFonts w:ascii="Times New Roman" w:eastAsia="Calibri" w:hAnsi="Times New Roman"/>
          <w:lang w:val="fr-CA"/>
        </w:rPr>
      </w:pPr>
    </w:p>
    <w:p w14:paraId="53DF833B" w14:textId="77777777" w:rsidR="00CD276F" w:rsidRPr="00C35085" w:rsidRDefault="00CD276F" w:rsidP="00C35085">
      <w:pPr>
        <w:pStyle w:val="ListParagraph"/>
        <w:numPr>
          <w:ilvl w:val="0"/>
          <w:numId w:val="44"/>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C35085">
        <w:rPr>
          <w:rFonts w:ascii="Times New Roman" w:hAnsi="Times New Roman"/>
          <w:lang w:val="fr-CA"/>
        </w:rPr>
        <w:t>Coopération internationale visant à contrecarrer la traite des personnes, panéliste :</w:t>
      </w:r>
    </w:p>
    <w:p w14:paraId="40BA41FB" w14:textId="77777777" w:rsidR="00CD276F" w:rsidRPr="00075751" w:rsidRDefault="00CD276F" w:rsidP="00C35085">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fr-CA"/>
        </w:rPr>
      </w:pPr>
      <w:r w:rsidRPr="00075751">
        <w:rPr>
          <w:rFonts w:ascii="Times New Roman" w:hAnsi="Times New Roman"/>
          <w:lang w:val="fr-CA"/>
        </w:rPr>
        <w:t xml:space="preserve">Madame Innocentia Apovo, Coordinatrice de l’Unité de lutte contre la traite des personnes de l’INTERPOL </w:t>
      </w:r>
    </w:p>
    <w:p w14:paraId="448201F7"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t xml:space="preserve">Politiques et mécanismes pour le recouvrement et le traçage des fonds résultant de l’infraction constituée par la traite des personnes, panélistes : </w:t>
      </w:r>
    </w:p>
    <w:p w14:paraId="4A923B05" w14:textId="77777777" w:rsidR="00CD276F" w:rsidRPr="00075751" w:rsidRDefault="00CD276F" w:rsidP="00CD276F">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Monsieur Barrry MacKillop, Directeur adjoint du Centre d’analyse du renseignement, des transactions financières et des rapports du Canada</w:t>
      </w:r>
    </w:p>
    <w:p w14:paraId="66EF03EF" w14:textId="77777777" w:rsidR="00CD276F" w:rsidRPr="00075751" w:rsidRDefault="00CD276F" w:rsidP="00CD276F">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Madame Theresa Forbes, Conseillère politique principale en matière de lutte contre la corruption, de droits de la personne et de crimes contre l’environnement, Département du trésor des États-Unis</w:t>
      </w:r>
    </w:p>
    <w:p w14:paraId="7A76CED9" w14:textId="77777777" w:rsidR="00CD276F" w:rsidRPr="00075751" w:rsidRDefault="00CD276F" w:rsidP="00CD276F">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Madame Jane Khodarkovsky, Section chargée de la lutte contre le blanchiment des avoirs et la récupération des biens, Département de la justice des États-Unis</w:t>
      </w:r>
    </w:p>
    <w:p w14:paraId="3AEA51AB" w14:textId="77777777" w:rsidR="00CD276F" w:rsidRPr="00075751" w:rsidRDefault="00CD276F" w:rsidP="00CD276F">
      <w:pPr>
        <w:numPr>
          <w:ilvl w:val="0"/>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2880" w:hanging="720"/>
        <w:jc w:val="both"/>
        <w:rPr>
          <w:rFonts w:ascii="Times New Roman" w:hAnsi="Times New Roman"/>
          <w:lang w:val="fr-CA"/>
        </w:rPr>
      </w:pPr>
      <w:r w:rsidRPr="00075751">
        <w:rPr>
          <w:rFonts w:ascii="Times New Roman" w:hAnsi="Times New Roman"/>
          <w:lang w:val="fr-CA"/>
        </w:rPr>
        <w:t>Politiques et mécanismes pour la facilitation du retour et les réparations aux victimes, Argentine, panéliste</w:t>
      </w:r>
    </w:p>
    <w:p w14:paraId="4A4BEA42" w14:textId="77777777" w:rsidR="00CD276F" w:rsidRPr="00075751" w:rsidRDefault="00CD276F" w:rsidP="00CD276F">
      <w:pPr>
        <w:numPr>
          <w:ilvl w:val="1"/>
          <w:numId w:val="42"/>
        </w:numPr>
        <w:tabs>
          <w:tab w:val="left" w:pos="1440"/>
          <w:tab w:val="left" w:pos="2160"/>
          <w:tab w:val="left" w:pos="2880"/>
          <w:tab w:val="left" w:pos="3600"/>
          <w:tab w:val="left" w:pos="4320"/>
          <w:tab w:val="left" w:pos="5760"/>
          <w:tab w:val="left" w:pos="6480"/>
          <w:tab w:val="left" w:pos="7200"/>
          <w:tab w:val="left" w:pos="7920"/>
        </w:tabs>
        <w:spacing w:after="0" w:line="240" w:lineRule="auto"/>
        <w:ind w:left="3600"/>
        <w:jc w:val="both"/>
        <w:rPr>
          <w:rFonts w:ascii="Times New Roman" w:hAnsi="Times New Roman"/>
          <w:lang w:val="fr-CA"/>
        </w:rPr>
      </w:pPr>
      <w:r w:rsidRPr="00075751">
        <w:rPr>
          <w:rFonts w:ascii="Times New Roman" w:hAnsi="Times New Roman"/>
          <w:lang w:val="fr-CA"/>
        </w:rPr>
        <w:t>Monsieur Gustavo Vera, Directeur, Comité exécutif pour la lutte contre la traite et l’exploitation des personnes et pour la protection et la prise en charge des victimes de l’Argentine.</w:t>
      </w:r>
    </w:p>
    <w:p w14:paraId="5D66B759" w14:textId="77777777" w:rsidR="00CD276F" w:rsidRPr="00075751" w:rsidRDefault="00CD276F" w:rsidP="00CD276F">
      <w:pPr>
        <w:spacing w:after="0" w:line="240" w:lineRule="auto"/>
        <w:jc w:val="both"/>
        <w:rPr>
          <w:rFonts w:ascii="Times New Roman" w:hAnsi="Times New Roman"/>
          <w:lang w:val="fr-CA"/>
        </w:rPr>
      </w:pPr>
    </w:p>
    <w:p w14:paraId="4894B536" w14:textId="77777777" w:rsidR="00CD276F" w:rsidRPr="00075751" w:rsidRDefault="00CD276F" w:rsidP="00CD276F">
      <w:pPr>
        <w:pStyle w:val="ListParagraph"/>
        <w:numPr>
          <w:ilvl w:val="0"/>
          <w:numId w:val="31"/>
        </w:numPr>
        <w:spacing w:after="0" w:line="240" w:lineRule="auto"/>
        <w:ind w:left="2160" w:hanging="720"/>
        <w:jc w:val="both"/>
        <w:rPr>
          <w:rFonts w:ascii="Times New Roman" w:hAnsi="Times New Roman"/>
          <w:lang w:val="fr-CA"/>
        </w:rPr>
      </w:pPr>
      <w:r w:rsidRPr="00075751">
        <w:rPr>
          <w:rFonts w:ascii="Times New Roman" w:hAnsi="Times New Roman"/>
          <w:lang w:val="fr-CA"/>
        </w:rPr>
        <w:t>Dialogue entre les États membres</w:t>
      </w:r>
    </w:p>
    <w:p w14:paraId="0BF8B754" w14:textId="77777777" w:rsidR="00CD276F" w:rsidRPr="00075751" w:rsidRDefault="00CD276F" w:rsidP="00CD276F">
      <w:pPr>
        <w:spacing w:after="0" w:line="240" w:lineRule="auto"/>
        <w:jc w:val="both"/>
        <w:rPr>
          <w:rFonts w:ascii="Times New Roman" w:hAnsi="Times New Roman"/>
          <w:lang w:val="fr-CA"/>
        </w:rPr>
      </w:pPr>
    </w:p>
    <w:p w14:paraId="5F9DDBC5" w14:textId="77777777" w:rsidR="00CD276F" w:rsidRPr="00075751" w:rsidRDefault="00CD276F" w:rsidP="00CD276F">
      <w:pPr>
        <w:spacing w:after="0" w:line="240" w:lineRule="auto"/>
        <w:ind w:left="2124" w:hanging="2124"/>
        <w:rPr>
          <w:rFonts w:ascii="Times New Roman" w:eastAsia="Calibri" w:hAnsi="Times New Roman"/>
          <w:b/>
          <w:lang w:val="fr-CA"/>
        </w:rPr>
      </w:pPr>
      <w:r w:rsidRPr="00075751">
        <w:rPr>
          <w:rFonts w:ascii="Times New Roman" w:hAnsi="Times New Roman"/>
          <w:lang w:val="fr-CA"/>
        </w:rPr>
        <w:t>13 h 00 – 13 h 15</w:t>
      </w:r>
      <w:r w:rsidRPr="00075751">
        <w:rPr>
          <w:rFonts w:ascii="Times New Roman" w:hAnsi="Times New Roman"/>
          <w:lang w:val="fr-CA"/>
        </w:rPr>
        <w:tab/>
      </w:r>
      <w:r w:rsidRPr="00075751">
        <w:rPr>
          <w:rFonts w:ascii="Times New Roman" w:hAnsi="Times New Roman"/>
          <w:b/>
          <w:lang w:val="fr-CA"/>
        </w:rPr>
        <w:t xml:space="preserve">Approbation des Recommandations de l'Argentine contre la traite des personnes </w:t>
      </w:r>
    </w:p>
    <w:p w14:paraId="4604EEA1" w14:textId="77777777" w:rsidR="00CD276F" w:rsidRPr="00075751" w:rsidRDefault="00CD276F" w:rsidP="00CD276F">
      <w:pPr>
        <w:tabs>
          <w:tab w:val="left" w:pos="1350"/>
        </w:tabs>
        <w:spacing w:after="0" w:line="240" w:lineRule="auto"/>
        <w:ind w:left="2124" w:hanging="2124"/>
        <w:rPr>
          <w:rFonts w:ascii="Times New Roman" w:hAnsi="Times New Roman"/>
          <w:lang w:val="fr-CA"/>
        </w:rPr>
      </w:pPr>
    </w:p>
    <w:p w14:paraId="46437D11" w14:textId="77777777" w:rsidR="00CD276F" w:rsidRPr="00075751" w:rsidRDefault="00CD276F" w:rsidP="00CD276F">
      <w:pPr>
        <w:tabs>
          <w:tab w:val="left" w:pos="1350"/>
        </w:tabs>
        <w:spacing w:after="0" w:line="240" w:lineRule="auto"/>
        <w:ind w:left="2124" w:hanging="2124"/>
        <w:jc w:val="both"/>
        <w:rPr>
          <w:rFonts w:ascii="Times New Roman" w:eastAsia="Calibri" w:hAnsi="Times New Roman"/>
          <w:b/>
          <w:lang w:val="fr-CA"/>
        </w:rPr>
      </w:pPr>
      <w:r w:rsidRPr="00075751">
        <w:rPr>
          <w:rFonts w:ascii="Times New Roman" w:hAnsi="Times New Roman"/>
          <w:lang w:val="fr-CA"/>
        </w:rPr>
        <w:lastRenderedPageBreak/>
        <w:t>13 h 15 – 13 h 20</w:t>
      </w:r>
      <w:r w:rsidRPr="00075751">
        <w:rPr>
          <w:rFonts w:ascii="Times New Roman" w:hAnsi="Times New Roman"/>
          <w:lang w:val="fr-CA"/>
        </w:rPr>
        <w:tab/>
      </w:r>
      <w:r w:rsidRPr="00075751">
        <w:rPr>
          <w:rFonts w:ascii="Times New Roman" w:hAnsi="Times New Roman"/>
          <w:b/>
          <w:lang w:val="fr-CA"/>
        </w:rPr>
        <w:t>Présidence de la Septième Réunion des autorités nationales en matière de traite des personnes</w:t>
      </w:r>
    </w:p>
    <w:p w14:paraId="2621C234" w14:textId="77777777" w:rsidR="00CD276F" w:rsidRPr="00075751" w:rsidRDefault="00CD276F" w:rsidP="00CD276F">
      <w:pPr>
        <w:spacing w:after="0" w:line="240" w:lineRule="auto"/>
        <w:rPr>
          <w:rFonts w:ascii="Times New Roman" w:hAnsi="Times New Roman"/>
          <w:lang w:val="fr-CA"/>
        </w:rPr>
      </w:pPr>
    </w:p>
    <w:p w14:paraId="7824143D" w14:textId="77777777" w:rsidR="00CD276F" w:rsidRPr="00075751" w:rsidRDefault="00CD276F" w:rsidP="00CD276F">
      <w:pPr>
        <w:spacing w:after="0" w:line="240" w:lineRule="auto"/>
        <w:rPr>
          <w:rFonts w:ascii="Times New Roman" w:hAnsi="Times New Roman"/>
          <w:b/>
          <w:lang w:val="fr-CA"/>
        </w:rPr>
      </w:pPr>
      <w:r w:rsidRPr="00075751">
        <w:rPr>
          <w:rFonts w:ascii="Times New Roman" w:hAnsi="Times New Roman"/>
          <w:lang w:val="fr-CA"/>
        </w:rPr>
        <w:t>13 h 20 – 13 h 35</w:t>
      </w:r>
      <w:r w:rsidRPr="00075751">
        <w:rPr>
          <w:rFonts w:ascii="Times New Roman" w:hAnsi="Times New Roman"/>
          <w:b/>
          <w:lang w:val="fr-CA"/>
        </w:rPr>
        <w:t xml:space="preserve"> </w:t>
      </w:r>
      <w:r w:rsidRPr="00075751">
        <w:rPr>
          <w:rFonts w:ascii="Times New Roman" w:hAnsi="Times New Roman"/>
          <w:b/>
          <w:lang w:val="fr-CA"/>
        </w:rPr>
        <w:tab/>
        <w:t xml:space="preserve">Cérémonie de clôture </w:t>
      </w:r>
    </w:p>
    <w:p w14:paraId="1B294FB7" w14:textId="77777777" w:rsidR="00CD276F" w:rsidRPr="00D82BD0" w:rsidRDefault="00CD276F" w:rsidP="00CD276F">
      <w:pPr>
        <w:spacing w:after="0" w:line="240" w:lineRule="auto"/>
        <w:rPr>
          <w:rFonts w:ascii="Times New Roman" w:hAnsi="Times New Roman"/>
          <w:bCs/>
          <w:lang w:val="fr-CA"/>
        </w:rPr>
      </w:pPr>
    </w:p>
    <w:p w14:paraId="1AE3D428" w14:textId="77777777" w:rsidR="00CD276F" w:rsidRPr="00075751" w:rsidRDefault="00CD276F" w:rsidP="00CD276F">
      <w:pPr>
        <w:spacing w:after="0" w:line="240" w:lineRule="auto"/>
        <w:rPr>
          <w:rFonts w:ascii="Times New Roman" w:hAnsi="Times New Roman"/>
          <w:lang w:val="fr-CA"/>
        </w:rPr>
      </w:pPr>
      <w:r w:rsidRPr="00075751">
        <w:rPr>
          <w:rFonts w:ascii="Times New Roman" w:hAnsi="Times New Roman"/>
          <w:b/>
          <w:lang w:val="fr-CA"/>
        </w:rPr>
        <w:tab/>
      </w:r>
      <w:r w:rsidRPr="00075751">
        <w:rPr>
          <w:rFonts w:ascii="Times New Roman" w:hAnsi="Times New Roman"/>
          <w:b/>
          <w:lang w:val="fr-CA"/>
        </w:rPr>
        <w:tab/>
      </w:r>
      <w:r w:rsidRPr="00075751">
        <w:rPr>
          <w:rFonts w:ascii="Times New Roman" w:hAnsi="Times New Roman"/>
          <w:b/>
          <w:lang w:val="fr-CA"/>
        </w:rPr>
        <w:tab/>
      </w:r>
      <w:r w:rsidRPr="00075751">
        <w:rPr>
          <w:rFonts w:ascii="Times New Roman" w:hAnsi="Times New Roman"/>
          <w:lang w:val="fr-CA"/>
        </w:rPr>
        <w:t>Allocution de l’Argentine</w:t>
      </w:r>
    </w:p>
    <w:p w14:paraId="314ED09C" w14:textId="77777777" w:rsidR="00CD276F" w:rsidRPr="00075751" w:rsidRDefault="00CD276F" w:rsidP="00CD276F">
      <w:pPr>
        <w:spacing w:after="0" w:line="240" w:lineRule="auto"/>
        <w:rPr>
          <w:rFonts w:ascii="Times New Roman" w:hAnsi="Times New Roman"/>
          <w:lang w:val="fr-CA"/>
        </w:rPr>
      </w:pPr>
    </w:p>
    <w:p w14:paraId="37A5AE7D" w14:textId="77777777" w:rsidR="00CD276F" w:rsidRPr="00075751" w:rsidRDefault="00CD276F" w:rsidP="00CD276F">
      <w:pPr>
        <w:spacing w:after="0" w:line="240" w:lineRule="auto"/>
        <w:ind w:left="1416" w:firstLine="708"/>
        <w:rPr>
          <w:rFonts w:ascii="Times New Roman" w:hAnsi="Times New Roman"/>
          <w:lang w:val="fr-CA"/>
        </w:rPr>
      </w:pPr>
      <w:r w:rsidRPr="00075751">
        <w:rPr>
          <w:rFonts w:ascii="Times New Roman" w:hAnsi="Times New Roman"/>
          <w:lang w:val="fr-CA"/>
        </w:rPr>
        <w:t>Allocution du SSM</w:t>
      </w:r>
    </w:p>
    <w:p w14:paraId="00958C6A" w14:textId="10C24638" w:rsidR="0022043B" w:rsidRPr="00075751" w:rsidRDefault="00C35085" w:rsidP="00D82BD0">
      <w:pPr>
        <w:pStyle w:val="Prrafodelista"/>
        <w:spacing w:after="0" w:line="240" w:lineRule="auto"/>
        <w:ind w:left="0"/>
        <w:rPr>
          <w:lang w:val="fr-CA"/>
        </w:rPr>
      </w:pPr>
      <w:r>
        <w:rPr>
          <w:noProof/>
          <w:lang w:val="fr-CA"/>
        </w:rPr>
        <mc:AlternateContent>
          <mc:Choice Requires="wps">
            <w:drawing>
              <wp:anchor distT="0" distB="0" distL="114300" distR="114300" simplePos="0" relativeHeight="251659264" behindDoc="0" locked="1" layoutInCell="1" allowOverlap="1" wp14:anchorId="080C8AD8" wp14:editId="55C0BD9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915F6F" w14:textId="54DCA8F5" w:rsidR="00C35085" w:rsidRPr="00C35085" w:rsidRDefault="00C3508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RA00329F04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C8AD8"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34915F6F" w14:textId="54DCA8F5" w:rsidR="00C35085" w:rsidRPr="00C35085" w:rsidRDefault="00C3508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RA00329F04</w:t>
                      </w:r>
                      <w:r>
                        <w:rPr>
                          <w:rFonts w:ascii="Times New Roman" w:hAnsi="Times New Roman"/>
                          <w:sz w:val="18"/>
                        </w:rPr>
                        <w:fldChar w:fldCharType="end"/>
                      </w:r>
                    </w:p>
                  </w:txbxContent>
                </v:textbox>
                <w10:wrap anchory="page"/>
                <w10:anchorlock/>
              </v:shape>
            </w:pict>
          </mc:Fallback>
        </mc:AlternateContent>
      </w:r>
    </w:p>
    <w:sectPr w:rsidR="0022043B" w:rsidRPr="00075751" w:rsidSect="003B5921">
      <w:headerReference w:type="default" r:id="rId11"/>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229" w14:textId="77777777" w:rsidR="00E17570" w:rsidRDefault="00E17570" w:rsidP="006070A3">
      <w:pPr>
        <w:spacing w:after="0" w:line="240" w:lineRule="auto"/>
      </w:pPr>
      <w:r>
        <w:separator/>
      </w:r>
    </w:p>
  </w:endnote>
  <w:endnote w:type="continuationSeparator" w:id="0">
    <w:p w14:paraId="345C20C3" w14:textId="77777777" w:rsidR="00E17570" w:rsidRDefault="00E17570"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0DC2" w14:textId="77777777" w:rsidR="00E17570" w:rsidRDefault="00E17570" w:rsidP="006070A3">
      <w:pPr>
        <w:spacing w:after="0" w:line="240" w:lineRule="auto"/>
      </w:pPr>
      <w:r>
        <w:separator/>
      </w:r>
    </w:p>
  </w:footnote>
  <w:footnote w:type="continuationSeparator" w:id="0">
    <w:p w14:paraId="2D7F0C61" w14:textId="77777777" w:rsidR="00E17570" w:rsidRDefault="00E17570"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354" w14:textId="77777777" w:rsidR="00574BC8" w:rsidRPr="00AC4321" w:rsidRDefault="00574BC8">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89642E">
      <w:rPr>
        <w:rFonts w:ascii="Times New Roman" w:hAnsi="Times New Roman"/>
        <w:noProof/>
      </w:rPr>
      <w:t>3</w:t>
    </w:r>
    <w:r w:rsidRPr="00AC4321">
      <w:rPr>
        <w:rFonts w:ascii="Times New Roman" w:hAnsi="Times New Roman"/>
        <w:noProof/>
      </w:rPr>
      <w:fldChar w:fldCharType="end"/>
    </w:r>
    <w:r>
      <w:rPr>
        <w:rFonts w:ascii="Times New Roman" w:hAnsi="Times New Roman"/>
        <w:noProof/>
      </w:rPr>
      <w:t xml:space="preserve"> -</w:t>
    </w:r>
  </w:p>
  <w:p w14:paraId="0556DB19" w14:textId="77777777" w:rsidR="00574BC8" w:rsidRDefault="0057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53A3"/>
    <w:multiLevelType w:val="hybridMultilevel"/>
    <w:tmpl w:val="21BEDEC2"/>
    <w:lvl w:ilvl="0" w:tplc="2522D532">
      <w:start w:val="1"/>
      <w:numFmt w:val="lowerLetter"/>
      <w:lvlText w:val="%1."/>
      <w:lvlJc w:val="left"/>
      <w:pPr>
        <w:ind w:left="144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E9EEE87A">
      <w:start w:val="1"/>
      <w:numFmt w:val="lowerRoman"/>
      <w:lvlText w:val="%3."/>
      <w:lvlJc w:val="left"/>
      <w:pPr>
        <w:tabs>
          <w:tab w:val="num" w:pos="2160"/>
        </w:tabs>
        <w:ind w:left="2160" w:hanging="18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2C20D8"/>
    <w:multiLevelType w:val="hybridMultilevel"/>
    <w:tmpl w:val="99C6C6B4"/>
    <w:lvl w:ilvl="0" w:tplc="C172B6FC">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A394F7B"/>
    <w:multiLevelType w:val="hybridMultilevel"/>
    <w:tmpl w:val="EBF0FEFA"/>
    <w:lvl w:ilvl="0" w:tplc="540A0001">
      <w:start w:val="1"/>
      <w:numFmt w:val="bullet"/>
      <w:lvlText w:val=""/>
      <w:lvlJc w:val="left"/>
      <w:pPr>
        <w:ind w:left="1800" w:hanging="360"/>
      </w:pPr>
      <w:rPr>
        <w:rFonts w:ascii="Symbol" w:hAnsi="Symbol" w:hint="default"/>
      </w:rPr>
    </w:lvl>
    <w:lvl w:ilvl="1" w:tplc="540A0003">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14"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8A6635"/>
    <w:multiLevelType w:val="hybridMultilevel"/>
    <w:tmpl w:val="869A3C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1EE14A41"/>
    <w:multiLevelType w:val="hybridMultilevel"/>
    <w:tmpl w:val="0B2C0D7A"/>
    <w:lvl w:ilvl="0" w:tplc="04090001">
      <w:start w:val="1"/>
      <w:numFmt w:val="bullet"/>
      <w:lvlText w:val=""/>
      <w:lvlJc w:val="left"/>
      <w:pPr>
        <w:ind w:left="2160" w:hanging="360"/>
      </w:pPr>
      <w:rPr>
        <w:rFonts w:ascii="Symbol" w:hAnsi="Symbol"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0" w15:restartNumberingAfterBreak="0">
    <w:nsid w:val="284225DC"/>
    <w:multiLevelType w:val="hybridMultilevel"/>
    <w:tmpl w:val="317E06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A112383"/>
    <w:multiLevelType w:val="hybridMultilevel"/>
    <w:tmpl w:val="26669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4C691DBD"/>
    <w:multiLevelType w:val="hybridMultilevel"/>
    <w:tmpl w:val="E9DAF1E4"/>
    <w:lvl w:ilvl="0" w:tplc="7B8E548E">
      <w:start w:val="1"/>
      <w:numFmt w:val="lowerLetter"/>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BF13B3"/>
    <w:multiLevelType w:val="hybridMultilevel"/>
    <w:tmpl w:val="EEAA7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F71DC3"/>
    <w:multiLevelType w:val="hybridMultilevel"/>
    <w:tmpl w:val="14DC89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3360B3"/>
    <w:multiLevelType w:val="hybridMultilevel"/>
    <w:tmpl w:val="EF006802"/>
    <w:lvl w:ilvl="0" w:tplc="04090001">
      <w:start w:val="1"/>
      <w:numFmt w:val="bullet"/>
      <w:lvlText w:val=""/>
      <w:lvlJc w:val="left"/>
      <w:pPr>
        <w:ind w:left="3232" w:hanging="360"/>
      </w:pPr>
      <w:rPr>
        <w:rFonts w:ascii="Symbol" w:hAnsi="Symbol" w:hint="default"/>
      </w:rPr>
    </w:lvl>
    <w:lvl w:ilvl="1" w:tplc="04090003" w:tentative="1">
      <w:start w:val="1"/>
      <w:numFmt w:val="bullet"/>
      <w:lvlText w:val="o"/>
      <w:lvlJc w:val="left"/>
      <w:pPr>
        <w:ind w:left="3952" w:hanging="360"/>
      </w:pPr>
      <w:rPr>
        <w:rFonts w:ascii="Courier New" w:hAnsi="Courier New" w:cs="Courier New" w:hint="default"/>
      </w:rPr>
    </w:lvl>
    <w:lvl w:ilvl="2" w:tplc="04090005" w:tentative="1">
      <w:start w:val="1"/>
      <w:numFmt w:val="bullet"/>
      <w:lvlText w:val=""/>
      <w:lvlJc w:val="left"/>
      <w:pPr>
        <w:ind w:left="4672" w:hanging="360"/>
      </w:pPr>
      <w:rPr>
        <w:rFonts w:ascii="Wingdings" w:hAnsi="Wingdings" w:hint="default"/>
      </w:rPr>
    </w:lvl>
    <w:lvl w:ilvl="3" w:tplc="04090001" w:tentative="1">
      <w:start w:val="1"/>
      <w:numFmt w:val="bullet"/>
      <w:lvlText w:val=""/>
      <w:lvlJc w:val="left"/>
      <w:pPr>
        <w:ind w:left="5392" w:hanging="360"/>
      </w:pPr>
      <w:rPr>
        <w:rFonts w:ascii="Symbol" w:hAnsi="Symbol" w:hint="default"/>
      </w:rPr>
    </w:lvl>
    <w:lvl w:ilvl="4" w:tplc="04090003" w:tentative="1">
      <w:start w:val="1"/>
      <w:numFmt w:val="bullet"/>
      <w:lvlText w:val="o"/>
      <w:lvlJc w:val="left"/>
      <w:pPr>
        <w:ind w:left="6112" w:hanging="360"/>
      </w:pPr>
      <w:rPr>
        <w:rFonts w:ascii="Courier New" w:hAnsi="Courier New" w:cs="Courier New" w:hint="default"/>
      </w:rPr>
    </w:lvl>
    <w:lvl w:ilvl="5" w:tplc="04090005" w:tentative="1">
      <w:start w:val="1"/>
      <w:numFmt w:val="bullet"/>
      <w:lvlText w:val=""/>
      <w:lvlJc w:val="left"/>
      <w:pPr>
        <w:ind w:left="6832" w:hanging="360"/>
      </w:pPr>
      <w:rPr>
        <w:rFonts w:ascii="Wingdings" w:hAnsi="Wingdings" w:hint="default"/>
      </w:rPr>
    </w:lvl>
    <w:lvl w:ilvl="6" w:tplc="04090001" w:tentative="1">
      <w:start w:val="1"/>
      <w:numFmt w:val="bullet"/>
      <w:lvlText w:val=""/>
      <w:lvlJc w:val="left"/>
      <w:pPr>
        <w:ind w:left="7552" w:hanging="360"/>
      </w:pPr>
      <w:rPr>
        <w:rFonts w:ascii="Symbol" w:hAnsi="Symbol" w:hint="default"/>
      </w:rPr>
    </w:lvl>
    <w:lvl w:ilvl="7" w:tplc="04090003" w:tentative="1">
      <w:start w:val="1"/>
      <w:numFmt w:val="bullet"/>
      <w:lvlText w:val="o"/>
      <w:lvlJc w:val="left"/>
      <w:pPr>
        <w:ind w:left="8272" w:hanging="360"/>
      </w:pPr>
      <w:rPr>
        <w:rFonts w:ascii="Courier New" w:hAnsi="Courier New" w:cs="Courier New" w:hint="default"/>
      </w:rPr>
    </w:lvl>
    <w:lvl w:ilvl="8" w:tplc="04090005" w:tentative="1">
      <w:start w:val="1"/>
      <w:numFmt w:val="bullet"/>
      <w:lvlText w:val=""/>
      <w:lvlJc w:val="left"/>
      <w:pPr>
        <w:ind w:left="8992" w:hanging="360"/>
      </w:pPr>
      <w:rPr>
        <w:rFonts w:ascii="Wingdings" w:hAnsi="Wingdings" w:hint="default"/>
      </w:rPr>
    </w:lvl>
  </w:abstractNum>
  <w:abstractNum w:abstractNumId="35" w15:restartNumberingAfterBreak="0">
    <w:nsid w:val="709427FF"/>
    <w:multiLevelType w:val="hybridMultilevel"/>
    <w:tmpl w:val="3CF6F446"/>
    <w:lvl w:ilvl="0" w:tplc="04090001">
      <w:start w:val="1"/>
      <w:numFmt w:val="bullet"/>
      <w:lvlText w:val=""/>
      <w:lvlJc w:val="left"/>
      <w:pPr>
        <w:ind w:left="2057" w:hanging="360"/>
      </w:pPr>
      <w:rPr>
        <w:rFonts w:ascii="Symbol" w:hAnsi="Symbol" w:hint="default"/>
      </w:rPr>
    </w:lvl>
    <w:lvl w:ilvl="1" w:tplc="080A0019" w:tentative="1">
      <w:start w:val="1"/>
      <w:numFmt w:val="lowerLetter"/>
      <w:lvlText w:val="%2."/>
      <w:lvlJc w:val="left"/>
      <w:pPr>
        <w:ind w:left="2777" w:hanging="360"/>
      </w:pPr>
    </w:lvl>
    <w:lvl w:ilvl="2" w:tplc="080A001B" w:tentative="1">
      <w:start w:val="1"/>
      <w:numFmt w:val="lowerRoman"/>
      <w:lvlText w:val="%3."/>
      <w:lvlJc w:val="right"/>
      <w:pPr>
        <w:ind w:left="3497" w:hanging="180"/>
      </w:pPr>
    </w:lvl>
    <w:lvl w:ilvl="3" w:tplc="080A000F" w:tentative="1">
      <w:start w:val="1"/>
      <w:numFmt w:val="decimal"/>
      <w:lvlText w:val="%4."/>
      <w:lvlJc w:val="left"/>
      <w:pPr>
        <w:ind w:left="4217" w:hanging="360"/>
      </w:pPr>
    </w:lvl>
    <w:lvl w:ilvl="4" w:tplc="080A0019" w:tentative="1">
      <w:start w:val="1"/>
      <w:numFmt w:val="lowerLetter"/>
      <w:lvlText w:val="%5."/>
      <w:lvlJc w:val="left"/>
      <w:pPr>
        <w:ind w:left="4937" w:hanging="360"/>
      </w:pPr>
    </w:lvl>
    <w:lvl w:ilvl="5" w:tplc="080A001B" w:tentative="1">
      <w:start w:val="1"/>
      <w:numFmt w:val="lowerRoman"/>
      <w:lvlText w:val="%6."/>
      <w:lvlJc w:val="right"/>
      <w:pPr>
        <w:ind w:left="5657" w:hanging="180"/>
      </w:pPr>
    </w:lvl>
    <w:lvl w:ilvl="6" w:tplc="080A000F" w:tentative="1">
      <w:start w:val="1"/>
      <w:numFmt w:val="decimal"/>
      <w:lvlText w:val="%7."/>
      <w:lvlJc w:val="left"/>
      <w:pPr>
        <w:ind w:left="6377" w:hanging="360"/>
      </w:pPr>
    </w:lvl>
    <w:lvl w:ilvl="7" w:tplc="080A0019" w:tentative="1">
      <w:start w:val="1"/>
      <w:numFmt w:val="lowerLetter"/>
      <w:lvlText w:val="%8."/>
      <w:lvlJc w:val="left"/>
      <w:pPr>
        <w:ind w:left="7097" w:hanging="360"/>
      </w:pPr>
    </w:lvl>
    <w:lvl w:ilvl="8" w:tplc="080A001B" w:tentative="1">
      <w:start w:val="1"/>
      <w:numFmt w:val="lowerRoman"/>
      <w:lvlText w:val="%9."/>
      <w:lvlJc w:val="right"/>
      <w:pPr>
        <w:ind w:left="7817" w:hanging="180"/>
      </w:pPr>
    </w:lvl>
  </w:abstractNum>
  <w:abstractNum w:abstractNumId="36" w15:restartNumberingAfterBreak="0">
    <w:nsid w:val="723358A0"/>
    <w:multiLevelType w:val="hybridMultilevel"/>
    <w:tmpl w:val="970087C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7"/>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18"/>
  </w:num>
  <w:num w:numId="8">
    <w:abstractNumId w:val="26"/>
  </w:num>
  <w:num w:numId="9">
    <w:abstractNumId w:val="14"/>
  </w:num>
  <w:num w:numId="10">
    <w:abstractNumId w:val="22"/>
  </w:num>
  <w:num w:numId="11">
    <w:abstractNumId w:val="38"/>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7"/>
  </w:num>
  <w:num w:numId="34">
    <w:abstractNumId w:val="35"/>
  </w:num>
  <w:num w:numId="35">
    <w:abstractNumId w:val="10"/>
  </w:num>
  <w:num w:numId="36">
    <w:abstractNumId w:val="31"/>
  </w:num>
  <w:num w:numId="37">
    <w:abstractNumId w:val="30"/>
  </w:num>
  <w:num w:numId="38">
    <w:abstractNumId w:val="12"/>
  </w:num>
  <w:num w:numId="39">
    <w:abstractNumId w:val="13"/>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0"/>
    <w:rsid w:val="00001C8D"/>
    <w:rsid w:val="0000204C"/>
    <w:rsid w:val="000221C2"/>
    <w:rsid w:val="00031CC3"/>
    <w:rsid w:val="000579C2"/>
    <w:rsid w:val="000679E4"/>
    <w:rsid w:val="00075751"/>
    <w:rsid w:val="0007600A"/>
    <w:rsid w:val="00085219"/>
    <w:rsid w:val="00095AF7"/>
    <w:rsid w:val="00095C17"/>
    <w:rsid w:val="000A09B6"/>
    <w:rsid w:val="000A3436"/>
    <w:rsid w:val="000A6122"/>
    <w:rsid w:val="000A72D1"/>
    <w:rsid w:val="000B0303"/>
    <w:rsid w:val="000B2B1A"/>
    <w:rsid w:val="000C2CE2"/>
    <w:rsid w:val="000C41A9"/>
    <w:rsid w:val="000C45C6"/>
    <w:rsid w:val="000C72FD"/>
    <w:rsid w:val="000D7367"/>
    <w:rsid w:val="000F3748"/>
    <w:rsid w:val="00112D79"/>
    <w:rsid w:val="00137F88"/>
    <w:rsid w:val="00144C6A"/>
    <w:rsid w:val="00147B5F"/>
    <w:rsid w:val="00152219"/>
    <w:rsid w:val="00156B6F"/>
    <w:rsid w:val="001661C6"/>
    <w:rsid w:val="00166D2A"/>
    <w:rsid w:val="00170A4F"/>
    <w:rsid w:val="001762B9"/>
    <w:rsid w:val="00192C2A"/>
    <w:rsid w:val="001A1C2D"/>
    <w:rsid w:val="001A317B"/>
    <w:rsid w:val="001A44A8"/>
    <w:rsid w:val="001B38EE"/>
    <w:rsid w:val="001F343E"/>
    <w:rsid w:val="00214582"/>
    <w:rsid w:val="002162E3"/>
    <w:rsid w:val="00216E07"/>
    <w:rsid w:val="0022043B"/>
    <w:rsid w:val="00223878"/>
    <w:rsid w:val="00224C75"/>
    <w:rsid w:val="00236CE6"/>
    <w:rsid w:val="002456F6"/>
    <w:rsid w:val="00245FCA"/>
    <w:rsid w:val="0025364F"/>
    <w:rsid w:val="00263C60"/>
    <w:rsid w:val="00265061"/>
    <w:rsid w:val="00283337"/>
    <w:rsid w:val="0029431C"/>
    <w:rsid w:val="002A1EC2"/>
    <w:rsid w:val="002A78AD"/>
    <w:rsid w:val="002B6B3D"/>
    <w:rsid w:val="002B6D52"/>
    <w:rsid w:val="002C4C49"/>
    <w:rsid w:val="002C6227"/>
    <w:rsid w:val="002C669C"/>
    <w:rsid w:val="002D39EF"/>
    <w:rsid w:val="002D3CE8"/>
    <w:rsid w:val="002E3E1D"/>
    <w:rsid w:val="002F7562"/>
    <w:rsid w:val="003006AE"/>
    <w:rsid w:val="003037EE"/>
    <w:rsid w:val="003271A5"/>
    <w:rsid w:val="003355AB"/>
    <w:rsid w:val="00343CCF"/>
    <w:rsid w:val="00345863"/>
    <w:rsid w:val="00356CF5"/>
    <w:rsid w:val="00357320"/>
    <w:rsid w:val="00367196"/>
    <w:rsid w:val="00367964"/>
    <w:rsid w:val="00387627"/>
    <w:rsid w:val="00391832"/>
    <w:rsid w:val="00396835"/>
    <w:rsid w:val="003A24CA"/>
    <w:rsid w:val="003A54DF"/>
    <w:rsid w:val="003B5921"/>
    <w:rsid w:val="003C3C26"/>
    <w:rsid w:val="003C77EE"/>
    <w:rsid w:val="003C7F39"/>
    <w:rsid w:val="003D4A90"/>
    <w:rsid w:val="003F1E30"/>
    <w:rsid w:val="003F1EE8"/>
    <w:rsid w:val="004044C5"/>
    <w:rsid w:val="00404591"/>
    <w:rsid w:val="00410AE4"/>
    <w:rsid w:val="00415A44"/>
    <w:rsid w:val="00420D7D"/>
    <w:rsid w:val="00433AFA"/>
    <w:rsid w:val="00444938"/>
    <w:rsid w:val="00445A82"/>
    <w:rsid w:val="0045699C"/>
    <w:rsid w:val="004603C3"/>
    <w:rsid w:val="00472759"/>
    <w:rsid w:val="00490D36"/>
    <w:rsid w:val="004913BC"/>
    <w:rsid w:val="00491829"/>
    <w:rsid w:val="004A2764"/>
    <w:rsid w:val="004A29C1"/>
    <w:rsid w:val="004A7E4D"/>
    <w:rsid w:val="004B69E8"/>
    <w:rsid w:val="004C1F70"/>
    <w:rsid w:val="004D2221"/>
    <w:rsid w:val="004D5F6F"/>
    <w:rsid w:val="004E4175"/>
    <w:rsid w:val="004E4F1B"/>
    <w:rsid w:val="004F2002"/>
    <w:rsid w:val="004F2B2B"/>
    <w:rsid w:val="00502F6B"/>
    <w:rsid w:val="005131A4"/>
    <w:rsid w:val="00513D78"/>
    <w:rsid w:val="0052474D"/>
    <w:rsid w:val="005248B6"/>
    <w:rsid w:val="00524A5F"/>
    <w:rsid w:val="00533A9D"/>
    <w:rsid w:val="005353EB"/>
    <w:rsid w:val="00540B0D"/>
    <w:rsid w:val="00547164"/>
    <w:rsid w:val="0057358A"/>
    <w:rsid w:val="00573BC8"/>
    <w:rsid w:val="00574BC8"/>
    <w:rsid w:val="005801FA"/>
    <w:rsid w:val="00595566"/>
    <w:rsid w:val="0059790C"/>
    <w:rsid w:val="005B36B4"/>
    <w:rsid w:val="005B57AD"/>
    <w:rsid w:val="005B6184"/>
    <w:rsid w:val="005E4E8B"/>
    <w:rsid w:val="005F07C5"/>
    <w:rsid w:val="00600FBF"/>
    <w:rsid w:val="006070A3"/>
    <w:rsid w:val="006539D5"/>
    <w:rsid w:val="006544D2"/>
    <w:rsid w:val="0066376B"/>
    <w:rsid w:val="006704D1"/>
    <w:rsid w:val="0067308C"/>
    <w:rsid w:val="0069371A"/>
    <w:rsid w:val="0069639D"/>
    <w:rsid w:val="006A5F77"/>
    <w:rsid w:val="006C21BE"/>
    <w:rsid w:val="006C7C1D"/>
    <w:rsid w:val="007021DA"/>
    <w:rsid w:val="0070319F"/>
    <w:rsid w:val="0071083B"/>
    <w:rsid w:val="00710EF6"/>
    <w:rsid w:val="00711AA0"/>
    <w:rsid w:val="0071759D"/>
    <w:rsid w:val="00723770"/>
    <w:rsid w:val="00726B14"/>
    <w:rsid w:val="007428BF"/>
    <w:rsid w:val="007475FA"/>
    <w:rsid w:val="00747980"/>
    <w:rsid w:val="00754096"/>
    <w:rsid w:val="00763EE1"/>
    <w:rsid w:val="007707A6"/>
    <w:rsid w:val="007751C2"/>
    <w:rsid w:val="00775840"/>
    <w:rsid w:val="0078321B"/>
    <w:rsid w:val="007A07D2"/>
    <w:rsid w:val="007A0926"/>
    <w:rsid w:val="007A2C20"/>
    <w:rsid w:val="007B0E73"/>
    <w:rsid w:val="007C1751"/>
    <w:rsid w:val="007C2DA5"/>
    <w:rsid w:val="007C4EBC"/>
    <w:rsid w:val="007D5E1A"/>
    <w:rsid w:val="007E3B9C"/>
    <w:rsid w:val="007E482E"/>
    <w:rsid w:val="007E5DE1"/>
    <w:rsid w:val="007F0E31"/>
    <w:rsid w:val="007F4F7D"/>
    <w:rsid w:val="00801D8A"/>
    <w:rsid w:val="00805868"/>
    <w:rsid w:val="0082166A"/>
    <w:rsid w:val="00822505"/>
    <w:rsid w:val="00833049"/>
    <w:rsid w:val="00833BFE"/>
    <w:rsid w:val="00851C41"/>
    <w:rsid w:val="0086667F"/>
    <w:rsid w:val="00881250"/>
    <w:rsid w:val="0088309A"/>
    <w:rsid w:val="00886D6B"/>
    <w:rsid w:val="00887C44"/>
    <w:rsid w:val="0089642E"/>
    <w:rsid w:val="008C053A"/>
    <w:rsid w:val="008C2593"/>
    <w:rsid w:val="008D3A64"/>
    <w:rsid w:val="008D5238"/>
    <w:rsid w:val="008E37FD"/>
    <w:rsid w:val="00903D0B"/>
    <w:rsid w:val="0090628A"/>
    <w:rsid w:val="00925C15"/>
    <w:rsid w:val="00936BEC"/>
    <w:rsid w:val="00936F18"/>
    <w:rsid w:val="009427D6"/>
    <w:rsid w:val="0095633C"/>
    <w:rsid w:val="00963720"/>
    <w:rsid w:val="00982A11"/>
    <w:rsid w:val="00986241"/>
    <w:rsid w:val="00994F80"/>
    <w:rsid w:val="009A0231"/>
    <w:rsid w:val="009A250D"/>
    <w:rsid w:val="009A2DB7"/>
    <w:rsid w:val="009A40B4"/>
    <w:rsid w:val="009A5435"/>
    <w:rsid w:val="009C283B"/>
    <w:rsid w:val="009C320B"/>
    <w:rsid w:val="009D0D81"/>
    <w:rsid w:val="009E11C0"/>
    <w:rsid w:val="009F2889"/>
    <w:rsid w:val="009F4AE0"/>
    <w:rsid w:val="009F614D"/>
    <w:rsid w:val="00A02143"/>
    <w:rsid w:val="00A0761F"/>
    <w:rsid w:val="00A140A9"/>
    <w:rsid w:val="00A20118"/>
    <w:rsid w:val="00A307A5"/>
    <w:rsid w:val="00A3314B"/>
    <w:rsid w:val="00A33B9D"/>
    <w:rsid w:val="00A46D33"/>
    <w:rsid w:val="00A473B6"/>
    <w:rsid w:val="00A50A8C"/>
    <w:rsid w:val="00A554B6"/>
    <w:rsid w:val="00A75E05"/>
    <w:rsid w:val="00A92F7B"/>
    <w:rsid w:val="00A938D3"/>
    <w:rsid w:val="00AA06D1"/>
    <w:rsid w:val="00AA390D"/>
    <w:rsid w:val="00AB66C8"/>
    <w:rsid w:val="00AC4321"/>
    <w:rsid w:val="00AC56B1"/>
    <w:rsid w:val="00AE0412"/>
    <w:rsid w:val="00AE399E"/>
    <w:rsid w:val="00AE6E27"/>
    <w:rsid w:val="00B16701"/>
    <w:rsid w:val="00B31DA6"/>
    <w:rsid w:val="00B33007"/>
    <w:rsid w:val="00B33429"/>
    <w:rsid w:val="00B45511"/>
    <w:rsid w:val="00B50058"/>
    <w:rsid w:val="00B51A37"/>
    <w:rsid w:val="00B65738"/>
    <w:rsid w:val="00B671E0"/>
    <w:rsid w:val="00B71472"/>
    <w:rsid w:val="00B715D1"/>
    <w:rsid w:val="00B8023A"/>
    <w:rsid w:val="00B83D83"/>
    <w:rsid w:val="00B86CE1"/>
    <w:rsid w:val="00BA2978"/>
    <w:rsid w:val="00BB08BA"/>
    <w:rsid w:val="00BB2060"/>
    <w:rsid w:val="00BC757C"/>
    <w:rsid w:val="00BD0107"/>
    <w:rsid w:val="00BD3650"/>
    <w:rsid w:val="00BD619D"/>
    <w:rsid w:val="00BE14BB"/>
    <w:rsid w:val="00BE2974"/>
    <w:rsid w:val="00BF164F"/>
    <w:rsid w:val="00C174BE"/>
    <w:rsid w:val="00C35085"/>
    <w:rsid w:val="00C42382"/>
    <w:rsid w:val="00C45D53"/>
    <w:rsid w:val="00C46F94"/>
    <w:rsid w:val="00C51618"/>
    <w:rsid w:val="00C5461D"/>
    <w:rsid w:val="00C84F28"/>
    <w:rsid w:val="00C9380F"/>
    <w:rsid w:val="00CB2DBB"/>
    <w:rsid w:val="00CB465F"/>
    <w:rsid w:val="00CC1E5B"/>
    <w:rsid w:val="00CC3B51"/>
    <w:rsid w:val="00CD276F"/>
    <w:rsid w:val="00CF33F6"/>
    <w:rsid w:val="00D01539"/>
    <w:rsid w:val="00D0274D"/>
    <w:rsid w:val="00D032EE"/>
    <w:rsid w:val="00D056BD"/>
    <w:rsid w:val="00D205FB"/>
    <w:rsid w:val="00D32E1E"/>
    <w:rsid w:val="00D46056"/>
    <w:rsid w:val="00D5592F"/>
    <w:rsid w:val="00D64B13"/>
    <w:rsid w:val="00D70E9C"/>
    <w:rsid w:val="00D744BB"/>
    <w:rsid w:val="00D82BD0"/>
    <w:rsid w:val="00D87453"/>
    <w:rsid w:val="00DB5690"/>
    <w:rsid w:val="00DD4EB9"/>
    <w:rsid w:val="00DD7175"/>
    <w:rsid w:val="00DE271F"/>
    <w:rsid w:val="00DE7B81"/>
    <w:rsid w:val="00E01006"/>
    <w:rsid w:val="00E13225"/>
    <w:rsid w:val="00E17570"/>
    <w:rsid w:val="00E25258"/>
    <w:rsid w:val="00E265B3"/>
    <w:rsid w:val="00E37069"/>
    <w:rsid w:val="00E579BA"/>
    <w:rsid w:val="00E62E3E"/>
    <w:rsid w:val="00E657D3"/>
    <w:rsid w:val="00E87706"/>
    <w:rsid w:val="00EC15FE"/>
    <w:rsid w:val="00EC5C47"/>
    <w:rsid w:val="00EC5C6A"/>
    <w:rsid w:val="00ED294E"/>
    <w:rsid w:val="00ED61A8"/>
    <w:rsid w:val="00EE1530"/>
    <w:rsid w:val="00EE271D"/>
    <w:rsid w:val="00F0424F"/>
    <w:rsid w:val="00F26E3D"/>
    <w:rsid w:val="00F30115"/>
    <w:rsid w:val="00F3336F"/>
    <w:rsid w:val="00F41936"/>
    <w:rsid w:val="00F4373A"/>
    <w:rsid w:val="00F43A70"/>
    <w:rsid w:val="00F46AF4"/>
    <w:rsid w:val="00F56CA8"/>
    <w:rsid w:val="00F62BFA"/>
    <w:rsid w:val="00F640A3"/>
    <w:rsid w:val="00F70699"/>
    <w:rsid w:val="00F75108"/>
    <w:rsid w:val="00F8386D"/>
    <w:rsid w:val="00F94219"/>
    <w:rsid w:val="00F960EF"/>
    <w:rsid w:val="00FA3AF4"/>
    <w:rsid w:val="00FA4345"/>
    <w:rsid w:val="00FA6E2C"/>
    <w:rsid w:val="00FC2D69"/>
    <w:rsid w:val="00FC54A7"/>
    <w:rsid w:val="00FD01A7"/>
    <w:rsid w:val="00FD62BE"/>
    <w:rsid w:val="00FD73DB"/>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326331"/>
  <w15:docId w15:val="{FB00B253-15DD-4BD9-A22D-A315F34A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uiPriority w:val="99"/>
    <w:semiHidden/>
    <w:rsid w:val="00851C41"/>
    <w:rPr>
      <w:sz w:val="16"/>
      <w:szCs w:val="16"/>
    </w:rPr>
  </w:style>
  <w:style w:type="paragraph" w:styleId="CommentText">
    <w:name w:val="annotation text"/>
    <w:basedOn w:val="Normal"/>
    <w:link w:val="CommentTextChar"/>
    <w:uiPriority w:val="99"/>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22043B"/>
    <w:pPr>
      <w:ind w:left="720"/>
      <w:contextualSpacing/>
    </w:pPr>
    <w:rPr>
      <w:rFonts w:eastAsia="Times New Roman"/>
      <w:lang w:val="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22043B"/>
    <w:rPr>
      <w:rFonts w:eastAsia="Times New Roman"/>
      <w:sz w:val="22"/>
      <w:szCs w:val="22"/>
      <w:lang w:val="es-MX"/>
    </w:rPr>
  </w:style>
  <w:style w:type="character" w:customStyle="1" w:styleId="CommentTextChar">
    <w:name w:val="Comment Text Char"/>
    <w:link w:val="CommentText"/>
    <w:uiPriority w:val="99"/>
    <w:semiHidden/>
    <w:rsid w:val="0022043B"/>
    <w:rPr>
      <w:lang w:val="es-US"/>
    </w:rPr>
  </w:style>
  <w:style w:type="character" w:customStyle="1" w:styleId="tw4winMark">
    <w:name w:val="tw4winMark"/>
    <w:rsid w:val="006539D5"/>
    <w:rPr>
      <w:rFonts w:ascii="Courier New" w:hAnsi="Courier New" w:cs="Courier New" w:hint="default"/>
      <w:vanish/>
      <w:webHidden w:val="0"/>
      <w:color w:val="800080"/>
      <w:sz w:val="24"/>
      <w:vertAlign w:val="subscript"/>
      <w:lang w:val="es-ES"/>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918">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38836650">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53674022">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062288994">
      <w:bodyDiv w:val="1"/>
      <w:marLeft w:val="0"/>
      <w:marRight w:val="0"/>
      <w:marTop w:val="0"/>
      <w:marBottom w:val="0"/>
      <w:divBdr>
        <w:top w:val="none" w:sz="0" w:space="0" w:color="auto"/>
        <w:left w:val="none" w:sz="0" w:space="0" w:color="auto"/>
        <w:bottom w:val="none" w:sz="0" w:space="0" w:color="auto"/>
        <w:right w:val="none" w:sz="0" w:space="0" w:color="auto"/>
      </w:divBdr>
    </w:div>
    <w:div w:id="1193154515">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4319643">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73653408">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A5890-E158-4DEF-A938-B780B438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79F74-2BD3-4E64-A239-34D8F0974940}">
  <ds:schemaRefs>
    <ds:schemaRef ds:uri="http://schemas.microsoft.com/sharepoint/v3/contenttype/forms"/>
  </ds:schemaRefs>
</ds:datastoreItem>
</file>

<file path=customXml/itemProps3.xml><?xml version="1.0" encoding="utf-8"?>
<ds:datastoreItem xmlns:ds="http://schemas.openxmlformats.org/officeDocument/2006/customXml" ds:itemID="{DFA3952D-1EBC-49EE-BCAA-A81948344980}">
  <ds:schemaRefs>
    <ds:schemaRef ds:uri="http://schemas.openxmlformats.org/officeDocument/2006/bibliography"/>
  </ds:schemaRefs>
</ds:datastoreItem>
</file>

<file path=customXml/itemProps4.xml><?xml version="1.0" encoding="utf-8"?>
<ds:datastoreItem xmlns:ds="http://schemas.openxmlformats.org/officeDocument/2006/customXml" ds:itemID="{4B414CE9-C89C-4D52-B25D-9F1DD3540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Santos, Ada</cp:lastModifiedBy>
  <cp:revision>3</cp:revision>
  <cp:lastPrinted>2013-08-05T22:05:00Z</cp:lastPrinted>
  <dcterms:created xsi:type="dcterms:W3CDTF">2021-05-13T18:17:00Z</dcterms:created>
  <dcterms:modified xsi:type="dcterms:W3CDTF">2021-05-13T19:36:00Z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