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A8FF0" w14:textId="4B6D3E1B" w:rsidR="0064043D" w:rsidRPr="001320D1" w:rsidRDefault="0064043D" w:rsidP="00693575">
      <w:pPr>
        <w:tabs>
          <w:tab w:val="left" w:pos="7200"/>
        </w:tabs>
        <w:spacing w:after="0" w:line="240" w:lineRule="auto"/>
        <w:jc w:val="both"/>
        <w:rPr>
          <w:rFonts w:ascii="Times New Roman" w:eastAsia="Times New Roman" w:hAnsi="Times New Roman"/>
          <w:lang w:val="en-US"/>
        </w:rPr>
      </w:pPr>
      <w:r w:rsidRPr="001320D1">
        <w:rPr>
          <w:rFonts w:ascii="Times New Roman" w:eastAsia="Times New Roman" w:hAnsi="Times New Roman"/>
          <w:smallCaps/>
          <w:lang w:val="en-US"/>
        </w:rPr>
        <w:t>COM</w:t>
      </w:r>
      <w:r w:rsidR="00E764D8" w:rsidRPr="001320D1">
        <w:rPr>
          <w:rFonts w:ascii="Times New Roman" w:eastAsia="Times New Roman" w:hAnsi="Times New Roman"/>
          <w:smallCaps/>
          <w:lang w:val="en-US"/>
        </w:rPr>
        <w:t xml:space="preserve">MITTEE </w:t>
      </w:r>
      <w:r w:rsidR="00D07CA8" w:rsidRPr="001320D1">
        <w:rPr>
          <w:rFonts w:ascii="Times New Roman" w:eastAsia="Times New Roman" w:hAnsi="Times New Roman"/>
          <w:smallCaps/>
          <w:lang w:val="en-US"/>
        </w:rPr>
        <w:t>ON MIGRATION</w:t>
      </w:r>
      <w:r w:rsidR="00E764D8" w:rsidRPr="001320D1">
        <w:rPr>
          <w:rFonts w:ascii="Times New Roman" w:eastAsia="Times New Roman" w:hAnsi="Times New Roman"/>
          <w:smallCaps/>
          <w:lang w:val="en-US"/>
        </w:rPr>
        <w:t xml:space="preserve"> ISSUES</w:t>
      </w:r>
      <w:r w:rsidRPr="001320D1">
        <w:rPr>
          <w:rFonts w:ascii="Times New Roman" w:eastAsia="Times New Roman" w:hAnsi="Times New Roman"/>
          <w:lang w:val="en-US"/>
        </w:rPr>
        <w:tab/>
        <w:t>OEA/</w:t>
      </w:r>
      <w:proofErr w:type="spellStart"/>
      <w:r w:rsidRPr="001320D1">
        <w:rPr>
          <w:rFonts w:ascii="Times New Roman" w:eastAsia="Times New Roman" w:hAnsi="Times New Roman"/>
          <w:lang w:val="en-US"/>
        </w:rPr>
        <w:t>Ser.W</w:t>
      </w:r>
      <w:proofErr w:type="spellEnd"/>
    </w:p>
    <w:p w14:paraId="2090A6CF" w14:textId="7E21F94C" w:rsidR="0064043D" w:rsidRPr="001320D1" w:rsidRDefault="0064043D" w:rsidP="00693575">
      <w:pPr>
        <w:tabs>
          <w:tab w:val="left" w:pos="7200"/>
        </w:tabs>
        <w:spacing w:after="0" w:line="240" w:lineRule="auto"/>
        <w:ind w:right="-749"/>
        <w:jc w:val="both"/>
        <w:rPr>
          <w:rFonts w:ascii="Times New Roman" w:eastAsia="Times New Roman" w:hAnsi="Times New Roman"/>
          <w:lang w:val="en-US"/>
        </w:rPr>
      </w:pPr>
      <w:r w:rsidRPr="001320D1">
        <w:rPr>
          <w:rFonts w:ascii="Times New Roman" w:eastAsia="Times New Roman" w:hAnsi="Times New Roman"/>
          <w:lang w:val="en-US"/>
        </w:rPr>
        <w:tab/>
        <w:t>CIDI/CAM/doc.</w:t>
      </w:r>
      <w:r w:rsidR="00BF4B54" w:rsidRPr="001320D1">
        <w:rPr>
          <w:rFonts w:ascii="Times New Roman" w:eastAsia="Times New Roman" w:hAnsi="Times New Roman"/>
          <w:lang w:val="en-US"/>
        </w:rPr>
        <w:t>105</w:t>
      </w:r>
      <w:r w:rsidRPr="001320D1">
        <w:rPr>
          <w:rFonts w:ascii="Times New Roman" w:eastAsia="Times New Roman" w:hAnsi="Times New Roman"/>
          <w:lang w:val="en-US"/>
        </w:rPr>
        <w:t>/</w:t>
      </w:r>
      <w:r w:rsidR="00BF4B54" w:rsidRPr="001320D1">
        <w:rPr>
          <w:rFonts w:ascii="Times New Roman" w:eastAsia="Times New Roman" w:hAnsi="Times New Roman"/>
          <w:lang w:val="en-US"/>
        </w:rPr>
        <w:t>22</w:t>
      </w:r>
    </w:p>
    <w:p w14:paraId="685C04A6" w14:textId="2C1A4276" w:rsidR="0064043D" w:rsidRPr="001320D1" w:rsidRDefault="0064043D" w:rsidP="00693575">
      <w:pPr>
        <w:tabs>
          <w:tab w:val="left" w:pos="7200"/>
        </w:tabs>
        <w:spacing w:after="0" w:line="240" w:lineRule="auto"/>
        <w:jc w:val="both"/>
        <w:rPr>
          <w:rFonts w:ascii="Times New Roman" w:eastAsia="Times New Roman" w:hAnsi="Times New Roman"/>
          <w:lang w:val="en-US"/>
        </w:rPr>
      </w:pPr>
      <w:r w:rsidRPr="001320D1">
        <w:rPr>
          <w:rFonts w:ascii="Times New Roman" w:eastAsia="Times New Roman" w:hAnsi="Times New Roman"/>
          <w:smallCaps/>
          <w:lang w:val="en-US"/>
        </w:rPr>
        <w:tab/>
      </w:r>
      <w:r w:rsidR="00BF4B54" w:rsidRPr="001320D1">
        <w:rPr>
          <w:rFonts w:ascii="Times New Roman" w:eastAsia="Times New Roman" w:hAnsi="Times New Roman"/>
          <w:smallCaps/>
          <w:lang w:val="en-US"/>
        </w:rPr>
        <w:t>2</w:t>
      </w:r>
      <w:r w:rsidR="005A6A95">
        <w:rPr>
          <w:rFonts w:ascii="Times New Roman" w:eastAsia="Times New Roman" w:hAnsi="Times New Roman"/>
          <w:smallCaps/>
          <w:lang w:val="en-US"/>
        </w:rPr>
        <w:t>3</w:t>
      </w:r>
      <w:r w:rsidRPr="001320D1">
        <w:rPr>
          <w:rFonts w:ascii="Times New Roman" w:eastAsia="Times New Roman" w:hAnsi="Times New Roman"/>
          <w:lang w:val="en-US"/>
        </w:rPr>
        <w:t xml:space="preserve"> </w:t>
      </w:r>
      <w:r w:rsidR="00E764D8" w:rsidRPr="001320D1">
        <w:rPr>
          <w:rFonts w:ascii="Times New Roman" w:eastAsia="Times New Roman" w:hAnsi="Times New Roman"/>
          <w:lang w:val="en-US"/>
        </w:rPr>
        <w:t>March</w:t>
      </w:r>
      <w:r w:rsidR="00BF4B54" w:rsidRPr="001320D1">
        <w:rPr>
          <w:rFonts w:ascii="Times New Roman" w:eastAsia="Times New Roman" w:hAnsi="Times New Roman"/>
          <w:lang w:val="en-US"/>
        </w:rPr>
        <w:t xml:space="preserve"> </w:t>
      </w:r>
      <w:r w:rsidRPr="001320D1">
        <w:rPr>
          <w:rFonts w:ascii="Times New Roman" w:eastAsia="Times New Roman" w:hAnsi="Times New Roman"/>
          <w:lang w:val="en-US"/>
        </w:rPr>
        <w:t>202</w:t>
      </w:r>
      <w:r w:rsidR="00272B3F" w:rsidRPr="001320D1">
        <w:rPr>
          <w:rFonts w:ascii="Times New Roman" w:eastAsia="Times New Roman" w:hAnsi="Times New Roman"/>
          <w:lang w:val="en-US"/>
        </w:rPr>
        <w:t>2</w:t>
      </w:r>
    </w:p>
    <w:p w14:paraId="2D2B5003" w14:textId="55C62B2C" w:rsidR="0064043D" w:rsidRPr="001320D1" w:rsidRDefault="0064043D" w:rsidP="00693575">
      <w:pPr>
        <w:tabs>
          <w:tab w:val="left" w:pos="7200"/>
        </w:tabs>
        <w:spacing w:after="0" w:line="240" w:lineRule="auto"/>
        <w:jc w:val="both"/>
        <w:rPr>
          <w:rFonts w:ascii="Times New Roman" w:eastAsia="Times New Roman" w:hAnsi="Times New Roman"/>
          <w:lang w:val="en-US"/>
        </w:rPr>
      </w:pPr>
      <w:r w:rsidRPr="001320D1">
        <w:rPr>
          <w:rFonts w:ascii="Times New Roman" w:eastAsia="Times New Roman" w:hAnsi="Times New Roman"/>
          <w:lang w:val="en-US"/>
        </w:rPr>
        <w:tab/>
        <w:t xml:space="preserve">Original: </w:t>
      </w:r>
      <w:r w:rsidR="00E764D8" w:rsidRPr="001320D1">
        <w:rPr>
          <w:rFonts w:ascii="Times New Roman" w:eastAsia="Times New Roman" w:hAnsi="Times New Roman"/>
          <w:lang w:val="en-US"/>
        </w:rPr>
        <w:t>Spanish</w:t>
      </w:r>
    </w:p>
    <w:p w14:paraId="1641EE65" w14:textId="77777777" w:rsidR="004E14E8" w:rsidRPr="008E62E6" w:rsidRDefault="004E14E8" w:rsidP="00825D4F">
      <w:pPr>
        <w:pBdr>
          <w:bottom w:val="single" w:sz="12" w:space="1" w:color="auto"/>
        </w:pBdr>
        <w:tabs>
          <w:tab w:val="left" w:pos="6750"/>
        </w:tabs>
        <w:spacing w:after="0" w:line="240" w:lineRule="auto"/>
        <w:jc w:val="both"/>
        <w:rPr>
          <w:rFonts w:ascii="Times New Roman" w:hAnsi="Times New Roman"/>
          <w:lang w:val="en-US"/>
        </w:rPr>
      </w:pPr>
    </w:p>
    <w:p w14:paraId="44E27E07" w14:textId="6665A095" w:rsidR="0064043D" w:rsidRDefault="0064043D" w:rsidP="00693575">
      <w:pPr>
        <w:pStyle w:val="MediumShading1-Accent11"/>
        <w:jc w:val="both"/>
        <w:rPr>
          <w:rFonts w:ascii="Times New Roman" w:hAnsi="Times New Roman"/>
          <w:lang w:val="en-US"/>
        </w:rPr>
      </w:pPr>
    </w:p>
    <w:p w14:paraId="63CE67D1" w14:textId="77777777" w:rsidR="008E62E6" w:rsidRPr="001320D1" w:rsidRDefault="008E62E6" w:rsidP="00693575">
      <w:pPr>
        <w:pStyle w:val="MediumShading1-Accent11"/>
        <w:jc w:val="both"/>
        <w:rPr>
          <w:rFonts w:ascii="Times New Roman" w:hAnsi="Times New Roman"/>
          <w:lang w:val="en-US"/>
        </w:rPr>
      </w:pPr>
    </w:p>
    <w:p w14:paraId="4F1777AA" w14:textId="51F49353" w:rsidR="004E14E8" w:rsidRPr="001320D1" w:rsidRDefault="00E764D8" w:rsidP="00693575">
      <w:pPr>
        <w:pStyle w:val="MediumShading1-Accent11"/>
        <w:jc w:val="center"/>
        <w:rPr>
          <w:rFonts w:ascii="Times New Roman" w:hAnsi="Times New Roman"/>
          <w:noProof/>
          <w:lang w:val="en-US"/>
        </w:rPr>
      </w:pPr>
      <w:r w:rsidRPr="001320D1">
        <w:rPr>
          <w:rFonts w:ascii="Times New Roman" w:hAnsi="Times New Roman"/>
          <w:lang w:val="en-US"/>
        </w:rPr>
        <w:t>CONCEPT PAPER</w:t>
      </w:r>
    </w:p>
    <w:p w14:paraId="52568142" w14:textId="77777777" w:rsidR="004E14E8" w:rsidRPr="001320D1" w:rsidRDefault="004E14E8" w:rsidP="00693575">
      <w:pPr>
        <w:pStyle w:val="MediumShading1-Accent11"/>
        <w:jc w:val="both"/>
        <w:rPr>
          <w:rFonts w:ascii="Times New Roman" w:hAnsi="Times New Roman"/>
          <w:noProof/>
          <w:lang w:val="en-US"/>
        </w:rPr>
      </w:pPr>
    </w:p>
    <w:p w14:paraId="0DEF1AF7" w14:textId="73AAAD09" w:rsidR="00465C22" w:rsidRPr="001320D1" w:rsidRDefault="00E764D8" w:rsidP="00693575">
      <w:pPr>
        <w:pStyle w:val="MediumShading1-Accent11"/>
        <w:jc w:val="center"/>
        <w:rPr>
          <w:rFonts w:ascii="Times New Roman" w:hAnsi="Times New Roman"/>
          <w:lang w:val="en-US"/>
        </w:rPr>
      </w:pPr>
      <w:r w:rsidRPr="001320D1">
        <w:rPr>
          <w:rFonts w:ascii="Times New Roman" w:hAnsi="Times New Roman"/>
          <w:lang w:val="en-US"/>
        </w:rPr>
        <w:t>THEMATIC SESSION</w:t>
      </w:r>
      <w:r w:rsidR="00DC56B8" w:rsidRPr="001320D1">
        <w:rPr>
          <w:rFonts w:ascii="Times New Roman" w:hAnsi="Times New Roman"/>
          <w:lang w:val="en-US"/>
        </w:rPr>
        <w:t>:</w:t>
      </w:r>
      <w:r w:rsidR="00BD2DE7" w:rsidRPr="001320D1">
        <w:rPr>
          <w:rFonts w:ascii="Times New Roman" w:hAnsi="Times New Roman"/>
          <w:lang w:val="en-US"/>
        </w:rPr>
        <w:t xml:space="preserve"> “</w:t>
      </w:r>
      <w:r w:rsidR="00272B3F" w:rsidRPr="001320D1">
        <w:rPr>
          <w:rFonts w:ascii="Times New Roman" w:hAnsi="Times New Roman"/>
          <w:lang w:val="en-US"/>
        </w:rPr>
        <w:t>MIGRA</w:t>
      </w:r>
      <w:r w:rsidRPr="001320D1">
        <w:rPr>
          <w:rFonts w:ascii="Times New Roman" w:hAnsi="Times New Roman"/>
          <w:lang w:val="en-US"/>
        </w:rPr>
        <w:t xml:space="preserve">TION IN NORTH </w:t>
      </w:r>
      <w:r w:rsidR="005A6A95" w:rsidRPr="001320D1">
        <w:rPr>
          <w:rFonts w:ascii="Times New Roman" w:hAnsi="Times New Roman"/>
          <w:lang w:val="en-US"/>
        </w:rPr>
        <w:t>AMERICA” AND</w:t>
      </w:r>
    </w:p>
    <w:p w14:paraId="5BA9AC46" w14:textId="59F0919B" w:rsidR="004E14E8" w:rsidRPr="001320D1" w:rsidRDefault="00465C22" w:rsidP="00693575">
      <w:pPr>
        <w:pStyle w:val="MediumShading1-Accent11"/>
        <w:jc w:val="center"/>
        <w:rPr>
          <w:rFonts w:ascii="Times New Roman" w:hAnsi="Times New Roman"/>
          <w:lang w:val="en-US"/>
        </w:rPr>
      </w:pPr>
      <w:r w:rsidRPr="001320D1">
        <w:rPr>
          <w:rFonts w:ascii="Times New Roman" w:hAnsi="Times New Roman"/>
          <w:lang w:val="en-US"/>
        </w:rPr>
        <w:t>“</w:t>
      </w:r>
      <w:r w:rsidR="003531DF" w:rsidRPr="001320D1">
        <w:rPr>
          <w:rFonts w:ascii="Times New Roman" w:hAnsi="Times New Roman"/>
          <w:lang w:val="en-US"/>
        </w:rPr>
        <w:t>MIGRA</w:t>
      </w:r>
      <w:r w:rsidR="0013625A" w:rsidRPr="001320D1">
        <w:rPr>
          <w:rFonts w:ascii="Times New Roman" w:hAnsi="Times New Roman"/>
          <w:lang w:val="en-US"/>
        </w:rPr>
        <w:t>TION IN CENTRAL AMERICA AND MEXICO</w:t>
      </w:r>
      <w:r w:rsidR="00BD2DE7" w:rsidRPr="001320D1">
        <w:rPr>
          <w:rFonts w:ascii="Times New Roman" w:hAnsi="Times New Roman"/>
          <w:lang w:val="en-US"/>
        </w:rPr>
        <w:t>”</w:t>
      </w:r>
    </w:p>
    <w:p w14:paraId="61DFB127" w14:textId="77777777" w:rsidR="0011108F" w:rsidRPr="001320D1" w:rsidRDefault="0011108F" w:rsidP="00693575">
      <w:pPr>
        <w:pStyle w:val="MediumShading1-Accent11"/>
        <w:jc w:val="both"/>
        <w:rPr>
          <w:rFonts w:ascii="Times New Roman" w:hAnsi="Times New Roman"/>
          <w:lang w:val="en-US"/>
        </w:rPr>
      </w:pPr>
    </w:p>
    <w:p w14:paraId="36104431" w14:textId="2839A5F5" w:rsidR="0011108F" w:rsidRPr="001320D1" w:rsidRDefault="0011108F" w:rsidP="00693575">
      <w:pPr>
        <w:pStyle w:val="MediumShading1-Accent11"/>
        <w:jc w:val="center"/>
        <w:rPr>
          <w:rFonts w:ascii="Times New Roman" w:hAnsi="Times New Roman"/>
          <w:lang w:val="en-US"/>
        </w:rPr>
      </w:pPr>
      <w:r w:rsidRPr="001320D1">
        <w:rPr>
          <w:rFonts w:ascii="Times New Roman" w:hAnsi="Times New Roman"/>
          <w:lang w:val="en-US"/>
        </w:rPr>
        <w:t>(</w:t>
      </w:r>
      <w:r w:rsidR="0013625A" w:rsidRPr="001320D1">
        <w:rPr>
          <w:rFonts w:ascii="Times New Roman" w:hAnsi="Times New Roman"/>
          <w:lang w:val="en-US"/>
        </w:rPr>
        <w:t>April</w:t>
      </w:r>
      <w:r w:rsidR="00021203">
        <w:rPr>
          <w:rFonts w:ascii="Times New Roman" w:hAnsi="Times New Roman"/>
          <w:lang w:val="en-US"/>
        </w:rPr>
        <w:t xml:space="preserve"> 5,</w:t>
      </w:r>
      <w:r w:rsidRPr="001320D1">
        <w:rPr>
          <w:rFonts w:ascii="Times New Roman" w:hAnsi="Times New Roman"/>
          <w:lang w:val="en-US"/>
        </w:rPr>
        <w:t xml:space="preserve"> 202</w:t>
      </w:r>
      <w:r w:rsidR="00272B3F" w:rsidRPr="001320D1">
        <w:rPr>
          <w:rFonts w:ascii="Times New Roman" w:hAnsi="Times New Roman"/>
          <w:lang w:val="en-US"/>
        </w:rPr>
        <w:t>2</w:t>
      </w:r>
      <w:r w:rsidRPr="001320D1">
        <w:rPr>
          <w:rFonts w:ascii="Times New Roman" w:hAnsi="Times New Roman"/>
          <w:lang w:val="en-US"/>
        </w:rPr>
        <w:t>)</w:t>
      </w:r>
    </w:p>
    <w:p w14:paraId="1742D778" w14:textId="77777777" w:rsidR="004E14E8" w:rsidRPr="001320D1" w:rsidRDefault="004E14E8" w:rsidP="00693575">
      <w:pPr>
        <w:pStyle w:val="MediumShading1-Accent11"/>
        <w:jc w:val="both"/>
        <w:rPr>
          <w:rFonts w:ascii="Times New Roman" w:hAnsi="Times New Roman"/>
          <w:lang w:val="en-US"/>
        </w:rPr>
      </w:pPr>
    </w:p>
    <w:p w14:paraId="5BEB4489" w14:textId="2B276A3B" w:rsidR="009C2526" w:rsidRPr="001320D1" w:rsidRDefault="004E14E8" w:rsidP="00693575">
      <w:pPr>
        <w:pStyle w:val="MediumShading1-Accent11"/>
        <w:jc w:val="center"/>
        <w:rPr>
          <w:rFonts w:ascii="Times New Roman" w:hAnsi="Times New Roman"/>
          <w:lang w:val="en-US"/>
        </w:rPr>
      </w:pPr>
      <w:r w:rsidRPr="001320D1">
        <w:rPr>
          <w:rFonts w:ascii="Times New Roman" w:hAnsi="Times New Roman"/>
          <w:lang w:val="en-US"/>
        </w:rPr>
        <w:t>(Prepar</w:t>
      </w:r>
      <w:r w:rsidR="001320D1" w:rsidRPr="001320D1">
        <w:rPr>
          <w:rFonts w:ascii="Times New Roman" w:hAnsi="Times New Roman"/>
          <w:lang w:val="en-US"/>
        </w:rPr>
        <w:t xml:space="preserve">ed by the Chair of </w:t>
      </w:r>
      <w:r w:rsidR="003F6D3A">
        <w:rPr>
          <w:rFonts w:ascii="Times New Roman" w:hAnsi="Times New Roman"/>
          <w:lang w:val="en-US"/>
        </w:rPr>
        <w:t xml:space="preserve">the </w:t>
      </w:r>
      <w:r w:rsidRPr="001320D1">
        <w:rPr>
          <w:rFonts w:ascii="Times New Roman" w:hAnsi="Times New Roman"/>
          <w:lang w:val="en-US"/>
        </w:rPr>
        <w:t xml:space="preserve">CAM </w:t>
      </w:r>
      <w:r w:rsidR="001320D1" w:rsidRPr="001320D1">
        <w:rPr>
          <w:rFonts w:ascii="Times New Roman" w:hAnsi="Times New Roman"/>
          <w:lang w:val="en-US"/>
        </w:rPr>
        <w:t>with the support of the Technical Secretariat</w:t>
      </w:r>
      <w:r w:rsidRPr="001320D1">
        <w:rPr>
          <w:rFonts w:ascii="Times New Roman" w:hAnsi="Times New Roman"/>
          <w:lang w:val="en-US"/>
        </w:rPr>
        <w:t>)</w:t>
      </w:r>
    </w:p>
    <w:p w14:paraId="68523035" w14:textId="3720768D" w:rsidR="00272B3F" w:rsidRDefault="00272B3F" w:rsidP="00693575">
      <w:pPr>
        <w:spacing w:after="0" w:line="240" w:lineRule="auto"/>
        <w:jc w:val="both"/>
        <w:rPr>
          <w:rFonts w:ascii="Times New Roman" w:hAnsi="Times New Roman"/>
          <w:lang w:val="en-US"/>
        </w:rPr>
      </w:pPr>
    </w:p>
    <w:p w14:paraId="7370C281" w14:textId="77777777" w:rsidR="00693575" w:rsidRPr="001320D1" w:rsidRDefault="00693575" w:rsidP="00693575">
      <w:pPr>
        <w:spacing w:after="0" w:line="240" w:lineRule="auto"/>
        <w:jc w:val="both"/>
        <w:rPr>
          <w:rFonts w:ascii="Times New Roman" w:hAnsi="Times New Roman"/>
          <w:lang w:val="en-US"/>
        </w:rPr>
      </w:pPr>
    </w:p>
    <w:p w14:paraId="06EB9BA6" w14:textId="63D5496B" w:rsidR="00C74059" w:rsidRPr="00693575" w:rsidRDefault="003F6D3A" w:rsidP="00693575">
      <w:pPr>
        <w:spacing w:after="0" w:line="240" w:lineRule="auto"/>
        <w:ind w:firstLine="720"/>
        <w:jc w:val="both"/>
        <w:rPr>
          <w:rFonts w:ascii="Times New Roman" w:hAnsi="Times New Roman"/>
          <w:lang w:val="en-US"/>
        </w:rPr>
      </w:pPr>
      <w:r>
        <w:rPr>
          <w:rFonts w:ascii="Times New Roman" w:hAnsi="Times New Roman"/>
          <w:lang w:val="en-US"/>
        </w:rPr>
        <w:t xml:space="preserve">The International Organization for Migration </w:t>
      </w:r>
      <w:r w:rsidR="00813F3B" w:rsidRPr="001320D1">
        <w:rPr>
          <w:rFonts w:ascii="Times New Roman" w:hAnsi="Times New Roman"/>
          <w:lang w:val="en-US"/>
        </w:rPr>
        <w:t>(</w:t>
      </w:r>
      <w:r>
        <w:rPr>
          <w:rFonts w:ascii="Times New Roman" w:hAnsi="Times New Roman"/>
          <w:lang w:val="en-US"/>
        </w:rPr>
        <w:t>IO</w:t>
      </w:r>
      <w:r w:rsidR="00813F3B" w:rsidRPr="001320D1">
        <w:rPr>
          <w:rFonts w:ascii="Times New Roman" w:hAnsi="Times New Roman"/>
          <w:lang w:val="en-US"/>
        </w:rPr>
        <w:t>M)</w:t>
      </w:r>
      <w:r w:rsidR="00CC4F8E" w:rsidRPr="001320D1">
        <w:rPr>
          <w:rFonts w:ascii="Times New Roman" w:hAnsi="Times New Roman"/>
          <w:lang w:val="en-US"/>
        </w:rPr>
        <w:t xml:space="preserve"> </w:t>
      </w:r>
      <w:r>
        <w:rPr>
          <w:rFonts w:ascii="Times New Roman" w:hAnsi="Times New Roman"/>
          <w:lang w:val="en-US"/>
        </w:rPr>
        <w:t>notes that</w:t>
      </w:r>
      <w:r w:rsidR="00D367C1">
        <w:rPr>
          <w:rFonts w:ascii="Times New Roman" w:hAnsi="Times New Roman"/>
          <w:lang w:val="en-US"/>
        </w:rPr>
        <w:t>, despite increasing globalization, geography continues to be one of the most significant factors shaping</w:t>
      </w:r>
      <w:r w:rsidR="00F87447" w:rsidRPr="001320D1">
        <w:rPr>
          <w:rFonts w:ascii="Times New Roman" w:hAnsi="Times New Roman"/>
          <w:lang w:val="en-US"/>
        </w:rPr>
        <w:t xml:space="preserve"> </w:t>
      </w:r>
      <w:r w:rsidR="00D367C1">
        <w:rPr>
          <w:rFonts w:ascii="Times New Roman" w:hAnsi="Times New Roman"/>
          <w:lang w:val="en-US"/>
        </w:rPr>
        <w:t>migration and displacement patterns. Ma</w:t>
      </w:r>
      <w:r w:rsidR="001E312B">
        <w:rPr>
          <w:rFonts w:ascii="Times New Roman" w:hAnsi="Times New Roman"/>
          <w:lang w:val="en-US"/>
        </w:rPr>
        <w:t>n</w:t>
      </w:r>
      <w:r w:rsidR="00D367C1">
        <w:rPr>
          <w:rFonts w:ascii="Times New Roman" w:hAnsi="Times New Roman"/>
          <w:lang w:val="en-US"/>
        </w:rPr>
        <w:t>y people who migrat</w:t>
      </w:r>
      <w:r w:rsidR="001E312B">
        <w:rPr>
          <w:rFonts w:ascii="Times New Roman" w:hAnsi="Times New Roman"/>
          <w:lang w:val="en-US"/>
        </w:rPr>
        <w:t>e</w:t>
      </w:r>
      <w:r w:rsidR="00D367C1">
        <w:rPr>
          <w:rFonts w:ascii="Times New Roman" w:hAnsi="Times New Roman"/>
          <w:lang w:val="en-US"/>
        </w:rPr>
        <w:t xml:space="preserve"> across borders do so within their immediate regions according to specific criteria</w:t>
      </w:r>
      <w:r w:rsidR="00BC0E52">
        <w:rPr>
          <w:rFonts w:ascii="Times New Roman" w:hAnsi="Times New Roman"/>
          <w:lang w:val="en-US"/>
        </w:rPr>
        <w:t>.</w:t>
      </w:r>
      <w:r w:rsidR="00112C3E" w:rsidRPr="001320D1">
        <w:rPr>
          <w:rFonts w:ascii="Times New Roman" w:hAnsi="Times New Roman"/>
          <w:lang w:val="en-US"/>
        </w:rPr>
        <w:t xml:space="preserve"> </w:t>
      </w:r>
      <w:r w:rsidR="00BC0E52">
        <w:rPr>
          <w:rFonts w:ascii="Times New Roman" w:hAnsi="Times New Roman"/>
          <w:lang w:val="en-US"/>
        </w:rPr>
        <w:t>F</w:t>
      </w:r>
      <w:r w:rsidR="00112C3E" w:rsidRPr="001320D1">
        <w:rPr>
          <w:rFonts w:ascii="Times New Roman" w:hAnsi="Times New Roman"/>
          <w:lang w:val="en-US"/>
        </w:rPr>
        <w:t>or e</w:t>
      </w:r>
      <w:r w:rsidR="00BC0E52">
        <w:rPr>
          <w:rFonts w:ascii="Times New Roman" w:hAnsi="Times New Roman"/>
          <w:lang w:val="en-US"/>
        </w:rPr>
        <w:t xml:space="preserve">xample, they migrate to nearby countries that </w:t>
      </w:r>
      <w:r w:rsidR="001E312B">
        <w:rPr>
          <w:rFonts w:ascii="Times New Roman" w:hAnsi="Times New Roman"/>
          <w:lang w:val="en-US"/>
        </w:rPr>
        <w:t>can be reached more easily</w:t>
      </w:r>
      <w:r w:rsidR="00BC0E52">
        <w:rPr>
          <w:rFonts w:ascii="Times New Roman" w:hAnsi="Times New Roman"/>
          <w:lang w:val="en-US"/>
        </w:rPr>
        <w:t>, more familiar, and from which it may be easier to return</w:t>
      </w:r>
      <w:r w:rsidR="00402884" w:rsidRPr="001320D1">
        <w:rPr>
          <w:rFonts w:ascii="Times New Roman" w:hAnsi="Times New Roman"/>
          <w:lang w:val="en-US"/>
        </w:rPr>
        <w:t>.</w:t>
      </w:r>
      <w:r w:rsidR="00A8508B" w:rsidRPr="001320D1">
        <w:rPr>
          <w:rFonts w:ascii="Times New Roman" w:hAnsi="Times New Roman"/>
          <w:lang w:val="en-US"/>
        </w:rPr>
        <w:t xml:space="preserve"> </w:t>
      </w:r>
      <w:r w:rsidR="00BC0E52">
        <w:rPr>
          <w:rFonts w:ascii="Times New Roman" w:hAnsi="Times New Roman"/>
          <w:lang w:val="en-US"/>
        </w:rPr>
        <w:t xml:space="preserve">In the case of displaced persons, finding safety quickly is a major factor. For this reason, people in this situation tend </w:t>
      </w:r>
      <w:r w:rsidR="00892542">
        <w:rPr>
          <w:rFonts w:ascii="Times New Roman" w:hAnsi="Times New Roman"/>
          <w:lang w:val="en-US"/>
        </w:rPr>
        <w:t xml:space="preserve">to </w:t>
      </w:r>
      <w:r w:rsidR="00320E82">
        <w:rPr>
          <w:rFonts w:ascii="Times New Roman" w:hAnsi="Times New Roman"/>
          <w:lang w:val="en-US"/>
        </w:rPr>
        <w:t>settle in safer areas nearby, whether within their countries of origin or by crossing international borders</w:t>
      </w:r>
      <w:r w:rsidR="00466540" w:rsidRPr="001320D1">
        <w:rPr>
          <w:rFonts w:ascii="Times New Roman" w:hAnsi="Times New Roman"/>
          <w:lang w:val="en-US"/>
        </w:rPr>
        <w:t>.</w:t>
      </w:r>
      <w:r w:rsidR="00466540" w:rsidRPr="001320D1">
        <w:rPr>
          <w:rFonts w:ascii="Times New Roman" w:hAnsi="Times New Roman"/>
          <w:vertAlign w:val="superscript"/>
          <w:lang w:val="en-US"/>
        </w:rPr>
        <w:footnoteReference w:id="1"/>
      </w:r>
    </w:p>
    <w:p w14:paraId="4061395A" w14:textId="77777777" w:rsidR="003F1619" w:rsidRPr="001320D1" w:rsidRDefault="003F1619" w:rsidP="00693575">
      <w:pPr>
        <w:spacing w:after="0" w:line="240" w:lineRule="auto"/>
        <w:jc w:val="both"/>
        <w:rPr>
          <w:rFonts w:ascii="Times New Roman" w:hAnsi="Times New Roman"/>
          <w:lang w:val="en-US"/>
        </w:rPr>
      </w:pPr>
    </w:p>
    <w:p w14:paraId="70E715EB" w14:textId="3106775B" w:rsidR="00F31D46" w:rsidRPr="001320D1" w:rsidRDefault="00320E82" w:rsidP="00693575">
      <w:pPr>
        <w:spacing w:after="0" w:line="240" w:lineRule="auto"/>
        <w:ind w:firstLine="720"/>
        <w:jc w:val="both"/>
        <w:rPr>
          <w:rFonts w:ascii="Times New Roman" w:hAnsi="Times New Roman"/>
          <w:lang w:val="en-US"/>
        </w:rPr>
      </w:pPr>
      <w:r>
        <w:rPr>
          <w:rFonts w:ascii="Times New Roman" w:hAnsi="Times New Roman"/>
          <w:lang w:val="en-US"/>
        </w:rPr>
        <w:t>Based on the above, the principal migration dynamics, trends, and data are addressed below from a geographical rather than thematic perspective</w:t>
      </w:r>
      <w:bookmarkStart w:id="0" w:name="_Hlk98429937"/>
      <w:r w:rsidR="00DC3B07" w:rsidRPr="001320D1">
        <w:rPr>
          <w:rFonts w:ascii="Times New Roman" w:hAnsi="Times New Roman"/>
          <w:lang w:val="en-US"/>
        </w:rPr>
        <w:t xml:space="preserve">. </w:t>
      </w:r>
    </w:p>
    <w:p w14:paraId="5D5CCA6C" w14:textId="77777777" w:rsidR="00C6399F" w:rsidRPr="001320D1" w:rsidRDefault="00C6399F" w:rsidP="00693575">
      <w:pPr>
        <w:spacing w:after="0" w:line="240" w:lineRule="auto"/>
        <w:jc w:val="both"/>
        <w:rPr>
          <w:rFonts w:ascii="Times New Roman" w:hAnsi="Times New Roman"/>
          <w:lang w:val="en-US"/>
        </w:rPr>
      </w:pPr>
    </w:p>
    <w:p w14:paraId="1D163CD3" w14:textId="1068378B" w:rsidR="00BE15FE" w:rsidRPr="001320D1" w:rsidRDefault="0085740F" w:rsidP="00693575">
      <w:pPr>
        <w:pStyle w:val="ListParagraph"/>
        <w:numPr>
          <w:ilvl w:val="0"/>
          <w:numId w:val="37"/>
        </w:numPr>
        <w:spacing w:after="0" w:line="240" w:lineRule="auto"/>
        <w:ind w:hanging="720"/>
        <w:jc w:val="both"/>
        <w:rPr>
          <w:rFonts w:ascii="Times New Roman" w:hAnsi="Times New Roman"/>
          <w:lang w:val="en-US"/>
        </w:rPr>
      </w:pPr>
      <w:r>
        <w:rPr>
          <w:rFonts w:ascii="Times New Roman" w:hAnsi="Times New Roman"/>
          <w:lang w:val="en-US"/>
        </w:rPr>
        <w:t>North America</w:t>
      </w:r>
      <w:r w:rsidR="00F31D46" w:rsidRPr="008E62E6">
        <w:rPr>
          <w:rStyle w:val="FootnoteReference"/>
          <w:rFonts w:ascii="Times New Roman" w:hAnsi="Times New Roman"/>
          <w:u w:val="single"/>
          <w:lang w:val="en-US"/>
        </w:rPr>
        <w:footnoteReference w:id="2"/>
      </w:r>
      <w:r w:rsidR="008E62E6" w:rsidRPr="008E62E6">
        <w:rPr>
          <w:rFonts w:ascii="Times New Roman" w:hAnsi="Times New Roman"/>
          <w:vertAlign w:val="superscript"/>
          <w:lang w:val="en-US"/>
        </w:rPr>
        <w:t>/</w:t>
      </w:r>
    </w:p>
    <w:p w14:paraId="2328A3C9" w14:textId="77777777" w:rsidR="008E62E6" w:rsidRDefault="008E62E6" w:rsidP="00693575">
      <w:pPr>
        <w:spacing w:after="0" w:line="240" w:lineRule="auto"/>
        <w:jc w:val="both"/>
        <w:rPr>
          <w:rFonts w:ascii="Times New Roman" w:hAnsi="Times New Roman"/>
          <w:lang w:val="en-US"/>
        </w:rPr>
      </w:pPr>
    </w:p>
    <w:p w14:paraId="0164F7A5" w14:textId="083CE4F8" w:rsidR="00205D15" w:rsidRPr="001320D1" w:rsidRDefault="0085740F" w:rsidP="00693575">
      <w:pPr>
        <w:spacing w:after="0" w:line="240" w:lineRule="auto"/>
        <w:ind w:firstLine="720"/>
        <w:jc w:val="both"/>
        <w:rPr>
          <w:rFonts w:ascii="Times New Roman" w:hAnsi="Times New Roman"/>
          <w:lang w:val="en-US"/>
        </w:rPr>
      </w:pPr>
      <w:r>
        <w:rPr>
          <w:rFonts w:ascii="Times New Roman" w:hAnsi="Times New Roman"/>
          <w:lang w:val="en-US"/>
        </w:rPr>
        <w:t>The predominant migration dynamic in North America is migration toward the region. In this regard, the</w:t>
      </w:r>
      <w:r w:rsidR="003D7EF1" w:rsidRPr="001320D1">
        <w:rPr>
          <w:rFonts w:ascii="Times New Roman" w:hAnsi="Times New Roman"/>
          <w:lang w:val="en-US"/>
        </w:rPr>
        <w:t xml:space="preserve"> </w:t>
      </w:r>
      <w:r>
        <w:rPr>
          <w:rFonts w:ascii="Times New Roman" w:hAnsi="Times New Roman"/>
          <w:lang w:val="en-US"/>
        </w:rPr>
        <w:t xml:space="preserve">United Nations </w:t>
      </w:r>
      <w:r w:rsidR="00055EE0" w:rsidRPr="001320D1">
        <w:rPr>
          <w:rFonts w:ascii="Times New Roman" w:hAnsi="Times New Roman"/>
          <w:lang w:val="en-US"/>
        </w:rPr>
        <w:t>Department</w:t>
      </w:r>
      <w:r>
        <w:rPr>
          <w:rFonts w:ascii="Times New Roman" w:hAnsi="Times New Roman"/>
          <w:lang w:val="en-US"/>
        </w:rPr>
        <w:t xml:space="preserve"> of Economic and Social Affairs (DESA</w:t>
      </w:r>
      <w:bookmarkEnd w:id="0"/>
      <w:r>
        <w:rPr>
          <w:rFonts w:ascii="Times New Roman" w:hAnsi="Times New Roman"/>
          <w:lang w:val="en-US"/>
        </w:rPr>
        <w:t>) indicate</w:t>
      </w:r>
      <w:r w:rsidR="00892542">
        <w:rPr>
          <w:rFonts w:ascii="Times New Roman" w:hAnsi="Times New Roman"/>
          <w:lang w:val="en-US"/>
        </w:rPr>
        <w:t>s</w:t>
      </w:r>
      <w:r>
        <w:rPr>
          <w:rFonts w:ascii="Times New Roman" w:hAnsi="Times New Roman"/>
          <w:lang w:val="en-US"/>
        </w:rPr>
        <w:t xml:space="preserve"> that during the last 30 years, i.e., from 1990 to</w:t>
      </w:r>
      <w:r w:rsidR="00563F9C" w:rsidRPr="001320D1">
        <w:rPr>
          <w:rFonts w:ascii="Times New Roman" w:hAnsi="Times New Roman"/>
          <w:lang w:val="en-US"/>
        </w:rPr>
        <w:t xml:space="preserve"> </w:t>
      </w:r>
      <w:r w:rsidR="00D93EEA" w:rsidRPr="001320D1">
        <w:rPr>
          <w:rFonts w:ascii="Times New Roman" w:hAnsi="Times New Roman"/>
          <w:lang w:val="en-US"/>
        </w:rPr>
        <w:t>2020</w:t>
      </w:r>
      <w:r w:rsidR="003A4822" w:rsidRPr="001320D1">
        <w:rPr>
          <w:rFonts w:ascii="Times New Roman" w:hAnsi="Times New Roman"/>
          <w:lang w:val="en-US"/>
        </w:rPr>
        <w:t xml:space="preserve">, </w:t>
      </w:r>
      <w:r>
        <w:rPr>
          <w:rFonts w:ascii="Times New Roman" w:hAnsi="Times New Roman"/>
          <w:lang w:val="en-US"/>
        </w:rPr>
        <w:t xml:space="preserve">North America </w:t>
      </w:r>
      <w:r w:rsidR="00892542">
        <w:rPr>
          <w:rFonts w:ascii="Times New Roman" w:hAnsi="Times New Roman"/>
          <w:lang w:val="en-US"/>
        </w:rPr>
        <w:t>received</w:t>
      </w:r>
      <w:r>
        <w:rPr>
          <w:rFonts w:ascii="Times New Roman" w:hAnsi="Times New Roman"/>
          <w:lang w:val="en-US"/>
        </w:rPr>
        <w:t xml:space="preserve"> close to </w:t>
      </w:r>
      <w:r w:rsidR="00742B61" w:rsidRPr="001320D1">
        <w:rPr>
          <w:rFonts w:ascii="Times New Roman" w:hAnsi="Times New Roman"/>
          <w:lang w:val="en-US"/>
        </w:rPr>
        <w:t>59 mill</w:t>
      </w:r>
      <w:r>
        <w:rPr>
          <w:rFonts w:ascii="Times New Roman" w:hAnsi="Times New Roman"/>
          <w:lang w:val="en-US"/>
        </w:rPr>
        <w:t xml:space="preserve">ion migrants, </w:t>
      </w:r>
      <w:r w:rsidR="00CB1416">
        <w:rPr>
          <w:rFonts w:ascii="Times New Roman" w:hAnsi="Times New Roman"/>
          <w:lang w:val="en-US"/>
        </w:rPr>
        <w:t>primarily from Latin America and the Caribbean, with about</w:t>
      </w:r>
      <w:r w:rsidR="00742B61" w:rsidRPr="001320D1">
        <w:rPr>
          <w:rFonts w:ascii="Times New Roman" w:hAnsi="Times New Roman"/>
          <w:lang w:val="en-US"/>
        </w:rPr>
        <w:t xml:space="preserve"> 26 mill</w:t>
      </w:r>
      <w:r w:rsidR="00CB1416">
        <w:rPr>
          <w:rFonts w:ascii="Times New Roman" w:hAnsi="Times New Roman"/>
          <w:lang w:val="en-US"/>
        </w:rPr>
        <w:t>ion</w:t>
      </w:r>
      <w:r w:rsidR="00742B61" w:rsidRPr="001320D1">
        <w:rPr>
          <w:rFonts w:ascii="Times New Roman" w:hAnsi="Times New Roman"/>
          <w:lang w:val="en-US"/>
        </w:rPr>
        <w:t xml:space="preserve">. </w:t>
      </w:r>
      <w:r w:rsidR="00CB1416">
        <w:rPr>
          <w:rFonts w:ascii="Times New Roman" w:hAnsi="Times New Roman"/>
          <w:lang w:val="en-US"/>
        </w:rPr>
        <w:t>More recent figures indicate that between 2015 and</w:t>
      </w:r>
      <w:r w:rsidR="00742B61" w:rsidRPr="001320D1">
        <w:rPr>
          <w:rFonts w:ascii="Times New Roman" w:hAnsi="Times New Roman"/>
          <w:lang w:val="en-US"/>
        </w:rPr>
        <w:t xml:space="preserve"> 2020</w:t>
      </w:r>
      <w:r w:rsidR="00CB1416">
        <w:rPr>
          <w:rFonts w:ascii="Times New Roman" w:hAnsi="Times New Roman"/>
          <w:lang w:val="en-US"/>
        </w:rPr>
        <w:t xml:space="preserve"> the number of migrants to the region has increased by about three million</w:t>
      </w:r>
      <w:r w:rsidR="00742B61" w:rsidRPr="001320D1">
        <w:rPr>
          <w:rFonts w:ascii="Times New Roman" w:hAnsi="Times New Roman"/>
          <w:lang w:val="en-US"/>
        </w:rPr>
        <w:t>.</w:t>
      </w:r>
      <w:r w:rsidR="005E15BC" w:rsidRPr="001320D1">
        <w:rPr>
          <w:rStyle w:val="FootnoteReference"/>
          <w:rFonts w:ascii="Times New Roman" w:hAnsi="Times New Roman"/>
          <w:lang w:val="en-US"/>
        </w:rPr>
        <w:footnoteReference w:id="3"/>
      </w:r>
    </w:p>
    <w:p w14:paraId="359B08F9" w14:textId="77777777" w:rsidR="00F83806" w:rsidRPr="001320D1" w:rsidRDefault="00F83806" w:rsidP="00693575">
      <w:pPr>
        <w:spacing w:after="0" w:line="240" w:lineRule="auto"/>
        <w:jc w:val="both"/>
        <w:rPr>
          <w:rFonts w:ascii="Times New Roman" w:hAnsi="Times New Roman"/>
          <w:lang w:val="en-US"/>
        </w:rPr>
      </w:pPr>
    </w:p>
    <w:p w14:paraId="30B5AC52" w14:textId="7A1F843B" w:rsidR="00334997" w:rsidRPr="001320D1" w:rsidRDefault="00CB1416" w:rsidP="00693575">
      <w:pPr>
        <w:spacing w:after="0" w:line="240" w:lineRule="auto"/>
        <w:ind w:firstLine="720"/>
        <w:jc w:val="both"/>
        <w:rPr>
          <w:rFonts w:ascii="Times New Roman" w:hAnsi="Times New Roman"/>
          <w:lang w:val="en-US"/>
        </w:rPr>
      </w:pPr>
      <w:r>
        <w:rPr>
          <w:rFonts w:ascii="Times New Roman" w:hAnsi="Times New Roman"/>
          <w:lang w:val="en-US"/>
        </w:rPr>
        <w:t>According to the IOM</w:t>
      </w:r>
      <w:r w:rsidR="00B4685F" w:rsidRPr="001320D1">
        <w:rPr>
          <w:rFonts w:ascii="Times New Roman" w:hAnsi="Times New Roman"/>
          <w:lang w:val="en-US"/>
        </w:rPr>
        <w:t xml:space="preserve">, </w:t>
      </w:r>
      <w:r w:rsidR="009F7981">
        <w:rPr>
          <w:rFonts w:ascii="Times New Roman" w:hAnsi="Times New Roman"/>
          <w:lang w:val="en-US"/>
        </w:rPr>
        <w:t>the nature of migratory flows in the Americas is increasingly more mixed, dynamic, and complex, on both an intra-regional and extra-regional level</w:t>
      </w:r>
      <w:r w:rsidR="00B4685F" w:rsidRPr="001320D1">
        <w:rPr>
          <w:rFonts w:ascii="Times New Roman" w:hAnsi="Times New Roman"/>
          <w:lang w:val="en-US"/>
        </w:rPr>
        <w:t xml:space="preserve">. </w:t>
      </w:r>
      <w:r w:rsidR="000C7062">
        <w:rPr>
          <w:rFonts w:ascii="Times New Roman" w:hAnsi="Times New Roman"/>
          <w:lang w:val="en-US"/>
        </w:rPr>
        <w:t>These flows include economic migrants, refugees, asylum seekers, short-term visitors, and others whose primary destination, as indicated above, is North America</w:t>
      </w:r>
      <w:r w:rsidR="00CF2130" w:rsidRPr="001320D1">
        <w:rPr>
          <w:rFonts w:ascii="Times New Roman" w:hAnsi="Times New Roman"/>
          <w:lang w:val="en-US"/>
        </w:rPr>
        <w:t>.</w:t>
      </w:r>
      <w:r w:rsidR="008939C5" w:rsidRPr="001320D1">
        <w:rPr>
          <w:rFonts w:ascii="Times New Roman" w:hAnsi="Times New Roman"/>
          <w:lang w:val="en-US"/>
        </w:rPr>
        <w:t xml:space="preserve"> </w:t>
      </w:r>
      <w:r w:rsidR="000C7062">
        <w:rPr>
          <w:rFonts w:ascii="Times New Roman" w:hAnsi="Times New Roman"/>
          <w:lang w:val="en-US"/>
        </w:rPr>
        <w:t xml:space="preserve">In addition, the factors that promote migration and displacement are multi-dimensional and involve structural violence, natural disasters, poverty, and </w:t>
      </w:r>
      <w:r w:rsidR="000C7062">
        <w:rPr>
          <w:rFonts w:ascii="Times New Roman" w:hAnsi="Times New Roman"/>
          <w:lang w:val="en-US"/>
        </w:rPr>
        <w:lastRenderedPageBreak/>
        <w:t xml:space="preserve">inequality. In this sense, it is important to address the situation of irregular migration and its </w:t>
      </w:r>
      <w:r w:rsidR="005927AE">
        <w:rPr>
          <w:rFonts w:ascii="Times New Roman" w:hAnsi="Times New Roman"/>
          <w:lang w:val="en-US"/>
        </w:rPr>
        <w:t>impact</w:t>
      </w:r>
      <w:r w:rsidR="000C7062">
        <w:rPr>
          <w:rFonts w:ascii="Times New Roman" w:hAnsi="Times New Roman"/>
          <w:lang w:val="en-US"/>
        </w:rPr>
        <w:t xml:space="preserve"> on the human right</w:t>
      </w:r>
      <w:r w:rsidR="005927AE">
        <w:rPr>
          <w:rFonts w:ascii="Times New Roman" w:hAnsi="Times New Roman"/>
          <w:lang w:val="en-US"/>
        </w:rPr>
        <w:t>s</w:t>
      </w:r>
      <w:r w:rsidR="000C7062">
        <w:rPr>
          <w:rFonts w:ascii="Times New Roman" w:hAnsi="Times New Roman"/>
          <w:lang w:val="en-US"/>
        </w:rPr>
        <w:t xml:space="preserve"> of the migrant population</w:t>
      </w:r>
      <w:r w:rsidR="00A8649D" w:rsidRPr="001320D1">
        <w:rPr>
          <w:rFonts w:ascii="Times New Roman" w:hAnsi="Times New Roman"/>
          <w:lang w:val="en-US"/>
        </w:rPr>
        <w:t>.</w:t>
      </w:r>
    </w:p>
    <w:p w14:paraId="5D869E49" w14:textId="77777777" w:rsidR="00334997" w:rsidRPr="001320D1" w:rsidRDefault="00334997" w:rsidP="00693575">
      <w:pPr>
        <w:spacing w:after="0" w:line="240" w:lineRule="auto"/>
        <w:jc w:val="both"/>
        <w:rPr>
          <w:rFonts w:ascii="Times New Roman" w:hAnsi="Times New Roman"/>
          <w:lang w:val="en-US"/>
        </w:rPr>
      </w:pPr>
    </w:p>
    <w:p w14:paraId="324F66CE" w14:textId="038D66CA" w:rsidR="00751639" w:rsidRPr="001320D1" w:rsidRDefault="00C86FEC" w:rsidP="00693575">
      <w:pPr>
        <w:spacing w:after="0" w:line="240" w:lineRule="auto"/>
        <w:ind w:firstLine="720"/>
        <w:jc w:val="both"/>
        <w:rPr>
          <w:rFonts w:ascii="Times New Roman" w:hAnsi="Times New Roman"/>
          <w:lang w:val="en-US"/>
        </w:rPr>
      </w:pPr>
      <w:r>
        <w:rPr>
          <w:rFonts w:ascii="Times New Roman" w:hAnsi="Times New Roman"/>
          <w:lang w:val="en-US"/>
        </w:rPr>
        <w:t>Those who travel irregularly through the region are exposed to exploitation, violence, extortion, human trafficking, sexual violence, abduction, and forced recruitment in</w:t>
      </w:r>
      <w:r w:rsidR="005C5425">
        <w:rPr>
          <w:rFonts w:ascii="Times New Roman" w:hAnsi="Times New Roman"/>
          <w:lang w:val="en-US"/>
        </w:rPr>
        <w:t>to or</w:t>
      </w:r>
      <w:r>
        <w:rPr>
          <w:rFonts w:ascii="Times New Roman" w:hAnsi="Times New Roman"/>
          <w:lang w:val="en-US"/>
        </w:rPr>
        <w:t>ganized crime groups.</w:t>
      </w:r>
      <w:r w:rsidR="006E1840" w:rsidRPr="001320D1">
        <w:rPr>
          <w:rStyle w:val="FootnoteReference"/>
          <w:rFonts w:ascii="Times New Roman" w:hAnsi="Times New Roman"/>
          <w:lang w:val="en-US"/>
        </w:rPr>
        <w:footnoteReference w:id="4"/>
      </w:r>
      <w:r w:rsidR="009E0644" w:rsidRPr="001320D1">
        <w:rPr>
          <w:lang w:val="en-US"/>
        </w:rPr>
        <w:t xml:space="preserve"> </w:t>
      </w:r>
      <w:r w:rsidR="005C5425">
        <w:rPr>
          <w:rFonts w:ascii="Times New Roman" w:hAnsi="Times New Roman"/>
          <w:lang w:val="en-US"/>
        </w:rPr>
        <w:t xml:space="preserve">It is </w:t>
      </w:r>
      <w:r w:rsidR="00911B1D">
        <w:rPr>
          <w:rFonts w:ascii="Times New Roman" w:hAnsi="Times New Roman"/>
          <w:lang w:val="en-US"/>
        </w:rPr>
        <w:t xml:space="preserve">also </w:t>
      </w:r>
      <w:r w:rsidR="005C5425">
        <w:rPr>
          <w:rFonts w:ascii="Times New Roman" w:hAnsi="Times New Roman"/>
          <w:lang w:val="en-US"/>
        </w:rPr>
        <w:t xml:space="preserve">essential to </w:t>
      </w:r>
      <w:r w:rsidR="00911B1D">
        <w:rPr>
          <w:rFonts w:ascii="Times New Roman" w:hAnsi="Times New Roman"/>
          <w:lang w:val="en-US"/>
        </w:rPr>
        <w:t>consider</w:t>
      </w:r>
      <w:r w:rsidR="005C5425">
        <w:rPr>
          <w:rFonts w:ascii="Times New Roman" w:hAnsi="Times New Roman"/>
          <w:lang w:val="en-US"/>
        </w:rPr>
        <w:t xml:space="preserve"> another consequence of this situation: </w:t>
      </w:r>
      <w:r w:rsidR="00B8021A">
        <w:rPr>
          <w:rFonts w:ascii="Times New Roman" w:hAnsi="Times New Roman"/>
          <w:lang w:val="en-US"/>
        </w:rPr>
        <w:t>increased numbers of migrants missing and dead in the region. According to the IOM, from</w:t>
      </w:r>
      <w:r w:rsidR="009E0644" w:rsidRPr="001320D1">
        <w:rPr>
          <w:rFonts w:ascii="Times New Roman" w:hAnsi="Times New Roman"/>
          <w:lang w:val="en-US"/>
        </w:rPr>
        <w:t xml:space="preserve"> 2014 </w:t>
      </w:r>
      <w:r w:rsidR="00B8021A">
        <w:rPr>
          <w:rFonts w:ascii="Times New Roman" w:hAnsi="Times New Roman"/>
          <w:lang w:val="en-US"/>
        </w:rPr>
        <w:t xml:space="preserve">to date, there have been a reported </w:t>
      </w:r>
      <w:r w:rsidR="009E0644" w:rsidRPr="001320D1">
        <w:rPr>
          <w:rFonts w:ascii="Times New Roman" w:hAnsi="Times New Roman"/>
          <w:lang w:val="en-US"/>
        </w:rPr>
        <w:t>6</w:t>
      </w:r>
      <w:r w:rsidR="00B8021A">
        <w:rPr>
          <w:rFonts w:ascii="Times New Roman" w:hAnsi="Times New Roman"/>
          <w:lang w:val="en-US"/>
        </w:rPr>
        <w:t>,</w:t>
      </w:r>
      <w:r w:rsidR="009E0644" w:rsidRPr="001320D1">
        <w:rPr>
          <w:rFonts w:ascii="Times New Roman" w:hAnsi="Times New Roman"/>
          <w:lang w:val="en-US"/>
        </w:rPr>
        <w:t>090 inc</w:t>
      </w:r>
      <w:r w:rsidR="00B8021A">
        <w:rPr>
          <w:rFonts w:ascii="Times New Roman" w:hAnsi="Times New Roman"/>
          <w:lang w:val="en-US"/>
        </w:rPr>
        <w:t>i</w:t>
      </w:r>
      <w:r w:rsidR="009E0644" w:rsidRPr="001320D1">
        <w:rPr>
          <w:rFonts w:ascii="Times New Roman" w:hAnsi="Times New Roman"/>
          <w:lang w:val="en-US"/>
        </w:rPr>
        <w:t xml:space="preserve">dents </w:t>
      </w:r>
      <w:r w:rsidR="00B8021A">
        <w:rPr>
          <w:rFonts w:ascii="Times New Roman" w:hAnsi="Times New Roman"/>
          <w:lang w:val="en-US"/>
        </w:rPr>
        <w:t>in the Americas, including refugees and asylum seek</w:t>
      </w:r>
      <w:r w:rsidR="00911B1D">
        <w:rPr>
          <w:rFonts w:ascii="Times New Roman" w:hAnsi="Times New Roman"/>
          <w:lang w:val="en-US"/>
        </w:rPr>
        <w:t>er</w:t>
      </w:r>
      <w:r w:rsidR="00B8021A">
        <w:rPr>
          <w:rFonts w:ascii="Times New Roman" w:hAnsi="Times New Roman"/>
          <w:lang w:val="en-US"/>
        </w:rPr>
        <w:t>s, in which people have died or disappeared in the process of migrating toward a</w:t>
      </w:r>
      <w:r w:rsidR="00911B1D">
        <w:rPr>
          <w:rFonts w:ascii="Times New Roman" w:hAnsi="Times New Roman"/>
          <w:lang w:val="en-US"/>
        </w:rPr>
        <w:t>n</w:t>
      </w:r>
      <w:r w:rsidR="00B8021A">
        <w:rPr>
          <w:rFonts w:ascii="Times New Roman" w:hAnsi="Times New Roman"/>
          <w:lang w:val="en-US"/>
        </w:rPr>
        <w:t xml:space="preserve"> international destination. North America, as the principal destination for the migrant population, has the largest number of recorded cases, followed by Central America.</w:t>
      </w:r>
      <w:r w:rsidR="00CC498D" w:rsidRPr="001320D1">
        <w:rPr>
          <w:rStyle w:val="FootnoteReference"/>
          <w:rFonts w:ascii="Times New Roman" w:hAnsi="Times New Roman"/>
          <w:lang w:val="en-US"/>
        </w:rPr>
        <w:footnoteReference w:id="5"/>
      </w:r>
      <w:r w:rsidR="009E0644" w:rsidRPr="001320D1">
        <w:rPr>
          <w:rFonts w:ascii="Times New Roman" w:hAnsi="Times New Roman"/>
          <w:lang w:val="en-US"/>
        </w:rPr>
        <w:t xml:space="preserve"> </w:t>
      </w:r>
      <w:r w:rsidR="00497B2B">
        <w:rPr>
          <w:rFonts w:ascii="Times New Roman" w:hAnsi="Times New Roman"/>
          <w:lang w:val="en-US"/>
        </w:rPr>
        <w:t>Specifically, at the border crossing between the United States and Mexico,</w:t>
      </w:r>
      <w:r w:rsidR="009E0644" w:rsidRPr="001320D1">
        <w:rPr>
          <w:rFonts w:ascii="Times New Roman" w:hAnsi="Times New Roman"/>
          <w:lang w:val="en-US"/>
        </w:rPr>
        <w:t xml:space="preserve"> 3</w:t>
      </w:r>
      <w:r w:rsidR="00497B2B">
        <w:rPr>
          <w:rFonts w:ascii="Times New Roman" w:hAnsi="Times New Roman"/>
          <w:lang w:val="en-US"/>
        </w:rPr>
        <w:t>,</w:t>
      </w:r>
      <w:r w:rsidR="009E0644" w:rsidRPr="001320D1">
        <w:rPr>
          <w:rFonts w:ascii="Times New Roman" w:hAnsi="Times New Roman"/>
          <w:lang w:val="en-US"/>
        </w:rPr>
        <w:t xml:space="preserve">689 incidents </w:t>
      </w:r>
      <w:r w:rsidR="00497B2B">
        <w:rPr>
          <w:rFonts w:ascii="Times New Roman" w:hAnsi="Times New Roman"/>
          <w:lang w:val="en-US"/>
        </w:rPr>
        <w:t>have been identified in that period, with a significant and historic increase in</w:t>
      </w:r>
      <w:r w:rsidR="009E0644" w:rsidRPr="001320D1">
        <w:rPr>
          <w:rFonts w:ascii="Times New Roman" w:hAnsi="Times New Roman"/>
          <w:lang w:val="en-US"/>
        </w:rPr>
        <w:t xml:space="preserve"> 2021</w:t>
      </w:r>
      <w:r w:rsidR="00497B2B">
        <w:rPr>
          <w:rFonts w:ascii="Times New Roman" w:hAnsi="Times New Roman"/>
          <w:lang w:val="en-US"/>
        </w:rPr>
        <w:t>, with</w:t>
      </w:r>
      <w:r w:rsidR="009E0644" w:rsidRPr="001320D1">
        <w:rPr>
          <w:rFonts w:ascii="Times New Roman" w:hAnsi="Times New Roman"/>
          <w:lang w:val="en-US"/>
        </w:rPr>
        <w:t xml:space="preserve"> 728 cas</w:t>
      </w:r>
      <w:r w:rsidR="00497B2B">
        <w:rPr>
          <w:rFonts w:ascii="Times New Roman" w:hAnsi="Times New Roman"/>
          <w:lang w:val="en-US"/>
        </w:rPr>
        <w:t>e</w:t>
      </w:r>
      <w:r w:rsidR="009E0644" w:rsidRPr="001320D1">
        <w:rPr>
          <w:rFonts w:ascii="Times New Roman" w:hAnsi="Times New Roman"/>
          <w:lang w:val="en-US"/>
        </w:rPr>
        <w:t xml:space="preserve">s. </w:t>
      </w:r>
    </w:p>
    <w:p w14:paraId="63F2990E" w14:textId="6CE6A059" w:rsidR="00751639" w:rsidRPr="001320D1" w:rsidRDefault="00751639" w:rsidP="00693575">
      <w:pPr>
        <w:spacing w:after="0" w:line="240" w:lineRule="auto"/>
        <w:jc w:val="both"/>
        <w:rPr>
          <w:rFonts w:ascii="Times New Roman" w:hAnsi="Times New Roman"/>
          <w:lang w:val="en-US"/>
        </w:rPr>
      </w:pPr>
    </w:p>
    <w:p w14:paraId="3BB39997" w14:textId="3E299BD5" w:rsidR="0080212D" w:rsidRPr="001320D1" w:rsidRDefault="00333836" w:rsidP="00693575">
      <w:pPr>
        <w:spacing w:after="0" w:line="240" w:lineRule="auto"/>
        <w:ind w:firstLine="720"/>
        <w:jc w:val="both"/>
        <w:rPr>
          <w:rFonts w:ascii="Times New Roman" w:hAnsi="Times New Roman"/>
          <w:lang w:val="en-US"/>
        </w:rPr>
      </w:pPr>
      <w:r>
        <w:rPr>
          <w:rFonts w:ascii="Times New Roman" w:hAnsi="Times New Roman"/>
          <w:lang w:val="en-US"/>
        </w:rPr>
        <w:t>In this context, it is</w:t>
      </w:r>
      <w:r w:rsidR="006F3E84" w:rsidRPr="001320D1">
        <w:rPr>
          <w:rFonts w:ascii="Times New Roman" w:hAnsi="Times New Roman"/>
          <w:lang w:val="en-US"/>
        </w:rPr>
        <w:t xml:space="preserve"> </w:t>
      </w:r>
      <w:r w:rsidR="00497B2B">
        <w:rPr>
          <w:rFonts w:ascii="Times New Roman" w:hAnsi="Times New Roman"/>
          <w:lang w:val="en-US"/>
        </w:rPr>
        <w:t>imperative</w:t>
      </w:r>
      <w:r w:rsidR="006F3E84" w:rsidRPr="001320D1">
        <w:rPr>
          <w:rFonts w:ascii="Times New Roman" w:hAnsi="Times New Roman"/>
          <w:lang w:val="en-US"/>
        </w:rPr>
        <w:t xml:space="preserve"> </w:t>
      </w:r>
      <w:r>
        <w:rPr>
          <w:rFonts w:ascii="Times New Roman" w:hAnsi="Times New Roman"/>
          <w:lang w:val="en-US"/>
        </w:rPr>
        <w:t xml:space="preserve">to address the rights of migrant workers and their families </w:t>
      </w:r>
      <w:r w:rsidR="0045740A" w:rsidRPr="001320D1">
        <w:rPr>
          <w:rFonts w:ascii="Times New Roman" w:hAnsi="Times New Roman"/>
          <w:lang w:val="en-US"/>
        </w:rPr>
        <w:t>a</w:t>
      </w:r>
      <w:r>
        <w:rPr>
          <w:rFonts w:ascii="Times New Roman" w:hAnsi="Times New Roman"/>
          <w:lang w:val="en-US"/>
        </w:rPr>
        <w:t>s one of the many development-related aspects of migration</w:t>
      </w:r>
      <w:r w:rsidR="008A1078" w:rsidRPr="001320D1">
        <w:rPr>
          <w:rFonts w:ascii="Times New Roman" w:hAnsi="Times New Roman"/>
          <w:lang w:val="en-US"/>
        </w:rPr>
        <w:t>.</w:t>
      </w:r>
      <w:r w:rsidR="00D0365E" w:rsidRPr="001320D1">
        <w:rPr>
          <w:rFonts w:ascii="Times New Roman" w:hAnsi="Times New Roman"/>
          <w:lang w:val="en-US"/>
        </w:rPr>
        <w:t xml:space="preserve"> </w:t>
      </w:r>
      <w:r>
        <w:rPr>
          <w:rFonts w:ascii="Times New Roman" w:hAnsi="Times New Roman"/>
          <w:lang w:val="en-US"/>
        </w:rPr>
        <w:t>The International Convention on the Protection of the Rights of All Migrant Workers and Members of their Families</w:t>
      </w:r>
      <w:r w:rsidR="00385789" w:rsidRPr="001320D1">
        <w:rPr>
          <w:rStyle w:val="FootnoteReference"/>
          <w:rFonts w:ascii="Times New Roman" w:hAnsi="Times New Roman"/>
          <w:lang w:val="en-US"/>
        </w:rPr>
        <w:footnoteReference w:id="6"/>
      </w:r>
      <w:r>
        <w:rPr>
          <w:rFonts w:ascii="Times New Roman" w:hAnsi="Times New Roman"/>
          <w:lang w:val="en-US"/>
        </w:rPr>
        <w:t xml:space="preserve"> </w:t>
      </w:r>
      <w:r w:rsidR="00BD69EA">
        <w:rPr>
          <w:rFonts w:ascii="Times New Roman" w:hAnsi="Times New Roman"/>
          <w:lang w:val="en-US"/>
        </w:rPr>
        <w:t xml:space="preserve">guarantees the States’ commitment to respect the rights provided in that instrument. Thus, it is essential for OAS member states that have not yet ratified the </w:t>
      </w:r>
      <w:r w:rsidR="00157266">
        <w:rPr>
          <w:rFonts w:ascii="Times New Roman" w:hAnsi="Times New Roman"/>
          <w:lang w:val="en-US"/>
        </w:rPr>
        <w:t>C</w:t>
      </w:r>
      <w:r w:rsidR="00BD69EA">
        <w:rPr>
          <w:rFonts w:ascii="Times New Roman" w:hAnsi="Times New Roman"/>
          <w:lang w:val="en-US"/>
        </w:rPr>
        <w:t>onvention</w:t>
      </w:r>
      <w:r w:rsidR="0038322F" w:rsidRPr="001320D1">
        <w:rPr>
          <w:rStyle w:val="FootnoteReference"/>
          <w:rFonts w:ascii="Times New Roman" w:hAnsi="Times New Roman"/>
          <w:lang w:val="en-US"/>
        </w:rPr>
        <w:footnoteReference w:id="7"/>
      </w:r>
      <w:r w:rsidR="004F347B" w:rsidRPr="001320D1">
        <w:rPr>
          <w:rFonts w:ascii="Times New Roman" w:hAnsi="Times New Roman"/>
          <w:lang w:val="en-US"/>
        </w:rPr>
        <w:t xml:space="preserve"> </w:t>
      </w:r>
      <w:r w:rsidR="00BD69EA">
        <w:rPr>
          <w:rFonts w:ascii="Times New Roman" w:hAnsi="Times New Roman"/>
          <w:lang w:val="en-US"/>
        </w:rPr>
        <w:t xml:space="preserve">to consider doing so, </w:t>
      </w:r>
      <w:r w:rsidR="00911B1D">
        <w:rPr>
          <w:rFonts w:ascii="Times New Roman" w:hAnsi="Times New Roman"/>
          <w:lang w:val="en-US"/>
        </w:rPr>
        <w:t>as</w:t>
      </w:r>
      <w:r w:rsidR="00BD69EA">
        <w:rPr>
          <w:rFonts w:ascii="Times New Roman" w:hAnsi="Times New Roman"/>
          <w:lang w:val="en-US"/>
        </w:rPr>
        <w:t xml:space="preserve"> this would also entail</w:t>
      </w:r>
      <w:r w:rsidR="008A1078" w:rsidRPr="001320D1">
        <w:rPr>
          <w:rFonts w:ascii="Times New Roman" w:hAnsi="Times New Roman"/>
          <w:lang w:val="en-US"/>
        </w:rPr>
        <w:t>: (1)</w:t>
      </w:r>
      <w:r w:rsidR="00157266">
        <w:rPr>
          <w:rFonts w:ascii="Times New Roman" w:hAnsi="Times New Roman"/>
          <w:lang w:val="en-US"/>
        </w:rPr>
        <w:t> </w:t>
      </w:r>
      <w:r w:rsidR="008A1078" w:rsidRPr="001320D1">
        <w:rPr>
          <w:rFonts w:ascii="Times New Roman" w:hAnsi="Times New Roman"/>
          <w:lang w:val="en-US"/>
        </w:rPr>
        <w:t>reaf</w:t>
      </w:r>
      <w:r w:rsidR="00BD69EA">
        <w:rPr>
          <w:rFonts w:ascii="Times New Roman" w:hAnsi="Times New Roman"/>
          <w:lang w:val="en-US"/>
        </w:rPr>
        <w:t>firming the rights of migration workers in irregular situations, who are generally exploited and endure serious violations of their human rights, and</w:t>
      </w:r>
      <w:r w:rsidR="008A1078" w:rsidRPr="001320D1">
        <w:rPr>
          <w:rFonts w:ascii="Times New Roman" w:hAnsi="Times New Roman"/>
          <w:lang w:val="en-US"/>
        </w:rPr>
        <w:t xml:space="preserve"> (2) </w:t>
      </w:r>
      <w:r w:rsidR="00A53838">
        <w:rPr>
          <w:rFonts w:ascii="Times New Roman" w:hAnsi="Times New Roman"/>
          <w:lang w:val="en-US"/>
        </w:rPr>
        <w:t>promoting the adoption of adequate measures to prevent and eliminate</w:t>
      </w:r>
      <w:r w:rsidR="00E9196C" w:rsidRPr="001320D1">
        <w:rPr>
          <w:rFonts w:ascii="Times New Roman" w:hAnsi="Times New Roman"/>
          <w:lang w:val="en-US"/>
        </w:rPr>
        <w:t xml:space="preserve"> </w:t>
      </w:r>
      <w:r w:rsidR="00A53838">
        <w:rPr>
          <w:rFonts w:ascii="Times New Roman" w:hAnsi="Times New Roman"/>
          <w:lang w:val="en-US"/>
        </w:rPr>
        <w:t>clandestine movement and trafficking of migrant workers while guaranteeing the protection of their human rights.</w:t>
      </w:r>
      <w:r w:rsidR="00C87EF7" w:rsidRPr="001320D1">
        <w:rPr>
          <w:rStyle w:val="FootnoteReference"/>
          <w:rFonts w:ascii="Times New Roman" w:hAnsi="Times New Roman"/>
          <w:lang w:val="en-US"/>
        </w:rPr>
        <w:footnoteReference w:id="8"/>
      </w:r>
    </w:p>
    <w:p w14:paraId="1D8F3CBB" w14:textId="77777777" w:rsidR="0045740A" w:rsidRPr="001320D1" w:rsidRDefault="0045740A" w:rsidP="00693575">
      <w:pPr>
        <w:spacing w:after="0" w:line="240" w:lineRule="auto"/>
        <w:jc w:val="both"/>
        <w:rPr>
          <w:rFonts w:ascii="Times New Roman" w:hAnsi="Times New Roman"/>
          <w:lang w:val="en-US"/>
        </w:rPr>
      </w:pPr>
    </w:p>
    <w:p w14:paraId="228CA3E2" w14:textId="1C4DB703" w:rsidR="007268B2" w:rsidRPr="001320D1" w:rsidRDefault="00A53838" w:rsidP="00693575">
      <w:pPr>
        <w:spacing w:after="0" w:line="240" w:lineRule="auto"/>
        <w:ind w:firstLine="720"/>
        <w:jc w:val="both"/>
        <w:rPr>
          <w:rFonts w:ascii="Times New Roman" w:hAnsi="Times New Roman"/>
          <w:lang w:val="en-US"/>
        </w:rPr>
      </w:pPr>
      <w:bookmarkStart w:id="1" w:name="_Hlk98131837"/>
      <w:r>
        <w:rPr>
          <w:rFonts w:ascii="Times New Roman" w:hAnsi="Times New Roman"/>
          <w:lang w:val="en-US"/>
        </w:rPr>
        <w:t>Another point that should be emphasized regarding North America is the</w:t>
      </w:r>
      <w:r w:rsidR="007E3684">
        <w:rPr>
          <w:rFonts w:ascii="Times New Roman" w:hAnsi="Times New Roman"/>
          <w:lang w:val="en-US"/>
        </w:rPr>
        <w:t xml:space="preserve"> </w:t>
      </w:r>
      <w:r w:rsidR="00911B1D">
        <w:rPr>
          <w:rFonts w:ascii="Times New Roman" w:hAnsi="Times New Roman"/>
          <w:lang w:val="en-US"/>
        </w:rPr>
        <w:t>combination</w:t>
      </w:r>
      <w:r w:rsidR="007E3684">
        <w:rPr>
          <w:rFonts w:ascii="Times New Roman" w:hAnsi="Times New Roman"/>
          <w:lang w:val="en-US"/>
        </w:rPr>
        <w:t xml:space="preserve"> of new internal displacements and the situation of refugees and asylum seek</w:t>
      </w:r>
      <w:r w:rsidR="00C110EA">
        <w:rPr>
          <w:rFonts w:ascii="Times New Roman" w:hAnsi="Times New Roman"/>
          <w:lang w:val="en-US"/>
        </w:rPr>
        <w:t>er</w:t>
      </w:r>
      <w:r w:rsidR="007E3684">
        <w:rPr>
          <w:rFonts w:ascii="Times New Roman" w:hAnsi="Times New Roman"/>
          <w:lang w:val="en-US"/>
        </w:rPr>
        <w:t>s in the region</w:t>
      </w:r>
      <w:bookmarkEnd w:id="1"/>
      <w:r w:rsidR="007E3684">
        <w:rPr>
          <w:rFonts w:ascii="Times New Roman" w:hAnsi="Times New Roman"/>
          <w:lang w:val="en-US"/>
        </w:rPr>
        <w:t>. The U.N.-DESA Internal Displacement Monitoring Centre (</w:t>
      </w:r>
      <w:r w:rsidR="00782E8E" w:rsidRPr="001320D1">
        <w:rPr>
          <w:rFonts w:ascii="Times New Roman" w:hAnsi="Times New Roman"/>
          <w:lang w:val="en-US"/>
        </w:rPr>
        <w:t>IDMC)</w:t>
      </w:r>
      <w:r w:rsidR="007E3684">
        <w:rPr>
          <w:rFonts w:ascii="Times New Roman" w:hAnsi="Times New Roman"/>
          <w:lang w:val="en-US"/>
        </w:rPr>
        <w:t xml:space="preserve"> and the United Nations </w:t>
      </w:r>
      <w:r w:rsidR="00C110EA">
        <w:rPr>
          <w:rFonts w:ascii="Times New Roman" w:hAnsi="Times New Roman"/>
          <w:lang w:val="en-US"/>
        </w:rPr>
        <w:t xml:space="preserve">Refugee </w:t>
      </w:r>
      <w:r w:rsidR="007E3684">
        <w:rPr>
          <w:rFonts w:ascii="Times New Roman" w:hAnsi="Times New Roman"/>
          <w:lang w:val="en-US"/>
        </w:rPr>
        <w:t xml:space="preserve">Agency </w:t>
      </w:r>
      <w:r w:rsidR="00C110EA">
        <w:rPr>
          <w:rFonts w:ascii="Times New Roman" w:hAnsi="Times New Roman"/>
          <w:lang w:val="en-US"/>
        </w:rPr>
        <w:t>(UNHCR)</w:t>
      </w:r>
      <w:bookmarkStart w:id="2" w:name="_Hlk98134112"/>
      <w:r w:rsidR="00CA50CC" w:rsidRPr="001320D1">
        <w:rPr>
          <w:rFonts w:ascii="Times New Roman" w:hAnsi="Times New Roman"/>
          <w:lang w:val="en-US"/>
        </w:rPr>
        <w:t xml:space="preserve"> </w:t>
      </w:r>
      <w:r w:rsidR="00C110EA">
        <w:rPr>
          <w:rFonts w:ascii="Times New Roman" w:hAnsi="Times New Roman"/>
          <w:lang w:val="en-US"/>
        </w:rPr>
        <w:t xml:space="preserve">show the following figures for </w:t>
      </w:r>
      <w:r w:rsidR="00007FE7" w:rsidRPr="001320D1">
        <w:rPr>
          <w:rFonts w:ascii="Times New Roman" w:hAnsi="Times New Roman"/>
          <w:lang w:val="en-US"/>
        </w:rPr>
        <w:t xml:space="preserve">2020: </w:t>
      </w:r>
      <w:bookmarkEnd w:id="2"/>
    </w:p>
    <w:p w14:paraId="06BC98C6" w14:textId="77777777" w:rsidR="00C00F75" w:rsidRPr="001320D1" w:rsidRDefault="00C00F75" w:rsidP="00693575">
      <w:pPr>
        <w:spacing w:after="0" w:line="240" w:lineRule="auto"/>
        <w:jc w:val="both"/>
        <w:rPr>
          <w:rFonts w:ascii="Times New Roman" w:hAnsi="Times New Roman"/>
          <w:lang w:val="en-US"/>
        </w:rPr>
      </w:pPr>
    </w:p>
    <w:p w14:paraId="6E019B5D" w14:textId="0F1A60E3" w:rsidR="00E02A06" w:rsidRPr="001320D1" w:rsidRDefault="00C110EA" w:rsidP="00693575">
      <w:pPr>
        <w:pStyle w:val="ListParagraph"/>
        <w:numPr>
          <w:ilvl w:val="0"/>
          <w:numId w:val="39"/>
        </w:numPr>
        <w:spacing w:after="0" w:line="240" w:lineRule="auto"/>
        <w:jc w:val="both"/>
        <w:rPr>
          <w:rFonts w:ascii="Times New Roman" w:hAnsi="Times New Roman"/>
          <w:lang w:val="en-US"/>
        </w:rPr>
      </w:pPr>
      <w:r>
        <w:rPr>
          <w:rFonts w:ascii="Times New Roman" w:hAnsi="Times New Roman"/>
          <w:lang w:val="en-US"/>
        </w:rPr>
        <w:t>New internal displacements in North America were caused by natural disasters. The United States holds first place among the countries in the Americas and the Caribbean, with more than</w:t>
      </w:r>
      <w:r w:rsidR="00E02A06" w:rsidRPr="001320D1">
        <w:rPr>
          <w:rFonts w:ascii="Times New Roman" w:hAnsi="Times New Roman"/>
          <w:lang w:val="en-US"/>
        </w:rPr>
        <w:t xml:space="preserve"> 1</w:t>
      </w:r>
      <w:r>
        <w:rPr>
          <w:rFonts w:ascii="Times New Roman" w:hAnsi="Times New Roman"/>
          <w:lang w:val="en-US"/>
        </w:rPr>
        <w:t>.</w:t>
      </w:r>
      <w:r w:rsidR="00E02A06" w:rsidRPr="001320D1">
        <w:rPr>
          <w:rFonts w:ascii="Times New Roman" w:hAnsi="Times New Roman"/>
          <w:lang w:val="en-US"/>
        </w:rPr>
        <w:t>7 mill</w:t>
      </w:r>
      <w:r w:rsidR="002A7D74">
        <w:rPr>
          <w:rFonts w:ascii="Times New Roman" w:hAnsi="Times New Roman"/>
          <w:lang w:val="en-US"/>
        </w:rPr>
        <w:t>ion new displacements caused by floods and forest fires</w:t>
      </w:r>
      <w:r w:rsidR="00434DB4" w:rsidRPr="001320D1">
        <w:rPr>
          <w:rFonts w:ascii="Times New Roman" w:hAnsi="Times New Roman"/>
          <w:lang w:val="en-US"/>
        </w:rPr>
        <w:t xml:space="preserve">. </w:t>
      </w:r>
      <w:r w:rsidR="002A7D74">
        <w:rPr>
          <w:rFonts w:ascii="Times New Roman" w:hAnsi="Times New Roman"/>
          <w:lang w:val="en-US"/>
        </w:rPr>
        <w:t xml:space="preserve">The forest fire season in Canada also caused </w:t>
      </w:r>
      <w:r w:rsidR="002051F8" w:rsidRPr="001320D1">
        <w:rPr>
          <w:rFonts w:ascii="Times New Roman" w:hAnsi="Times New Roman"/>
          <w:lang w:val="en-US"/>
        </w:rPr>
        <w:t>26,000 n</w:t>
      </w:r>
      <w:r w:rsidR="002A7D74">
        <w:rPr>
          <w:rFonts w:ascii="Times New Roman" w:hAnsi="Times New Roman"/>
          <w:lang w:val="en-US"/>
        </w:rPr>
        <w:t>ew displacements</w:t>
      </w:r>
      <w:r w:rsidR="002051F8" w:rsidRPr="001320D1">
        <w:rPr>
          <w:rFonts w:ascii="Times New Roman" w:hAnsi="Times New Roman"/>
          <w:lang w:val="en-US"/>
        </w:rPr>
        <w:t>.</w:t>
      </w:r>
      <w:r w:rsidR="002C6DB6" w:rsidRPr="001320D1">
        <w:rPr>
          <w:rStyle w:val="FootnoteReference"/>
          <w:rFonts w:ascii="Times New Roman" w:hAnsi="Times New Roman"/>
          <w:lang w:val="en-US"/>
        </w:rPr>
        <w:footnoteReference w:id="9"/>
      </w:r>
      <w:r w:rsidR="00434DB4" w:rsidRPr="001320D1">
        <w:rPr>
          <w:rFonts w:ascii="Times New Roman" w:hAnsi="Times New Roman"/>
          <w:lang w:val="en-US"/>
        </w:rPr>
        <w:t xml:space="preserve"> </w:t>
      </w:r>
    </w:p>
    <w:p w14:paraId="0A4B6D34" w14:textId="7E9242C5" w:rsidR="00BA040C" w:rsidRPr="001320D1" w:rsidRDefault="002A7D74" w:rsidP="00693575">
      <w:pPr>
        <w:pStyle w:val="ListParagraph"/>
        <w:numPr>
          <w:ilvl w:val="0"/>
          <w:numId w:val="39"/>
        </w:numPr>
        <w:spacing w:after="0" w:line="240" w:lineRule="auto"/>
        <w:jc w:val="both"/>
        <w:rPr>
          <w:rFonts w:ascii="Times New Roman" w:hAnsi="Times New Roman"/>
          <w:lang w:val="en-US"/>
        </w:rPr>
      </w:pPr>
      <w:r>
        <w:rPr>
          <w:rFonts w:ascii="Times New Roman" w:hAnsi="Times New Roman"/>
          <w:lang w:val="en-US"/>
        </w:rPr>
        <w:t xml:space="preserve">The United States welcomed nearly </w:t>
      </w:r>
      <w:r w:rsidR="00BA040C" w:rsidRPr="001320D1">
        <w:rPr>
          <w:rFonts w:ascii="Times New Roman" w:hAnsi="Times New Roman"/>
          <w:lang w:val="en-US"/>
        </w:rPr>
        <w:t>341</w:t>
      </w:r>
      <w:r>
        <w:rPr>
          <w:rFonts w:ascii="Times New Roman" w:hAnsi="Times New Roman"/>
          <w:lang w:val="en-US"/>
        </w:rPr>
        <w:t>,</w:t>
      </w:r>
      <w:r w:rsidR="00BA040C" w:rsidRPr="001320D1">
        <w:rPr>
          <w:rFonts w:ascii="Times New Roman" w:hAnsi="Times New Roman"/>
          <w:lang w:val="en-US"/>
        </w:rPr>
        <w:t>000 refug</w:t>
      </w:r>
      <w:r>
        <w:rPr>
          <w:rFonts w:ascii="Times New Roman" w:hAnsi="Times New Roman"/>
          <w:lang w:val="en-US"/>
        </w:rPr>
        <w:t>ees and close to a million asylum seekers</w:t>
      </w:r>
      <w:r w:rsidR="00BA040C" w:rsidRPr="001320D1">
        <w:rPr>
          <w:rFonts w:ascii="Times New Roman" w:hAnsi="Times New Roman"/>
          <w:lang w:val="en-US"/>
        </w:rPr>
        <w:t xml:space="preserve">. </w:t>
      </w:r>
      <w:r>
        <w:rPr>
          <w:rFonts w:ascii="Times New Roman" w:hAnsi="Times New Roman"/>
          <w:lang w:val="en-US"/>
        </w:rPr>
        <w:t xml:space="preserve">Most asylum seekers came from Latin American countries such as </w:t>
      </w:r>
      <w:r w:rsidR="00BA040C" w:rsidRPr="001320D1">
        <w:rPr>
          <w:rFonts w:ascii="Times New Roman" w:hAnsi="Times New Roman"/>
          <w:lang w:val="en-US"/>
        </w:rPr>
        <w:t>Venezuela, M</w:t>
      </w:r>
      <w:r>
        <w:rPr>
          <w:rFonts w:ascii="Times New Roman" w:hAnsi="Times New Roman"/>
          <w:lang w:val="en-US"/>
        </w:rPr>
        <w:t>e</w:t>
      </w:r>
      <w:r w:rsidR="00BA040C" w:rsidRPr="001320D1">
        <w:rPr>
          <w:rFonts w:ascii="Times New Roman" w:hAnsi="Times New Roman"/>
          <w:lang w:val="en-US"/>
        </w:rPr>
        <w:t xml:space="preserve">xico, </w:t>
      </w:r>
      <w:r w:rsidR="00CA1636">
        <w:rPr>
          <w:rFonts w:ascii="Times New Roman" w:hAnsi="Times New Roman"/>
          <w:lang w:val="en-US"/>
        </w:rPr>
        <w:t xml:space="preserve">and northern Central American countries, including </w:t>
      </w:r>
      <w:r w:rsidR="00BA040C" w:rsidRPr="001320D1">
        <w:rPr>
          <w:rFonts w:ascii="Times New Roman" w:hAnsi="Times New Roman"/>
          <w:lang w:val="en-US"/>
        </w:rPr>
        <w:t>Guatemala, El Salvador</w:t>
      </w:r>
      <w:r w:rsidR="00CA1636">
        <w:rPr>
          <w:rFonts w:ascii="Times New Roman" w:hAnsi="Times New Roman"/>
          <w:lang w:val="en-US"/>
        </w:rPr>
        <w:t>, and</w:t>
      </w:r>
      <w:r w:rsidR="00BA040C" w:rsidRPr="001320D1">
        <w:rPr>
          <w:rFonts w:ascii="Times New Roman" w:hAnsi="Times New Roman"/>
          <w:lang w:val="en-US"/>
        </w:rPr>
        <w:t xml:space="preserve"> </w:t>
      </w:r>
      <w:r w:rsidR="00BA040C" w:rsidRPr="001320D1">
        <w:rPr>
          <w:rFonts w:ascii="Times New Roman" w:hAnsi="Times New Roman"/>
          <w:lang w:val="en-US"/>
        </w:rPr>
        <w:lastRenderedPageBreak/>
        <w:t>Honduras. M</w:t>
      </w:r>
      <w:r w:rsidR="00CA1636">
        <w:rPr>
          <w:rFonts w:ascii="Times New Roman" w:hAnsi="Times New Roman"/>
          <w:lang w:val="en-US"/>
        </w:rPr>
        <w:t>eanwhile, Canada welcomed nearly</w:t>
      </w:r>
      <w:r w:rsidR="00BA040C" w:rsidRPr="001320D1">
        <w:rPr>
          <w:rFonts w:ascii="Times New Roman" w:hAnsi="Times New Roman"/>
          <w:lang w:val="en-US"/>
        </w:rPr>
        <w:t xml:space="preserve"> 110</w:t>
      </w:r>
      <w:r w:rsidR="00CA1636">
        <w:rPr>
          <w:rFonts w:ascii="Times New Roman" w:hAnsi="Times New Roman"/>
          <w:lang w:val="en-US"/>
        </w:rPr>
        <w:t>,</w:t>
      </w:r>
      <w:r w:rsidR="00BA040C" w:rsidRPr="001320D1">
        <w:rPr>
          <w:rFonts w:ascii="Times New Roman" w:hAnsi="Times New Roman"/>
          <w:lang w:val="en-US"/>
        </w:rPr>
        <w:t>000 refug</w:t>
      </w:r>
      <w:r w:rsidR="00CA1636">
        <w:rPr>
          <w:rFonts w:ascii="Times New Roman" w:hAnsi="Times New Roman"/>
          <w:lang w:val="en-US"/>
        </w:rPr>
        <w:t xml:space="preserve">ees and more than </w:t>
      </w:r>
      <w:r w:rsidR="00BA040C" w:rsidRPr="001320D1">
        <w:rPr>
          <w:rFonts w:ascii="Times New Roman" w:hAnsi="Times New Roman"/>
          <w:lang w:val="en-US"/>
        </w:rPr>
        <w:t>85</w:t>
      </w:r>
      <w:r w:rsidR="00CA1636">
        <w:rPr>
          <w:rFonts w:ascii="Times New Roman" w:hAnsi="Times New Roman"/>
          <w:lang w:val="en-US"/>
        </w:rPr>
        <w:t>,</w:t>
      </w:r>
      <w:r w:rsidR="00BA040C" w:rsidRPr="001320D1">
        <w:rPr>
          <w:rFonts w:ascii="Times New Roman" w:hAnsi="Times New Roman"/>
          <w:lang w:val="en-US"/>
        </w:rPr>
        <w:t xml:space="preserve">000 </w:t>
      </w:r>
      <w:r w:rsidR="00CA1636">
        <w:rPr>
          <w:rFonts w:ascii="Times New Roman" w:hAnsi="Times New Roman"/>
          <w:lang w:val="en-US"/>
        </w:rPr>
        <w:t>asylum seekers.</w:t>
      </w:r>
      <w:r w:rsidR="00753D64" w:rsidRPr="001320D1">
        <w:rPr>
          <w:rStyle w:val="FootnoteReference"/>
          <w:rFonts w:ascii="Times New Roman" w:hAnsi="Times New Roman"/>
          <w:lang w:val="en-US"/>
        </w:rPr>
        <w:footnoteReference w:id="10"/>
      </w:r>
    </w:p>
    <w:p w14:paraId="6507AEDF" w14:textId="77777777" w:rsidR="00541F8C" w:rsidRPr="001320D1" w:rsidRDefault="00541F8C" w:rsidP="00693575">
      <w:pPr>
        <w:spacing w:after="0" w:line="240" w:lineRule="auto"/>
        <w:jc w:val="both"/>
        <w:rPr>
          <w:rFonts w:ascii="Times New Roman" w:hAnsi="Times New Roman"/>
          <w:lang w:val="en-US"/>
        </w:rPr>
      </w:pPr>
    </w:p>
    <w:p w14:paraId="2242B860" w14:textId="56471399" w:rsidR="00C134A1" w:rsidRPr="001320D1" w:rsidRDefault="00CA1636" w:rsidP="00693575">
      <w:pPr>
        <w:spacing w:after="0" w:line="240" w:lineRule="auto"/>
        <w:ind w:firstLine="720"/>
        <w:jc w:val="both"/>
        <w:rPr>
          <w:rFonts w:ascii="Times New Roman" w:hAnsi="Times New Roman"/>
          <w:lang w:val="en-US"/>
        </w:rPr>
      </w:pPr>
      <w:r>
        <w:rPr>
          <w:rFonts w:ascii="Times New Roman" w:hAnsi="Times New Roman"/>
          <w:lang w:val="en-US"/>
        </w:rPr>
        <w:t>Finally, recent migration characteristics and key developments in North America should be highlighted, as detailed in the I</w:t>
      </w:r>
      <w:r w:rsidR="00583790">
        <w:rPr>
          <w:rFonts w:ascii="Times New Roman" w:hAnsi="Times New Roman"/>
          <w:lang w:val="en-US"/>
        </w:rPr>
        <w:t>O</w:t>
      </w:r>
      <w:r>
        <w:rPr>
          <w:rFonts w:ascii="Times New Roman" w:hAnsi="Times New Roman"/>
          <w:lang w:val="en-US"/>
        </w:rPr>
        <w:t>M’s</w:t>
      </w:r>
      <w:r w:rsidR="00774399" w:rsidRPr="001320D1">
        <w:rPr>
          <w:rFonts w:ascii="Times New Roman" w:hAnsi="Times New Roman"/>
          <w:lang w:val="en-US"/>
        </w:rPr>
        <w:t xml:space="preserve"> </w:t>
      </w:r>
      <w:r w:rsidR="00583790">
        <w:rPr>
          <w:rFonts w:ascii="Times New Roman" w:hAnsi="Times New Roman"/>
          <w:lang w:val="en-US"/>
        </w:rPr>
        <w:t>World Migration Report</w:t>
      </w:r>
      <w:r w:rsidR="00774399" w:rsidRPr="001320D1">
        <w:rPr>
          <w:rFonts w:ascii="Times New Roman" w:hAnsi="Times New Roman"/>
          <w:lang w:val="en-US"/>
        </w:rPr>
        <w:t xml:space="preserve"> 2022</w:t>
      </w:r>
      <w:r w:rsidR="00331129" w:rsidRPr="001320D1">
        <w:rPr>
          <w:rFonts w:ascii="Times New Roman" w:hAnsi="Times New Roman"/>
          <w:lang w:val="en-US"/>
        </w:rPr>
        <w:t xml:space="preserve">: </w:t>
      </w:r>
      <w:r w:rsidR="002B5E06" w:rsidRPr="001320D1">
        <w:rPr>
          <w:rFonts w:ascii="Times New Roman" w:hAnsi="Times New Roman"/>
          <w:lang w:val="en-US"/>
        </w:rPr>
        <w:t>(1)</w:t>
      </w:r>
      <w:r w:rsidR="002B5E06" w:rsidRPr="001320D1">
        <w:rPr>
          <w:lang w:val="en-US"/>
        </w:rPr>
        <w:t xml:space="preserve"> </w:t>
      </w:r>
      <w:r w:rsidR="00583790">
        <w:rPr>
          <w:rFonts w:ascii="Times New Roman" w:hAnsi="Times New Roman"/>
          <w:lang w:val="en-US"/>
        </w:rPr>
        <w:t>despite the impacts of the COVID-19 pandemic on migration and movement in North America, migrants in the region have played a key role in the socio-economic response</w:t>
      </w:r>
      <w:r w:rsidR="003E27A4" w:rsidRPr="001320D1">
        <w:rPr>
          <w:rFonts w:ascii="Times New Roman" w:hAnsi="Times New Roman"/>
          <w:lang w:val="en-US"/>
        </w:rPr>
        <w:t>; (2)</w:t>
      </w:r>
      <w:r w:rsidR="00957B82" w:rsidRPr="001320D1">
        <w:rPr>
          <w:rFonts w:ascii="Times New Roman" w:hAnsi="Times New Roman"/>
          <w:lang w:val="en-US"/>
        </w:rPr>
        <w:t xml:space="preserve"> </w:t>
      </w:r>
      <w:r w:rsidR="00583790">
        <w:rPr>
          <w:rFonts w:ascii="Times New Roman" w:hAnsi="Times New Roman"/>
          <w:lang w:val="en-US"/>
        </w:rPr>
        <w:t>the United States and Canada continue to be important destinations for migrants, with increasingly diverse countries of origin</w:t>
      </w:r>
      <w:r w:rsidR="00E27579" w:rsidRPr="001320D1">
        <w:rPr>
          <w:rFonts w:ascii="Times New Roman" w:hAnsi="Times New Roman"/>
          <w:lang w:val="en-US"/>
        </w:rPr>
        <w:t xml:space="preserve">; (3) </w:t>
      </w:r>
      <w:r w:rsidR="00583790">
        <w:rPr>
          <w:rFonts w:ascii="Times New Roman" w:hAnsi="Times New Roman"/>
          <w:lang w:val="en-US"/>
        </w:rPr>
        <w:t>with a</w:t>
      </w:r>
      <w:r w:rsidR="003A63F3">
        <w:rPr>
          <w:rFonts w:ascii="Times New Roman" w:hAnsi="Times New Roman"/>
          <w:lang w:val="en-US"/>
        </w:rPr>
        <w:t>n aging populations, Canada continues to increase immigration targets</w:t>
      </w:r>
      <w:r w:rsidR="00351855" w:rsidRPr="001320D1">
        <w:rPr>
          <w:rFonts w:ascii="Times New Roman" w:hAnsi="Times New Roman"/>
          <w:lang w:val="en-US"/>
        </w:rPr>
        <w:t xml:space="preserve">; (4) </w:t>
      </w:r>
      <w:r w:rsidR="003A63F3">
        <w:rPr>
          <w:rFonts w:ascii="Times New Roman" w:hAnsi="Times New Roman"/>
          <w:lang w:val="en-US"/>
        </w:rPr>
        <w:t>although immigration policies in the United States tended to harden in recent years, recent political changes are</w:t>
      </w:r>
      <w:r w:rsidR="00386D4F" w:rsidRPr="001320D1">
        <w:rPr>
          <w:rFonts w:ascii="Times New Roman" w:hAnsi="Times New Roman"/>
          <w:lang w:val="en-US"/>
        </w:rPr>
        <w:t xml:space="preserve"> </w:t>
      </w:r>
      <w:r w:rsidR="00DA2B93">
        <w:rPr>
          <w:rFonts w:ascii="Times New Roman" w:hAnsi="Times New Roman"/>
          <w:lang w:val="en-US"/>
        </w:rPr>
        <w:t>reshaping the immigration system; and</w:t>
      </w:r>
      <w:r w:rsidR="00327364" w:rsidRPr="001320D1">
        <w:rPr>
          <w:rFonts w:ascii="Times New Roman" w:hAnsi="Times New Roman"/>
          <w:lang w:val="en-US"/>
        </w:rPr>
        <w:t xml:space="preserve"> (5) </w:t>
      </w:r>
      <w:r w:rsidR="00DA2B93">
        <w:rPr>
          <w:rFonts w:ascii="Times New Roman" w:hAnsi="Times New Roman"/>
          <w:lang w:val="en-US"/>
        </w:rPr>
        <w:t>the number of migrants in an irregular situation is decreasing in the United States, due in part to migration returning to Mexico</w:t>
      </w:r>
      <w:r w:rsidR="002051F8" w:rsidRPr="001320D1">
        <w:rPr>
          <w:rFonts w:ascii="Times New Roman" w:hAnsi="Times New Roman"/>
          <w:lang w:val="en-US"/>
        </w:rPr>
        <w:t xml:space="preserve">, </w:t>
      </w:r>
      <w:r w:rsidR="00DA2B93">
        <w:rPr>
          <w:rFonts w:ascii="Times New Roman" w:hAnsi="Times New Roman"/>
          <w:lang w:val="en-US"/>
        </w:rPr>
        <w:t>although</w:t>
      </w:r>
      <w:r w:rsidR="007D42CD" w:rsidRPr="001320D1">
        <w:rPr>
          <w:rStyle w:val="FootnoteReference"/>
          <w:rFonts w:ascii="Times New Roman" w:hAnsi="Times New Roman"/>
          <w:lang w:val="en-US"/>
        </w:rPr>
        <w:footnoteReference w:id="11"/>
      </w:r>
      <w:r w:rsidR="00DC463C" w:rsidRPr="001320D1">
        <w:rPr>
          <w:rFonts w:ascii="Times New Roman" w:hAnsi="Times New Roman"/>
          <w:lang w:val="en-US"/>
        </w:rPr>
        <w:t xml:space="preserve"> </w:t>
      </w:r>
      <w:r w:rsidR="00DA2B93">
        <w:rPr>
          <w:rFonts w:ascii="Times New Roman" w:hAnsi="Times New Roman"/>
          <w:lang w:val="en-US"/>
        </w:rPr>
        <w:t>it should be noted that there has recently been an increase in undocumented populations</w:t>
      </w:r>
      <w:r w:rsidR="007A29B5" w:rsidRPr="001320D1">
        <w:rPr>
          <w:rFonts w:ascii="Times New Roman" w:hAnsi="Times New Roman"/>
          <w:lang w:val="en-US"/>
        </w:rPr>
        <w:t xml:space="preserve"> </w:t>
      </w:r>
      <w:r w:rsidR="00DA2B93">
        <w:rPr>
          <w:rFonts w:ascii="Times New Roman" w:hAnsi="Times New Roman"/>
          <w:lang w:val="en-US"/>
        </w:rPr>
        <w:t xml:space="preserve">native to </w:t>
      </w:r>
      <w:r w:rsidR="005A0860" w:rsidRPr="001320D1">
        <w:rPr>
          <w:rFonts w:ascii="Times New Roman" w:hAnsi="Times New Roman"/>
          <w:lang w:val="en-US"/>
        </w:rPr>
        <w:t xml:space="preserve">Asia, </w:t>
      </w:r>
      <w:r w:rsidR="00EE092D" w:rsidRPr="001320D1">
        <w:rPr>
          <w:rFonts w:ascii="Times New Roman" w:hAnsi="Times New Roman"/>
          <w:lang w:val="en-US"/>
        </w:rPr>
        <w:t>Venezue</w:t>
      </w:r>
      <w:r w:rsidR="00BE70EA" w:rsidRPr="001320D1">
        <w:rPr>
          <w:rFonts w:ascii="Times New Roman" w:hAnsi="Times New Roman"/>
          <w:lang w:val="en-US"/>
        </w:rPr>
        <w:t>la</w:t>
      </w:r>
      <w:r w:rsidR="00DA2B93">
        <w:rPr>
          <w:rFonts w:ascii="Times New Roman" w:hAnsi="Times New Roman"/>
          <w:lang w:val="en-US"/>
        </w:rPr>
        <w:t xml:space="preserve">, and Central America (basically </w:t>
      </w:r>
      <w:r w:rsidR="007A29B5" w:rsidRPr="001320D1">
        <w:rPr>
          <w:rFonts w:ascii="Times New Roman" w:hAnsi="Times New Roman"/>
          <w:lang w:val="en-US"/>
        </w:rPr>
        <w:t xml:space="preserve">El Salvador, </w:t>
      </w:r>
      <w:r w:rsidR="00DA2B93">
        <w:rPr>
          <w:rFonts w:ascii="Times New Roman" w:hAnsi="Times New Roman"/>
          <w:lang w:val="en-US"/>
        </w:rPr>
        <w:t xml:space="preserve">Guatemala, and </w:t>
      </w:r>
      <w:r w:rsidR="007A29B5" w:rsidRPr="001320D1">
        <w:rPr>
          <w:rFonts w:ascii="Times New Roman" w:hAnsi="Times New Roman"/>
          <w:lang w:val="en-US"/>
        </w:rPr>
        <w:t>Honduras</w:t>
      </w:r>
      <w:r w:rsidR="00A349BD" w:rsidRPr="001320D1">
        <w:rPr>
          <w:rFonts w:ascii="Times New Roman" w:hAnsi="Times New Roman"/>
          <w:lang w:val="en-US"/>
        </w:rPr>
        <w:t>)</w:t>
      </w:r>
      <w:r w:rsidR="00DA2B93">
        <w:rPr>
          <w:rFonts w:ascii="Times New Roman" w:hAnsi="Times New Roman"/>
          <w:lang w:val="en-US"/>
        </w:rPr>
        <w:t>.</w:t>
      </w:r>
      <w:r w:rsidR="00A92306" w:rsidRPr="001320D1">
        <w:rPr>
          <w:rStyle w:val="FootnoteReference"/>
          <w:rFonts w:ascii="Times New Roman" w:hAnsi="Times New Roman"/>
          <w:lang w:val="en-US"/>
        </w:rPr>
        <w:footnoteReference w:id="12"/>
      </w:r>
    </w:p>
    <w:p w14:paraId="1CCB2E2C" w14:textId="77777777" w:rsidR="001129AA" w:rsidRPr="001320D1" w:rsidRDefault="001129AA" w:rsidP="00693575">
      <w:pPr>
        <w:spacing w:after="0" w:line="240" w:lineRule="auto"/>
        <w:jc w:val="both"/>
        <w:rPr>
          <w:rFonts w:ascii="Times New Roman" w:hAnsi="Times New Roman"/>
          <w:lang w:val="en-US"/>
        </w:rPr>
      </w:pPr>
    </w:p>
    <w:p w14:paraId="55FEFA25" w14:textId="5D73EE83" w:rsidR="005B2DE6" w:rsidRPr="001320D1" w:rsidRDefault="00F31D46" w:rsidP="00693575">
      <w:pPr>
        <w:pStyle w:val="ListParagraph"/>
        <w:numPr>
          <w:ilvl w:val="0"/>
          <w:numId w:val="37"/>
        </w:numPr>
        <w:spacing w:after="0" w:line="240" w:lineRule="auto"/>
        <w:ind w:hanging="720"/>
        <w:jc w:val="both"/>
        <w:rPr>
          <w:rFonts w:ascii="Times New Roman" w:hAnsi="Times New Roman"/>
          <w:lang w:val="en-US"/>
        </w:rPr>
      </w:pPr>
      <w:r w:rsidRPr="001320D1">
        <w:rPr>
          <w:rFonts w:ascii="Times New Roman" w:hAnsi="Times New Roman"/>
          <w:lang w:val="en-US"/>
        </w:rPr>
        <w:t>Centr</w:t>
      </w:r>
      <w:r w:rsidR="00DA2B93">
        <w:rPr>
          <w:rFonts w:ascii="Times New Roman" w:hAnsi="Times New Roman"/>
          <w:lang w:val="en-US"/>
        </w:rPr>
        <w:t>al America and Mexico</w:t>
      </w:r>
    </w:p>
    <w:p w14:paraId="1CC34A7C" w14:textId="77777777" w:rsidR="009729F1" w:rsidRDefault="009729F1" w:rsidP="00693575">
      <w:pPr>
        <w:spacing w:after="0" w:line="240" w:lineRule="auto"/>
        <w:jc w:val="both"/>
        <w:rPr>
          <w:rFonts w:ascii="Times New Roman" w:hAnsi="Times New Roman"/>
          <w:lang w:val="en-US"/>
        </w:rPr>
      </w:pPr>
    </w:p>
    <w:p w14:paraId="05BF1810" w14:textId="3FFCC9E9" w:rsidR="00403A37" w:rsidRPr="001320D1" w:rsidRDefault="00697C8F" w:rsidP="00693575">
      <w:pPr>
        <w:spacing w:after="0" w:line="240" w:lineRule="auto"/>
        <w:ind w:firstLine="720"/>
        <w:jc w:val="both"/>
        <w:rPr>
          <w:rFonts w:ascii="Times New Roman" w:hAnsi="Times New Roman"/>
          <w:lang w:val="en-US"/>
        </w:rPr>
      </w:pPr>
      <w:r w:rsidRPr="001320D1">
        <w:rPr>
          <w:rFonts w:ascii="Times New Roman" w:hAnsi="Times New Roman"/>
          <w:lang w:val="en-US"/>
        </w:rPr>
        <w:t>Centr</w:t>
      </w:r>
      <w:r w:rsidR="004D62BF">
        <w:rPr>
          <w:rFonts w:ascii="Times New Roman" w:hAnsi="Times New Roman"/>
          <w:lang w:val="en-US"/>
        </w:rPr>
        <w:t xml:space="preserve">al America and Mexico have historically been territories of origin and transit countries for migrants essentially headed to the United States and Canada. However, this region has recently also become </w:t>
      </w:r>
      <w:proofErr w:type="gramStart"/>
      <w:r w:rsidR="004D62BF">
        <w:rPr>
          <w:rFonts w:ascii="Times New Roman" w:hAnsi="Times New Roman"/>
          <w:lang w:val="en-US"/>
        </w:rPr>
        <w:t>a final destination</w:t>
      </w:r>
      <w:proofErr w:type="gramEnd"/>
      <w:r w:rsidR="004D62BF">
        <w:rPr>
          <w:rFonts w:ascii="Times New Roman" w:hAnsi="Times New Roman"/>
          <w:lang w:val="en-US"/>
        </w:rPr>
        <w:t xml:space="preserve"> for an increasingly larger flow of intra-regional and extra-regional migrants, a large portion of whom enter irregularly.</w:t>
      </w:r>
      <w:r w:rsidR="002D3EBE" w:rsidRPr="001320D1">
        <w:rPr>
          <w:rStyle w:val="FootnoteReference"/>
          <w:rFonts w:ascii="Times New Roman" w:hAnsi="Times New Roman"/>
          <w:lang w:val="en-US"/>
        </w:rPr>
        <w:footnoteReference w:id="13"/>
      </w:r>
    </w:p>
    <w:p w14:paraId="49F3C363" w14:textId="77777777" w:rsidR="002B3995" w:rsidRPr="001320D1" w:rsidRDefault="002B3995" w:rsidP="00693575">
      <w:pPr>
        <w:spacing w:after="0" w:line="240" w:lineRule="auto"/>
        <w:jc w:val="both"/>
        <w:rPr>
          <w:rFonts w:ascii="Times New Roman" w:hAnsi="Times New Roman"/>
          <w:lang w:val="en-US"/>
        </w:rPr>
      </w:pPr>
    </w:p>
    <w:p w14:paraId="36CF0072" w14:textId="174E8A0E" w:rsidR="00A74C2C" w:rsidRPr="001320D1" w:rsidRDefault="004D62BF" w:rsidP="00693575">
      <w:pPr>
        <w:spacing w:after="0" w:line="240" w:lineRule="auto"/>
        <w:ind w:firstLine="720"/>
        <w:jc w:val="both"/>
        <w:rPr>
          <w:rFonts w:ascii="Times New Roman" w:hAnsi="Times New Roman"/>
          <w:lang w:val="en-US"/>
        </w:rPr>
      </w:pPr>
      <w:r>
        <w:rPr>
          <w:rFonts w:ascii="Times New Roman" w:hAnsi="Times New Roman"/>
          <w:lang w:val="en-US"/>
        </w:rPr>
        <w:t xml:space="preserve">The situation of new internal displacements </w:t>
      </w:r>
      <w:r w:rsidR="00BC1259">
        <w:rPr>
          <w:rFonts w:ascii="Times New Roman" w:hAnsi="Times New Roman"/>
          <w:lang w:val="en-US"/>
        </w:rPr>
        <w:t>in Central America and Mexico</w:t>
      </w:r>
      <w:r w:rsidR="00D11F33">
        <w:rPr>
          <w:rFonts w:ascii="Times New Roman" w:hAnsi="Times New Roman"/>
          <w:lang w:val="en-US"/>
        </w:rPr>
        <w:t xml:space="preserve"> </w:t>
      </w:r>
      <w:r w:rsidR="00BC1259">
        <w:rPr>
          <w:rFonts w:ascii="Times New Roman" w:hAnsi="Times New Roman"/>
          <w:lang w:val="en-US"/>
        </w:rPr>
        <w:t>caused by two phenomena</w:t>
      </w:r>
      <w:r w:rsidR="005945E6">
        <w:rPr>
          <w:rFonts w:ascii="Times New Roman" w:hAnsi="Times New Roman"/>
          <w:lang w:val="en-US"/>
        </w:rPr>
        <w:t>,</w:t>
      </w:r>
      <w:r w:rsidR="00BC1259">
        <w:rPr>
          <w:rFonts w:ascii="Times New Roman" w:hAnsi="Times New Roman"/>
          <w:lang w:val="en-US"/>
        </w:rPr>
        <w:t xml:space="preserve"> disasters</w:t>
      </w:r>
      <w:r w:rsidR="009E7894">
        <w:rPr>
          <w:rFonts w:ascii="Times New Roman" w:hAnsi="Times New Roman"/>
          <w:lang w:val="en-US"/>
        </w:rPr>
        <w:t>,</w:t>
      </w:r>
      <w:r w:rsidR="00BC1259">
        <w:rPr>
          <w:rFonts w:ascii="Times New Roman" w:hAnsi="Times New Roman"/>
          <w:lang w:val="en-US"/>
        </w:rPr>
        <w:t xml:space="preserve"> and conflicts that generate violence</w:t>
      </w:r>
      <w:r w:rsidR="005945E6">
        <w:rPr>
          <w:rFonts w:ascii="Times New Roman" w:hAnsi="Times New Roman"/>
          <w:lang w:val="en-US"/>
        </w:rPr>
        <w:t>, should be highlighted</w:t>
      </w:r>
      <w:r w:rsidR="00A74C2C" w:rsidRPr="001320D1">
        <w:rPr>
          <w:rFonts w:ascii="Times New Roman" w:hAnsi="Times New Roman"/>
          <w:lang w:val="en-US"/>
        </w:rPr>
        <w:t xml:space="preserve">. </w:t>
      </w:r>
      <w:r w:rsidR="00BC1259">
        <w:rPr>
          <w:rFonts w:ascii="Times New Roman" w:hAnsi="Times New Roman"/>
          <w:lang w:val="en-US"/>
        </w:rPr>
        <w:t>For</w:t>
      </w:r>
      <w:r w:rsidR="00A74C2C" w:rsidRPr="001320D1">
        <w:rPr>
          <w:rFonts w:ascii="Times New Roman" w:hAnsi="Times New Roman"/>
          <w:lang w:val="en-US"/>
        </w:rPr>
        <w:t xml:space="preserve"> 2020, </w:t>
      </w:r>
      <w:r w:rsidR="00BC1259">
        <w:rPr>
          <w:rFonts w:ascii="Times New Roman" w:hAnsi="Times New Roman"/>
          <w:lang w:val="en-US"/>
        </w:rPr>
        <w:t>according to the</w:t>
      </w:r>
      <w:r w:rsidR="00A74C2C" w:rsidRPr="001320D1">
        <w:rPr>
          <w:rFonts w:ascii="Times New Roman" w:hAnsi="Times New Roman"/>
          <w:lang w:val="en-US"/>
        </w:rPr>
        <w:t xml:space="preserve"> IDMC (Internal Displacement Monitoring </w:t>
      </w:r>
      <w:r w:rsidR="006A0F4C">
        <w:rPr>
          <w:rFonts w:ascii="Times New Roman" w:hAnsi="Times New Roman"/>
          <w:lang w:val="en-US"/>
        </w:rPr>
        <w:t>Centre</w:t>
      </w:r>
      <w:r w:rsidR="00A74C2C" w:rsidRPr="001320D1">
        <w:rPr>
          <w:rFonts w:ascii="Times New Roman" w:hAnsi="Times New Roman"/>
          <w:lang w:val="en-US"/>
        </w:rPr>
        <w:t xml:space="preserve">), </w:t>
      </w:r>
      <w:r w:rsidR="00BC1259">
        <w:rPr>
          <w:rFonts w:ascii="Times New Roman" w:hAnsi="Times New Roman"/>
          <w:lang w:val="en-US"/>
        </w:rPr>
        <w:t>the region report</w:t>
      </w:r>
      <w:r w:rsidR="005945E6">
        <w:rPr>
          <w:rFonts w:ascii="Times New Roman" w:hAnsi="Times New Roman"/>
          <w:lang w:val="en-US"/>
        </w:rPr>
        <w:t>ed</w:t>
      </w:r>
      <w:r w:rsidR="00BC1259">
        <w:rPr>
          <w:rFonts w:ascii="Times New Roman" w:hAnsi="Times New Roman"/>
          <w:lang w:val="en-US"/>
        </w:rPr>
        <w:t xml:space="preserve"> the highest number since 2008 for internal displacements caused by disasters, i.e., a total of </w:t>
      </w:r>
      <w:r w:rsidR="00A74C2C" w:rsidRPr="001320D1">
        <w:rPr>
          <w:rFonts w:ascii="Times New Roman" w:hAnsi="Times New Roman"/>
          <w:lang w:val="en-US"/>
        </w:rPr>
        <w:t>1.64 mill</w:t>
      </w:r>
      <w:r w:rsidR="00BC1259">
        <w:rPr>
          <w:rFonts w:ascii="Times New Roman" w:hAnsi="Times New Roman"/>
          <w:lang w:val="en-US"/>
        </w:rPr>
        <w:t>ion</w:t>
      </w:r>
      <w:r w:rsidR="00A74C2C" w:rsidRPr="001320D1">
        <w:rPr>
          <w:rFonts w:ascii="Times New Roman" w:hAnsi="Times New Roman"/>
          <w:lang w:val="en-US"/>
        </w:rPr>
        <w:t>: M</w:t>
      </w:r>
      <w:r w:rsidR="00BC1259">
        <w:rPr>
          <w:rFonts w:ascii="Times New Roman" w:hAnsi="Times New Roman"/>
          <w:lang w:val="en-US"/>
        </w:rPr>
        <w:t>e</w:t>
      </w:r>
      <w:r w:rsidR="00A74C2C" w:rsidRPr="001320D1">
        <w:rPr>
          <w:rFonts w:ascii="Times New Roman" w:hAnsi="Times New Roman"/>
          <w:lang w:val="en-US"/>
        </w:rPr>
        <w:t>xico (101</w:t>
      </w:r>
      <w:r w:rsidR="00BC1259">
        <w:rPr>
          <w:rFonts w:ascii="Times New Roman" w:hAnsi="Times New Roman"/>
          <w:lang w:val="en-US"/>
        </w:rPr>
        <w:t>,</w:t>
      </w:r>
      <w:r w:rsidR="00A74C2C" w:rsidRPr="001320D1">
        <w:rPr>
          <w:rFonts w:ascii="Times New Roman" w:hAnsi="Times New Roman"/>
          <w:lang w:val="en-US"/>
        </w:rPr>
        <w:t>000), Beli</w:t>
      </w:r>
      <w:r w:rsidR="00BC1259">
        <w:rPr>
          <w:rFonts w:ascii="Times New Roman" w:hAnsi="Times New Roman"/>
          <w:lang w:val="en-US"/>
        </w:rPr>
        <w:t>ze</w:t>
      </w:r>
      <w:r w:rsidR="00A74C2C" w:rsidRPr="001320D1">
        <w:rPr>
          <w:rFonts w:ascii="Times New Roman" w:hAnsi="Times New Roman"/>
          <w:lang w:val="en-US"/>
        </w:rPr>
        <w:t xml:space="preserve"> (6</w:t>
      </w:r>
      <w:r w:rsidR="004B1512">
        <w:rPr>
          <w:rFonts w:ascii="Times New Roman" w:hAnsi="Times New Roman"/>
          <w:lang w:val="en-US"/>
        </w:rPr>
        <w:t>,</w:t>
      </w:r>
      <w:r w:rsidR="00A74C2C" w:rsidRPr="001320D1">
        <w:rPr>
          <w:rFonts w:ascii="Times New Roman" w:hAnsi="Times New Roman"/>
          <w:lang w:val="en-US"/>
        </w:rPr>
        <w:t>300), Guatemala (339</w:t>
      </w:r>
      <w:r w:rsidR="004B1512">
        <w:rPr>
          <w:rFonts w:ascii="Times New Roman" w:hAnsi="Times New Roman"/>
          <w:lang w:val="en-US"/>
        </w:rPr>
        <w:t>,</w:t>
      </w:r>
      <w:r w:rsidR="00A74C2C" w:rsidRPr="001320D1">
        <w:rPr>
          <w:rFonts w:ascii="Times New Roman" w:hAnsi="Times New Roman"/>
          <w:lang w:val="en-US"/>
        </w:rPr>
        <w:t>000), Honduras (937</w:t>
      </w:r>
      <w:r w:rsidR="004B1512">
        <w:rPr>
          <w:rFonts w:ascii="Times New Roman" w:hAnsi="Times New Roman"/>
          <w:lang w:val="en-US"/>
        </w:rPr>
        <w:t>,</w:t>
      </w:r>
      <w:r w:rsidR="00A74C2C" w:rsidRPr="001320D1">
        <w:rPr>
          <w:rFonts w:ascii="Times New Roman" w:hAnsi="Times New Roman"/>
          <w:lang w:val="en-US"/>
        </w:rPr>
        <w:t>000), Nicaragua (232</w:t>
      </w:r>
      <w:r w:rsidR="004B1512">
        <w:rPr>
          <w:rFonts w:ascii="Times New Roman" w:hAnsi="Times New Roman"/>
          <w:lang w:val="en-US"/>
        </w:rPr>
        <w:t>,</w:t>
      </w:r>
      <w:r w:rsidR="00A74C2C" w:rsidRPr="001320D1">
        <w:rPr>
          <w:rFonts w:ascii="Times New Roman" w:hAnsi="Times New Roman"/>
          <w:lang w:val="en-US"/>
        </w:rPr>
        <w:t>000), Costa Rica (4</w:t>
      </w:r>
      <w:r w:rsidR="004B1512">
        <w:rPr>
          <w:rFonts w:ascii="Times New Roman" w:hAnsi="Times New Roman"/>
          <w:lang w:val="en-US"/>
        </w:rPr>
        <w:t>,</w:t>
      </w:r>
      <w:r w:rsidR="00A74C2C" w:rsidRPr="001320D1">
        <w:rPr>
          <w:rFonts w:ascii="Times New Roman" w:hAnsi="Times New Roman"/>
          <w:lang w:val="en-US"/>
        </w:rPr>
        <w:t>200)</w:t>
      </w:r>
      <w:r w:rsidR="004B1512">
        <w:rPr>
          <w:rFonts w:ascii="Times New Roman" w:hAnsi="Times New Roman"/>
          <w:lang w:val="en-US"/>
        </w:rPr>
        <w:t xml:space="preserve">, and </w:t>
      </w:r>
      <w:r w:rsidR="00A74C2C" w:rsidRPr="001320D1">
        <w:rPr>
          <w:rFonts w:ascii="Times New Roman" w:hAnsi="Times New Roman"/>
          <w:lang w:val="en-US"/>
        </w:rPr>
        <w:t>Panam</w:t>
      </w:r>
      <w:r w:rsidR="004B1512">
        <w:rPr>
          <w:rFonts w:ascii="Times New Roman" w:hAnsi="Times New Roman"/>
          <w:lang w:val="en-US"/>
        </w:rPr>
        <w:t>a</w:t>
      </w:r>
      <w:r w:rsidR="00A74C2C" w:rsidRPr="001320D1">
        <w:rPr>
          <w:rFonts w:ascii="Times New Roman" w:hAnsi="Times New Roman"/>
          <w:lang w:val="en-US"/>
        </w:rPr>
        <w:t xml:space="preserve"> (3</w:t>
      </w:r>
      <w:r w:rsidR="004B1512">
        <w:rPr>
          <w:rFonts w:ascii="Times New Roman" w:hAnsi="Times New Roman"/>
          <w:lang w:val="en-US"/>
        </w:rPr>
        <w:t>,</w:t>
      </w:r>
      <w:r w:rsidR="00A74C2C" w:rsidRPr="001320D1">
        <w:rPr>
          <w:rFonts w:ascii="Times New Roman" w:hAnsi="Times New Roman"/>
          <w:lang w:val="en-US"/>
        </w:rPr>
        <w:t xml:space="preserve">700). </w:t>
      </w:r>
      <w:r w:rsidR="004B1512">
        <w:rPr>
          <w:rFonts w:ascii="Times New Roman" w:hAnsi="Times New Roman"/>
          <w:lang w:val="en-US"/>
        </w:rPr>
        <w:t>Recorded internal displacements caused by conflicts and violence amount to</w:t>
      </w:r>
      <w:r w:rsidR="00A74C2C" w:rsidRPr="001320D1">
        <w:rPr>
          <w:rFonts w:ascii="Times New Roman" w:hAnsi="Times New Roman"/>
          <w:lang w:val="en-US"/>
        </w:rPr>
        <w:t xml:space="preserve"> </w:t>
      </w:r>
      <w:proofErr w:type="gramStart"/>
      <w:r w:rsidR="00A74C2C" w:rsidRPr="001320D1">
        <w:rPr>
          <w:rFonts w:ascii="Times New Roman" w:hAnsi="Times New Roman"/>
          <w:lang w:val="en-US"/>
        </w:rPr>
        <w:t>124</w:t>
      </w:r>
      <w:r w:rsidR="004B1512">
        <w:rPr>
          <w:rFonts w:ascii="Times New Roman" w:hAnsi="Times New Roman"/>
          <w:lang w:val="en-US"/>
        </w:rPr>
        <w:t>,</w:t>
      </w:r>
      <w:r w:rsidR="00A74C2C" w:rsidRPr="001320D1">
        <w:rPr>
          <w:rFonts w:ascii="Times New Roman" w:hAnsi="Times New Roman"/>
          <w:lang w:val="en-US"/>
        </w:rPr>
        <w:t xml:space="preserve">000, </w:t>
      </w:r>
      <w:r w:rsidR="005945E6">
        <w:rPr>
          <w:rFonts w:ascii="Times New Roman" w:hAnsi="Times New Roman"/>
          <w:lang w:val="en-US"/>
        </w:rPr>
        <w:t>and</w:t>
      </w:r>
      <w:proofErr w:type="gramEnd"/>
      <w:r w:rsidR="005945E6">
        <w:rPr>
          <w:rFonts w:ascii="Times New Roman" w:hAnsi="Times New Roman"/>
          <w:lang w:val="en-US"/>
        </w:rPr>
        <w:t xml:space="preserve"> are concentrat</w:t>
      </w:r>
      <w:r w:rsidR="004B1512">
        <w:rPr>
          <w:rFonts w:ascii="Times New Roman" w:hAnsi="Times New Roman"/>
          <w:lang w:val="en-US"/>
        </w:rPr>
        <w:t>ed in Mexico</w:t>
      </w:r>
      <w:r w:rsidR="00A74C2C" w:rsidRPr="001320D1">
        <w:rPr>
          <w:rFonts w:ascii="Times New Roman" w:hAnsi="Times New Roman"/>
          <w:lang w:val="en-US"/>
        </w:rPr>
        <w:t xml:space="preserve"> (9</w:t>
      </w:r>
      <w:r w:rsidR="004B1512">
        <w:rPr>
          <w:rFonts w:ascii="Times New Roman" w:hAnsi="Times New Roman"/>
          <w:lang w:val="en-US"/>
        </w:rPr>
        <w:t>,</w:t>
      </w:r>
      <w:r w:rsidR="00A74C2C" w:rsidRPr="001320D1">
        <w:rPr>
          <w:rFonts w:ascii="Times New Roman" w:hAnsi="Times New Roman"/>
          <w:lang w:val="en-US"/>
        </w:rPr>
        <w:t xml:space="preserve">740) </w:t>
      </w:r>
      <w:r w:rsidR="004B1512">
        <w:rPr>
          <w:rFonts w:ascii="Times New Roman" w:hAnsi="Times New Roman"/>
          <w:lang w:val="en-US"/>
        </w:rPr>
        <w:t>and</w:t>
      </w:r>
      <w:r w:rsidR="00A74C2C" w:rsidRPr="001320D1">
        <w:rPr>
          <w:rFonts w:ascii="Times New Roman" w:hAnsi="Times New Roman"/>
          <w:lang w:val="en-US"/>
        </w:rPr>
        <w:t xml:space="preserve"> El Salvador (114</w:t>
      </w:r>
      <w:r w:rsidR="004B1512">
        <w:rPr>
          <w:rFonts w:ascii="Times New Roman" w:hAnsi="Times New Roman"/>
          <w:lang w:val="en-US"/>
        </w:rPr>
        <w:t>,</w:t>
      </w:r>
      <w:r w:rsidR="00A74C2C" w:rsidRPr="001320D1">
        <w:rPr>
          <w:rFonts w:ascii="Times New Roman" w:hAnsi="Times New Roman"/>
          <w:lang w:val="en-US"/>
        </w:rPr>
        <w:t>000)</w:t>
      </w:r>
      <w:r w:rsidR="004B1512">
        <w:rPr>
          <w:rFonts w:ascii="Times New Roman" w:hAnsi="Times New Roman"/>
          <w:lang w:val="en-US"/>
        </w:rPr>
        <w:t>.</w:t>
      </w:r>
      <w:r w:rsidR="00A74C2C" w:rsidRPr="001320D1">
        <w:rPr>
          <w:rStyle w:val="FootnoteReference"/>
          <w:rFonts w:ascii="Times New Roman" w:hAnsi="Times New Roman"/>
          <w:lang w:val="en-US"/>
        </w:rPr>
        <w:footnoteReference w:id="14"/>
      </w:r>
    </w:p>
    <w:p w14:paraId="3E50E37D" w14:textId="77777777" w:rsidR="00A74C2C" w:rsidRPr="001320D1" w:rsidRDefault="00A74C2C" w:rsidP="00693575">
      <w:pPr>
        <w:spacing w:after="0" w:line="240" w:lineRule="auto"/>
        <w:jc w:val="both"/>
        <w:rPr>
          <w:rFonts w:ascii="Times New Roman" w:hAnsi="Times New Roman"/>
          <w:lang w:val="en-US"/>
        </w:rPr>
      </w:pPr>
    </w:p>
    <w:p w14:paraId="392EC440" w14:textId="118F47A5" w:rsidR="00AD6FD4" w:rsidRPr="001320D1" w:rsidRDefault="00AD6FD4" w:rsidP="00693575">
      <w:pPr>
        <w:spacing w:after="0" w:line="240" w:lineRule="auto"/>
        <w:ind w:firstLine="720"/>
        <w:jc w:val="both"/>
        <w:rPr>
          <w:rFonts w:ascii="Times New Roman" w:hAnsi="Times New Roman"/>
          <w:lang w:val="en-US"/>
        </w:rPr>
      </w:pPr>
      <w:r w:rsidRPr="001320D1">
        <w:rPr>
          <w:rFonts w:ascii="Times New Roman" w:hAnsi="Times New Roman"/>
          <w:lang w:val="en-US"/>
        </w:rPr>
        <w:t>A</w:t>
      </w:r>
      <w:r w:rsidR="004B1512">
        <w:rPr>
          <w:rFonts w:ascii="Times New Roman" w:hAnsi="Times New Roman"/>
          <w:lang w:val="en-US"/>
        </w:rPr>
        <w:t xml:space="preserve">t the same time, the UNHCR figures for June 2021 on refugees and asylum </w:t>
      </w:r>
      <w:r w:rsidR="00A1017D">
        <w:rPr>
          <w:rFonts w:ascii="Times New Roman" w:hAnsi="Times New Roman"/>
          <w:lang w:val="en-US"/>
        </w:rPr>
        <w:t xml:space="preserve">seekers </w:t>
      </w:r>
      <w:r w:rsidR="004B1512">
        <w:rPr>
          <w:rFonts w:ascii="Times New Roman" w:hAnsi="Times New Roman"/>
          <w:lang w:val="en-US"/>
        </w:rPr>
        <w:t xml:space="preserve">native to northern Central America; refugees and asylum seekers entering Central America and Mexico; persons of interest </w:t>
      </w:r>
      <w:r w:rsidR="00A1434F">
        <w:rPr>
          <w:rFonts w:ascii="Times New Roman" w:hAnsi="Times New Roman"/>
          <w:lang w:val="en-US"/>
        </w:rPr>
        <w:t>from</w:t>
      </w:r>
      <w:r w:rsidR="004B1512">
        <w:rPr>
          <w:rFonts w:ascii="Times New Roman" w:hAnsi="Times New Roman"/>
          <w:lang w:val="en-US"/>
        </w:rPr>
        <w:t xml:space="preserve"> Nicaragua; and </w:t>
      </w:r>
      <w:r w:rsidR="00A1017D">
        <w:rPr>
          <w:rFonts w:ascii="Times New Roman" w:hAnsi="Times New Roman"/>
          <w:lang w:val="en-US"/>
        </w:rPr>
        <w:t>the number of refugees and migrants from</w:t>
      </w:r>
      <w:r w:rsidRPr="001320D1">
        <w:rPr>
          <w:rFonts w:ascii="Times New Roman" w:hAnsi="Times New Roman"/>
          <w:lang w:val="en-US"/>
        </w:rPr>
        <w:t xml:space="preserve"> Venezuela </w:t>
      </w:r>
      <w:r w:rsidR="00A1017D">
        <w:rPr>
          <w:rFonts w:ascii="Times New Roman" w:hAnsi="Times New Roman"/>
          <w:lang w:val="en-US"/>
        </w:rPr>
        <w:t>welcomed in the region should be noted</w:t>
      </w:r>
      <w:r w:rsidRPr="001320D1">
        <w:rPr>
          <w:rFonts w:ascii="Times New Roman" w:hAnsi="Times New Roman"/>
          <w:lang w:val="en-US"/>
        </w:rPr>
        <w:t xml:space="preserve">: </w:t>
      </w:r>
    </w:p>
    <w:p w14:paraId="522B8B8A" w14:textId="77777777" w:rsidR="00AD6FD4" w:rsidRPr="001320D1" w:rsidRDefault="00AD6FD4" w:rsidP="00693575">
      <w:pPr>
        <w:spacing w:after="0" w:line="240" w:lineRule="auto"/>
        <w:jc w:val="both"/>
        <w:rPr>
          <w:rFonts w:ascii="Times New Roman" w:hAnsi="Times New Roman"/>
          <w:lang w:val="en-US"/>
        </w:rPr>
      </w:pPr>
    </w:p>
    <w:p w14:paraId="6B950120" w14:textId="7103E65C" w:rsidR="00AD6FD4" w:rsidRPr="001320D1" w:rsidRDefault="00AD6FD4" w:rsidP="00693575">
      <w:pPr>
        <w:pStyle w:val="ListParagraph"/>
        <w:numPr>
          <w:ilvl w:val="0"/>
          <w:numId w:val="44"/>
        </w:numPr>
        <w:spacing w:after="0" w:line="240" w:lineRule="auto"/>
        <w:jc w:val="both"/>
        <w:rPr>
          <w:rFonts w:ascii="Times New Roman" w:hAnsi="Times New Roman"/>
          <w:lang w:val="en-US"/>
        </w:rPr>
      </w:pPr>
      <w:r w:rsidRPr="001320D1">
        <w:rPr>
          <w:rFonts w:ascii="Times New Roman" w:hAnsi="Times New Roman"/>
          <w:lang w:val="en-US"/>
        </w:rPr>
        <w:t>597</w:t>
      </w:r>
      <w:r w:rsidR="00A1017D">
        <w:rPr>
          <w:rFonts w:ascii="Times New Roman" w:hAnsi="Times New Roman"/>
          <w:lang w:val="en-US"/>
        </w:rPr>
        <w:t>,</w:t>
      </w:r>
      <w:r w:rsidRPr="001320D1">
        <w:rPr>
          <w:rFonts w:ascii="Times New Roman" w:hAnsi="Times New Roman"/>
          <w:lang w:val="en-US"/>
        </w:rPr>
        <w:t xml:space="preserve">608 </w:t>
      </w:r>
      <w:r w:rsidR="00A1017D">
        <w:rPr>
          <w:rFonts w:ascii="Times New Roman" w:hAnsi="Times New Roman"/>
          <w:lang w:val="en-US"/>
        </w:rPr>
        <w:t>refugees and asylum seek</w:t>
      </w:r>
      <w:r w:rsidR="009E7894">
        <w:rPr>
          <w:rFonts w:ascii="Times New Roman" w:hAnsi="Times New Roman"/>
          <w:lang w:val="en-US"/>
        </w:rPr>
        <w:t>er</w:t>
      </w:r>
      <w:r w:rsidR="00A1017D">
        <w:rPr>
          <w:rFonts w:ascii="Times New Roman" w:hAnsi="Times New Roman"/>
          <w:lang w:val="en-US"/>
        </w:rPr>
        <w:t xml:space="preserve">s from </w:t>
      </w:r>
      <w:r w:rsidRPr="001320D1">
        <w:rPr>
          <w:rFonts w:ascii="Times New Roman" w:hAnsi="Times New Roman"/>
          <w:lang w:val="en-US"/>
        </w:rPr>
        <w:t>El Salvador, Guatemala</w:t>
      </w:r>
      <w:r w:rsidR="00A1017D">
        <w:rPr>
          <w:rFonts w:ascii="Times New Roman" w:hAnsi="Times New Roman"/>
          <w:lang w:val="en-US"/>
        </w:rPr>
        <w:t>, and</w:t>
      </w:r>
      <w:r w:rsidRPr="001320D1">
        <w:rPr>
          <w:rFonts w:ascii="Times New Roman" w:hAnsi="Times New Roman"/>
          <w:lang w:val="en-US"/>
        </w:rPr>
        <w:t xml:space="preserve"> Honduras </w:t>
      </w:r>
      <w:r w:rsidR="00A1017D">
        <w:rPr>
          <w:rFonts w:ascii="Times New Roman" w:hAnsi="Times New Roman"/>
          <w:lang w:val="en-US"/>
        </w:rPr>
        <w:t>in the world</w:t>
      </w:r>
      <w:r w:rsidRPr="001320D1">
        <w:rPr>
          <w:rFonts w:ascii="Times New Roman" w:hAnsi="Times New Roman"/>
          <w:lang w:val="en-US"/>
        </w:rPr>
        <w:t>: 457</w:t>
      </w:r>
      <w:r w:rsidR="00A1017D">
        <w:rPr>
          <w:rFonts w:ascii="Times New Roman" w:hAnsi="Times New Roman"/>
          <w:lang w:val="en-US"/>
        </w:rPr>
        <w:t>,</w:t>
      </w:r>
      <w:r w:rsidRPr="001320D1">
        <w:rPr>
          <w:rFonts w:ascii="Times New Roman" w:hAnsi="Times New Roman"/>
          <w:lang w:val="en-US"/>
        </w:rPr>
        <w:t xml:space="preserve">769 </w:t>
      </w:r>
      <w:r w:rsidR="00A1017D">
        <w:rPr>
          <w:rFonts w:ascii="Times New Roman" w:hAnsi="Times New Roman"/>
          <w:lang w:val="en-US"/>
        </w:rPr>
        <w:t>in the United States</w:t>
      </w:r>
      <w:r w:rsidRPr="001320D1">
        <w:rPr>
          <w:rFonts w:ascii="Times New Roman" w:hAnsi="Times New Roman"/>
          <w:lang w:val="en-US"/>
        </w:rPr>
        <w:t>, 104</w:t>
      </w:r>
      <w:r w:rsidR="00A1017D">
        <w:rPr>
          <w:rFonts w:ascii="Times New Roman" w:hAnsi="Times New Roman"/>
          <w:lang w:val="en-US"/>
        </w:rPr>
        <w:t>,</w:t>
      </w:r>
      <w:r w:rsidRPr="001320D1">
        <w:rPr>
          <w:rFonts w:ascii="Times New Roman" w:hAnsi="Times New Roman"/>
          <w:lang w:val="en-US"/>
        </w:rPr>
        <w:t xml:space="preserve">254 </w:t>
      </w:r>
      <w:r w:rsidR="00A1017D">
        <w:rPr>
          <w:rFonts w:ascii="Times New Roman" w:hAnsi="Times New Roman"/>
          <w:lang w:val="en-US"/>
        </w:rPr>
        <w:t>in Mexico</w:t>
      </w:r>
      <w:r w:rsidRPr="001320D1">
        <w:rPr>
          <w:rFonts w:ascii="Times New Roman" w:hAnsi="Times New Roman"/>
          <w:lang w:val="en-US"/>
        </w:rPr>
        <w:t>, 22</w:t>
      </w:r>
      <w:r w:rsidR="00A1017D">
        <w:rPr>
          <w:rFonts w:ascii="Times New Roman" w:hAnsi="Times New Roman"/>
          <w:lang w:val="en-US"/>
        </w:rPr>
        <w:t>,</w:t>
      </w:r>
      <w:r w:rsidRPr="001320D1">
        <w:rPr>
          <w:rFonts w:ascii="Times New Roman" w:hAnsi="Times New Roman"/>
          <w:lang w:val="en-US"/>
        </w:rPr>
        <w:t xml:space="preserve">993 </w:t>
      </w:r>
      <w:r w:rsidR="00A1017D">
        <w:rPr>
          <w:rFonts w:ascii="Times New Roman" w:hAnsi="Times New Roman"/>
          <w:lang w:val="en-US"/>
        </w:rPr>
        <w:t>i</w:t>
      </w:r>
      <w:r w:rsidRPr="001320D1">
        <w:rPr>
          <w:rFonts w:ascii="Times New Roman" w:hAnsi="Times New Roman"/>
          <w:lang w:val="en-US"/>
        </w:rPr>
        <w:t>n Europ</w:t>
      </w:r>
      <w:r w:rsidR="00A1017D">
        <w:rPr>
          <w:rFonts w:ascii="Times New Roman" w:hAnsi="Times New Roman"/>
          <w:lang w:val="en-US"/>
        </w:rPr>
        <w:t>e</w:t>
      </w:r>
      <w:r w:rsidRPr="001320D1">
        <w:rPr>
          <w:rFonts w:ascii="Times New Roman" w:hAnsi="Times New Roman"/>
          <w:lang w:val="en-US"/>
        </w:rPr>
        <w:t>, 2</w:t>
      </w:r>
      <w:r w:rsidR="00A1017D">
        <w:rPr>
          <w:rFonts w:ascii="Times New Roman" w:hAnsi="Times New Roman"/>
          <w:lang w:val="en-US"/>
        </w:rPr>
        <w:t>,</w:t>
      </w:r>
      <w:r w:rsidRPr="001320D1">
        <w:rPr>
          <w:rFonts w:ascii="Times New Roman" w:hAnsi="Times New Roman"/>
          <w:lang w:val="en-US"/>
        </w:rPr>
        <w:t xml:space="preserve">202 </w:t>
      </w:r>
      <w:r w:rsidR="00A1017D">
        <w:rPr>
          <w:rFonts w:ascii="Times New Roman" w:hAnsi="Times New Roman"/>
          <w:lang w:val="en-US"/>
        </w:rPr>
        <w:t>i</w:t>
      </w:r>
      <w:r w:rsidRPr="001320D1">
        <w:rPr>
          <w:rFonts w:ascii="Times New Roman" w:hAnsi="Times New Roman"/>
          <w:lang w:val="en-US"/>
        </w:rPr>
        <w:t>n Beli</w:t>
      </w:r>
      <w:r w:rsidR="00A1017D">
        <w:rPr>
          <w:rFonts w:ascii="Times New Roman" w:hAnsi="Times New Roman"/>
          <w:lang w:val="en-US"/>
        </w:rPr>
        <w:t>z</w:t>
      </w:r>
      <w:r w:rsidRPr="001320D1">
        <w:rPr>
          <w:rFonts w:ascii="Times New Roman" w:hAnsi="Times New Roman"/>
          <w:lang w:val="en-US"/>
        </w:rPr>
        <w:t>e, 2</w:t>
      </w:r>
      <w:r w:rsidR="00A1017D">
        <w:rPr>
          <w:rFonts w:ascii="Times New Roman" w:hAnsi="Times New Roman"/>
          <w:lang w:val="en-US"/>
        </w:rPr>
        <w:t>,</w:t>
      </w:r>
      <w:r w:rsidRPr="001320D1">
        <w:rPr>
          <w:rFonts w:ascii="Times New Roman" w:hAnsi="Times New Roman"/>
          <w:lang w:val="en-US"/>
        </w:rPr>
        <w:t xml:space="preserve">675 </w:t>
      </w:r>
      <w:r w:rsidR="00A1017D">
        <w:rPr>
          <w:rFonts w:ascii="Times New Roman" w:hAnsi="Times New Roman"/>
          <w:lang w:val="en-US"/>
        </w:rPr>
        <w:t>i</w:t>
      </w:r>
      <w:r w:rsidRPr="001320D1">
        <w:rPr>
          <w:rFonts w:ascii="Times New Roman" w:hAnsi="Times New Roman"/>
          <w:lang w:val="en-US"/>
        </w:rPr>
        <w:t xml:space="preserve">n Costa Rica, </w:t>
      </w:r>
      <w:r w:rsidR="00A1017D">
        <w:rPr>
          <w:rFonts w:ascii="Times New Roman" w:hAnsi="Times New Roman"/>
          <w:lang w:val="en-US"/>
        </w:rPr>
        <w:t>and</w:t>
      </w:r>
      <w:r w:rsidRPr="001320D1">
        <w:rPr>
          <w:rFonts w:ascii="Times New Roman" w:hAnsi="Times New Roman"/>
          <w:lang w:val="en-US"/>
        </w:rPr>
        <w:t xml:space="preserve"> 1</w:t>
      </w:r>
      <w:r w:rsidR="00A1017D">
        <w:rPr>
          <w:rFonts w:ascii="Times New Roman" w:hAnsi="Times New Roman"/>
          <w:lang w:val="en-US"/>
        </w:rPr>
        <w:t>,</w:t>
      </w:r>
      <w:r w:rsidRPr="001320D1">
        <w:rPr>
          <w:rFonts w:ascii="Times New Roman" w:hAnsi="Times New Roman"/>
          <w:lang w:val="en-US"/>
        </w:rPr>
        <w:t xml:space="preserve">429 </w:t>
      </w:r>
      <w:r w:rsidR="00A1017D">
        <w:rPr>
          <w:rFonts w:ascii="Times New Roman" w:hAnsi="Times New Roman"/>
          <w:lang w:val="en-US"/>
        </w:rPr>
        <w:t>in</w:t>
      </w:r>
      <w:r w:rsidRPr="001320D1">
        <w:rPr>
          <w:rFonts w:ascii="Times New Roman" w:hAnsi="Times New Roman"/>
          <w:lang w:val="en-US"/>
        </w:rPr>
        <w:t xml:space="preserve"> Panam</w:t>
      </w:r>
      <w:r w:rsidR="00A1017D">
        <w:rPr>
          <w:rFonts w:ascii="Times New Roman" w:hAnsi="Times New Roman"/>
          <w:lang w:val="en-US"/>
        </w:rPr>
        <w:t>a</w:t>
      </w:r>
      <w:r w:rsidRPr="001320D1">
        <w:rPr>
          <w:rFonts w:ascii="Times New Roman" w:hAnsi="Times New Roman"/>
          <w:lang w:val="en-US"/>
        </w:rPr>
        <w:t>.</w:t>
      </w:r>
    </w:p>
    <w:p w14:paraId="4E591A37" w14:textId="47F5FA2B" w:rsidR="00AD6FD4" w:rsidRPr="001320D1" w:rsidRDefault="00AD6FD4" w:rsidP="00693575">
      <w:pPr>
        <w:pStyle w:val="ListParagraph"/>
        <w:numPr>
          <w:ilvl w:val="0"/>
          <w:numId w:val="44"/>
        </w:numPr>
        <w:spacing w:after="0" w:line="240" w:lineRule="auto"/>
        <w:jc w:val="both"/>
        <w:rPr>
          <w:rFonts w:ascii="Times New Roman" w:hAnsi="Times New Roman"/>
          <w:lang w:val="en-US"/>
        </w:rPr>
      </w:pPr>
      <w:r w:rsidRPr="001320D1">
        <w:rPr>
          <w:rFonts w:ascii="Times New Roman" w:hAnsi="Times New Roman"/>
          <w:lang w:val="en-US"/>
        </w:rPr>
        <w:t>296</w:t>
      </w:r>
      <w:r w:rsidR="00A1017D">
        <w:rPr>
          <w:rFonts w:ascii="Times New Roman" w:hAnsi="Times New Roman"/>
          <w:lang w:val="en-US"/>
        </w:rPr>
        <w:t>,</w:t>
      </w:r>
      <w:r w:rsidRPr="001320D1">
        <w:rPr>
          <w:rFonts w:ascii="Times New Roman" w:hAnsi="Times New Roman"/>
          <w:lang w:val="en-US"/>
        </w:rPr>
        <w:t xml:space="preserve">493 </w:t>
      </w:r>
      <w:r w:rsidR="00A1017D">
        <w:rPr>
          <w:rFonts w:ascii="Times New Roman" w:hAnsi="Times New Roman"/>
          <w:lang w:val="en-US"/>
        </w:rPr>
        <w:t>refugees and asylum seek</w:t>
      </w:r>
      <w:r w:rsidR="009E7894">
        <w:rPr>
          <w:rFonts w:ascii="Times New Roman" w:hAnsi="Times New Roman"/>
          <w:lang w:val="en-US"/>
        </w:rPr>
        <w:t>er</w:t>
      </w:r>
      <w:r w:rsidR="00A1017D">
        <w:rPr>
          <w:rFonts w:ascii="Times New Roman" w:hAnsi="Times New Roman"/>
          <w:lang w:val="en-US"/>
        </w:rPr>
        <w:t>s in Central America and Mexico</w:t>
      </w:r>
      <w:r w:rsidRPr="001320D1">
        <w:rPr>
          <w:rFonts w:ascii="Times New Roman" w:hAnsi="Times New Roman"/>
          <w:lang w:val="en-US"/>
        </w:rPr>
        <w:t>: 172</w:t>
      </w:r>
      <w:r w:rsidR="00A1017D">
        <w:rPr>
          <w:rFonts w:ascii="Times New Roman" w:hAnsi="Times New Roman"/>
          <w:lang w:val="en-US"/>
        </w:rPr>
        <w:t>,</w:t>
      </w:r>
      <w:r w:rsidRPr="001320D1">
        <w:rPr>
          <w:rFonts w:ascii="Times New Roman" w:hAnsi="Times New Roman"/>
          <w:lang w:val="en-US"/>
        </w:rPr>
        <w:t xml:space="preserve">586 </w:t>
      </w:r>
      <w:r w:rsidR="00A1017D">
        <w:rPr>
          <w:rFonts w:ascii="Times New Roman" w:hAnsi="Times New Roman"/>
          <w:lang w:val="en-US"/>
        </w:rPr>
        <w:t>in</w:t>
      </w:r>
      <w:r w:rsidRPr="001320D1">
        <w:rPr>
          <w:rFonts w:ascii="Times New Roman" w:hAnsi="Times New Roman"/>
          <w:lang w:val="en-US"/>
        </w:rPr>
        <w:t xml:space="preserve"> M</w:t>
      </w:r>
      <w:r w:rsidR="00A1017D">
        <w:rPr>
          <w:rFonts w:ascii="Times New Roman" w:hAnsi="Times New Roman"/>
          <w:lang w:val="en-US"/>
        </w:rPr>
        <w:t>e</w:t>
      </w:r>
      <w:r w:rsidRPr="001320D1">
        <w:rPr>
          <w:rFonts w:ascii="Times New Roman" w:hAnsi="Times New Roman"/>
          <w:lang w:val="en-US"/>
        </w:rPr>
        <w:t>xico, 2</w:t>
      </w:r>
      <w:r w:rsidR="00A1017D">
        <w:rPr>
          <w:rFonts w:ascii="Times New Roman" w:hAnsi="Times New Roman"/>
          <w:lang w:val="en-US"/>
        </w:rPr>
        <w:t>,</w:t>
      </w:r>
      <w:r w:rsidRPr="001320D1">
        <w:rPr>
          <w:rFonts w:ascii="Times New Roman" w:hAnsi="Times New Roman"/>
          <w:lang w:val="en-US"/>
        </w:rPr>
        <w:t xml:space="preserve">222 </w:t>
      </w:r>
      <w:r w:rsidR="00A1017D">
        <w:rPr>
          <w:rFonts w:ascii="Times New Roman" w:hAnsi="Times New Roman"/>
          <w:lang w:val="en-US"/>
        </w:rPr>
        <w:t>in Belize</w:t>
      </w:r>
      <w:r w:rsidRPr="001320D1">
        <w:rPr>
          <w:rFonts w:ascii="Times New Roman" w:hAnsi="Times New Roman"/>
          <w:lang w:val="en-US"/>
        </w:rPr>
        <w:t>, 1</w:t>
      </w:r>
      <w:r w:rsidR="00A1017D">
        <w:rPr>
          <w:rFonts w:ascii="Times New Roman" w:hAnsi="Times New Roman"/>
          <w:lang w:val="en-US"/>
        </w:rPr>
        <w:t>,</w:t>
      </w:r>
      <w:r w:rsidRPr="001320D1">
        <w:rPr>
          <w:rFonts w:ascii="Times New Roman" w:hAnsi="Times New Roman"/>
          <w:lang w:val="en-US"/>
        </w:rPr>
        <w:t xml:space="preserve">540 </w:t>
      </w:r>
      <w:r w:rsidR="00A1017D">
        <w:rPr>
          <w:rFonts w:ascii="Times New Roman" w:hAnsi="Times New Roman"/>
          <w:lang w:val="en-US"/>
        </w:rPr>
        <w:t>in</w:t>
      </w:r>
      <w:r w:rsidRPr="001320D1">
        <w:rPr>
          <w:rFonts w:ascii="Times New Roman" w:hAnsi="Times New Roman"/>
          <w:lang w:val="en-US"/>
        </w:rPr>
        <w:t xml:space="preserve"> Guatemala, 182 </w:t>
      </w:r>
      <w:r w:rsidR="00A1017D">
        <w:rPr>
          <w:rFonts w:ascii="Times New Roman" w:hAnsi="Times New Roman"/>
          <w:lang w:val="en-US"/>
        </w:rPr>
        <w:t>i</w:t>
      </w:r>
      <w:r w:rsidRPr="001320D1">
        <w:rPr>
          <w:rFonts w:ascii="Times New Roman" w:hAnsi="Times New Roman"/>
          <w:lang w:val="en-US"/>
        </w:rPr>
        <w:t xml:space="preserve">n Honduras, 99 </w:t>
      </w:r>
      <w:r w:rsidR="005945E6">
        <w:rPr>
          <w:rFonts w:ascii="Times New Roman" w:hAnsi="Times New Roman"/>
          <w:lang w:val="en-US"/>
        </w:rPr>
        <w:t>i</w:t>
      </w:r>
      <w:r w:rsidRPr="001320D1">
        <w:rPr>
          <w:rFonts w:ascii="Times New Roman" w:hAnsi="Times New Roman"/>
          <w:lang w:val="en-US"/>
        </w:rPr>
        <w:t xml:space="preserve">n El Salvador, 437 </w:t>
      </w:r>
      <w:r w:rsidR="005945E6">
        <w:rPr>
          <w:rFonts w:ascii="Times New Roman" w:hAnsi="Times New Roman"/>
          <w:lang w:val="en-US"/>
        </w:rPr>
        <w:t>i</w:t>
      </w:r>
      <w:r w:rsidRPr="001320D1">
        <w:rPr>
          <w:rFonts w:ascii="Times New Roman" w:hAnsi="Times New Roman"/>
          <w:lang w:val="en-US"/>
        </w:rPr>
        <w:t>n Nicaragua, 105</w:t>
      </w:r>
      <w:r w:rsidR="00A1017D">
        <w:rPr>
          <w:rFonts w:ascii="Times New Roman" w:hAnsi="Times New Roman"/>
          <w:lang w:val="en-US"/>
        </w:rPr>
        <w:t>,</w:t>
      </w:r>
      <w:r w:rsidRPr="001320D1">
        <w:rPr>
          <w:rFonts w:ascii="Times New Roman" w:hAnsi="Times New Roman"/>
          <w:lang w:val="en-US"/>
        </w:rPr>
        <w:t xml:space="preserve">253 </w:t>
      </w:r>
      <w:r w:rsidR="00A1017D">
        <w:rPr>
          <w:rFonts w:ascii="Times New Roman" w:hAnsi="Times New Roman"/>
          <w:lang w:val="en-US"/>
        </w:rPr>
        <w:t>in</w:t>
      </w:r>
      <w:r w:rsidRPr="001320D1">
        <w:rPr>
          <w:rFonts w:ascii="Times New Roman" w:hAnsi="Times New Roman"/>
          <w:lang w:val="en-US"/>
        </w:rPr>
        <w:t xml:space="preserve"> Costa Rica, </w:t>
      </w:r>
      <w:r w:rsidR="00A1017D">
        <w:rPr>
          <w:rFonts w:ascii="Times New Roman" w:hAnsi="Times New Roman"/>
          <w:lang w:val="en-US"/>
        </w:rPr>
        <w:t>and</w:t>
      </w:r>
      <w:r w:rsidRPr="001320D1">
        <w:rPr>
          <w:rFonts w:ascii="Times New Roman" w:hAnsi="Times New Roman"/>
          <w:lang w:val="en-US"/>
        </w:rPr>
        <w:t xml:space="preserve"> 14</w:t>
      </w:r>
      <w:r w:rsidR="00A1017D">
        <w:rPr>
          <w:rFonts w:ascii="Times New Roman" w:hAnsi="Times New Roman"/>
          <w:lang w:val="en-US"/>
        </w:rPr>
        <w:t>,</w:t>
      </w:r>
      <w:r w:rsidRPr="001320D1">
        <w:rPr>
          <w:rFonts w:ascii="Times New Roman" w:hAnsi="Times New Roman"/>
          <w:lang w:val="en-US"/>
        </w:rPr>
        <w:t xml:space="preserve">172 </w:t>
      </w:r>
      <w:r w:rsidR="00A1017D">
        <w:rPr>
          <w:rFonts w:ascii="Times New Roman" w:hAnsi="Times New Roman"/>
          <w:lang w:val="en-US"/>
        </w:rPr>
        <w:t>i</w:t>
      </w:r>
      <w:r w:rsidRPr="001320D1">
        <w:rPr>
          <w:rFonts w:ascii="Times New Roman" w:hAnsi="Times New Roman"/>
          <w:lang w:val="en-US"/>
        </w:rPr>
        <w:t>n Panam</w:t>
      </w:r>
      <w:r w:rsidR="00A1017D">
        <w:rPr>
          <w:rFonts w:ascii="Times New Roman" w:hAnsi="Times New Roman"/>
          <w:lang w:val="en-US"/>
        </w:rPr>
        <w:t>a</w:t>
      </w:r>
      <w:r w:rsidRPr="001320D1">
        <w:rPr>
          <w:rFonts w:ascii="Times New Roman" w:hAnsi="Times New Roman"/>
          <w:lang w:val="en-US"/>
        </w:rPr>
        <w:t>.</w:t>
      </w:r>
    </w:p>
    <w:p w14:paraId="4B4F97E8" w14:textId="3851D9FF" w:rsidR="00AD6FD4" w:rsidRPr="001320D1" w:rsidRDefault="00AD6FD4" w:rsidP="00693575">
      <w:pPr>
        <w:pStyle w:val="ListParagraph"/>
        <w:numPr>
          <w:ilvl w:val="0"/>
          <w:numId w:val="44"/>
        </w:numPr>
        <w:spacing w:after="0" w:line="240" w:lineRule="auto"/>
        <w:jc w:val="both"/>
        <w:rPr>
          <w:rFonts w:ascii="Times New Roman" w:hAnsi="Times New Roman"/>
          <w:lang w:val="en-US"/>
        </w:rPr>
      </w:pPr>
      <w:r w:rsidRPr="001320D1">
        <w:rPr>
          <w:rFonts w:ascii="Times New Roman" w:hAnsi="Times New Roman"/>
          <w:lang w:val="en-US"/>
        </w:rPr>
        <w:lastRenderedPageBreak/>
        <w:t>121</w:t>
      </w:r>
      <w:r w:rsidR="00A1017D">
        <w:rPr>
          <w:rFonts w:ascii="Times New Roman" w:hAnsi="Times New Roman"/>
          <w:lang w:val="en-US"/>
        </w:rPr>
        <w:t>,</w:t>
      </w:r>
      <w:r w:rsidRPr="001320D1">
        <w:rPr>
          <w:rFonts w:ascii="Times New Roman" w:hAnsi="Times New Roman"/>
          <w:lang w:val="en-US"/>
        </w:rPr>
        <w:t xml:space="preserve">338 </w:t>
      </w:r>
      <w:r w:rsidR="00A1434F">
        <w:rPr>
          <w:rFonts w:ascii="Times New Roman" w:hAnsi="Times New Roman"/>
          <w:lang w:val="en-US"/>
        </w:rPr>
        <w:t xml:space="preserve">persons of interest from </w:t>
      </w:r>
      <w:r w:rsidRPr="001320D1">
        <w:rPr>
          <w:rFonts w:ascii="Times New Roman" w:hAnsi="Times New Roman"/>
          <w:lang w:val="en-US"/>
        </w:rPr>
        <w:t>Nicaragua.</w:t>
      </w:r>
    </w:p>
    <w:p w14:paraId="478376A6" w14:textId="4A8C5056" w:rsidR="00AD6FD4" w:rsidRPr="001320D1" w:rsidRDefault="00A1434F" w:rsidP="00693575">
      <w:pPr>
        <w:pStyle w:val="ListParagraph"/>
        <w:numPr>
          <w:ilvl w:val="0"/>
          <w:numId w:val="44"/>
        </w:numPr>
        <w:spacing w:after="0" w:line="240" w:lineRule="auto"/>
        <w:jc w:val="both"/>
        <w:rPr>
          <w:rFonts w:ascii="Times New Roman" w:hAnsi="Times New Roman"/>
          <w:lang w:val="en-US"/>
        </w:rPr>
      </w:pPr>
      <w:r>
        <w:rPr>
          <w:rFonts w:ascii="Times New Roman" w:hAnsi="Times New Roman"/>
          <w:lang w:val="en-US"/>
        </w:rPr>
        <w:t xml:space="preserve">Refugees and migrants from </w:t>
      </w:r>
      <w:r w:rsidR="00AD6FD4" w:rsidRPr="001320D1">
        <w:rPr>
          <w:rFonts w:ascii="Times New Roman" w:hAnsi="Times New Roman"/>
          <w:lang w:val="en-US"/>
        </w:rPr>
        <w:t xml:space="preserve">Venezuela </w:t>
      </w:r>
      <w:r>
        <w:rPr>
          <w:rFonts w:ascii="Times New Roman" w:hAnsi="Times New Roman"/>
          <w:lang w:val="en-US"/>
        </w:rPr>
        <w:t>in the region</w:t>
      </w:r>
      <w:r w:rsidR="00AD6FD4" w:rsidRPr="001320D1">
        <w:rPr>
          <w:rFonts w:ascii="Times New Roman" w:hAnsi="Times New Roman"/>
          <w:lang w:val="en-US"/>
        </w:rPr>
        <w:t>: 82</w:t>
      </w:r>
      <w:r>
        <w:rPr>
          <w:rFonts w:ascii="Times New Roman" w:hAnsi="Times New Roman"/>
          <w:lang w:val="en-US"/>
        </w:rPr>
        <w:t>,</w:t>
      </w:r>
      <w:r w:rsidR="00AD6FD4" w:rsidRPr="001320D1">
        <w:rPr>
          <w:rFonts w:ascii="Times New Roman" w:hAnsi="Times New Roman"/>
          <w:lang w:val="en-US"/>
        </w:rPr>
        <w:t xml:space="preserve">976 </w:t>
      </w:r>
      <w:r w:rsidR="005945E6">
        <w:rPr>
          <w:rFonts w:ascii="Times New Roman" w:hAnsi="Times New Roman"/>
          <w:lang w:val="en-US"/>
        </w:rPr>
        <w:t>i</w:t>
      </w:r>
      <w:r w:rsidR="00AD6FD4" w:rsidRPr="001320D1">
        <w:rPr>
          <w:rFonts w:ascii="Times New Roman" w:hAnsi="Times New Roman"/>
          <w:lang w:val="en-US"/>
        </w:rPr>
        <w:t>n M</w:t>
      </w:r>
      <w:r>
        <w:rPr>
          <w:rFonts w:ascii="Times New Roman" w:hAnsi="Times New Roman"/>
          <w:lang w:val="en-US"/>
        </w:rPr>
        <w:t>e</w:t>
      </w:r>
      <w:r w:rsidR="00AD6FD4" w:rsidRPr="001320D1">
        <w:rPr>
          <w:rFonts w:ascii="Times New Roman" w:hAnsi="Times New Roman"/>
          <w:lang w:val="en-US"/>
        </w:rPr>
        <w:t>xico, 29</w:t>
      </w:r>
      <w:r>
        <w:rPr>
          <w:rFonts w:ascii="Times New Roman" w:hAnsi="Times New Roman"/>
          <w:lang w:val="en-US"/>
        </w:rPr>
        <w:t>,</w:t>
      </w:r>
      <w:r w:rsidR="00AD6FD4" w:rsidRPr="001320D1">
        <w:rPr>
          <w:rFonts w:ascii="Times New Roman" w:hAnsi="Times New Roman"/>
          <w:lang w:val="en-US"/>
        </w:rPr>
        <w:t xml:space="preserve">906 </w:t>
      </w:r>
      <w:r w:rsidR="005945E6">
        <w:rPr>
          <w:rFonts w:ascii="Times New Roman" w:hAnsi="Times New Roman"/>
          <w:lang w:val="en-US"/>
        </w:rPr>
        <w:t>i</w:t>
      </w:r>
      <w:r w:rsidR="00AD6FD4" w:rsidRPr="001320D1">
        <w:rPr>
          <w:rFonts w:ascii="Times New Roman" w:hAnsi="Times New Roman"/>
          <w:lang w:val="en-US"/>
        </w:rPr>
        <w:t xml:space="preserve">n Costa Rica </w:t>
      </w:r>
      <w:r>
        <w:rPr>
          <w:rFonts w:ascii="Times New Roman" w:hAnsi="Times New Roman"/>
          <w:lang w:val="en-US"/>
        </w:rPr>
        <w:t>and</w:t>
      </w:r>
      <w:r w:rsidR="00AD6FD4" w:rsidRPr="001320D1">
        <w:rPr>
          <w:rFonts w:ascii="Times New Roman" w:hAnsi="Times New Roman"/>
          <w:lang w:val="en-US"/>
        </w:rPr>
        <w:t xml:space="preserve"> 121</w:t>
      </w:r>
      <w:r>
        <w:rPr>
          <w:rFonts w:ascii="Times New Roman" w:hAnsi="Times New Roman"/>
          <w:lang w:val="en-US"/>
        </w:rPr>
        <w:t>,</w:t>
      </w:r>
      <w:r w:rsidR="00AD6FD4" w:rsidRPr="001320D1">
        <w:rPr>
          <w:rFonts w:ascii="Times New Roman" w:hAnsi="Times New Roman"/>
          <w:lang w:val="en-US"/>
        </w:rPr>
        <w:t xml:space="preserve">598 </w:t>
      </w:r>
      <w:r w:rsidR="005945E6">
        <w:rPr>
          <w:rFonts w:ascii="Times New Roman" w:hAnsi="Times New Roman"/>
          <w:lang w:val="en-US"/>
        </w:rPr>
        <w:t>i</w:t>
      </w:r>
      <w:r w:rsidR="00AD6FD4" w:rsidRPr="001320D1">
        <w:rPr>
          <w:rFonts w:ascii="Times New Roman" w:hAnsi="Times New Roman"/>
          <w:lang w:val="en-US"/>
        </w:rPr>
        <w:t>n Panam</w:t>
      </w:r>
      <w:r>
        <w:rPr>
          <w:rFonts w:ascii="Times New Roman" w:hAnsi="Times New Roman"/>
          <w:lang w:val="en-US"/>
        </w:rPr>
        <w:t>a.</w:t>
      </w:r>
      <w:r w:rsidR="00AD6FD4" w:rsidRPr="001320D1">
        <w:rPr>
          <w:rStyle w:val="FootnoteReference"/>
          <w:rFonts w:ascii="Times New Roman" w:hAnsi="Times New Roman"/>
          <w:lang w:val="en-US"/>
        </w:rPr>
        <w:footnoteReference w:id="15"/>
      </w:r>
    </w:p>
    <w:p w14:paraId="7218AF3B" w14:textId="77777777" w:rsidR="00D54681" w:rsidRPr="001320D1" w:rsidRDefault="00D54681" w:rsidP="00693575">
      <w:pPr>
        <w:spacing w:after="0" w:line="240" w:lineRule="auto"/>
        <w:jc w:val="both"/>
        <w:rPr>
          <w:rFonts w:ascii="Times New Roman" w:hAnsi="Times New Roman"/>
          <w:lang w:val="en-US"/>
        </w:rPr>
      </w:pPr>
    </w:p>
    <w:p w14:paraId="31DDD5F4" w14:textId="76FE9556" w:rsidR="006F38C5" w:rsidRPr="001320D1" w:rsidRDefault="00D50C9D" w:rsidP="00693575">
      <w:pPr>
        <w:spacing w:after="0" w:line="240" w:lineRule="auto"/>
        <w:ind w:firstLine="720"/>
        <w:jc w:val="both"/>
        <w:rPr>
          <w:rFonts w:ascii="Times New Roman" w:hAnsi="Times New Roman"/>
          <w:lang w:val="en-US"/>
        </w:rPr>
      </w:pPr>
      <w:r>
        <w:rPr>
          <w:rFonts w:ascii="Times New Roman" w:hAnsi="Times New Roman"/>
          <w:lang w:val="en-US"/>
        </w:rPr>
        <w:t xml:space="preserve">Regarding the region’s migrant regularization programs in </w:t>
      </w:r>
      <w:r w:rsidR="000E6E21" w:rsidRPr="001320D1">
        <w:rPr>
          <w:rFonts w:ascii="Times New Roman" w:hAnsi="Times New Roman"/>
          <w:lang w:val="en-US"/>
        </w:rPr>
        <w:t>2021,</w:t>
      </w:r>
      <w:r>
        <w:rPr>
          <w:rFonts w:ascii="Times New Roman" w:hAnsi="Times New Roman"/>
          <w:lang w:val="en-US"/>
        </w:rPr>
        <w:t xml:space="preserve"> we note that there are </w:t>
      </w:r>
      <w:r w:rsidR="00A90201" w:rsidRPr="001320D1">
        <w:rPr>
          <w:rFonts w:ascii="Times New Roman" w:hAnsi="Times New Roman"/>
          <w:lang w:val="en-US"/>
        </w:rPr>
        <w:t xml:space="preserve">57 </w:t>
      </w:r>
      <w:r>
        <w:rPr>
          <w:rFonts w:ascii="Times New Roman" w:hAnsi="Times New Roman"/>
          <w:lang w:val="en-US"/>
        </w:rPr>
        <w:t>regularization programs and processes in Mexico, Central America, and the Dominican Republic. Of these</w:t>
      </w:r>
      <w:r w:rsidR="0053364E" w:rsidRPr="001320D1">
        <w:rPr>
          <w:rFonts w:ascii="Times New Roman" w:hAnsi="Times New Roman"/>
          <w:lang w:val="en-US"/>
        </w:rPr>
        <w:t xml:space="preserve">, </w:t>
      </w:r>
      <w:r w:rsidR="00A90201" w:rsidRPr="001320D1">
        <w:rPr>
          <w:rFonts w:ascii="Times New Roman" w:hAnsi="Times New Roman"/>
          <w:lang w:val="en-US"/>
        </w:rPr>
        <w:t xml:space="preserve">33 </w:t>
      </w:r>
      <w:r>
        <w:rPr>
          <w:rFonts w:ascii="Times New Roman" w:hAnsi="Times New Roman"/>
          <w:lang w:val="en-US"/>
        </w:rPr>
        <w:t>were pre-existing policies that were expanded to include migrants and the remaining 24 were designed specifically to regularize migrants</w:t>
      </w:r>
      <w:r w:rsidR="00195FC2" w:rsidRPr="001320D1">
        <w:rPr>
          <w:rFonts w:ascii="Times New Roman" w:hAnsi="Times New Roman"/>
          <w:lang w:val="en-US"/>
        </w:rPr>
        <w:t>.</w:t>
      </w:r>
      <w:r w:rsidR="00C159D4" w:rsidRPr="001320D1">
        <w:rPr>
          <w:rFonts w:ascii="Times New Roman" w:hAnsi="Times New Roman"/>
          <w:lang w:val="en-US"/>
        </w:rPr>
        <w:t xml:space="preserve"> </w:t>
      </w:r>
      <w:r>
        <w:rPr>
          <w:rFonts w:ascii="Times New Roman" w:hAnsi="Times New Roman"/>
          <w:lang w:val="en-US"/>
        </w:rPr>
        <w:t>The high costs of the procedures are the main problem facing irregular migrants</w:t>
      </w:r>
      <w:r w:rsidR="00AC2D9B" w:rsidRPr="001320D1">
        <w:rPr>
          <w:rFonts w:ascii="Times New Roman" w:hAnsi="Times New Roman"/>
          <w:lang w:val="en-US"/>
        </w:rPr>
        <w:t>.</w:t>
      </w:r>
      <w:r w:rsidR="001D19C5" w:rsidRPr="001320D1">
        <w:rPr>
          <w:lang w:val="en-US"/>
        </w:rPr>
        <w:t xml:space="preserve"> </w:t>
      </w:r>
      <w:r>
        <w:rPr>
          <w:rFonts w:ascii="Times New Roman" w:hAnsi="Times New Roman"/>
          <w:lang w:val="en-US"/>
        </w:rPr>
        <w:t xml:space="preserve">A major challenge for this subregion is working on an international level to establish clear guidelines and international standards for structuring </w:t>
      </w:r>
      <w:r w:rsidR="00012BCE">
        <w:rPr>
          <w:rFonts w:ascii="Times New Roman" w:hAnsi="Times New Roman"/>
          <w:lang w:val="en-US"/>
        </w:rPr>
        <w:t xml:space="preserve">migrant regularization </w:t>
      </w:r>
      <w:r>
        <w:rPr>
          <w:rFonts w:ascii="Times New Roman" w:hAnsi="Times New Roman"/>
          <w:lang w:val="en-US"/>
        </w:rPr>
        <w:t xml:space="preserve">programs </w:t>
      </w:r>
      <w:r w:rsidR="00012BCE">
        <w:rPr>
          <w:rFonts w:ascii="Times New Roman" w:hAnsi="Times New Roman"/>
          <w:lang w:val="en-US"/>
        </w:rPr>
        <w:t>and processes</w:t>
      </w:r>
      <w:r w:rsidR="001511D3" w:rsidRPr="001320D1">
        <w:rPr>
          <w:rFonts w:ascii="Times New Roman" w:hAnsi="Times New Roman"/>
          <w:lang w:val="en-US"/>
        </w:rPr>
        <w:t xml:space="preserve">. </w:t>
      </w:r>
      <w:r w:rsidR="00012BCE">
        <w:rPr>
          <w:rFonts w:ascii="Times New Roman" w:hAnsi="Times New Roman"/>
          <w:lang w:val="en-US"/>
        </w:rPr>
        <w:t>In addition, some countries need to update and centralize their information and make it accessible to the migrant population, which includes making it available in several languages</w:t>
      </w:r>
      <w:r w:rsidR="00556421" w:rsidRPr="001320D1">
        <w:rPr>
          <w:rFonts w:ascii="Times New Roman" w:hAnsi="Times New Roman"/>
          <w:lang w:val="en-US"/>
        </w:rPr>
        <w:t>.</w:t>
      </w:r>
    </w:p>
    <w:p w14:paraId="43CE3D59" w14:textId="3F466A75" w:rsidR="009047EB" w:rsidRPr="001320D1" w:rsidRDefault="009047EB" w:rsidP="00693575">
      <w:pPr>
        <w:spacing w:after="0" w:line="240" w:lineRule="auto"/>
        <w:jc w:val="both"/>
        <w:rPr>
          <w:rFonts w:ascii="Times New Roman" w:hAnsi="Times New Roman"/>
          <w:lang w:val="en-US"/>
        </w:rPr>
      </w:pPr>
      <w:bookmarkStart w:id="3" w:name="_Hlk98430009"/>
    </w:p>
    <w:p w14:paraId="2C314B77" w14:textId="32A0DD1D" w:rsidR="00132A51" w:rsidRPr="001320D1" w:rsidRDefault="00132A51" w:rsidP="00693575">
      <w:pPr>
        <w:spacing w:after="0" w:line="240" w:lineRule="auto"/>
        <w:ind w:firstLine="720"/>
        <w:jc w:val="both"/>
        <w:rPr>
          <w:rFonts w:ascii="Times New Roman" w:hAnsi="Times New Roman"/>
          <w:lang w:val="en-US"/>
        </w:rPr>
      </w:pPr>
      <w:bookmarkStart w:id="4" w:name="_Hlk98429987"/>
      <w:r w:rsidRPr="001320D1">
        <w:rPr>
          <w:rFonts w:ascii="Times New Roman" w:hAnsi="Times New Roman"/>
          <w:lang w:val="en-US"/>
        </w:rPr>
        <w:t>Final</w:t>
      </w:r>
      <w:r w:rsidR="00012BCE">
        <w:rPr>
          <w:rFonts w:ascii="Times New Roman" w:hAnsi="Times New Roman"/>
          <w:lang w:val="en-US"/>
        </w:rPr>
        <w:t>ly</w:t>
      </w:r>
      <w:r w:rsidRPr="001320D1">
        <w:rPr>
          <w:rFonts w:ascii="Times New Roman" w:hAnsi="Times New Roman"/>
          <w:lang w:val="en-US"/>
        </w:rPr>
        <w:t xml:space="preserve">, </w:t>
      </w:r>
      <w:r w:rsidR="006A0F4C">
        <w:rPr>
          <w:rFonts w:ascii="Times New Roman" w:hAnsi="Times New Roman"/>
          <w:lang w:val="en-US"/>
        </w:rPr>
        <w:t xml:space="preserve">we highlight the most recent </w:t>
      </w:r>
      <w:r w:rsidR="00016153">
        <w:rPr>
          <w:rFonts w:ascii="Times New Roman" w:hAnsi="Times New Roman"/>
          <w:lang w:val="en-US"/>
        </w:rPr>
        <w:t xml:space="preserve">migration </w:t>
      </w:r>
      <w:r w:rsidR="006A0F4C">
        <w:rPr>
          <w:rFonts w:ascii="Times New Roman" w:hAnsi="Times New Roman"/>
          <w:lang w:val="en-US"/>
        </w:rPr>
        <w:t xml:space="preserve">characteristics and key developments </w:t>
      </w:r>
      <w:r w:rsidR="00016153">
        <w:rPr>
          <w:rFonts w:ascii="Times New Roman" w:hAnsi="Times New Roman"/>
          <w:lang w:val="en-US"/>
        </w:rPr>
        <w:t>in Central America and Mexico, which have been detailed in the IOM’s</w:t>
      </w:r>
      <w:r w:rsidR="00B12FCE" w:rsidRPr="001320D1">
        <w:rPr>
          <w:rFonts w:ascii="Times New Roman" w:hAnsi="Times New Roman"/>
          <w:lang w:val="en-US"/>
        </w:rPr>
        <w:t xml:space="preserve"> </w:t>
      </w:r>
      <w:r w:rsidR="00016153">
        <w:rPr>
          <w:rFonts w:ascii="Times New Roman" w:hAnsi="Times New Roman"/>
          <w:lang w:val="en-US"/>
        </w:rPr>
        <w:t>World Migration Report</w:t>
      </w:r>
      <w:r w:rsidR="00B12FCE" w:rsidRPr="001320D1">
        <w:rPr>
          <w:rFonts w:ascii="Times New Roman" w:hAnsi="Times New Roman"/>
          <w:lang w:val="en-US"/>
        </w:rPr>
        <w:t xml:space="preserve"> 2022</w:t>
      </w:r>
      <w:bookmarkEnd w:id="3"/>
      <w:r w:rsidR="00B12FCE" w:rsidRPr="001320D1">
        <w:rPr>
          <w:rFonts w:ascii="Times New Roman" w:hAnsi="Times New Roman"/>
          <w:lang w:val="en-US"/>
        </w:rPr>
        <w:t xml:space="preserve">: (1) </w:t>
      </w:r>
      <w:r w:rsidR="00016153">
        <w:rPr>
          <w:rFonts w:ascii="Times New Roman" w:hAnsi="Times New Roman"/>
          <w:lang w:val="en-US"/>
        </w:rPr>
        <w:t xml:space="preserve">the COVID-19 pandemic has had a profound impact on migration and movement in the region </w:t>
      </w:r>
      <w:r w:rsidR="005F2111">
        <w:rPr>
          <w:rFonts w:ascii="Times New Roman" w:hAnsi="Times New Roman"/>
          <w:lang w:val="en-US"/>
        </w:rPr>
        <w:t xml:space="preserve">while </w:t>
      </w:r>
      <w:r w:rsidR="00016153">
        <w:rPr>
          <w:rFonts w:ascii="Times New Roman" w:hAnsi="Times New Roman"/>
          <w:lang w:val="en-US"/>
        </w:rPr>
        <w:t>at the same time it has exacerbated existing vulnerabilities among migrants, including those in transit</w:t>
      </w:r>
      <w:r w:rsidR="00B12FCE" w:rsidRPr="001320D1">
        <w:rPr>
          <w:rFonts w:ascii="Times New Roman" w:hAnsi="Times New Roman"/>
          <w:lang w:val="en-US"/>
        </w:rPr>
        <w:t>; (2)</w:t>
      </w:r>
      <w:r w:rsidR="006712E5">
        <w:rPr>
          <w:rFonts w:ascii="Times New Roman" w:hAnsi="Times New Roman"/>
          <w:lang w:val="en-US"/>
        </w:rPr>
        <w:t> </w:t>
      </w:r>
      <w:r w:rsidR="00016153">
        <w:rPr>
          <w:rFonts w:ascii="Times New Roman" w:hAnsi="Times New Roman"/>
          <w:lang w:val="en-US"/>
        </w:rPr>
        <w:t xml:space="preserve">migration northward continues to be a significant trend, with mixed migration from northern Central America, in particular, </w:t>
      </w:r>
      <w:bookmarkEnd w:id="4"/>
      <w:r w:rsidR="00016153">
        <w:rPr>
          <w:rFonts w:ascii="Times New Roman" w:hAnsi="Times New Roman"/>
          <w:lang w:val="en-US"/>
        </w:rPr>
        <w:t>which proves to be challenging and dynamic due to increased immigration controls; and</w:t>
      </w:r>
      <w:r w:rsidR="00AC4E3E" w:rsidRPr="001320D1">
        <w:rPr>
          <w:rFonts w:ascii="Times New Roman" w:hAnsi="Times New Roman"/>
          <w:lang w:val="en-US"/>
        </w:rPr>
        <w:t xml:space="preserve"> </w:t>
      </w:r>
      <w:r w:rsidR="009010D1" w:rsidRPr="001320D1">
        <w:rPr>
          <w:rFonts w:ascii="Times New Roman" w:hAnsi="Times New Roman"/>
          <w:lang w:val="en-US"/>
        </w:rPr>
        <w:t xml:space="preserve">(3) </w:t>
      </w:r>
      <w:r w:rsidR="00016153">
        <w:rPr>
          <w:rFonts w:ascii="Times New Roman" w:hAnsi="Times New Roman"/>
          <w:lang w:val="en-US"/>
        </w:rPr>
        <w:t xml:space="preserve">environmental changes and disasters are </w:t>
      </w:r>
      <w:r w:rsidR="00F466A0">
        <w:rPr>
          <w:rFonts w:ascii="Times New Roman" w:hAnsi="Times New Roman"/>
          <w:lang w:val="en-US"/>
        </w:rPr>
        <w:t>influencing human movements and displacements in the region</w:t>
      </w:r>
      <w:r w:rsidR="00AC4E3E" w:rsidRPr="001320D1">
        <w:rPr>
          <w:rFonts w:ascii="Times New Roman" w:hAnsi="Times New Roman"/>
          <w:lang w:val="en-US"/>
        </w:rPr>
        <w:t>.</w:t>
      </w:r>
    </w:p>
    <w:p w14:paraId="3AE76A6C" w14:textId="77777777" w:rsidR="00610456" w:rsidRPr="001320D1" w:rsidRDefault="00610456" w:rsidP="00693575">
      <w:pPr>
        <w:spacing w:after="0" w:line="240" w:lineRule="auto"/>
        <w:jc w:val="both"/>
        <w:rPr>
          <w:rFonts w:ascii="Times New Roman" w:hAnsi="Times New Roman"/>
          <w:lang w:val="en-US"/>
        </w:rPr>
      </w:pPr>
    </w:p>
    <w:p w14:paraId="20D9879F" w14:textId="5135052F" w:rsidR="00610456" w:rsidRPr="001320D1" w:rsidRDefault="00610456" w:rsidP="00693575">
      <w:pPr>
        <w:numPr>
          <w:ilvl w:val="0"/>
          <w:numId w:val="37"/>
        </w:numPr>
        <w:spacing w:after="0" w:line="240" w:lineRule="auto"/>
        <w:ind w:hanging="720"/>
        <w:jc w:val="both"/>
        <w:rPr>
          <w:rFonts w:ascii="Times New Roman" w:hAnsi="Times New Roman"/>
          <w:lang w:val="en-US"/>
        </w:rPr>
      </w:pPr>
      <w:r w:rsidRPr="001320D1">
        <w:rPr>
          <w:rFonts w:ascii="Times New Roman" w:hAnsi="Times New Roman"/>
          <w:lang w:val="en-US"/>
        </w:rPr>
        <w:t>Recom</w:t>
      </w:r>
      <w:r w:rsidR="00F466A0">
        <w:rPr>
          <w:rFonts w:ascii="Times New Roman" w:hAnsi="Times New Roman"/>
          <w:lang w:val="en-US"/>
        </w:rPr>
        <w:t>m</w:t>
      </w:r>
      <w:r w:rsidRPr="001320D1">
        <w:rPr>
          <w:rFonts w:ascii="Times New Roman" w:hAnsi="Times New Roman"/>
          <w:lang w:val="en-US"/>
        </w:rPr>
        <w:t>enda</w:t>
      </w:r>
      <w:r w:rsidR="00F466A0">
        <w:rPr>
          <w:rFonts w:ascii="Times New Roman" w:hAnsi="Times New Roman"/>
          <w:lang w:val="en-US"/>
        </w:rPr>
        <w:t>t</w:t>
      </w:r>
      <w:r w:rsidRPr="001320D1">
        <w:rPr>
          <w:rFonts w:ascii="Times New Roman" w:hAnsi="Times New Roman"/>
          <w:lang w:val="en-US"/>
        </w:rPr>
        <w:t>ions</w:t>
      </w:r>
    </w:p>
    <w:p w14:paraId="69043CC0" w14:textId="77777777" w:rsidR="009729F1" w:rsidRDefault="009729F1" w:rsidP="00693575">
      <w:pPr>
        <w:spacing w:after="0" w:line="240" w:lineRule="auto"/>
        <w:jc w:val="both"/>
        <w:rPr>
          <w:rFonts w:ascii="Times New Roman" w:hAnsi="Times New Roman"/>
          <w:lang w:val="en-US"/>
        </w:rPr>
      </w:pPr>
    </w:p>
    <w:p w14:paraId="3CF1D33C" w14:textId="51C8DDC6" w:rsidR="00330DA5" w:rsidRPr="001320D1" w:rsidRDefault="003A6999" w:rsidP="00693575">
      <w:pPr>
        <w:spacing w:after="0" w:line="240" w:lineRule="auto"/>
        <w:ind w:firstLine="720"/>
        <w:jc w:val="both"/>
        <w:rPr>
          <w:rFonts w:ascii="Times New Roman" w:hAnsi="Times New Roman"/>
          <w:lang w:val="en-US"/>
        </w:rPr>
      </w:pPr>
      <w:r w:rsidRPr="001320D1">
        <w:rPr>
          <w:rFonts w:ascii="Times New Roman" w:hAnsi="Times New Roman"/>
          <w:lang w:val="en-US"/>
        </w:rPr>
        <w:t>A</w:t>
      </w:r>
      <w:r w:rsidR="00F466A0">
        <w:rPr>
          <w:rFonts w:ascii="Times New Roman" w:hAnsi="Times New Roman"/>
          <w:lang w:val="en-US"/>
        </w:rPr>
        <w:t>lthough the factors that promote migration and displacement are multidimensional and their management varies in each country, there are common actions that should be considered in each region in the Americas</w:t>
      </w:r>
      <w:r w:rsidR="00A459F6" w:rsidRPr="001320D1">
        <w:rPr>
          <w:rFonts w:ascii="Times New Roman" w:hAnsi="Times New Roman"/>
          <w:lang w:val="en-US"/>
        </w:rPr>
        <w:t xml:space="preserve">: (1) </w:t>
      </w:r>
      <w:r w:rsidR="000736D8">
        <w:rPr>
          <w:rFonts w:ascii="Times New Roman" w:hAnsi="Times New Roman"/>
          <w:lang w:val="en-US"/>
        </w:rPr>
        <w:t>a</w:t>
      </w:r>
      <w:r w:rsidR="00F466A0">
        <w:rPr>
          <w:rFonts w:ascii="Times New Roman" w:hAnsi="Times New Roman"/>
          <w:lang w:val="en-US"/>
        </w:rPr>
        <w:t>ddress the effects of natural disasters and climate change on migration</w:t>
      </w:r>
      <w:r w:rsidR="000736D8">
        <w:rPr>
          <w:rFonts w:ascii="Times New Roman" w:hAnsi="Times New Roman"/>
          <w:lang w:val="en-US"/>
        </w:rPr>
        <w:t xml:space="preserve">; </w:t>
      </w:r>
      <w:r w:rsidR="00A459F6" w:rsidRPr="001320D1">
        <w:rPr>
          <w:rFonts w:ascii="Times New Roman" w:hAnsi="Times New Roman"/>
          <w:lang w:val="en-US"/>
        </w:rPr>
        <w:t xml:space="preserve">(2) </w:t>
      </w:r>
      <w:r w:rsidR="00362702">
        <w:rPr>
          <w:rFonts w:ascii="Times New Roman" w:hAnsi="Times New Roman"/>
          <w:lang w:val="en-US"/>
        </w:rPr>
        <w:t>combat gender violence</w:t>
      </w:r>
      <w:r w:rsidR="000736D8">
        <w:rPr>
          <w:rFonts w:ascii="Times New Roman" w:hAnsi="Times New Roman"/>
          <w:lang w:val="en-US"/>
        </w:rPr>
        <w:t>;</w:t>
      </w:r>
      <w:r w:rsidR="00330DA5" w:rsidRPr="001320D1">
        <w:rPr>
          <w:rFonts w:ascii="Times New Roman" w:hAnsi="Times New Roman"/>
          <w:lang w:val="en-US"/>
        </w:rPr>
        <w:t xml:space="preserve"> </w:t>
      </w:r>
      <w:r w:rsidR="00A459F6" w:rsidRPr="001320D1">
        <w:rPr>
          <w:rFonts w:ascii="Times New Roman" w:hAnsi="Times New Roman"/>
          <w:lang w:val="en-US"/>
        </w:rPr>
        <w:t xml:space="preserve">(3) </w:t>
      </w:r>
      <w:r w:rsidR="00362702">
        <w:rPr>
          <w:rFonts w:ascii="Times New Roman" w:hAnsi="Times New Roman"/>
          <w:lang w:val="en-US"/>
        </w:rPr>
        <w:t>strengthen existing institutions</w:t>
      </w:r>
      <w:r w:rsidR="000736D8">
        <w:rPr>
          <w:rFonts w:ascii="Times New Roman" w:hAnsi="Times New Roman"/>
          <w:lang w:val="en-US"/>
        </w:rPr>
        <w:t>;</w:t>
      </w:r>
      <w:r w:rsidR="00330DA5" w:rsidRPr="001320D1">
        <w:rPr>
          <w:rFonts w:ascii="Times New Roman" w:hAnsi="Times New Roman"/>
          <w:lang w:val="en-US"/>
        </w:rPr>
        <w:t xml:space="preserve"> </w:t>
      </w:r>
      <w:r w:rsidR="00A459F6" w:rsidRPr="001320D1">
        <w:rPr>
          <w:rFonts w:ascii="Times New Roman" w:hAnsi="Times New Roman"/>
          <w:lang w:val="en-US"/>
        </w:rPr>
        <w:t xml:space="preserve">(4) </w:t>
      </w:r>
      <w:r w:rsidR="00362702">
        <w:rPr>
          <w:rFonts w:ascii="Times New Roman" w:hAnsi="Times New Roman"/>
          <w:lang w:val="en-US"/>
        </w:rPr>
        <w:t>improve budgetary formulation, execution, and expansion</w:t>
      </w:r>
      <w:r w:rsidR="000736D8">
        <w:rPr>
          <w:rFonts w:ascii="Times New Roman" w:hAnsi="Times New Roman"/>
          <w:lang w:val="en-US"/>
        </w:rPr>
        <w:t>;</w:t>
      </w:r>
      <w:r w:rsidR="00330DA5" w:rsidRPr="001320D1">
        <w:rPr>
          <w:rFonts w:ascii="Times New Roman" w:hAnsi="Times New Roman"/>
          <w:lang w:val="en-US"/>
        </w:rPr>
        <w:t xml:space="preserve"> </w:t>
      </w:r>
      <w:r w:rsidR="00A459F6" w:rsidRPr="001320D1">
        <w:rPr>
          <w:rFonts w:ascii="Times New Roman" w:hAnsi="Times New Roman"/>
          <w:lang w:val="en-US"/>
        </w:rPr>
        <w:t xml:space="preserve">(5) </w:t>
      </w:r>
      <w:r w:rsidR="00330DA5" w:rsidRPr="001320D1">
        <w:rPr>
          <w:rFonts w:ascii="Times New Roman" w:hAnsi="Times New Roman"/>
          <w:lang w:val="en-US"/>
        </w:rPr>
        <w:t>establ</w:t>
      </w:r>
      <w:r w:rsidR="00362702">
        <w:rPr>
          <w:rFonts w:ascii="Times New Roman" w:hAnsi="Times New Roman"/>
          <w:lang w:val="en-US"/>
        </w:rPr>
        <w:t>ish policies</w:t>
      </w:r>
      <w:r w:rsidR="00330DA5" w:rsidRPr="001320D1">
        <w:rPr>
          <w:rFonts w:ascii="Times New Roman" w:hAnsi="Times New Roman"/>
          <w:lang w:val="en-US"/>
        </w:rPr>
        <w:t xml:space="preserve"> </w:t>
      </w:r>
      <w:r w:rsidR="00362702">
        <w:rPr>
          <w:rFonts w:ascii="Times New Roman" w:hAnsi="Times New Roman"/>
          <w:lang w:val="en-US"/>
        </w:rPr>
        <w:t>allowing migrant populations to be decision-making agents in national economic policy</w:t>
      </w:r>
      <w:r w:rsidR="000736D8">
        <w:rPr>
          <w:rFonts w:ascii="Times New Roman" w:hAnsi="Times New Roman"/>
          <w:lang w:val="en-US"/>
        </w:rPr>
        <w:t>;</w:t>
      </w:r>
      <w:r w:rsidR="00362702">
        <w:rPr>
          <w:rFonts w:ascii="Times New Roman" w:hAnsi="Times New Roman"/>
          <w:lang w:val="en-US"/>
        </w:rPr>
        <w:t xml:space="preserve"> and</w:t>
      </w:r>
      <w:r w:rsidR="003D0914" w:rsidRPr="001320D1">
        <w:rPr>
          <w:rFonts w:ascii="Times New Roman" w:hAnsi="Times New Roman"/>
          <w:lang w:val="en-US"/>
        </w:rPr>
        <w:t xml:space="preserve"> (6) ratif</w:t>
      </w:r>
      <w:r w:rsidR="00362702">
        <w:rPr>
          <w:rFonts w:ascii="Times New Roman" w:hAnsi="Times New Roman"/>
          <w:lang w:val="en-US"/>
        </w:rPr>
        <w:t xml:space="preserve">y the International Convention on </w:t>
      </w:r>
      <w:r w:rsidR="0092148E">
        <w:rPr>
          <w:rFonts w:ascii="Times New Roman" w:hAnsi="Times New Roman"/>
          <w:lang w:val="en-US"/>
        </w:rPr>
        <w:t xml:space="preserve">the </w:t>
      </w:r>
      <w:r w:rsidR="00362702">
        <w:rPr>
          <w:rFonts w:ascii="Times New Roman" w:hAnsi="Times New Roman"/>
          <w:lang w:val="en-US"/>
        </w:rPr>
        <w:t>Protection of the Rights of All Migrant Workers and Members of their Families</w:t>
      </w:r>
      <w:r w:rsidR="00962572" w:rsidRPr="001320D1">
        <w:rPr>
          <w:rFonts w:ascii="Times New Roman" w:hAnsi="Times New Roman"/>
          <w:lang w:val="en-US"/>
        </w:rPr>
        <w:t>.</w:t>
      </w:r>
    </w:p>
    <w:p w14:paraId="5930C9A5" w14:textId="77777777" w:rsidR="00361EB6" w:rsidRPr="001320D1" w:rsidRDefault="00361EB6" w:rsidP="00693575">
      <w:pPr>
        <w:spacing w:after="0" w:line="240" w:lineRule="auto"/>
        <w:jc w:val="both"/>
        <w:rPr>
          <w:rFonts w:ascii="Times New Roman" w:hAnsi="Times New Roman"/>
          <w:lang w:val="en-US"/>
        </w:rPr>
      </w:pPr>
    </w:p>
    <w:p w14:paraId="0211C8CB" w14:textId="6173751E" w:rsidR="000472BB" w:rsidRPr="001320D1" w:rsidRDefault="0092148E" w:rsidP="00693575">
      <w:pPr>
        <w:spacing w:after="0" w:line="240" w:lineRule="auto"/>
        <w:ind w:firstLine="720"/>
        <w:jc w:val="both"/>
        <w:rPr>
          <w:rFonts w:ascii="Times New Roman" w:hAnsi="Times New Roman"/>
          <w:lang w:val="en-US"/>
        </w:rPr>
      </w:pPr>
      <w:r>
        <w:rPr>
          <w:rFonts w:ascii="Times New Roman" w:hAnsi="Times New Roman"/>
          <w:lang w:val="en-US"/>
        </w:rPr>
        <w:t>In addition, it is important to take actions related to the monitoring of migratory flows in order to gain a comprehensive understanding of those flows</w:t>
      </w:r>
      <w:r w:rsidR="000A0CC0" w:rsidRPr="001320D1">
        <w:rPr>
          <w:rFonts w:ascii="Times New Roman" w:hAnsi="Times New Roman"/>
          <w:lang w:val="en-US"/>
        </w:rPr>
        <w:t>:</w:t>
      </w:r>
      <w:r w:rsidR="00B33257" w:rsidRPr="001320D1">
        <w:rPr>
          <w:rFonts w:ascii="Times New Roman" w:hAnsi="Times New Roman"/>
          <w:lang w:val="en-US"/>
        </w:rPr>
        <w:t xml:space="preserve"> (1) </w:t>
      </w:r>
      <w:r>
        <w:rPr>
          <w:rFonts w:ascii="Times New Roman" w:hAnsi="Times New Roman"/>
          <w:lang w:val="en-US"/>
        </w:rPr>
        <w:t>have a common repository of information from the Americas to gain a shared understanding of actions being taken in each country</w:t>
      </w:r>
      <w:r w:rsidR="000736D8">
        <w:rPr>
          <w:rFonts w:ascii="Times New Roman" w:hAnsi="Times New Roman"/>
          <w:lang w:val="en-US"/>
        </w:rPr>
        <w:t>;</w:t>
      </w:r>
      <w:r w:rsidR="00B33257" w:rsidRPr="001320D1">
        <w:rPr>
          <w:rFonts w:ascii="Times New Roman" w:hAnsi="Times New Roman"/>
          <w:lang w:val="en-US"/>
        </w:rPr>
        <w:t xml:space="preserve"> (2) </w:t>
      </w:r>
      <w:r>
        <w:rPr>
          <w:rFonts w:ascii="Times New Roman" w:hAnsi="Times New Roman"/>
          <w:lang w:val="en-US"/>
        </w:rPr>
        <w:t>use a written protocol of the Americas, i.e., a document unifying the monitoring methodology, detailing the responsibilities of each of the parties involved in the original, transit, destination, and return countries</w:t>
      </w:r>
      <w:r w:rsidR="001E312B">
        <w:rPr>
          <w:rFonts w:ascii="Times New Roman" w:hAnsi="Times New Roman"/>
          <w:lang w:val="en-US"/>
        </w:rPr>
        <w:t>, and include terminological clarifications and focal points</w:t>
      </w:r>
      <w:r w:rsidR="000736D8">
        <w:rPr>
          <w:rFonts w:ascii="Times New Roman" w:hAnsi="Times New Roman"/>
          <w:lang w:val="en-US"/>
        </w:rPr>
        <w:t>;</w:t>
      </w:r>
      <w:r w:rsidR="00070E6A" w:rsidRPr="001320D1">
        <w:rPr>
          <w:rFonts w:ascii="Times New Roman" w:hAnsi="Times New Roman"/>
          <w:lang w:val="en-US"/>
        </w:rPr>
        <w:t xml:space="preserve"> (3) </w:t>
      </w:r>
      <w:r w:rsidR="001E312B">
        <w:rPr>
          <w:rFonts w:ascii="Times New Roman" w:hAnsi="Times New Roman"/>
          <w:lang w:val="en-US"/>
        </w:rPr>
        <w:t>avoid duplication of data</w:t>
      </w:r>
      <w:r w:rsidR="000736D8">
        <w:rPr>
          <w:rFonts w:ascii="Times New Roman" w:hAnsi="Times New Roman"/>
          <w:lang w:val="en-US"/>
        </w:rPr>
        <w:t>;</w:t>
      </w:r>
      <w:r w:rsidR="001E312B">
        <w:rPr>
          <w:rFonts w:ascii="Times New Roman" w:hAnsi="Times New Roman"/>
          <w:lang w:val="en-US"/>
        </w:rPr>
        <w:t xml:space="preserve"> and</w:t>
      </w:r>
      <w:r w:rsidR="00070E6A" w:rsidRPr="001320D1">
        <w:rPr>
          <w:rFonts w:ascii="Times New Roman" w:hAnsi="Times New Roman"/>
          <w:lang w:val="en-US"/>
        </w:rPr>
        <w:t xml:space="preserve"> (4)</w:t>
      </w:r>
      <w:r w:rsidR="00AA781B" w:rsidRPr="001320D1">
        <w:rPr>
          <w:rFonts w:ascii="Times New Roman" w:hAnsi="Times New Roman"/>
          <w:lang w:val="en-US"/>
        </w:rPr>
        <w:t xml:space="preserve"> </w:t>
      </w:r>
      <w:r w:rsidR="001E312B">
        <w:rPr>
          <w:rFonts w:ascii="Times New Roman" w:hAnsi="Times New Roman"/>
          <w:lang w:val="en-US"/>
        </w:rPr>
        <w:t>update data monthly</w:t>
      </w:r>
      <w:r w:rsidR="00E235F5" w:rsidRPr="001320D1">
        <w:rPr>
          <w:rFonts w:ascii="Times New Roman" w:hAnsi="Times New Roman"/>
          <w:lang w:val="en-US"/>
        </w:rPr>
        <w:t>.</w:t>
      </w:r>
      <w:r w:rsidR="00BF4B54" w:rsidRPr="001320D1">
        <w:rPr>
          <w:rFonts w:ascii="Times New Roman" w:hAnsi="Times New Roman"/>
          <w:noProof/>
          <w:lang w:val="en-US"/>
        </w:rPr>
        <mc:AlternateContent>
          <mc:Choice Requires="wps">
            <w:drawing>
              <wp:anchor distT="0" distB="0" distL="114300" distR="114300" simplePos="0" relativeHeight="251660288" behindDoc="0" locked="1" layoutInCell="1" allowOverlap="1" wp14:anchorId="69388278" wp14:editId="45C922A0">
                <wp:simplePos x="0" y="0"/>
                <wp:positionH relativeFrom="column">
                  <wp:posOffset>-133350</wp:posOffset>
                </wp:positionH>
                <wp:positionV relativeFrom="page">
                  <wp:posOffset>9422130</wp:posOffset>
                </wp:positionV>
                <wp:extent cx="1256030" cy="2381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6030" cy="238125"/>
                        </a:xfrm>
                        <a:prstGeom prst="rect">
                          <a:avLst/>
                        </a:prstGeom>
                        <a:noFill/>
                        <a:ln w="9525" cap="flat" cmpd="sng" algn="ctr">
                          <a:noFill/>
                          <a:prstDash val="solid"/>
                          <a:round/>
                          <a:headEnd type="none" w="med" len="med"/>
                          <a:tailEnd type="none" w="med" len="med"/>
                        </a:ln>
                      </wps:spPr>
                      <wps:txbx>
                        <w:txbxContent>
                          <w:p w14:paraId="06B88B4C" w14:textId="57C65A29" w:rsidR="00BF4B54" w:rsidRPr="00BF4B54" w:rsidRDefault="00BF4B54">
                            <w:pPr>
                              <w:rPr>
                                <w:rFonts w:ascii="Times New Roman" w:hAnsi="Times New Roman"/>
                                <w:sz w:val="18"/>
                              </w:rPr>
                            </w:pPr>
                            <w:r>
                              <w:rPr>
                                <w:rFonts w:ascii="Times New Roman" w:hAnsi="Times New Roman"/>
                                <w:sz w:val="18"/>
                              </w:rPr>
                              <w:fldChar w:fldCharType="begin"/>
                            </w:r>
                            <w:r>
                              <w:rPr>
                                <w:rFonts w:ascii="Times New Roman" w:hAnsi="Times New Roman"/>
                                <w:sz w:val="18"/>
                              </w:rPr>
                              <w:instrText xml:space="preserve"> FILENAME  \* MERGEFORMAT </w:instrText>
                            </w:r>
                            <w:r>
                              <w:rPr>
                                <w:rFonts w:ascii="Times New Roman" w:hAnsi="Times New Roman"/>
                                <w:sz w:val="18"/>
                              </w:rPr>
                              <w:fldChar w:fldCharType="separate"/>
                            </w:r>
                            <w:r>
                              <w:rPr>
                                <w:rFonts w:ascii="Times New Roman" w:hAnsi="Times New Roman"/>
                                <w:noProof/>
                                <w:sz w:val="18"/>
                              </w:rPr>
                              <w:t>CIDRP03483</w:t>
                            </w:r>
                            <w:r w:rsidR="009729F1">
                              <w:rPr>
                                <w:rFonts w:ascii="Times New Roman" w:hAnsi="Times New Roman"/>
                                <w:noProof/>
                                <w:sz w:val="18"/>
                              </w:rPr>
                              <w:t>E</w:t>
                            </w:r>
                            <w:r>
                              <w:rPr>
                                <w:rFonts w:ascii="Times New Roman" w:hAnsi="Times New Roman"/>
                                <w:noProof/>
                                <w:sz w:val="18"/>
                              </w:rPr>
                              <w:t>0</w:t>
                            </w:r>
                            <w:r w:rsidR="009729F1">
                              <w:rPr>
                                <w:rFonts w:ascii="Times New Roman" w:hAnsi="Times New Roman"/>
                                <w:noProof/>
                                <w:sz w:val="18"/>
                              </w:rPr>
                              <w:t>4</w:t>
                            </w:r>
                            <w:r>
                              <w:rPr>
                                <w:rFonts w:ascii="Times New Roman" w:hAnsi="Times New Roman"/>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388278" id="_x0000_t202" coordsize="21600,21600" o:spt="202" path="m,l,21600r21600,l21600,xe">
                <v:stroke joinstyle="miter"/>
                <v:path gradientshapeok="t" o:connecttype="rect"/>
              </v:shapetype>
              <v:shape id="Text Box 2" o:spid="_x0000_s1026" type="#_x0000_t202" style="position:absolute;left:0;text-align:left;margin-left:-10.5pt;margin-top:741.9pt;width:98.9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" filled="f" stroked="f">
                <v:stroke joinstyle="round"/>
                <v:textbox>
                  <w:txbxContent>
                    <w:p w14:paraId="06B88B4C" w14:textId="57C65A29" w:rsidR="00BF4B54" w:rsidRPr="00BF4B54" w:rsidRDefault="00BF4B54">
                      <w:pPr>
                        <w:rPr>
                          <w:rFonts w:ascii="Times New Roman" w:hAnsi="Times New Roman"/>
                          <w:sz w:val="18"/>
                        </w:rPr>
                      </w:pPr>
                      <w:r>
                        <w:rPr>
                          <w:rFonts w:ascii="Times New Roman" w:hAnsi="Times New Roman"/>
                          <w:sz w:val="18"/>
                        </w:rPr>
                        <w:fldChar w:fldCharType="begin"/>
                      </w:r>
                      <w:r>
                        <w:rPr>
                          <w:rFonts w:ascii="Times New Roman" w:hAnsi="Times New Roman"/>
                          <w:sz w:val="18"/>
                        </w:rPr>
                        <w:instrText xml:space="preserve"> FILENAME  \* MERGEFORMAT </w:instrText>
                      </w:r>
                      <w:r>
                        <w:rPr>
                          <w:rFonts w:ascii="Times New Roman" w:hAnsi="Times New Roman"/>
                          <w:sz w:val="18"/>
                        </w:rPr>
                        <w:fldChar w:fldCharType="separate"/>
                      </w:r>
                      <w:r>
                        <w:rPr>
                          <w:rFonts w:ascii="Times New Roman" w:hAnsi="Times New Roman"/>
                          <w:noProof/>
                          <w:sz w:val="18"/>
                        </w:rPr>
                        <w:t>CIDRP03483</w:t>
                      </w:r>
                      <w:r w:rsidR="009729F1">
                        <w:rPr>
                          <w:rFonts w:ascii="Times New Roman" w:hAnsi="Times New Roman"/>
                          <w:noProof/>
                          <w:sz w:val="18"/>
                        </w:rPr>
                        <w:t>E</w:t>
                      </w:r>
                      <w:r>
                        <w:rPr>
                          <w:rFonts w:ascii="Times New Roman" w:hAnsi="Times New Roman"/>
                          <w:noProof/>
                          <w:sz w:val="18"/>
                        </w:rPr>
                        <w:t>0</w:t>
                      </w:r>
                      <w:r w:rsidR="009729F1">
                        <w:rPr>
                          <w:rFonts w:ascii="Times New Roman" w:hAnsi="Times New Roman"/>
                          <w:noProof/>
                          <w:sz w:val="18"/>
                        </w:rPr>
                        <w:t>4</w:t>
                      </w:r>
                      <w:r>
                        <w:rPr>
                          <w:rFonts w:ascii="Times New Roman" w:hAnsi="Times New Roman"/>
                          <w:sz w:val="18"/>
                        </w:rPr>
                        <w:fldChar w:fldCharType="end"/>
                      </w:r>
                    </w:p>
                  </w:txbxContent>
                </v:textbox>
                <w10:wrap anchory="page"/>
                <w10:anchorlock/>
              </v:shape>
            </w:pict>
          </mc:Fallback>
        </mc:AlternateContent>
      </w:r>
    </w:p>
    <w:sectPr w:rsidR="000472BB" w:rsidRPr="001320D1" w:rsidSect="009729F1">
      <w:headerReference w:type="default" r:id="rId8"/>
      <w:pgSz w:w="12240" w:h="15840" w:code="1"/>
      <w:pgMar w:top="2160" w:right="1570" w:bottom="1296" w:left="1699" w:header="720" w:footer="720"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6CACC" w14:textId="77777777" w:rsidR="00AC00C5" w:rsidRDefault="00AC00C5" w:rsidP="004E14E8">
      <w:pPr>
        <w:spacing w:after="0" w:line="240" w:lineRule="auto"/>
      </w:pPr>
      <w:r>
        <w:separator/>
      </w:r>
    </w:p>
  </w:endnote>
  <w:endnote w:type="continuationSeparator" w:id="0">
    <w:p w14:paraId="00761682" w14:textId="77777777" w:rsidR="00AC00C5" w:rsidRDefault="00AC00C5" w:rsidP="004E14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2988F" w14:textId="77777777" w:rsidR="00AC00C5" w:rsidRDefault="00AC00C5" w:rsidP="004E14E8">
      <w:pPr>
        <w:spacing w:after="0" w:line="240" w:lineRule="auto"/>
      </w:pPr>
      <w:r>
        <w:separator/>
      </w:r>
    </w:p>
  </w:footnote>
  <w:footnote w:type="continuationSeparator" w:id="0">
    <w:p w14:paraId="3C59E422" w14:textId="77777777" w:rsidR="00AC00C5" w:rsidRDefault="00AC00C5" w:rsidP="004E14E8">
      <w:pPr>
        <w:spacing w:after="0" w:line="240" w:lineRule="auto"/>
      </w:pPr>
      <w:r>
        <w:continuationSeparator/>
      </w:r>
    </w:p>
  </w:footnote>
  <w:footnote w:id="1">
    <w:p w14:paraId="121A19FE" w14:textId="77CC3229" w:rsidR="00466540" w:rsidRPr="00693575" w:rsidRDefault="00466540" w:rsidP="00693575">
      <w:pPr>
        <w:spacing w:after="0" w:line="240" w:lineRule="auto"/>
        <w:ind w:left="720" w:hanging="360"/>
        <w:jc w:val="both"/>
        <w:rPr>
          <w:rFonts w:ascii="Times New Roman" w:hAnsi="Times New Roman"/>
          <w:sz w:val="20"/>
          <w:szCs w:val="20"/>
          <w:lang w:val="en-US"/>
        </w:rPr>
      </w:pPr>
      <w:r w:rsidRPr="00693575">
        <w:rPr>
          <w:rFonts w:ascii="Times New Roman" w:hAnsi="Times New Roman"/>
          <w:sz w:val="20"/>
          <w:szCs w:val="20"/>
        </w:rPr>
        <w:footnoteRef/>
      </w:r>
      <w:r w:rsidR="00693575">
        <w:rPr>
          <w:rFonts w:ascii="Times New Roman" w:hAnsi="Times New Roman"/>
          <w:sz w:val="20"/>
          <w:szCs w:val="20"/>
          <w:lang w:val="en-US"/>
        </w:rPr>
        <w:t>.</w:t>
      </w:r>
      <w:r w:rsidR="00693575">
        <w:rPr>
          <w:rFonts w:ascii="Times New Roman" w:hAnsi="Times New Roman"/>
          <w:sz w:val="20"/>
          <w:szCs w:val="20"/>
          <w:lang w:val="en-US"/>
        </w:rPr>
        <w:tab/>
      </w:r>
      <w:r w:rsidRPr="00693575">
        <w:rPr>
          <w:rFonts w:ascii="Times New Roman" w:hAnsi="Times New Roman"/>
          <w:sz w:val="20"/>
          <w:szCs w:val="20"/>
          <w:lang w:val="en-US"/>
        </w:rPr>
        <w:t>OIM,</w:t>
      </w:r>
      <w:r w:rsidRPr="00693575">
        <w:rPr>
          <w:rFonts w:ascii="Times New Roman" w:hAnsi="Times New Roman"/>
          <w:color w:val="002060"/>
          <w:sz w:val="20"/>
          <w:szCs w:val="20"/>
          <w:lang w:val="en-US"/>
        </w:rPr>
        <w:t xml:space="preserve"> </w:t>
      </w:r>
      <w:hyperlink r:id="rId1" w:history="1">
        <w:r w:rsidR="005927AE" w:rsidRPr="00693575">
          <w:rPr>
            <w:rStyle w:val="Hyperlink"/>
            <w:rFonts w:ascii="Times New Roman" w:hAnsi="Times New Roman"/>
            <w:sz w:val="20"/>
            <w:szCs w:val="20"/>
            <w:lang w:val="en-US"/>
          </w:rPr>
          <w:t>World Migration Report</w:t>
        </w:r>
        <w:r w:rsidR="001C4CA8" w:rsidRPr="00693575">
          <w:rPr>
            <w:rStyle w:val="Hyperlink"/>
            <w:rFonts w:ascii="Times New Roman" w:hAnsi="Times New Roman"/>
            <w:sz w:val="20"/>
            <w:szCs w:val="20"/>
            <w:lang w:val="en-US"/>
          </w:rPr>
          <w:t xml:space="preserve"> 2022</w:t>
        </w:r>
      </w:hyperlink>
      <w:r w:rsidR="001C4CA8" w:rsidRPr="00693575">
        <w:rPr>
          <w:rFonts w:ascii="Times New Roman" w:hAnsi="Times New Roman"/>
          <w:sz w:val="20"/>
          <w:szCs w:val="20"/>
          <w:lang w:val="en-US"/>
        </w:rPr>
        <w:t>,</w:t>
      </w:r>
      <w:r w:rsidRPr="00693575">
        <w:rPr>
          <w:rFonts w:ascii="Times New Roman" w:hAnsi="Times New Roman"/>
          <w:sz w:val="20"/>
          <w:szCs w:val="20"/>
          <w:lang w:val="en-US"/>
        </w:rPr>
        <w:t xml:space="preserve"> 1 </w:t>
      </w:r>
      <w:r w:rsidR="005927AE" w:rsidRPr="00693575">
        <w:rPr>
          <w:rFonts w:ascii="Times New Roman" w:hAnsi="Times New Roman"/>
          <w:sz w:val="20"/>
          <w:szCs w:val="20"/>
          <w:lang w:val="en-US"/>
        </w:rPr>
        <w:t>December</w:t>
      </w:r>
      <w:r w:rsidRPr="00693575">
        <w:rPr>
          <w:rFonts w:ascii="Times New Roman" w:hAnsi="Times New Roman"/>
          <w:sz w:val="20"/>
          <w:szCs w:val="20"/>
          <w:lang w:val="en-US"/>
        </w:rPr>
        <w:t xml:space="preserve"> 2021.</w:t>
      </w:r>
    </w:p>
  </w:footnote>
  <w:footnote w:id="2">
    <w:p w14:paraId="2F484646" w14:textId="1D02DA55" w:rsidR="00F31D46" w:rsidRPr="00693575" w:rsidRDefault="00F31D46" w:rsidP="00693575">
      <w:pPr>
        <w:pStyle w:val="FootnoteText"/>
        <w:spacing w:after="0" w:line="240" w:lineRule="auto"/>
        <w:ind w:left="720" w:hanging="360"/>
        <w:jc w:val="both"/>
        <w:rPr>
          <w:rFonts w:ascii="Times New Roman" w:hAnsi="Times New Roman"/>
          <w:lang w:val="en-US"/>
        </w:rPr>
      </w:pPr>
      <w:r w:rsidRPr="00693575">
        <w:rPr>
          <w:rStyle w:val="FootnoteReference"/>
          <w:rFonts w:ascii="Times New Roman" w:hAnsi="Times New Roman"/>
          <w:vertAlign w:val="baseline"/>
          <w:lang w:val="en-US"/>
        </w:rPr>
        <w:footnoteRef/>
      </w:r>
      <w:r w:rsidR="00693575">
        <w:rPr>
          <w:rFonts w:ascii="Times New Roman" w:hAnsi="Times New Roman"/>
          <w:lang w:val="en-US"/>
        </w:rPr>
        <w:t>.</w:t>
      </w:r>
      <w:r w:rsidR="00693575">
        <w:rPr>
          <w:rFonts w:ascii="Times New Roman" w:hAnsi="Times New Roman"/>
          <w:lang w:val="en-US"/>
        </w:rPr>
        <w:tab/>
      </w:r>
      <w:r w:rsidR="00D12121" w:rsidRPr="00693575">
        <w:rPr>
          <w:rFonts w:ascii="Times New Roman" w:hAnsi="Times New Roman"/>
          <w:lang w:val="en-US"/>
        </w:rPr>
        <w:t xml:space="preserve">This concept paper uses the </w:t>
      </w:r>
      <w:r w:rsidR="009537CD" w:rsidRPr="00693575">
        <w:rPr>
          <w:rFonts w:ascii="Times New Roman" w:hAnsi="Times New Roman"/>
          <w:lang w:val="en-US"/>
        </w:rPr>
        <w:t xml:space="preserve">regional classifications of the </w:t>
      </w:r>
      <w:r w:rsidR="00D12121" w:rsidRPr="00693575">
        <w:rPr>
          <w:rFonts w:ascii="Times New Roman" w:hAnsi="Times New Roman"/>
          <w:lang w:val="en-US"/>
        </w:rPr>
        <w:t>Global Migration Data Analysis Centre of the International Organization for Migration (IOM</w:t>
      </w:r>
      <w:r w:rsidRPr="00693575">
        <w:rPr>
          <w:rFonts w:ascii="Times New Roman" w:hAnsi="Times New Roman"/>
          <w:lang w:val="en-US"/>
        </w:rPr>
        <w:t>)</w:t>
      </w:r>
      <w:r w:rsidR="009537CD" w:rsidRPr="00693575">
        <w:rPr>
          <w:rFonts w:ascii="Times New Roman" w:hAnsi="Times New Roman"/>
          <w:lang w:val="en-US"/>
        </w:rPr>
        <w:t>; in the case of North America, this includes only the United States and Canada</w:t>
      </w:r>
      <w:r w:rsidRPr="00693575">
        <w:rPr>
          <w:rFonts w:ascii="Times New Roman" w:hAnsi="Times New Roman"/>
          <w:lang w:val="en-US"/>
        </w:rPr>
        <w:t>.</w:t>
      </w:r>
    </w:p>
  </w:footnote>
  <w:footnote w:id="3">
    <w:p w14:paraId="47E6CC89" w14:textId="2B8F64F3" w:rsidR="005E15BC" w:rsidRPr="00693575" w:rsidRDefault="005E15BC" w:rsidP="00693575">
      <w:pPr>
        <w:pStyle w:val="FootnoteText"/>
        <w:spacing w:after="0"/>
        <w:ind w:left="720" w:hanging="360"/>
        <w:rPr>
          <w:rFonts w:ascii="Times New Roman" w:hAnsi="Times New Roman"/>
          <w:lang w:val="en-US"/>
        </w:rPr>
      </w:pPr>
      <w:r w:rsidRPr="00693575">
        <w:rPr>
          <w:rStyle w:val="FootnoteReference"/>
          <w:rFonts w:ascii="Times New Roman" w:hAnsi="Times New Roman"/>
          <w:vertAlign w:val="baseline"/>
          <w:lang w:val="en-US"/>
        </w:rPr>
        <w:footnoteRef/>
      </w:r>
      <w:r w:rsidR="00693575">
        <w:rPr>
          <w:rFonts w:ascii="Times New Roman" w:hAnsi="Times New Roman"/>
          <w:lang w:val="en-US"/>
        </w:rPr>
        <w:t>.</w:t>
      </w:r>
      <w:r w:rsidR="00693575">
        <w:rPr>
          <w:rFonts w:ascii="Times New Roman" w:hAnsi="Times New Roman"/>
          <w:lang w:val="en-US"/>
        </w:rPr>
        <w:tab/>
      </w:r>
      <w:r w:rsidR="009537CD" w:rsidRPr="00693575">
        <w:rPr>
          <w:rFonts w:ascii="Times New Roman" w:hAnsi="Times New Roman"/>
          <w:lang w:val="en-US"/>
        </w:rPr>
        <w:t>U.N. DESA</w:t>
      </w:r>
      <w:r w:rsidRPr="00693575">
        <w:rPr>
          <w:rFonts w:ascii="Times New Roman" w:hAnsi="Times New Roman"/>
          <w:lang w:val="en-US"/>
        </w:rPr>
        <w:t xml:space="preserve">, </w:t>
      </w:r>
      <w:r w:rsidR="00D07CA8">
        <w:fldChar w:fldCharType="begin"/>
      </w:r>
      <w:r w:rsidR="00D07CA8" w:rsidRPr="005A6A95">
        <w:rPr>
          <w:lang w:val="en-US"/>
        </w:rPr>
        <w:instrText xml:space="preserve"> HYPERLINK "https://www.un.org/development/desa/pd/content/international-migrant-stock" </w:instrText>
      </w:r>
      <w:r w:rsidR="00D07CA8">
        <w:fldChar w:fldCharType="separate"/>
      </w:r>
      <w:r w:rsidR="00C86FEC" w:rsidRPr="00693575">
        <w:rPr>
          <w:rStyle w:val="Hyperlink"/>
          <w:rFonts w:ascii="Times New Roman" w:hAnsi="Times New Roman"/>
          <w:lang w:val="en-US"/>
        </w:rPr>
        <w:t>International Migrant Stock</w:t>
      </w:r>
      <w:r w:rsidR="005709C1" w:rsidRPr="00693575">
        <w:rPr>
          <w:rStyle w:val="Hyperlink"/>
          <w:rFonts w:ascii="Times New Roman" w:hAnsi="Times New Roman"/>
          <w:lang w:val="en-US"/>
        </w:rPr>
        <w:t xml:space="preserve"> 2020</w:t>
      </w:r>
      <w:r w:rsidR="00D07CA8">
        <w:rPr>
          <w:rStyle w:val="Hyperlink"/>
          <w:rFonts w:ascii="Times New Roman" w:hAnsi="Times New Roman"/>
          <w:lang w:val="en-US"/>
        </w:rPr>
        <w:fldChar w:fldCharType="end"/>
      </w:r>
      <w:r w:rsidR="005709C1" w:rsidRPr="00693575">
        <w:rPr>
          <w:rFonts w:ascii="Times New Roman" w:hAnsi="Times New Roman"/>
          <w:lang w:val="en-US"/>
        </w:rPr>
        <w:t xml:space="preserve">, </w:t>
      </w:r>
      <w:r w:rsidRPr="00693575">
        <w:rPr>
          <w:rFonts w:ascii="Times New Roman" w:hAnsi="Times New Roman"/>
          <w:lang w:val="en-US"/>
        </w:rPr>
        <w:t>2021.</w:t>
      </w:r>
    </w:p>
  </w:footnote>
  <w:footnote w:id="4">
    <w:p w14:paraId="1D3FEC09" w14:textId="25A7CDB8" w:rsidR="006E1840" w:rsidRPr="00693575" w:rsidRDefault="006E1840" w:rsidP="00693575">
      <w:pPr>
        <w:pStyle w:val="FootnoteText"/>
        <w:spacing w:after="0" w:line="240" w:lineRule="auto"/>
        <w:ind w:left="720" w:hanging="360"/>
        <w:rPr>
          <w:rFonts w:ascii="Times New Roman" w:hAnsi="Times New Roman"/>
          <w:lang w:val="en-US"/>
        </w:rPr>
      </w:pPr>
      <w:r w:rsidRPr="00693575">
        <w:rPr>
          <w:rStyle w:val="FootnoteReference"/>
          <w:rFonts w:ascii="Times New Roman" w:hAnsi="Times New Roman"/>
          <w:vertAlign w:val="baseline"/>
          <w:lang w:val="en-US"/>
        </w:rPr>
        <w:footnoteRef/>
      </w:r>
      <w:r w:rsidR="00CC6E4B">
        <w:rPr>
          <w:rFonts w:ascii="Times New Roman" w:hAnsi="Times New Roman"/>
          <w:lang w:val="en-US"/>
        </w:rPr>
        <w:t>.</w:t>
      </w:r>
      <w:r w:rsidR="00CC6E4B">
        <w:rPr>
          <w:rFonts w:ascii="Times New Roman" w:hAnsi="Times New Roman"/>
          <w:lang w:val="en-US"/>
        </w:rPr>
        <w:tab/>
      </w:r>
      <w:r w:rsidRPr="00693575">
        <w:rPr>
          <w:rFonts w:ascii="Times New Roman" w:hAnsi="Times New Roman"/>
          <w:lang w:val="en-US"/>
        </w:rPr>
        <w:t>I</w:t>
      </w:r>
      <w:r w:rsidR="00583790" w:rsidRPr="00693575">
        <w:rPr>
          <w:rFonts w:ascii="Times New Roman" w:hAnsi="Times New Roman"/>
          <w:lang w:val="en-US"/>
        </w:rPr>
        <w:t>O</w:t>
      </w:r>
      <w:r w:rsidRPr="00693575">
        <w:rPr>
          <w:rFonts w:ascii="Times New Roman" w:hAnsi="Times New Roman"/>
          <w:lang w:val="en-US"/>
        </w:rPr>
        <w:t xml:space="preserve">M, </w:t>
      </w:r>
      <w:r w:rsidR="00D07CA8">
        <w:fldChar w:fldCharType="begin"/>
      </w:r>
      <w:r w:rsidR="00D07CA8" w:rsidRPr="005A6A95">
        <w:rPr>
          <w:lang w:val="en-US"/>
        </w:rPr>
        <w:instrText xml:space="preserve"> HYPERLINK "https://missingmigrants.iom.int/region/americas" </w:instrText>
      </w:r>
      <w:r w:rsidR="00D07CA8">
        <w:fldChar w:fldCharType="separate"/>
      </w:r>
      <w:r w:rsidRPr="00693575">
        <w:rPr>
          <w:rStyle w:val="Hyperlink"/>
          <w:rFonts w:ascii="Times New Roman" w:hAnsi="Times New Roman"/>
          <w:lang w:val="en-US"/>
        </w:rPr>
        <w:t>Missing Migrants Project: Americas</w:t>
      </w:r>
      <w:r w:rsidR="00D07CA8">
        <w:rPr>
          <w:rStyle w:val="Hyperlink"/>
          <w:rFonts w:ascii="Times New Roman" w:hAnsi="Times New Roman"/>
          <w:lang w:val="en-US"/>
        </w:rPr>
        <w:fldChar w:fldCharType="end"/>
      </w:r>
      <w:r w:rsidRPr="00693575">
        <w:rPr>
          <w:rFonts w:ascii="Times New Roman" w:hAnsi="Times New Roman"/>
          <w:lang w:val="en-US"/>
        </w:rPr>
        <w:t xml:space="preserve">, </w:t>
      </w:r>
      <w:r w:rsidR="003F2D32" w:rsidRPr="00693575">
        <w:rPr>
          <w:rFonts w:ascii="Times New Roman" w:hAnsi="Times New Roman"/>
          <w:lang w:val="en-US"/>
        </w:rPr>
        <w:t>undated.</w:t>
      </w:r>
    </w:p>
  </w:footnote>
  <w:footnote w:id="5">
    <w:p w14:paraId="06DE694A" w14:textId="681D257E" w:rsidR="00CC498D" w:rsidRPr="00693575" w:rsidRDefault="00CC498D" w:rsidP="00693575">
      <w:pPr>
        <w:pStyle w:val="FootnoteText"/>
        <w:spacing w:after="0" w:line="240" w:lineRule="auto"/>
        <w:ind w:left="720" w:hanging="360"/>
        <w:rPr>
          <w:rFonts w:ascii="Times New Roman" w:hAnsi="Times New Roman"/>
          <w:lang w:val="en-US"/>
        </w:rPr>
      </w:pPr>
      <w:r w:rsidRPr="00693575">
        <w:rPr>
          <w:rStyle w:val="FootnoteReference"/>
          <w:rFonts w:ascii="Times New Roman" w:hAnsi="Times New Roman"/>
          <w:vertAlign w:val="baseline"/>
          <w:lang w:val="en-US"/>
        </w:rPr>
        <w:footnoteRef/>
      </w:r>
      <w:r w:rsidR="00CC6E4B">
        <w:rPr>
          <w:rFonts w:ascii="Times New Roman" w:hAnsi="Times New Roman"/>
          <w:lang w:val="en-US"/>
        </w:rPr>
        <w:t>.</w:t>
      </w:r>
      <w:r w:rsidR="00CC6E4B">
        <w:rPr>
          <w:rFonts w:ascii="Times New Roman" w:hAnsi="Times New Roman"/>
          <w:lang w:val="en-US"/>
        </w:rPr>
        <w:tab/>
      </w:r>
      <w:r w:rsidRPr="00693575">
        <w:rPr>
          <w:rFonts w:ascii="Times New Roman" w:hAnsi="Times New Roman"/>
          <w:lang w:val="en-US"/>
        </w:rPr>
        <w:t>Ibid.</w:t>
      </w:r>
    </w:p>
  </w:footnote>
  <w:footnote w:id="6">
    <w:p w14:paraId="355341E7" w14:textId="65E59449" w:rsidR="00385789" w:rsidRPr="00693575" w:rsidRDefault="00385789" w:rsidP="00693575">
      <w:pPr>
        <w:pStyle w:val="FootnoteText"/>
        <w:spacing w:after="0" w:line="240" w:lineRule="auto"/>
        <w:ind w:left="720" w:hanging="360"/>
        <w:rPr>
          <w:rFonts w:ascii="Times New Roman" w:hAnsi="Times New Roman"/>
          <w:lang w:val="en-US"/>
        </w:rPr>
      </w:pPr>
      <w:r w:rsidRPr="00693575">
        <w:rPr>
          <w:rStyle w:val="FootnoteReference"/>
          <w:rFonts w:ascii="Times New Roman" w:hAnsi="Times New Roman"/>
          <w:vertAlign w:val="baseline"/>
          <w:lang w:val="en-US"/>
        </w:rPr>
        <w:footnoteRef/>
      </w:r>
      <w:r w:rsidR="00CC6E4B">
        <w:rPr>
          <w:rFonts w:ascii="Times New Roman" w:hAnsi="Times New Roman"/>
          <w:lang w:val="en-US"/>
        </w:rPr>
        <w:t>.</w:t>
      </w:r>
      <w:r w:rsidR="00CC6E4B">
        <w:rPr>
          <w:rFonts w:ascii="Times New Roman" w:hAnsi="Times New Roman"/>
          <w:lang w:val="en-US"/>
        </w:rPr>
        <w:tab/>
      </w:r>
      <w:r w:rsidR="003A7882" w:rsidRPr="00693575">
        <w:rPr>
          <w:rFonts w:ascii="Times New Roman" w:hAnsi="Times New Roman"/>
          <w:lang w:val="en-US"/>
        </w:rPr>
        <w:t>Of</w:t>
      </w:r>
      <w:r w:rsidR="00357BD3" w:rsidRPr="00693575">
        <w:rPr>
          <w:rFonts w:ascii="Times New Roman" w:hAnsi="Times New Roman"/>
          <w:lang w:val="en-US"/>
        </w:rPr>
        <w:t>fice of the United Nations High Commissioner for Human Rights</w:t>
      </w:r>
      <w:r w:rsidR="003A7882" w:rsidRPr="00693575">
        <w:rPr>
          <w:rFonts w:ascii="Times New Roman" w:hAnsi="Times New Roman"/>
          <w:lang w:val="en-US"/>
        </w:rPr>
        <w:t xml:space="preserve"> (OHCHR),</w:t>
      </w:r>
      <w:r w:rsidR="00746CF3" w:rsidRPr="00693575">
        <w:rPr>
          <w:rFonts w:ascii="Times New Roman" w:hAnsi="Times New Roman"/>
          <w:lang w:val="en-US"/>
        </w:rPr>
        <w:t xml:space="preserve"> </w:t>
      </w:r>
      <w:r w:rsidR="00D07CA8">
        <w:fldChar w:fldCharType="begin"/>
      </w:r>
      <w:r w:rsidR="00D07CA8" w:rsidRPr="005A6A95">
        <w:rPr>
          <w:lang w:val="en-US"/>
        </w:rPr>
        <w:instrText xml:space="preserve"> HYPERLINK "https://www.ohchr.org/en/instruments-mechanisms/instruments/international-convention-protection-rights-all-migrant-workers" </w:instrText>
      </w:r>
      <w:r w:rsidR="00D07CA8">
        <w:fldChar w:fldCharType="separate"/>
      </w:r>
      <w:r w:rsidR="00746CF3" w:rsidRPr="00693575">
        <w:rPr>
          <w:rStyle w:val="Hyperlink"/>
          <w:rFonts w:ascii="Times New Roman" w:hAnsi="Times New Roman"/>
          <w:lang w:val="en-US"/>
        </w:rPr>
        <w:t>International Convention on the Protection of the Rights of All Migrant Workers and Members of their Families</w:t>
      </w:r>
      <w:r w:rsidR="00D07CA8">
        <w:rPr>
          <w:rStyle w:val="Hyperlink"/>
          <w:rFonts w:ascii="Times New Roman" w:hAnsi="Times New Roman"/>
          <w:lang w:val="en-US"/>
        </w:rPr>
        <w:fldChar w:fldCharType="end"/>
      </w:r>
      <w:r w:rsidR="003A7882" w:rsidRPr="00693575">
        <w:rPr>
          <w:rFonts w:ascii="Times New Roman" w:hAnsi="Times New Roman"/>
          <w:lang w:val="en-US"/>
        </w:rPr>
        <w:t>, 1990.</w:t>
      </w:r>
      <w:r w:rsidR="00742B61" w:rsidRPr="00693575">
        <w:rPr>
          <w:rFonts w:ascii="Times New Roman" w:hAnsi="Times New Roman"/>
          <w:lang w:val="en-US"/>
        </w:rPr>
        <w:t xml:space="preserve"> </w:t>
      </w:r>
    </w:p>
  </w:footnote>
  <w:footnote w:id="7">
    <w:p w14:paraId="57DE4C7E" w14:textId="4ADA75B3" w:rsidR="0038322F" w:rsidRPr="00693575" w:rsidRDefault="0038322F" w:rsidP="00693575">
      <w:pPr>
        <w:pStyle w:val="FootnoteText"/>
        <w:spacing w:after="0" w:line="240" w:lineRule="auto"/>
        <w:ind w:left="720" w:hanging="360"/>
        <w:rPr>
          <w:rFonts w:ascii="Times New Roman" w:hAnsi="Times New Roman"/>
          <w:lang w:val="en-US"/>
        </w:rPr>
      </w:pPr>
      <w:r w:rsidRPr="00693575">
        <w:rPr>
          <w:rStyle w:val="FootnoteReference"/>
          <w:rFonts w:ascii="Times New Roman" w:hAnsi="Times New Roman"/>
          <w:vertAlign w:val="baseline"/>
          <w:lang w:val="en-US"/>
        </w:rPr>
        <w:footnoteRef/>
      </w:r>
      <w:r w:rsidR="00CC6E4B">
        <w:rPr>
          <w:rFonts w:ascii="Times New Roman" w:hAnsi="Times New Roman"/>
          <w:lang w:val="en-US"/>
        </w:rPr>
        <w:t>.</w:t>
      </w:r>
      <w:r w:rsidR="00CC6E4B">
        <w:rPr>
          <w:rFonts w:ascii="Times New Roman" w:hAnsi="Times New Roman"/>
          <w:lang w:val="en-US"/>
        </w:rPr>
        <w:tab/>
      </w:r>
      <w:r w:rsidR="004F347B" w:rsidRPr="00693575">
        <w:rPr>
          <w:rFonts w:ascii="Times New Roman" w:hAnsi="Times New Roman"/>
          <w:lang w:val="en-US"/>
        </w:rPr>
        <w:t>List</w:t>
      </w:r>
      <w:r w:rsidR="00746CF3" w:rsidRPr="00693575">
        <w:rPr>
          <w:rFonts w:ascii="Times New Roman" w:hAnsi="Times New Roman"/>
          <w:lang w:val="en-US"/>
        </w:rPr>
        <w:t xml:space="preserve"> of States that have signed, ratified, or </w:t>
      </w:r>
      <w:r w:rsidR="003F2D32" w:rsidRPr="00693575">
        <w:rPr>
          <w:rFonts w:ascii="Times New Roman" w:hAnsi="Times New Roman"/>
          <w:lang w:val="en-US"/>
        </w:rPr>
        <w:t>have acceded to the International Convention on the Protection of the Rights of All Migrant Workers and Members of their Families. U.N.</w:t>
      </w:r>
      <w:r w:rsidRPr="00693575">
        <w:rPr>
          <w:rFonts w:ascii="Times New Roman" w:hAnsi="Times New Roman"/>
          <w:lang w:val="en-US"/>
        </w:rPr>
        <w:t xml:space="preserve">, </w:t>
      </w:r>
      <w:r w:rsidR="00D07CA8">
        <w:fldChar w:fldCharType="begin"/>
      </w:r>
      <w:r w:rsidR="00D07CA8" w:rsidRPr="005A6A95">
        <w:rPr>
          <w:lang w:val="en-US"/>
        </w:rPr>
        <w:instrText xml:space="preserve"> HYPERLINK "https://treaties.un.org/pages/ViewDetails.aspx?src=IND&amp;mt</w:instrText>
      </w:r>
      <w:r w:rsidR="00D07CA8" w:rsidRPr="005A6A95">
        <w:rPr>
          <w:lang w:val="en-US"/>
        </w:rPr>
        <w:instrText xml:space="preserve">dsg_no=IV-13&amp;chapter=4&amp;clang=_en" </w:instrText>
      </w:r>
      <w:r w:rsidR="00D07CA8">
        <w:fldChar w:fldCharType="separate"/>
      </w:r>
      <w:r w:rsidRPr="00693575">
        <w:rPr>
          <w:rStyle w:val="Hyperlink"/>
          <w:rFonts w:ascii="Times New Roman" w:hAnsi="Times New Roman"/>
          <w:lang w:val="en-US"/>
        </w:rPr>
        <w:t>United Nations Treaty Collection</w:t>
      </w:r>
      <w:r w:rsidR="00D07CA8">
        <w:rPr>
          <w:rStyle w:val="Hyperlink"/>
          <w:rFonts w:ascii="Times New Roman" w:hAnsi="Times New Roman"/>
          <w:lang w:val="en-US"/>
        </w:rPr>
        <w:fldChar w:fldCharType="end"/>
      </w:r>
      <w:r w:rsidRPr="00693575">
        <w:rPr>
          <w:rFonts w:ascii="Times New Roman" w:hAnsi="Times New Roman"/>
          <w:lang w:val="en-US"/>
        </w:rPr>
        <w:t xml:space="preserve">, </w:t>
      </w:r>
      <w:r w:rsidR="003F2D32" w:rsidRPr="00693575">
        <w:rPr>
          <w:rFonts w:ascii="Times New Roman" w:hAnsi="Times New Roman"/>
          <w:lang w:val="en-US"/>
        </w:rPr>
        <w:t>undated.</w:t>
      </w:r>
    </w:p>
  </w:footnote>
  <w:footnote w:id="8">
    <w:p w14:paraId="6D666C4D" w14:textId="77C71208" w:rsidR="00C87EF7" w:rsidRPr="00693575" w:rsidRDefault="00C87EF7" w:rsidP="00693575">
      <w:pPr>
        <w:pStyle w:val="FootnoteText"/>
        <w:spacing w:after="0" w:line="240" w:lineRule="auto"/>
        <w:ind w:left="720" w:hanging="360"/>
        <w:rPr>
          <w:rFonts w:ascii="Times New Roman" w:hAnsi="Times New Roman"/>
          <w:lang w:val="en-US"/>
        </w:rPr>
      </w:pPr>
      <w:r w:rsidRPr="00693575">
        <w:rPr>
          <w:rStyle w:val="FootnoteReference"/>
          <w:rFonts w:ascii="Times New Roman" w:hAnsi="Times New Roman"/>
          <w:vertAlign w:val="baseline"/>
          <w:lang w:val="en-US"/>
        </w:rPr>
        <w:footnoteRef/>
      </w:r>
      <w:r w:rsidR="00CC6E4B">
        <w:rPr>
          <w:rFonts w:ascii="Times New Roman" w:hAnsi="Times New Roman"/>
          <w:lang w:val="en-US"/>
        </w:rPr>
        <w:t>.</w:t>
      </w:r>
      <w:r w:rsidR="00CC6E4B">
        <w:rPr>
          <w:rFonts w:ascii="Times New Roman" w:hAnsi="Times New Roman"/>
          <w:lang w:val="en-US"/>
        </w:rPr>
        <w:tab/>
      </w:r>
      <w:r w:rsidRPr="00693575">
        <w:rPr>
          <w:rFonts w:ascii="Times New Roman" w:hAnsi="Times New Roman"/>
          <w:lang w:val="en-US"/>
        </w:rPr>
        <w:t xml:space="preserve">OHCHR, </w:t>
      </w:r>
      <w:r w:rsidR="00D07CA8">
        <w:fldChar w:fldCharType="begin"/>
      </w:r>
      <w:r w:rsidR="00D07CA8" w:rsidRPr="005A6A95">
        <w:rPr>
          <w:lang w:val="en-US"/>
        </w:rPr>
        <w:instrText xml:space="preserve"> HYPERLINK "https://www.ohchr.org/sites/default/files/Documents/Publications/FactSheet24rev.1sp.pdf" </w:instrText>
      </w:r>
      <w:r w:rsidR="00D07CA8">
        <w:fldChar w:fldCharType="separate"/>
      </w:r>
      <w:r w:rsidR="003F2D32" w:rsidRPr="00693575">
        <w:rPr>
          <w:rStyle w:val="Hyperlink"/>
          <w:rFonts w:ascii="Times New Roman" w:hAnsi="Times New Roman"/>
          <w:lang w:val="en-US"/>
        </w:rPr>
        <w:t>The International Convention on Migrant Workers and It</w:t>
      </w:r>
      <w:r w:rsidR="00D11F33" w:rsidRPr="00693575">
        <w:rPr>
          <w:rStyle w:val="Hyperlink"/>
          <w:rFonts w:ascii="Times New Roman" w:hAnsi="Times New Roman"/>
          <w:lang w:val="en-US"/>
        </w:rPr>
        <w:t xml:space="preserve">s </w:t>
      </w:r>
      <w:r w:rsidR="003F2D32" w:rsidRPr="00693575">
        <w:rPr>
          <w:rStyle w:val="Hyperlink"/>
          <w:rFonts w:ascii="Times New Roman" w:hAnsi="Times New Roman"/>
          <w:lang w:val="en-US"/>
        </w:rPr>
        <w:t>Committee</w:t>
      </w:r>
      <w:r w:rsidR="00D07CA8">
        <w:rPr>
          <w:rStyle w:val="Hyperlink"/>
          <w:rFonts w:ascii="Times New Roman" w:hAnsi="Times New Roman"/>
          <w:lang w:val="en-US"/>
        </w:rPr>
        <w:fldChar w:fldCharType="end"/>
      </w:r>
      <w:r w:rsidRPr="00693575">
        <w:rPr>
          <w:rFonts w:ascii="Times New Roman" w:hAnsi="Times New Roman"/>
          <w:lang w:val="en-US"/>
        </w:rPr>
        <w:t>,</w:t>
      </w:r>
      <w:r w:rsidR="00863814" w:rsidRPr="00693575">
        <w:rPr>
          <w:rFonts w:ascii="Times New Roman" w:hAnsi="Times New Roman"/>
          <w:lang w:val="en-US"/>
        </w:rPr>
        <w:t xml:space="preserve"> </w:t>
      </w:r>
      <w:r w:rsidR="003F2D32" w:rsidRPr="00693575">
        <w:rPr>
          <w:rFonts w:ascii="Times New Roman" w:hAnsi="Times New Roman"/>
          <w:lang w:val="en-US"/>
        </w:rPr>
        <w:t>undated</w:t>
      </w:r>
    </w:p>
  </w:footnote>
  <w:footnote w:id="9">
    <w:p w14:paraId="7A7616BA" w14:textId="3DCA09C3" w:rsidR="00E71553" w:rsidRPr="00693575" w:rsidRDefault="002C6DB6" w:rsidP="00693575">
      <w:pPr>
        <w:pStyle w:val="FootnoteText"/>
        <w:spacing w:after="0" w:line="240" w:lineRule="auto"/>
        <w:ind w:left="720" w:hanging="360"/>
        <w:rPr>
          <w:rFonts w:ascii="Times New Roman" w:hAnsi="Times New Roman"/>
          <w:lang w:val="en-US"/>
        </w:rPr>
      </w:pPr>
      <w:r w:rsidRPr="00693575">
        <w:rPr>
          <w:rStyle w:val="FootnoteReference"/>
          <w:rFonts w:ascii="Times New Roman" w:hAnsi="Times New Roman"/>
          <w:vertAlign w:val="baseline"/>
          <w:lang w:val="en-US"/>
        </w:rPr>
        <w:footnoteRef/>
      </w:r>
      <w:r w:rsidR="00CC6E4B">
        <w:rPr>
          <w:rFonts w:ascii="Times New Roman" w:hAnsi="Times New Roman"/>
          <w:lang w:val="en-US"/>
        </w:rPr>
        <w:t>.</w:t>
      </w:r>
      <w:r w:rsidR="00CC6E4B">
        <w:rPr>
          <w:rFonts w:ascii="Times New Roman" w:hAnsi="Times New Roman"/>
          <w:lang w:val="en-US"/>
        </w:rPr>
        <w:tab/>
      </w:r>
      <w:r w:rsidR="00C2087E" w:rsidRPr="00693575">
        <w:rPr>
          <w:rFonts w:ascii="Times New Roman" w:hAnsi="Times New Roman"/>
          <w:lang w:val="en-US"/>
        </w:rPr>
        <w:t xml:space="preserve">IDMC, </w:t>
      </w:r>
      <w:r w:rsidR="00D07CA8">
        <w:fldChar w:fldCharType="begin"/>
      </w:r>
      <w:r w:rsidR="00D07CA8" w:rsidRPr="005A6A95">
        <w:rPr>
          <w:lang w:val="en-US"/>
        </w:rPr>
        <w:instrText xml:space="preserve"> HYPERLINK "https://www.internal-displacement.org/database/displacem</w:instrText>
      </w:r>
      <w:r w:rsidR="00D07CA8" w:rsidRPr="005A6A95">
        <w:rPr>
          <w:lang w:val="en-US"/>
        </w:rPr>
        <w:instrText xml:space="preserve">ent-data" </w:instrText>
      </w:r>
      <w:r w:rsidR="00D07CA8">
        <w:fldChar w:fldCharType="separate"/>
      </w:r>
      <w:r w:rsidR="00066399" w:rsidRPr="00693575">
        <w:rPr>
          <w:rStyle w:val="Hyperlink"/>
          <w:rFonts w:ascii="Times New Roman" w:hAnsi="Times New Roman"/>
          <w:lang w:val="en-US"/>
        </w:rPr>
        <w:t>Global Internal Displacement Database</w:t>
      </w:r>
      <w:r w:rsidR="00D07CA8">
        <w:rPr>
          <w:rStyle w:val="Hyperlink"/>
          <w:rFonts w:ascii="Times New Roman" w:hAnsi="Times New Roman"/>
          <w:lang w:val="en-US"/>
        </w:rPr>
        <w:fldChar w:fldCharType="end"/>
      </w:r>
      <w:r w:rsidR="00C2087E" w:rsidRPr="00693575">
        <w:rPr>
          <w:rFonts w:ascii="Times New Roman" w:hAnsi="Times New Roman"/>
          <w:lang w:val="en-US"/>
        </w:rPr>
        <w:t xml:space="preserve">, </w:t>
      </w:r>
      <w:r w:rsidR="003F2D32" w:rsidRPr="00693575">
        <w:rPr>
          <w:rFonts w:ascii="Times New Roman" w:hAnsi="Times New Roman"/>
          <w:lang w:val="en-US"/>
        </w:rPr>
        <w:t>undated</w:t>
      </w:r>
      <w:r w:rsidR="00C2087E" w:rsidRPr="00693575">
        <w:rPr>
          <w:rFonts w:ascii="Times New Roman" w:hAnsi="Times New Roman"/>
          <w:lang w:val="en-US"/>
        </w:rPr>
        <w:t xml:space="preserve">.; </w:t>
      </w:r>
      <w:r w:rsidR="003F2D32" w:rsidRPr="00693575">
        <w:rPr>
          <w:rFonts w:ascii="Times New Roman" w:hAnsi="Times New Roman"/>
          <w:lang w:val="en-US"/>
        </w:rPr>
        <w:t>U.N. DESA</w:t>
      </w:r>
      <w:r w:rsidR="009A071B" w:rsidRPr="00693575">
        <w:rPr>
          <w:rFonts w:ascii="Times New Roman" w:hAnsi="Times New Roman"/>
          <w:lang w:val="en-US"/>
        </w:rPr>
        <w:t xml:space="preserve">, </w:t>
      </w:r>
      <w:hyperlink r:id="rId2" w:history="1">
        <w:r w:rsidR="00066399" w:rsidRPr="00693575">
          <w:rPr>
            <w:rStyle w:val="Hyperlink"/>
            <w:rFonts w:ascii="Times New Roman" w:hAnsi="Times New Roman"/>
            <w:lang w:val="en-US"/>
          </w:rPr>
          <w:t>International</w:t>
        </w:r>
        <w:r w:rsidR="00DF31EA" w:rsidRPr="00693575">
          <w:rPr>
            <w:rStyle w:val="Hyperlink"/>
            <w:rFonts w:ascii="Times New Roman" w:hAnsi="Times New Roman"/>
            <w:lang w:val="en-US"/>
          </w:rPr>
          <w:t xml:space="preserve"> Migrant</w:t>
        </w:r>
        <w:r w:rsidR="00066399" w:rsidRPr="00693575">
          <w:rPr>
            <w:rStyle w:val="Hyperlink"/>
            <w:rFonts w:ascii="Times New Roman" w:hAnsi="Times New Roman"/>
            <w:lang w:val="en-US"/>
          </w:rPr>
          <w:t xml:space="preserve"> Stock</w:t>
        </w:r>
        <w:r w:rsidR="00DF31EA" w:rsidRPr="00693575">
          <w:rPr>
            <w:rStyle w:val="Hyperlink"/>
            <w:rFonts w:ascii="Times New Roman" w:hAnsi="Times New Roman"/>
            <w:lang w:val="en-US"/>
          </w:rPr>
          <w:t xml:space="preserve"> </w:t>
        </w:r>
        <w:r w:rsidR="009A071B" w:rsidRPr="00693575">
          <w:rPr>
            <w:rStyle w:val="Hyperlink"/>
            <w:rFonts w:ascii="Times New Roman" w:hAnsi="Times New Roman"/>
            <w:lang w:val="en-US"/>
          </w:rPr>
          <w:t>2020</w:t>
        </w:r>
      </w:hyperlink>
      <w:r w:rsidR="009A071B" w:rsidRPr="00693575">
        <w:rPr>
          <w:rFonts w:ascii="Times New Roman" w:hAnsi="Times New Roman"/>
          <w:lang w:val="en-US"/>
        </w:rPr>
        <w:t>, 2021.</w:t>
      </w:r>
    </w:p>
  </w:footnote>
  <w:footnote w:id="10">
    <w:p w14:paraId="3958483C" w14:textId="45A248CA" w:rsidR="00EA36DA" w:rsidRPr="00693575" w:rsidRDefault="00753D64" w:rsidP="00693575">
      <w:pPr>
        <w:pStyle w:val="FootnoteText"/>
        <w:spacing w:after="0" w:line="240" w:lineRule="auto"/>
        <w:ind w:left="720" w:hanging="360"/>
        <w:rPr>
          <w:rFonts w:ascii="Times New Roman" w:hAnsi="Times New Roman"/>
          <w:lang w:val="en-US"/>
        </w:rPr>
      </w:pPr>
      <w:r w:rsidRPr="00693575">
        <w:rPr>
          <w:rStyle w:val="FootnoteReference"/>
          <w:rFonts w:ascii="Times New Roman" w:hAnsi="Times New Roman"/>
          <w:vertAlign w:val="baseline"/>
          <w:lang w:val="en-US"/>
        </w:rPr>
        <w:footnoteRef/>
      </w:r>
      <w:r w:rsidR="00CC6E4B">
        <w:rPr>
          <w:rFonts w:ascii="Times New Roman" w:hAnsi="Times New Roman"/>
          <w:lang w:val="en-US"/>
        </w:rPr>
        <w:t>.</w:t>
      </w:r>
      <w:r w:rsidR="00CC6E4B">
        <w:rPr>
          <w:rFonts w:ascii="Times New Roman" w:hAnsi="Times New Roman"/>
          <w:lang w:val="en-US"/>
        </w:rPr>
        <w:tab/>
      </w:r>
      <w:r w:rsidR="003A63F3" w:rsidRPr="00693575">
        <w:rPr>
          <w:rFonts w:ascii="Times New Roman" w:hAnsi="Times New Roman"/>
          <w:lang w:val="en-US"/>
        </w:rPr>
        <w:t>UNHCR</w:t>
      </w:r>
      <w:r w:rsidRPr="00693575">
        <w:rPr>
          <w:rFonts w:ascii="Times New Roman" w:hAnsi="Times New Roman"/>
          <w:lang w:val="en-US"/>
        </w:rPr>
        <w:t xml:space="preserve">, </w:t>
      </w:r>
      <w:r w:rsidR="00D07CA8">
        <w:fldChar w:fldCharType="begin"/>
      </w:r>
      <w:r w:rsidR="00D07CA8" w:rsidRPr="005A6A95">
        <w:rPr>
          <w:lang w:val="en-US"/>
        </w:rPr>
        <w:instrText xml:space="preserve"> HYPERLINK "https://www.unhcr.org/refugee-statistics-uat/" </w:instrText>
      </w:r>
      <w:r w:rsidR="00D07CA8">
        <w:fldChar w:fldCharType="separate"/>
      </w:r>
      <w:r w:rsidR="003A63F3" w:rsidRPr="00693575">
        <w:rPr>
          <w:rStyle w:val="Hyperlink"/>
          <w:rFonts w:ascii="Times New Roman" w:hAnsi="Times New Roman"/>
          <w:lang w:val="en-US"/>
        </w:rPr>
        <w:t>Population Statistics</w:t>
      </w:r>
      <w:r w:rsidR="00D07CA8">
        <w:rPr>
          <w:rStyle w:val="Hyperlink"/>
          <w:rFonts w:ascii="Times New Roman" w:hAnsi="Times New Roman"/>
          <w:lang w:val="en-US"/>
        </w:rPr>
        <w:fldChar w:fldCharType="end"/>
      </w:r>
      <w:r w:rsidRPr="00693575">
        <w:rPr>
          <w:rFonts w:ascii="Times New Roman" w:hAnsi="Times New Roman"/>
          <w:lang w:val="en-US"/>
        </w:rPr>
        <w:t xml:space="preserve">, </w:t>
      </w:r>
      <w:r w:rsidR="003A63F3" w:rsidRPr="00693575">
        <w:rPr>
          <w:rFonts w:ascii="Times New Roman" w:hAnsi="Times New Roman"/>
          <w:lang w:val="en-US"/>
        </w:rPr>
        <w:t>undated</w:t>
      </w:r>
      <w:r w:rsidR="00EA36DA" w:rsidRPr="00693575">
        <w:rPr>
          <w:rFonts w:ascii="Times New Roman" w:hAnsi="Times New Roman"/>
          <w:lang w:val="en-US"/>
        </w:rPr>
        <w:t>.</w:t>
      </w:r>
    </w:p>
  </w:footnote>
  <w:footnote w:id="11">
    <w:p w14:paraId="098845A3" w14:textId="03AC4806" w:rsidR="007D42CD" w:rsidRPr="00693575" w:rsidRDefault="007D42CD" w:rsidP="00693575">
      <w:pPr>
        <w:pStyle w:val="FootnoteText"/>
        <w:spacing w:after="0" w:line="240" w:lineRule="auto"/>
        <w:ind w:left="720" w:hanging="360"/>
        <w:rPr>
          <w:rFonts w:ascii="Times New Roman" w:hAnsi="Times New Roman"/>
          <w:lang w:val="en-CA"/>
        </w:rPr>
      </w:pPr>
      <w:r w:rsidRPr="00693575">
        <w:rPr>
          <w:rStyle w:val="FootnoteReference"/>
          <w:rFonts w:ascii="Times New Roman" w:hAnsi="Times New Roman"/>
          <w:vertAlign w:val="baseline"/>
        </w:rPr>
        <w:footnoteRef/>
      </w:r>
      <w:r w:rsidR="00CC6E4B">
        <w:rPr>
          <w:rFonts w:ascii="Times New Roman" w:hAnsi="Times New Roman"/>
          <w:lang w:val="en-CA"/>
        </w:rPr>
        <w:t>.</w:t>
      </w:r>
      <w:r w:rsidR="00CC6E4B">
        <w:rPr>
          <w:rFonts w:ascii="Times New Roman" w:hAnsi="Times New Roman"/>
          <w:lang w:val="en-CA"/>
        </w:rPr>
        <w:tab/>
      </w:r>
      <w:r w:rsidR="001F3521" w:rsidRPr="00693575">
        <w:rPr>
          <w:rFonts w:ascii="Times New Roman" w:hAnsi="Times New Roman"/>
          <w:lang w:val="en-CA"/>
        </w:rPr>
        <w:t>Warr</w:t>
      </w:r>
      <w:r w:rsidR="007133C8" w:rsidRPr="00693575">
        <w:rPr>
          <w:rFonts w:ascii="Times New Roman" w:hAnsi="Times New Roman"/>
          <w:lang w:val="en-CA"/>
        </w:rPr>
        <w:t>en,</w:t>
      </w:r>
      <w:r w:rsidR="00940BB3" w:rsidRPr="00693575">
        <w:rPr>
          <w:rFonts w:ascii="Times New Roman" w:hAnsi="Times New Roman"/>
          <w:lang w:val="en-CA"/>
        </w:rPr>
        <w:t xml:space="preserve"> R</w:t>
      </w:r>
      <w:r w:rsidR="00CB17B7" w:rsidRPr="00693575">
        <w:rPr>
          <w:rFonts w:ascii="Times New Roman" w:hAnsi="Times New Roman"/>
          <w:lang w:val="en-CA"/>
        </w:rPr>
        <w:t>.,</w:t>
      </w:r>
      <w:r w:rsidR="007133C8" w:rsidRPr="00693575">
        <w:rPr>
          <w:rFonts w:ascii="Times New Roman" w:hAnsi="Times New Roman"/>
          <w:lang w:val="en-CA"/>
        </w:rPr>
        <w:t xml:space="preserve"> </w:t>
      </w:r>
      <w:r w:rsidR="00D07CA8">
        <w:fldChar w:fldCharType="begin"/>
      </w:r>
      <w:r w:rsidR="00D07CA8" w:rsidRPr="005A6A95">
        <w:rPr>
          <w:lang w:val="en-US"/>
        </w:rPr>
        <w:instrText xml:space="preserve"> HYPERLINK "https://doi.org/10.1177/2331502421993746" </w:instrText>
      </w:r>
      <w:r w:rsidR="00D07CA8">
        <w:fldChar w:fldCharType="separate"/>
      </w:r>
      <w:r w:rsidR="007A20AA" w:rsidRPr="00693575">
        <w:rPr>
          <w:rStyle w:val="Hyperlink"/>
          <w:rFonts w:ascii="Times New Roman" w:hAnsi="Times New Roman"/>
          <w:lang w:val="en-CA"/>
        </w:rPr>
        <w:t>In 2019, the US undocumented population continued a decade-long decline and the foreign-born population neared zero growth</w:t>
      </w:r>
      <w:r w:rsidR="00D07CA8">
        <w:rPr>
          <w:rStyle w:val="Hyperlink"/>
          <w:rFonts w:ascii="Times New Roman" w:hAnsi="Times New Roman"/>
          <w:lang w:val="en-CA"/>
        </w:rPr>
        <w:fldChar w:fldCharType="end"/>
      </w:r>
      <w:r w:rsidR="007A20AA" w:rsidRPr="00693575">
        <w:rPr>
          <w:rFonts w:ascii="Times New Roman" w:hAnsi="Times New Roman"/>
          <w:lang w:val="en-CA"/>
        </w:rPr>
        <w:t xml:space="preserve">. </w:t>
      </w:r>
      <w:r w:rsidR="007A20AA" w:rsidRPr="00693575">
        <w:rPr>
          <w:rFonts w:ascii="Times New Roman" w:hAnsi="Times New Roman"/>
          <w:i/>
          <w:iCs/>
          <w:lang w:val="en-CA"/>
        </w:rPr>
        <w:t>Journal on Migration and Human Security</w:t>
      </w:r>
      <w:r w:rsidR="007A20AA" w:rsidRPr="00693575">
        <w:rPr>
          <w:rFonts w:ascii="Times New Roman" w:hAnsi="Times New Roman"/>
          <w:lang w:val="en-CA"/>
        </w:rPr>
        <w:t>, 9(1).</w:t>
      </w:r>
      <w:r w:rsidR="007133C8" w:rsidRPr="00693575">
        <w:rPr>
          <w:rFonts w:ascii="Times New Roman" w:hAnsi="Times New Roman"/>
          <w:lang w:val="en-CA"/>
        </w:rPr>
        <w:t>, 2021.</w:t>
      </w:r>
    </w:p>
  </w:footnote>
  <w:footnote w:id="12">
    <w:p w14:paraId="4E185587" w14:textId="1706A7A4" w:rsidR="00A92306" w:rsidRPr="00693575" w:rsidRDefault="00A92306" w:rsidP="00693575">
      <w:pPr>
        <w:pStyle w:val="FootnoteText"/>
        <w:spacing w:after="0" w:line="240" w:lineRule="auto"/>
        <w:ind w:left="720" w:hanging="360"/>
        <w:rPr>
          <w:rFonts w:ascii="Times New Roman" w:hAnsi="Times New Roman"/>
          <w:lang w:val="en-US"/>
        </w:rPr>
      </w:pPr>
      <w:r w:rsidRPr="00693575">
        <w:rPr>
          <w:rStyle w:val="FootnoteReference"/>
          <w:rFonts w:ascii="Times New Roman" w:hAnsi="Times New Roman"/>
          <w:vertAlign w:val="baseline"/>
        </w:rPr>
        <w:footnoteRef/>
      </w:r>
      <w:r w:rsidR="00CC6E4B">
        <w:rPr>
          <w:rFonts w:ascii="Times New Roman" w:hAnsi="Times New Roman"/>
          <w:lang w:val="en-CA"/>
        </w:rPr>
        <w:t>.</w:t>
      </w:r>
      <w:r w:rsidR="00CC6E4B">
        <w:rPr>
          <w:rFonts w:ascii="Times New Roman" w:hAnsi="Times New Roman"/>
          <w:lang w:val="en-CA"/>
        </w:rPr>
        <w:tab/>
      </w:r>
      <w:r w:rsidRPr="00693575">
        <w:rPr>
          <w:rFonts w:ascii="Times New Roman" w:hAnsi="Times New Roman"/>
          <w:lang w:val="en-CA"/>
        </w:rPr>
        <w:t>Passel, J.S. and D. Cohn</w:t>
      </w:r>
      <w:r w:rsidR="00EB16FD" w:rsidRPr="00693575">
        <w:rPr>
          <w:rFonts w:ascii="Times New Roman" w:hAnsi="Times New Roman"/>
          <w:lang w:val="en-CA"/>
        </w:rPr>
        <w:t>,</w:t>
      </w:r>
      <w:r w:rsidR="00CA3B8D" w:rsidRPr="00693575">
        <w:rPr>
          <w:rFonts w:ascii="Times New Roman" w:hAnsi="Times New Roman"/>
          <w:lang w:val="en-CA"/>
        </w:rPr>
        <w:t xml:space="preserve"> </w:t>
      </w:r>
      <w:r w:rsidR="00D07CA8">
        <w:fldChar w:fldCharType="begin"/>
      </w:r>
      <w:r w:rsidR="00D07CA8" w:rsidRPr="005A6A95">
        <w:rPr>
          <w:lang w:val="en-US"/>
        </w:rPr>
        <w:instrText xml:space="preserve"> HYPERLINK "https://www.pewresearch.org/fact-tank/2019/06/12/us-unauthorized-immigrant-population-2017/" </w:instrText>
      </w:r>
      <w:r w:rsidR="00D07CA8">
        <w:fldChar w:fldCharType="separate"/>
      </w:r>
      <w:r w:rsidR="00CA3B8D" w:rsidRPr="00693575">
        <w:rPr>
          <w:rStyle w:val="Hyperlink"/>
          <w:rFonts w:ascii="Times New Roman" w:hAnsi="Times New Roman"/>
          <w:lang w:val="en-CA"/>
        </w:rPr>
        <w:t xml:space="preserve">Mexicans decline to less than half the U.S. unauthorized immigrant population for the first time. </w:t>
      </w:r>
      <w:r w:rsidR="00CA3B8D" w:rsidRPr="00693575">
        <w:rPr>
          <w:rStyle w:val="Hyperlink"/>
          <w:rFonts w:ascii="Times New Roman" w:hAnsi="Times New Roman"/>
          <w:lang w:val="en-US"/>
        </w:rPr>
        <w:t>Pew Research Center</w:t>
      </w:r>
      <w:r w:rsidR="00D07CA8">
        <w:rPr>
          <w:rStyle w:val="Hyperlink"/>
          <w:rFonts w:ascii="Times New Roman" w:hAnsi="Times New Roman"/>
          <w:lang w:val="en-US"/>
        </w:rPr>
        <w:fldChar w:fldCharType="end"/>
      </w:r>
      <w:r w:rsidR="00CA3B8D" w:rsidRPr="00693575">
        <w:rPr>
          <w:rFonts w:ascii="Times New Roman" w:hAnsi="Times New Roman"/>
          <w:lang w:val="en-US"/>
        </w:rPr>
        <w:t>, 12 de junio de 2019.</w:t>
      </w:r>
    </w:p>
  </w:footnote>
  <w:footnote w:id="13">
    <w:p w14:paraId="40295D4C" w14:textId="78D2B49B" w:rsidR="002D3EBE" w:rsidRPr="00693575" w:rsidRDefault="002D3EBE" w:rsidP="00693575">
      <w:pPr>
        <w:pStyle w:val="FootnoteText"/>
        <w:spacing w:after="0" w:line="240" w:lineRule="auto"/>
        <w:ind w:left="720" w:hanging="360"/>
        <w:rPr>
          <w:rFonts w:ascii="Times New Roman" w:hAnsi="Times New Roman"/>
          <w:lang w:val="en-US"/>
        </w:rPr>
      </w:pPr>
      <w:r w:rsidRPr="00693575">
        <w:rPr>
          <w:rStyle w:val="FootnoteReference"/>
          <w:rFonts w:ascii="Times New Roman" w:hAnsi="Times New Roman"/>
          <w:vertAlign w:val="baseline"/>
        </w:rPr>
        <w:footnoteRef/>
      </w:r>
      <w:r w:rsidR="00CC6E4B">
        <w:rPr>
          <w:rFonts w:ascii="Times New Roman" w:hAnsi="Times New Roman"/>
          <w:lang w:val="en-US"/>
        </w:rPr>
        <w:t>.</w:t>
      </w:r>
      <w:r w:rsidR="00CC6E4B">
        <w:rPr>
          <w:rFonts w:ascii="Times New Roman" w:hAnsi="Times New Roman"/>
          <w:lang w:val="en-US"/>
        </w:rPr>
        <w:tab/>
      </w:r>
      <w:r w:rsidR="00A27522" w:rsidRPr="00693575">
        <w:rPr>
          <w:rFonts w:ascii="Times New Roman" w:hAnsi="Times New Roman"/>
          <w:lang w:val="en-US"/>
        </w:rPr>
        <w:t>I</w:t>
      </w:r>
      <w:r w:rsidR="00012BCE" w:rsidRPr="00693575">
        <w:rPr>
          <w:rFonts w:ascii="Times New Roman" w:hAnsi="Times New Roman"/>
          <w:lang w:val="en-US"/>
        </w:rPr>
        <w:t>O</w:t>
      </w:r>
      <w:r w:rsidR="00A27522" w:rsidRPr="00693575">
        <w:rPr>
          <w:rFonts w:ascii="Times New Roman" w:hAnsi="Times New Roman"/>
          <w:lang w:val="en-US"/>
        </w:rPr>
        <w:t xml:space="preserve">M, </w:t>
      </w:r>
      <w:r w:rsidR="00D07CA8">
        <w:fldChar w:fldCharType="begin"/>
      </w:r>
      <w:r w:rsidR="00D07CA8" w:rsidRPr="005A6A95">
        <w:rPr>
          <w:lang w:val="en-US"/>
        </w:rPr>
        <w:instrText xml:space="preserve"> HYPERLINK "https://www.crmsv.org/sites/default/files/publicaciones/estudioregionalweb_ligero.pdf" </w:instrText>
      </w:r>
      <w:r w:rsidR="00D07CA8">
        <w:fldChar w:fldCharType="separate"/>
      </w:r>
      <w:r w:rsidR="006A0F4C" w:rsidRPr="00693575">
        <w:rPr>
          <w:rStyle w:val="Hyperlink"/>
          <w:rFonts w:ascii="Times New Roman" w:hAnsi="Times New Roman"/>
          <w:lang w:val="en-US"/>
        </w:rPr>
        <w:t>Regional study: Migratory Regularization Programmes and Processes</w:t>
      </w:r>
      <w:r w:rsidR="00D07CA8">
        <w:rPr>
          <w:rStyle w:val="Hyperlink"/>
          <w:rFonts w:ascii="Times New Roman" w:hAnsi="Times New Roman"/>
          <w:lang w:val="en-US"/>
        </w:rPr>
        <w:fldChar w:fldCharType="end"/>
      </w:r>
      <w:r w:rsidR="00A27522" w:rsidRPr="00693575">
        <w:rPr>
          <w:rFonts w:ascii="Times New Roman" w:hAnsi="Times New Roman"/>
          <w:lang w:val="en-US"/>
        </w:rPr>
        <w:t>, 2021.</w:t>
      </w:r>
    </w:p>
  </w:footnote>
  <w:footnote w:id="14">
    <w:p w14:paraId="29537314" w14:textId="65D5B2E0" w:rsidR="00A74C2C" w:rsidRPr="00693575" w:rsidRDefault="00A74C2C" w:rsidP="00693575">
      <w:pPr>
        <w:pStyle w:val="FootnoteText"/>
        <w:spacing w:after="0" w:line="240" w:lineRule="auto"/>
        <w:ind w:left="720" w:hanging="360"/>
        <w:rPr>
          <w:rFonts w:ascii="Times New Roman" w:hAnsi="Times New Roman"/>
          <w:lang w:val="en-CA"/>
        </w:rPr>
      </w:pPr>
      <w:r w:rsidRPr="00693575">
        <w:rPr>
          <w:rStyle w:val="FootnoteReference"/>
          <w:rFonts w:ascii="Times New Roman" w:hAnsi="Times New Roman"/>
          <w:vertAlign w:val="baseline"/>
        </w:rPr>
        <w:footnoteRef/>
      </w:r>
      <w:r w:rsidR="00CC6E4B" w:rsidRPr="005A6A95">
        <w:rPr>
          <w:rFonts w:ascii="Times New Roman" w:hAnsi="Times New Roman"/>
          <w:lang w:val="en-US"/>
        </w:rPr>
        <w:t>.</w:t>
      </w:r>
      <w:r w:rsidR="00CC6E4B">
        <w:rPr>
          <w:rFonts w:ascii="Times New Roman" w:hAnsi="Times New Roman"/>
          <w:lang w:val="en-CA"/>
        </w:rPr>
        <w:tab/>
      </w:r>
      <w:r w:rsidRPr="00693575">
        <w:rPr>
          <w:rFonts w:ascii="Times New Roman" w:hAnsi="Times New Roman"/>
          <w:lang w:val="en-CA"/>
        </w:rPr>
        <w:t xml:space="preserve">IDMC, </w:t>
      </w:r>
      <w:hyperlink r:id="rId3" w:history="1">
        <w:r w:rsidRPr="00693575">
          <w:rPr>
            <w:rStyle w:val="Hyperlink"/>
            <w:rFonts w:ascii="Times New Roman" w:hAnsi="Times New Roman"/>
            <w:lang w:val="en-CA"/>
          </w:rPr>
          <w:t>Conflict/violence – disasters 2008-2020 per year</w:t>
        </w:r>
      </w:hyperlink>
      <w:r w:rsidRPr="00693575">
        <w:rPr>
          <w:rFonts w:ascii="Times New Roman" w:hAnsi="Times New Roman"/>
          <w:lang w:val="en-CA"/>
        </w:rPr>
        <w:t xml:space="preserve">, </w:t>
      </w:r>
      <w:r w:rsidR="00012BCE" w:rsidRPr="00693575">
        <w:rPr>
          <w:rFonts w:ascii="Times New Roman" w:hAnsi="Times New Roman"/>
          <w:lang w:val="en-CA"/>
        </w:rPr>
        <w:t>undated</w:t>
      </w:r>
      <w:r w:rsidRPr="00693575">
        <w:rPr>
          <w:rFonts w:ascii="Times New Roman" w:hAnsi="Times New Roman"/>
          <w:lang w:val="en-CA"/>
        </w:rPr>
        <w:t>.</w:t>
      </w:r>
    </w:p>
  </w:footnote>
  <w:footnote w:id="15">
    <w:p w14:paraId="196B9034" w14:textId="65B78090" w:rsidR="00AD6FD4" w:rsidRPr="00693575" w:rsidRDefault="00AD6FD4" w:rsidP="00693575">
      <w:pPr>
        <w:pStyle w:val="FootnoteText"/>
        <w:spacing w:after="0"/>
        <w:ind w:left="720" w:hanging="360"/>
        <w:rPr>
          <w:rFonts w:ascii="Times New Roman" w:hAnsi="Times New Roman"/>
          <w:lang w:val="en-US"/>
        </w:rPr>
      </w:pPr>
      <w:r w:rsidRPr="00693575">
        <w:rPr>
          <w:rStyle w:val="FootnoteReference"/>
          <w:rFonts w:ascii="Times New Roman" w:hAnsi="Times New Roman"/>
          <w:vertAlign w:val="baseline"/>
        </w:rPr>
        <w:footnoteRef/>
      </w:r>
      <w:r w:rsidR="00CC6E4B">
        <w:rPr>
          <w:rFonts w:ascii="Times New Roman" w:hAnsi="Times New Roman"/>
          <w:lang w:val="en-US"/>
        </w:rPr>
        <w:t>.</w:t>
      </w:r>
      <w:r w:rsidR="00CC6E4B">
        <w:rPr>
          <w:rFonts w:ascii="Times New Roman" w:hAnsi="Times New Roman"/>
          <w:lang w:val="en-US"/>
        </w:rPr>
        <w:tab/>
      </w:r>
      <w:r w:rsidRPr="00693575">
        <w:rPr>
          <w:rFonts w:ascii="Times New Roman" w:hAnsi="Times New Roman"/>
          <w:lang w:val="en-US"/>
        </w:rPr>
        <w:t xml:space="preserve">R4V, </w:t>
      </w:r>
      <w:r w:rsidR="00D07CA8">
        <w:fldChar w:fldCharType="begin"/>
      </w:r>
      <w:r w:rsidR="00D07CA8" w:rsidRPr="005A6A95">
        <w:rPr>
          <w:lang w:val="en-US"/>
        </w:rPr>
        <w:instrText xml:space="preserve"> HYPERLINK "https://www.r4v.info/" </w:instrText>
      </w:r>
      <w:r w:rsidR="00D07CA8">
        <w:fldChar w:fldCharType="separate"/>
      </w:r>
      <w:r w:rsidRPr="00693575">
        <w:rPr>
          <w:rStyle w:val="Hyperlink"/>
          <w:rFonts w:ascii="Times New Roman" w:hAnsi="Times New Roman"/>
          <w:lang w:val="en-US"/>
        </w:rPr>
        <w:t>Coordina</w:t>
      </w:r>
      <w:r w:rsidR="006A0F4C" w:rsidRPr="00693575">
        <w:rPr>
          <w:rStyle w:val="Hyperlink"/>
          <w:rFonts w:ascii="Times New Roman" w:hAnsi="Times New Roman"/>
          <w:lang w:val="en-US"/>
        </w:rPr>
        <w:t xml:space="preserve">tion Platform for Refugees and Migrants from </w:t>
      </w:r>
      <w:r w:rsidRPr="00693575">
        <w:rPr>
          <w:rStyle w:val="Hyperlink"/>
          <w:rFonts w:ascii="Times New Roman" w:hAnsi="Times New Roman"/>
          <w:lang w:val="en-US"/>
        </w:rPr>
        <w:t>Venezuela</w:t>
      </w:r>
      <w:r w:rsidR="00D07CA8">
        <w:rPr>
          <w:rStyle w:val="Hyperlink"/>
          <w:rFonts w:ascii="Times New Roman" w:hAnsi="Times New Roman"/>
          <w:lang w:val="en-US"/>
        </w:rPr>
        <w:fldChar w:fldCharType="end"/>
      </w:r>
      <w:r w:rsidRPr="00693575">
        <w:rPr>
          <w:rFonts w:ascii="Times New Roman" w:hAnsi="Times New Roman"/>
          <w:lang w:val="en-US"/>
        </w:rPr>
        <w:t xml:space="preserve">, </w:t>
      </w:r>
      <w:r w:rsidR="00012BCE" w:rsidRPr="00693575">
        <w:rPr>
          <w:rFonts w:ascii="Times New Roman" w:hAnsi="Times New Roman"/>
          <w:lang w:val="en-US"/>
        </w:rPr>
        <w:t>undated</w:t>
      </w:r>
      <w:r w:rsidRPr="00693575">
        <w:rPr>
          <w:rFonts w:ascii="Times New Roman" w:hAnsi="Times New Roman"/>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9903853"/>
      <w:docPartObj>
        <w:docPartGallery w:val="Page Numbers (Top of Page)"/>
        <w:docPartUnique/>
      </w:docPartObj>
    </w:sdtPr>
    <w:sdtEndPr>
      <w:rPr>
        <w:rFonts w:ascii="Times New Roman" w:hAnsi="Times New Roman"/>
        <w:noProof/>
      </w:rPr>
    </w:sdtEndPr>
    <w:sdtContent>
      <w:p w14:paraId="7C529957" w14:textId="0B942EDC" w:rsidR="00A74A27" w:rsidRPr="009729F1" w:rsidRDefault="00A74A27">
        <w:pPr>
          <w:pStyle w:val="Header"/>
          <w:jc w:val="center"/>
          <w:rPr>
            <w:rFonts w:ascii="Times New Roman" w:hAnsi="Times New Roman"/>
          </w:rPr>
        </w:pPr>
        <w:r w:rsidRPr="009729F1">
          <w:rPr>
            <w:rFonts w:ascii="Times New Roman" w:hAnsi="Times New Roman"/>
          </w:rPr>
          <w:fldChar w:fldCharType="begin"/>
        </w:r>
        <w:r w:rsidRPr="009729F1">
          <w:rPr>
            <w:rFonts w:ascii="Times New Roman" w:hAnsi="Times New Roman"/>
          </w:rPr>
          <w:instrText xml:space="preserve"> PAGE   \* MERGEFORMAT </w:instrText>
        </w:r>
        <w:r w:rsidRPr="009729F1">
          <w:rPr>
            <w:rFonts w:ascii="Times New Roman" w:hAnsi="Times New Roman"/>
          </w:rPr>
          <w:fldChar w:fldCharType="separate"/>
        </w:r>
        <w:r w:rsidR="006A41F2" w:rsidRPr="009729F1">
          <w:rPr>
            <w:rFonts w:ascii="Times New Roman" w:hAnsi="Times New Roman"/>
            <w:noProof/>
          </w:rPr>
          <w:t>- 3 -</w:t>
        </w:r>
        <w:r w:rsidRPr="009729F1">
          <w:rPr>
            <w:rFonts w:ascii="Times New Roman" w:hAnsi="Times New Roman"/>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4069"/>
    <w:multiLevelType w:val="hybridMultilevel"/>
    <w:tmpl w:val="48B473B4"/>
    <w:lvl w:ilvl="0" w:tplc="6B4E1D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824FC2"/>
    <w:multiLevelType w:val="hybridMultilevel"/>
    <w:tmpl w:val="8A72D3A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0CC628B8"/>
    <w:multiLevelType w:val="hybridMultilevel"/>
    <w:tmpl w:val="F384D0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CC7930"/>
    <w:multiLevelType w:val="hybridMultilevel"/>
    <w:tmpl w:val="0CDEF85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10140522"/>
    <w:multiLevelType w:val="hybridMultilevel"/>
    <w:tmpl w:val="1D606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2913F8"/>
    <w:multiLevelType w:val="hybridMultilevel"/>
    <w:tmpl w:val="784A1AAA"/>
    <w:lvl w:ilvl="0" w:tplc="6354162E">
      <w:start w:val="1"/>
      <w:numFmt w:val="bullet"/>
      <w:lvlText w:val="•"/>
      <w:lvlJc w:val="left"/>
      <w:pPr>
        <w:tabs>
          <w:tab w:val="num" w:pos="720"/>
        </w:tabs>
        <w:ind w:left="720" w:hanging="360"/>
      </w:pPr>
      <w:rPr>
        <w:rFonts w:ascii="Arial" w:hAnsi="Arial" w:hint="default"/>
      </w:rPr>
    </w:lvl>
    <w:lvl w:ilvl="1" w:tplc="5566A79A" w:tentative="1">
      <w:start w:val="1"/>
      <w:numFmt w:val="bullet"/>
      <w:lvlText w:val="•"/>
      <w:lvlJc w:val="left"/>
      <w:pPr>
        <w:tabs>
          <w:tab w:val="num" w:pos="1440"/>
        </w:tabs>
        <w:ind w:left="1440" w:hanging="360"/>
      </w:pPr>
      <w:rPr>
        <w:rFonts w:ascii="Arial" w:hAnsi="Arial" w:hint="default"/>
      </w:rPr>
    </w:lvl>
    <w:lvl w:ilvl="2" w:tplc="6AF46DD2" w:tentative="1">
      <w:start w:val="1"/>
      <w:numFmt w:val="bullet"/>
      <w:lvlText w:val="•"/>
      <w:lvlJc w:val="left"/>
      <w:pPr>
        <w:tabs>
          <w:tab w:val="num" w:pos="2160"/>
        </w:tabs>
        <w:ind w:left="2160" w:hanging="360"/>
      </w:pPr>
      <w:rPr>
        <w:rFonts w:ascii="Arial" w:hAnsi="Arial" w:hint="default"/>
      </w:rPr>
    </w:lvl>
    <w:lvl w:ilvl="3" w:tplc="6890CF3A" w:tentative="1">
      <w:start w:val="1"/>
      <w:numFmt w:val="bullet"/>
      <w:lvlText w:val="•"/>
      <w:lvlJc w:val="left"/>
      <w:pPr>
        <w:tabs>
          <w:tab w:val="num" w:pos="2880"/>
        </w:tabs>
        <w:ind w:left="2880" w:hanging="360"/>
      </w:pPr>
      <w:rPr>
        <w:rFonts w:ascii="Arial" w:hAnsi="Arial" w:hint="default"/>
      </w:rPr>
    </w:lvl>
    <w:lvl w:ilvl="4" w:tplc="A3C44896" w:tentative="1">
      <w:start w:val="1"/>
      <w:numFmt w:val="bullet"/>
      <w:lvlText w:val="•"/>
      <w:lvlJc w:val="left"/>
      <w:pPr>
        <w:tabs>
          <w:tab w:val="num" w:pos="3600"/>
        </w:tabs>
        <w:ind w:left="3600" w:hanging="360"/>
      </w:pPr>
      <w:rPr>
        <w:rFonts w:ascii="Arial" w:hAnsi="Arial" w:hint="default"/>
      </w:rPr>
    </w:lvl>
    <w:lvl w:ilvl="5" w:tplc="FC12F59C" w:tentative="1">
      <w:start w:val="1"/>
      <w:numFmt w:val="bullet"/>
      <w:lvlText w:val="•"/>
      <w:lvlJc w:val="left"/>
      <w:pPr>
        <w:tabs>
          <w:tab w:val="num" w:pos="4320"/>
        </w:tabs>
        <w:ind w:left="4320" w:hanging="360"/>
      </w:pPr>
      <w:rPr>
        <w:rFonts w:ascii="Arial" w:hAnsi="Arial" w:hint="default"/>
      </w:rPr>
    </w:lvl>
    <w:lvl w:ilvl="6" w:tplc="11E4D1D8" w:tentative="1">
      <w:start w:val="1"/>
      <w:numFmt w:val="bullet"/>
      <w:lvlText w:val="•"/>
      <w:lvlJc w:val="left"/>
      <w:pPr>
        <w:tabs>
          <w:tab w:val="num" w:pos="5040"/>
        </w:tabs>
        <w:ind w:left="5040" w:hanging="360"/>
      </w:pPr>
      <w:rPr>
        <w:rFonts w:ascii="Arial" w:hAnsi="Arial" w:hint="default"/>
      </w:rPr>
    </w:lvl>
    <w:lvl w:ilvl="7" w:tplc="E57E987C" w:tentative="1">
      <w:start w:val="1"/>
      <w:numFmt w:val="bullet"/>
      <w:lvlText w:val="•"/>
      <w:lvlJc w:val="left"/>
      <w:pPr>
        <w:tabs>
          <w:tab w:val="num" w:pos="5760"/>
        </w:tabs>
        <w:ind w:left="5760" w:hanging="360"/>
      </w:pPr>
      <w:rPr>
        <w:rFonts w:ascii="Arial" w:hAnsi="Arial" w:hint="default"/>
      </w:rPr>
    </w:lvl>
    <w:lvl w:ilvl="8" w:tplc="3A24F8A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1C1489D"/>
    <w:multiLevelType w:val="hybridMultilevel"/>
    <w:tmpl w:val="4AA28940"/>
    <w:lvl w:ilvl="0" w:tplc="AD9CA8DA">
      <w:start w:val="1"/>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7" w15:restartNumberingAfterBreak="0">
    <w:nsid w:val="13E86C01"/>
    <w:multiLevelType w:val="hybridMultilevel"/>
    <w:tmpl w:val="4414303A"/>
    <w:lvl w:ilvl="0" w:tplc="72800E7E">
      <w:start w:val="1"/>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8" w15:restartNumberingAfterBreak="0">
    <w:nsid w:val="189A073A"/>
    <w:multiLevelType w:val="hybridMultilevel"/>
    <w:tmpl w:val="272288C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189F3E4D"/>
    <w:multiLevelType w:val="hybridMultilevel"/>
    <w:tmpl w:val="2ED04C04"/>
    <w:lvl w:ilvl="0" w:tplc="36B29504">
      <w:start w:val="1"/>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0" w15:restartNumberingAfterBreak="0">
    <w:nsid w:val="18A63C9A"/>
    <w:multiLevelType w:val="hybridMultilevel"/>
    <w:tmpl w:val="EE4C79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CB0C99"/>
    <w:multiLevelType w:val="hybridMultilevel"/>
    <w:tmpl w:val="4462EEF0"/>
    <w:lvl w:ilvl="0" w:tplc="6B4256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DC41313"/>
    <w:multiLevelType w:val="hybridMultilevel"/>
    <w:tmpl w:val="627E18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3D76D2"/>
    <w:multiLevelType w:val="hybridMultilevel"/>
    <w:tmpl w:val="90AC899E"/>
    <w:lvl w:ilvl="0" w:tplc="100AAD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01E369E"/>
    <w:multiLevelType w:val="hybridMultilevel"/>
    <w:tmpl w:val="B042811A"/>
    <w:lvl w:ilvl="0" w:tplc="B0AC33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EA243E"/>
    <w:multiLevelType w:val="hybridMultilevel"/>
    <w:tmpl w:val="3A9E425C"/>
    <w:lvl w:ilvl="0" w:tplc="1E3EB8B2">
      <w:start w:val="1"/>
      <w:numFmt w:val="bullet"/>
      <w:lvlText w:val="•"/>
      <w:lvlJc w:val="left"/>
      <w:pPr>
        <w:tabs>
          <w:tab w:val="num" w:pos="720"/>
        </w:tabs>
        <w:ind w:left="720" w:hanging="360"/>
      </w:pPr>
      <w:rPr>
        <w:rFonts w:ascii="Arial" w:hAnsi="Arial" w:hint="default"/>
      </w:rPr>
    </w:lvl>
    <w:lvl w:ilvl="1" w:tplc="2174E964" w:tentative="1">
      <w:start w:val="1"/>
      <w:numFmt w:val="bullet"/>
      <w:lvlText w:val="•"/>
      <w:lvlJc w:val="left"/>
      <w:pPr>
        <w:tabs>
          <w:tab w:val="num" w:pos="1440"/>
        </w:tabs>
        <w:ind w:left="1440" w:hanging="360"/>
      </w:pPr>
      <w:rPr>
        <w:rFonts w:ascii="Arial" w:hAnsi="Arial" w:hint="default"/>
      </w:rPr>
    </w:lvl>
    <w:lvl w:ilvl="2" w:tplc="5CB63850" w:tentative="1">
      <w:start w:val="1"/>
      <w:numFmt w:val="bullet"/>
      <w:lvlText w:val="•"/>
      <w:lvlJc w:val="left"/>
      <w:pPr>
        <w:tabs>
          <w:tab w:val="num" w:pos="2160"/>
        </w:tabs>
        <w:ind w:left="2160" w:hanging="360"/>
      </w:pPr>
      <w:rPr>
        <w:rFonts w:ascii="Arial" w:hAnsi="Arial" w:hint="default"/>
      </w:rPr>
    </w:lvl>
    <w:lvl w:ilvl="3" w:tplc="B7C0E688" w:tentative="1">
      <w:start w:val="1"/>
      <w:numFmt w:val="bullet"/>
      <w:lvlText w:val="•"/>
      <w:lvlJc w:val="left"/>
      <w:pPr>
        <w:tabs>
          <w:tab w:val="num" w:pos="2880"/>
        </w:tabs>
        <w:ind w:left="2880" w:hanging="360"/>
      </w:pPr>
      <w:rPr>
        <w:rFonts w:ascii="Arial" w:hAnsi="Arial" w:hint="default"/>
      </w:rPr>
    </w:lvl>
    <w:lvl w:ilvl="4" w:tplc="831E9158" w:tentative="1">
      <w:start w:val="1"/>
      <w:numFmt w:val="bullet"/>
      <w:lvlText w:val="•"/>
      <w:lvlJc w:val="left"/>
      <w:pPr>
        <w:tabs>
          <w:tab w:val="num" w:pos="3600"/>
        </w:tabs>
        <w:ind w:left="3600" w:hanging="360"/>
      </w:pPr>
      <w:rPr>
        <w:rFonts w:ascii="Arial" w:hAnsi="Arial" w:hint="default"/>
      </w:rPr>
    </w:lvl>
    <w:lvl w:ilvl="5" w:tplc="76FE921E" w:tentative="1">
      <w:start w:val="1"/>
      <w:numFmt w:val="bullet"/>
      <w:lvlText w:val="•"/>
      <w:lvlJc w:val="left"/>
      <w:pPr>
        <w:tabs>
          <w:tab w:val="num" w:pos="4320"/>
        </w:tabs>
        <w:ind w:left="4320" w:hanging="360"/>
      </w:pPr>
      <w:rPr>
        <w:rFonts w:ascii="Arial" w:hAnsi="Arial" w:hint="default"/>
      </w:rPr>
    </w:lvl>
    <w:lvl w:ilvl="6" w:tplc="21E26438" w:tentative="1">
      <w:start w:val="1"/>
      <w:numFmt w:val="bullet"/>
      <w:lvlText w:val="•"/>
      <w:lvlJc w:val="left"/>
      <w:pPr>
        <w:tabs>
          <w:tab w:val="num" w:pos="5040"/>
        </w:tabs>
        <w:ind w:left="5040" w:hanging="360"/>
      </w:pPr>
      <w:rPr>
        <w:rFonts w:ascii="Arial" w:hAnsi="Arial" w:hint="default"/>
      </w:rPr>
    </w:lvl>
    <w:lvl w:ilvl="7" w:tplc="4A529170" w:tentative="1">
      <w:start w:val="1"/>
      <w:numFmt w:val="bullet"/>
      <w:lvlText w:val="•"/>
      <w:lvlJc w:val="left"/>
      <w:pPr>
        <w:tabs>
          <w:tab w:val="num" w:pos="5760"/>
        </w:tabs>
        <w:ind w:left="5760" w:hanging="360"/>
      </w:pPr>
      <w:rPr>
        <w:rFonts w:ascii="Arial" w:hAnsi="Arial" w:hint="default"/>
      </w:rPr>
    </w:lvl>
    <w:lvl w:ilvl="8" w:tplc="F5AED3D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34B086F"/>
    <w:multiLevelType w:val="hybridMultilevel"/>
    <w:tmpl w:val="50CAB6E8"/>
    <w:lvl w:ilvl="0" w:tplc="67CC86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0F3D4A"/>
    <w:multiLevelType w:val="hybridMultilevel"/>
    <w:tmpl w:val="8DA0D092"/>
    <w:lvl w:ilvl="0" w:tplc="300A0011">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15:restartNumberingAfterBreak="0">
    <w:nsid w:val="392F0739"/>
    <w:multiLevelType w:val="hybridMultilevel"/>
    <w:tmpl w:val="326EECFE"/>
    <w:lvl w:ilvl="0" w:tplc="C35063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AD53BD6"/>
    <w:multiLevelType w:val="hybridMultilevel"/>
    <w:tmpl w:val="C02CEA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240327"/>
    <w:multiLevelType w:val="hybridMultilevel"/>
    <w:tmpl w:val="54B8ABE0"/>
    <w:lvl w:ilvl="0" w:tplc="040A000F">
      <w:start w:val="1"/>
      <w:numFmt w:val="decimal"/>
      <w:lvlText w:val="%1."/>
      <w:lvlJc w:val="left"/>
      <w:pPr>
        <w:ind w:left="1440" w:hanging="360"/>
      </w:pPr>
      <w:rPr>
        <w:rFonts w:hint="default"/>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21" w15:restartNumberingAfterBreak="0">
    <w:nsid w:val="3C0C5ECF"/>
    <w:multiLevelType w:val="hybridMultilevel"/>
    <w:tmpl w:val="D9B6DC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9B3192"/>
    <w:multiLevelType w:val="hybridMultilevel"/>
    <w:tmpl w:val="F8EAB5A6"/>
    <w:lvl w:ilvl="0" w:tplc="50702EA2">
      <w:start w:val="1"/>
      <w:numFmt w:val="bullet"/>
      <w:lvlText w:val="•"/>
      <w:lvlJc w:val="left"/>
      <w:pPr>
        <w:tabs>
          <w:tab w:val="num" w:pos="720"/>
        </w:tabs>
        <w:ind w:left="720" w:hanging="360"/>
      </w:pPr>
      <w:rPr>
        <w:rFonts w:ascii="Arial" w:hAnsi="Arial" w:hint="default"/>
      </w:rPr>
    </w:lvl>
    <w:lvl w:ilvl="1" w:tplc="48347D98" w:tentative="1">
      <w:start w:val="1"/>
      <w:numFmt w:val="bullet"/>
      <w:lvlText w:val="•"/>
      <w:lvlJc w:val="left"/>
      <w:pPr>
        <w:tabs>
          <w:tab w:val="num" w:pos="1440"/>
        </w:tabs>
        <w:ind w:left="1440" w:hanging="360"/>
      </w:pPr>
      <w:rPr>
        <w:rFonts w:ascii="Arial" w:hAnsi="Arial" w:hint="default"/>
      </w:rPr>
    </w:lvl>
    <w:lvl w:ilvl="2" w:tplc="C664954A">
      <w:start w:val="1"/>
      <w:numFmt w:val="bullet"/>
      <w:lvlText w:val="•"/>
      <w:lvlJc w:val="left"/>
      <w:pPr>
        <w:tabs>
          <w:tab w:val="num" w:pos="2160"/>
        </w:tabs>
        <w:ind w:left="2160" w:hanging="360"/>
      </w:pPr>
      <w:rPr>
        <w:rFonts w:ascii="Arial" w:hAnsi="Arial" w:hint="default"/>
      </w:rPr>
    </w:lvl>
    <w:lvl w:ilvl="3" w:tplc="DAE2ADC6" w:tentative="1">
      <w:start w:val="1"/>
      <w:numFmt w:val="bullet"/>
      <w:lvlText w:val="•"/>
      <w:lvlJc w:val="left"/>
      <w:pPr>
        <w:tabs>
          <w:tab w:val="num" w:pos="2880"/>
        </w:tabs>
        <w:ind w:left="2880" w:hanging="360"/>
      </w:pPr>
      <w:rPr>
        <w:rFonts w:ascii="Arial" w:hAnsi="Arial" w:hint="default"/>
      </w:rPr>
    </w:lvl>
    <w:lvl w:ilvl="4" w:tplc="25385E3C" w:tentative="1">
      <w:start w:val="1"/>
      <w:numFmt w:val="bullet"/>
      <w:lvlText w:val="•"/>
      <w:lvlJc w:val="left"/>
      <w:pPr>
        <w:tabs>
          <w:tab w:val="num" w:pos="3600"/>
        </w:tabs>
        <w:ind w:left="3600" w:hanging="360"/>
      </w:pPr>
      <w:rPr>
        <w:rFonts w:ascii="Arial" w:hAnsi="Arial" w:hint="default"/>
      </w:rPr>
    </w:lvl>
    <w:lvl w:ilvl="5" w:tplc="81F2C75E" w:tentative="1">
      <w:start w:val="1"/>
      <w:numFmt w:val="bullet"/>
      <w:lvlText w:val="•"/>
      <w:lvlJc w:val="left"/>
      <w:pPr>
        <w:tabs>
          <w:tab w:val="num" w:pos="4320"/>
        </w:tabs>
        <w:ind w:left="4320" w:hanging="360"/>
      </w:pPr>
      <w:rPr>
        <w:rFonts w:ascii="Arial" w:hAnsi="Arial" w:hint="default"/>
      </w:rPr>
    </w:lvl>
    <w:lvl w:ilvl="6" w:tplc="DB04CBDA" w:tentative="1">
      <w:start w:val="1"/>
      <w:numFmt w:val="bullet"/>
      <w:lvlText w:val="•"/>
      <w:lvlJc w:val="left"/>
      <w:pPr>
        <w:tabs>
          <w:tab w:val="num" w:pos="5040"/>
        </w:tabs>
        <w:ind w:left="5040" w:hanging="360"/>
      </w:pPr>
      <w:rPr>
        <w:rFonts w:ascii="Arial" w:hAnsi="Arial" w:hint="default"/>
      </w:rPr>
    </w:lvl>
    <w:lvl w:ilvl="7" w:tplc="E318973C" w:tentative="1">
      <w:start w:val="1"/>
      <w:numFmt w:val="bullet"/>
      <w:lvlText w:val="•"/>
      <w:lvlJc w:val="left"/>
      <w:pPr>
        <w:tabs>
          <w:tab w:val="num" w:pos="5760"/>
        </w:tabs>
        <w:ind w:left="5760" w:hanging="360"/>
      </w:pPr>
      <w:rPr>
        <w:rFonts w:ascii="Arial" w:hAnsi="Arial" w:hint="default"/>
      </w:rPr>
    </w:lvl>
    <w:lvl w:ilvl="8" w:tplc="5D42001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E2B2E93"/>
    <w:multiLevelType w:val="hybridMultilevel"/>
    <w:tmpl w:val="8B98CE2A"/>
    <w:lvl w:ilvl="0" w:tplc="95AA425E">
      <w:start w:val="1"/>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4" w15:restartNumberingAfterBreak="0">
    <w:nsid w:val="3EB13ECF"/>
    <w:multiLevelType w:val="hybridMultilevel"/>
    <w:tmpl w:val="8E3ACEBC"/>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05F3DF5"/>
    <w:multiLevelType w:val="hybridMultilevel"/>
    <w:tmpl w:val="F070C2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142B7A"/>
    <w:multiLevelType w:val="hybridMultilevel"/>
    <w:tmpl w:val="FB86DAD2"/>
    <w:lvl w:ilvl="0" w:tplc="1CCAB512">
      <w:start w:val="1"/>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7" w15:restartNumberingAfterBreak="0">
    <w:nsid w:val="43CB0F8E"/>
    <w:multiLevelType w:val="hybridMultilevel"/>
    <w:tmpl w:val="C2E0BB9A"/>
    <w:lvl w:ilvl="0" w:tplc="12EC406C">
      <w:numFmt w:val="bullet"/>
      <w:lvlText w:val="-"/>
      <w:lvlJc w:val="left"/>
      <w:pPr>
        <w:ind w:left="720" w:hanging="360"/>
      </w:pPr>
      <w:rPr>
        <w:rFonts w:ascii="Cambria" w:eastAsia="SimSun" w:hAnsi="Cambr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216E9D"/>
    <w:multiLevelType w:val="multilevel"/>
    <w:tmpl w:val="B2D4F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5F21F04"/>
    <w:multiLevelType w:val="hybridMultilevel"/>
    <w:tmpl w:val="323A49B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0" w15:restartNumberingAfterBreak="0">
    <w:nsid w:val="4A322491"/>
    <w:multiLevelType w:val="hybridMultilevel"/>
    <w:tmpl w:val="B5642CBC"/>
    <w:lvl w:ilvl="0" w:tplc="585085AC">
      <w:start w:val="1"/>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31" w15:restartNumberingAfterBreak="0">
    <w:nsid w:val="4AAE2AE2"/>
    <w:multiLevelType w:val="hybridMultilevel"/>
    <w:tmpl w:val="C87E317A"/>
    <w:lvl w:ilvl="0" w:tplc="C35063AC">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C5B0C93"/>
    <w:multiLevelType w:val="hybridMultilevel"/>
    <w:tmpl w:val="19262532"/>
    <w:lvl w:ilvl="0" w:tplc="70B445C0">
      <w:start w:val="1"/>
      <w:numFmt w:val="bullet"/>
      <w:lvlText w:val="•"/>
      <w:lvlJc w:val="left"/>
      <w:pPr>
        <w:tabs>
          <w:tab w:val="num" w:pos="720"/>
        </w:tabs>
        <w:ind w:left="720" w:hanging="360"/>
      </w:pPr>
      <w:rPr>
        <w:rFonts w:ascii="Arial" w:hAnsi="Arial" w:hint="default"/>
      </w:rPr>
    </w:lvl>
    <w:lvl w:ilvl="1" w:tplc="3B0249CE" w:tentative="1">
      <w:start w:val="1"/>
      <w:numFmt w:val="bullet"/>
      <w:lvlText w:val="•"/>
      <w:lvlJc w:val="left"/>
      <w:pPr>
        <w:tabs>
          <w:tab w:val="num" w:pos="1440"/>
        </w:tabs>
        <w:ind w:left="1440" w:hanging="360"/>
      </w:pPr>
      <w:rPr>
        <w:rFonts w:ascii="Arial" w:hAnsi="Arial" w:hint="default"/>
      </w:rPr>
    </w:lvl>
    <w:lvl w:ilvl="2" w:tplc="CFE62126">
      <w:start w:val="1"/>
      <w:numFmt w:val="decimal"/>
      <w:lvlText w:val="%3."/>
      <w:lvlJc w:val="left"/>
      <w:pPr>
        <w:tabs>
          <w:tab w:val="num" w:pos="2160"/>
        </w:tabs>
        <w:ind w:left="2160" w:hanging="360"/>
      </w:pPr>
    </w:lvl>
    <w:lvl w:ilvl="3" w:tplc="1B8E930A" w:tentative="1">
      <w:start w:val="1"/>
      <w:numFmt w:val="bullet"/>
      <w:lvlText w:val="•"/>
      <w:lvlJc w:val="left"/>
      <w:pPr>
        <w:tabs>
          <w:tab w:val="num" w:pos="2880"/>
        </w:tabs>
        <w:ind w:left="2880" w:hanging="360"/>
      </w:pPr>
      <w:rPr>
        <w:rFonts w:ascii="Arial" w:hAnsi="Arial" w:hint="default"/>
      </w:rPr>
    </w:lvl>
    <w:lvl w:ilvl="4" w:tplc="8B6E76DC" w:tentative="1">
      <w:start w:val="1"/>
      <w:numFmt w:val="bullet"/>
      <w:lvlText w:val="•"/>
      <w:lvlJc w:val="left"/>
      <w:pPr>
        <w:tabs>
          <w:tab w:val="num" w:pos="3600"/>
        </w:tabs>
        <w:ind w:left="3600" w:hanging="360"/>
      </w:pPr>
      <w:rPr>
        <w:rFonts w:ascii="Arial" w:hAnsi="Arial" w:hint="default"/>
      </w:rPr>
    </w:lvl>
    <w:lvl w:ilvl="5" w:tplc="5238BA1A" w:tentative="1">
      <w:start w:val="1"/>
      <w:numFmt w:val="bullet"/>
      <w:lvlText w:val="•"/>
      <w:lvlJc w:val="left"/>
      <w:pPr>
        <w:tabs>
          <w:tab w:val="num" w:pos="4320"/>
        </w:tabs>
        <w:ind w:left="4320" w:hanging="360"/>
      </w:pPr>
      <w:rPr>
        <w:rFonts w:ascii="Arial" w:hAnsi="Arial" w:hint="default"/>
      </w:rPr>
    </w:lvl>
    <w:lvl w:ilvl="6" w:tplc="F022D8C4" w:tentative="1">
      <w:start w:val="1"/>
      <w:numFmt w:val="bullet"/>
      <w:lvlText w:val="•"/>
      <w:lvlJc w:val="left"/>
      <w:pPr>
        <w:tabs>
          <w:tab w:val="num" w:pos="5040"/>
        </w:tabs>
        <w:ind w:left="5040" w:hanging="360"/>
      </w:pPr>
      <w:rPr>
        <w:rFonts w:ascii="Arial" w:hAnsi="Arial" w:hint="default"/>
      </w:rPr>
    </w:lvl>
    <w:lvl w:ilvl="7" w:tplc="541E906C" w:tentative="1">
      <w:start w:val="1"/>
      <w:numFmt w:val="bullet"/>
      <w:lvlText w:val="•"/>
      <w:lvlJc w:val="left"/>
      <w:pPr>
        <w:tabs>
          <w:tab w:val="num" w:pos="5760"/>
        </w:tabs>
        <w:ind w:left="5760" w:hanging="360"/>
      </w:pPr>
      <w:rPr>
        <w:rFonts w:ascii="Arial" w:hAnsi="Arial" w:hint="default"/>
      </w:rPr>
    </w:lvl>
    <w:lvl w:ilvl="8" w:tplc="ECF2A71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4DC8458B"/>
    <w:multiLevelType w:val="hybridMultilevel"/>
    <w:tmpl w:val="40DC9046"/>
    <w:lvl w:ilvl="0" w:tplc="6E702A10">
      <w:start w:val="1"/>
      <w:numFmt w:val="bullet"/>
      <w:lvlText w:val="•"/>
      <w:lvlJc w:val="left"/>
      <w:pPr>
        <w:tabs>
          <w:tab w:val="num" w:pos="720"/>
        </w:tabs>
        <w:ind w:left="720" w:hanging="360"/>
      </w:pPr>
      <w:rPr>
        <w:rFonts w:ascii="Arial" w:hAnsi="Arial" w:hint="default"/>
      </w:rPr>
    </w:lvl>
    <w:lvl w:ilvl="1" w:tplc="18F26976" w:tentative="1">
      <w:start w:val="1"/>
      <w:numFmt w:val="bullet"/>
      <w:lvlText w:val="•"/>
      <w:lvlJc w:val="left"/>
      <w:pPr>
        <w:tabs>
          <w:tab w:val="num" w:pos="1440"/>
        </w:tabs>
        <w:ind w:left="1440" w:hanging="360"/>
      </w:pPr>
      <w:rPr>
        <w:rFonts w:ascii="Arial" w:hAnsi="Arial" w:hint="default"/>
      </w:rPr>
    </w:lvl>
    <w:lvl w:ilvl="2" w:tplc="731091B4" w:tentative="1">
      <w:start w:val="1"/>
      <w:numFmt w:val="bullet"/>
      <w:lvlText w:val="•"/>
      <w:lvlJc w:val="left"/>
      <w:pPr>
        <w:tabs>
          <w:tab w:val="num" w:pos="2160"/>
        </w:tabs>
        <w:ind w:left="2160" w:hanging="360"/>
      </w:pPr>
      <w:rPr>
        <w:rFonts w:ascii="Arial" w:hAnsi="Arial" w:hint="default"/>
      </w:rPr>
    </w:lvl>
    <w:lvl w:ilvl="3" w:tplc="1D6AD4BA" w:tentative="1">
      <w:start w:val="1"/>
      <w:numFmt w:val="bullet"/>
      <w:lvlText w:val="•"/>
      <w:lvlJc w:val="left"/>
      <w:pPr>
        <w:tabs>
          <w:tab w:val="num" w:pos="2880"/>
        </w:tabs>
        <w:ind w:left="2880" w:hanging="360"/>
      </w:pPr>
      <w:rPr>
        <w:rFonts w:ascii="Arial" w:hAnsi="Arial" w:hint="default"/>
      </w:rPr>
    </w:lvl>
    <w:lvl w:ilvl="4" w:tplc="91DE7248" w:tentative="1">
      <w:start w:val="1"/>
      <w:numFmt w:val="bullet"/>
      <w:lvlText w:val="•"/>
      <w:lvlJc w:val="left"/>
      <w:pPr>
        <w:tabs>
          <w:tab w:val="num" w:pos="3600"/>
        </w:tabs>
        <w:ind w:left="3600" w:hanging="360"/>
      </w:pPr>
      <w:rPr>
        <w:rFonts w:ascii="Arial" w:hAnsi="Arial" w:hint="default"/>
      </w:rPr>
    </w:lvl>
    <w:lvl w:ilvl="5" w:tplc="D39A50C4" w:tentative="1">
      <w:start w:val="1"/>
      <w:numFmt w:val="bullet"/>
      <w:lvlText w:val="•"/>
      <w:lvlJc w:val="left"/>
      <w:pPr>
        <w:tabs>
          <w:tab w:val="num" w:pos="4320"/>
        </w:tabs>
        <w:ind w:left="4320" w:hanging="360"/>
      </w:pPr>
      <w:rPr>
        <w:rFonts w:ascii="Arial" w:hAnsi="Arial" w:hint="default"/>
      </w:rPr>
    </w:lvl>
    <w:lvl w:ilvl="6" w:tplc="DFE4BC2C" w:tentative="1">
      <w:start w:val="1"/>
      <w:numFmt w:val="bullet"/>
      <w:lvlText w:val="•"/>
      <w:lvlJc w:val="left"/>
      <w:pPr>
        <w:tabs>
          <w:tab w:val="num" w:pos="5040"/>
        </w:tabs>
        <w:ind w:left="5040" w:hanging="360"/>
      </w:pPr>
      <w:rPr>
        <w:rFonts w:ascii="Arial" w:hAnsi="Arial" w:hint="default"/>
      </w:rPr>
    </w:lvl>
    <w:lvl w:ilvl="7" w:tplc="54B04E08" w:tentative="1">
      <w:start w:val="1"/>
      <w:numFmt w:val="bullet"/>
      <w:lvlText w:val="•"/>
      <w:lvlJc w:val="left"/>
      <w:pPr>
        <w:tabs>
          <w:tab w:val="num" w:pos="5760"/>
        </w:tabs>
        <w:ind w:left="5760" w:hanging="360"/>
      </w:pPr>
      <w:rPr>
        <w:rFonts w:ascii="Arial" w:hAnsi="Arial" w:hint="default"/>
      </w:rPr>
    </w:lvl>
    <w:lvl w:ilvl="8" w:tplc="F8B84F7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02437B9"/>
    <w:multiLevelType w:val="hybridMultilevel"/>
    <w:tmpl w:val="DEF63EA8"/>
    <w:lvl w:ilvl="0" w:tplc="05BC7C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0A50743"/>
    <w:multiLevelType w:val="hybridMultilevel"/>
    <w:tmpl w:val="CBF2BADE"/>
    <w:lvl w:ilvl="0" w:tplc="BD7A75EE">
      <w:numFmt w:val="bullet"/>
      <w:lvlText w:val="-"/>
      <w:lvlJc w:val="left"/>
      <w:pPr>
        <w:ind w:left="720" w:hanging="360"/>
      </w:pPr>
      <w:rPr>
        <w:rFonts w:ascii="Times New Roman" w:eastAsia="Calibr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6" w15:restartNumberingAfterBreak="0">
    <w:nsid w:val="518055B1"/>
    <w:multiLevelType w:val="hybridMultilevel"/>
    <w:tmpl w:val="F9749A70"/>
    <w:lvl w:ilvl="0" w:tplc="71C4CD1A">
      <w:start w:val="1"/>
      <w:numFmt w:val="decimal"/>
      <w:lvlText w:val="%1)"/>
      <w:lvlJc w:val="left"/>
      <w:pPr>
        <w:ind w:left="1080" w:hanging="360"/>
      </w:pPr>
      <w:rPr>
        <w:rFonts w:hint="default"/>
      </w:rPr>
    </w:lvl>
    <w:lvl w:ilvl="1" w:tplc="300A0019">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37" w15:restartNumberingAfterBreak="0">
    <w:nsid w:val="56C91A86"/>
    <w:multiLevelType w:val="hybridMultilevel"/>
    <w:tmpl w:val="6868B44E"/>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8" w15:restartNumberingAfterBreak="0">
    <w:nsid w:val="57CD2D1F"/>
    <w:multiLevelType w:val="hybridMultilevel"/>
    <w:tmpl w:val="73309482"/>
    <w:lvl w:ilvl="0" w:tplc="F3F6E6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8434EF2"/>
    <w:multiLevelType w:val="hybridMultilevel"/>
    <w:tmpl w:val="C67AED3E"/>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0" w15:restartNumberingAfterBreak="0">
    <w:nsid w:val="5BD416F3"/>
    <w:multiLevelType w:val="hybridMultilevel"/>
    <w:tmpl w:val="5774689C"/>
    <w:lvl w:ilvl="0" w:tplc="2D56BCEC">
      <w:start w:val="1"/>
      <w:numFmt w:val="decimal"/>
      <w:lvlText w:val="%1)"/>
      <w:lvlJc w:val="left"/>
      <w:pPr>
        <w:ind w:left="1080" w:hanging="360"/>
      </w:pPr>
      <w:rPr>
        <w:rFonts w:hint="default"/>
      </w:rPr>
    </w:lvl>
    <w:lvl w:ilvl="1" w:tplc="300A0019">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41" w15:restartNumberingAfterBreak="0">
    <w:nsid w:val="612802E7"/>
    <w:multiLevelType w:val="hybridMultilevel"/>
    <w:tmpl w:val="36746B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3614C40"/>
    <w:multiLevelType w:val="hybridMultilevel"/>
    <w:tmpl w:val="04CC5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7C6B14"/>
    <w:multiLevelType w:val="hybridMultilevel"/>
    <w:tmpl w:val="971ECA8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4" w15:restartNumberingAfterBreak="0">
    <w:nsid w:val="6F4B5ECE"/>
    <w:multiLevelType w:val="hybridMultilevel"/>
    <w:tmpl w:val="D9F07742"/>
    <w:lvl w:ilvl="0" w:tplc="B7EEBE54">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07F7FFB"/>
    <w:multiLevelType w:val="hybridMultilevel"/>
    <w:tmpl w:val="E86E6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7386003"/>
    <w:multiLevelType w:val="hybridMultilevel"/>
    <w:tmpl w:val="47BE95CE"/>
    <w:lvl w:ilvl="0" w:tplc="C35063AC">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9"/>
  </w:num>
  <w:num w:numId="2">
    <w:abstractNumId w:val="24"/>
  </w:num>
  <w:num w:numId="3">
    <w:abstractNumId w:val="45"/>
  </w:num>
  <w:num w:numId="4">
    <w:abstractNumId w:val="44"/>
  </w:num>
  <w:num w:numId="5">
    <w:abstractNumId w:val="27"/>
  </w:num>
  <w:num w:numId="6">
    <w:abstractNumId w:val="4"/>
  </w:num>
  <w:num w:numId="7">
    <w:abstractNumId w:val="25"/>
  </w:num>
  <w:num w:numId="8">
    <w:abstractNumId w:val="42"/>
  </w:num>
  <w:num w:numId="9">
    <w:abstractNumId w:val="8"/>
  </w:num>
  <w:num w:numId="10">
    <w:abstractNumId w:val="22"/>
  </w:num>
  <w:num w:numId="11">
    <w:abstractNumId w:val="32"/>
  </w:num>
  <w:num w:numId="12">
    <w:abstractNumId w:val="15"/>
  </w:num>
  <w:num w:numId="13">
    <w:abstractNumId w:val="5"/>
  </w:num>
  <w:num w:numId="14">
    <w:abstractNumId w:val="33"/>
  </w:num>
  <w:num w:numId="15">
    <w:abstractNumId w:val="41"/>
  </w:num>
  <w:num w:numId="16">
    <w:abstractNumId w:val="28"/>
  </w:num>
  <w:num w:numId="17">
    <w:abstractNumId w:val="11"/>
  </w:num>
  <w:num w:numId="18">
    <w:abstractNumId w:val="12"/>
  </w:num>
  <w:num w:numId="19">
    <w:abstractNumId w:val="34"/>
  </w:num>
  <w:num w:numId="20">
    <w:abstractNumId w:val="21"/>
  </w:num>
  <w:num w:numId="21">
    <w:abstractNumId w:val="19"/>
  </w:num>
  <w:num w:numId="22">
    <w:abstractNumId w:val="13"/>
  </w:num>
  <w:num w:numId="23">
    <w:abstractNumId w:val="16"/>
  </w:num>
  <w:num w:numId="24">
    <w:abstractNumId w:val="14"/>
  </w:num>
  <w:num w:numId="25">
    <w:abstractNumId w:val="10"/>
  </w:num>
  <w:num w:numId="26">
    <w:abstractNumId w:val="0"/>
  </w:num>
  <w:num w:numId="27">
    <w:abstractNumId w:val="38"/>
  </w:num>
  <w:num w:numId="28">
    <w:abstractNumId w:val="39"/>
  </w:num>
  <w:num w:numId="29">
    <w:abstractNumId w:val="20"/>
  </w:num>
  <w:num w:numId="30">
    <w:abstractNumId w:val="1"/>
  </w:num>
  <w:num w:numId="31">
    <w:abstractNumId w:val="3"/>
  </w:num>
  <w:num w:numId="32">
    <w:abstractNumId w:val="37"/>
  </w:num>
  <w:num w:numId="33">
    <w:abstractNumId w:val="43"/>
  </w:num>
  <w:num w:numId="34">
    <w:abstractNumId w:val="18"/>
  </w:num>
  <w:num w:numId="35">
    <w:abstractNumId w:val="46"/>
  </w:num>
  <w:num w:numId="36">
    <w:abstractNumId w:val="31"/>
  </w:num>
  <w:num w:numId="37">
    <w:abstractNumId w:val="2"/>
  </w:num>
  <w:num w:numId="38">
    <w:abstractNumId w:val="36"/>
  </w:num>
  <w:num w:numId="39">
    <w:abstractNumId w:val="30"/>
  </w:num>
  <w:num w:numId="40">
    <w:abstractNumId w:val="6"/>
  </w:num>
  <w:num w:numId="41">
    <w:abstractNumId w:val="40"/>
  </w:num>
  <w:num w:numId="42">
    <w:abstractNumId w:val="9"/>
  </w:num>
  <w:num w:numId="43">
    <w:abstractNumId w:val="26"/>
  </w:num>
  <w:num w:numId="44">
    <w:abstractNumId w:val="7"/>
  </w:num>
  <w:num w:numId="45">
    <w:abstractNumId w:val="35"/>
  </w:num>
  <w:num w:numId="46">
    <w:abstractNumId w:val="17"/>
  </w:num>
  <w:num w:numId="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4E8"/>
    <w:rsid w:val="00000FA5"/>
    <w:rsid w:val="0000142F"/>
    <w:rsid w:val="00001DF1"/>
    <w:rsid w:val="00002D73"/>
    <w:rsid w:val="00003741"/>
    <w:rsid w:val="00004562"/>
    <w:rsid w:val="00007FE7"/>
    <w:rsid w:val="00011663"/>
    <w:rsid w:val="000122BB"/>
    <w:rsid w:val="00012759"/>
    <w:rsid w:val="00012BCE"/>
    <w:rsid w:val="00013314"/>
    <w:rsid w:val="00014C8A"/>
    <w:rsid w:val="000156D2"/>
    <w:rsid w:val="00016153"/>
    <w:rsid w:val="000202A4"/>
    <w:rsid w:val="00020403"/>
    <w:rsid w:val="00020958"/>
    <w:rsid w:val="00021203"/>
    <w:rsid w:val="00022D5D"/>
    <w:rsid w:val="00024B99"/>
    <w:rsid w:val="00026A25"/>
    <w:rsid w:val="00033EC7"/>
    <w:rsid w:val="00042FC8"/>
    <w:rsid w:val="000437B5"/>
    <w:rsid w:val="00044AA0"/>
    <w:rsid w:val="000459F9"/>
    <w:rsid w:val="000472BB"/>
    <w:rsid w:val="000476D1"/>
    <w:rsid w:val="00047ED0"/>
    <w:rsid w:val="00053CA2"/>
    <w:rsid w:val="00054115"/>
    <w:rsid w:val="0005502B"/>
    <w:rsid w:val="0005572F"/>
    <w:rsid w:val="00055EE0"/>
    <w:rsid w:val="00056485"/>
    <w:rsid w:val="00056AAD"/>
    <w:rsid w:val="00057B70"/>
    <w:rsid w:val="00060160"/>
    <w:rsid w:val="0006116E"/>
    <w:rsid w:val="00064C27"/>
    <w:rsid w:val="00066399"/>
    <w:rsid w:val="00066DA2"/>
    <w:rsid w:val="00070E6A"/>
    <w:rsid w:val="000736D8"/>
    <w:rsid w:val="00074455"/>
    <w:rsid w:val="000775F1"/>
    <w:rsid w:val="00080CF9"/>
    <w:rsid w:val="00084F7A"/>
    <w:rsid w:val="00086151"/>
    <w:rsid w:val="000901C7"/>
    <w:rsid w:val="0009027C"/>
    <w:rsid w:val="00091DC3"/>
    <w:rsid w:val="0009286A"/>
    <w:rsid w:val="00095EF0"/>
    <w:rsid w:val="0009777C"/>
    <w:rsid w:val="000A05DC"/>
    <w:rsid w:val="000A09F7"/>
    <w:rsid w:val="000A0CC0"/>
    <w:rsid w:val="000A19D8"/>
    <w:rsid w:val="000A2961"/>
    <w:rsid w:val="000A2A41"/>
    <w:rsid w:val="000A63A7"/>
    <w:rsid w:val="000B54DE"/>
    <w:rsid w:val="000B767A"/>
    <w:rsid w:val="000C0CAB"/>
    <w:rsid w:val="000C1647"/>
    <w:rsid w:val="000C1C52"/>
    <w:rsid w:val="000C461E"/>
    <w:rsid w:val="000C5B8B"/>
    <w:rsid w:val="000C5DEB"/>
    <w:rsid w:val="000C6073"/>
    <w:rsid w:val="000C7062"/>
    <w:rsid w:val="000C71B5"/>
    <w:rsid w:val="000C7808"/>
    <w:rsid w:val="000D0EE0"/>
    <w:rsid w:val="000D13A3"/>
    <w:rsid w:val="000D4E33"/>
    <w:rsid w:val="000D5385"/>
    <w:rsid w:val="000D6A40"/>
    <w:rsid w:val="000E1309"/>
    <w:rsid w:val="000E1FFB"/>
    <w:rsid w:val="000E211D"/>
    <w:rsid w:val="000E32F8"/>
    <w:rsid w:val="000E3CDF"/>
    <w:rsid w:val="000E4BCE"/>
    <w:rsid w:val="000E6E21"/>
    <w:rsid w:val="000E7767"/>
    <w:rsid w:val="000E7E40"/>
    <w:rsid w:val="000F092C"/>
    <w:rsid w:val="000F4808"/>
    <w:rsid w:val="001017D5"/>
    <w:rsid w:val="001019CC"/>
    <w:rsid w:val="00101A4D"/>
    <w:rsid w:val="001020E5"/>
    <w:rsid w:val="00102657"/>
    <w:rsid w:val="00102FF1"/>
    <w:rsid w:val="001055DB"/>
    <w:rsid w:val="00105C5A"/>
    <w:rsid w:val="00107AEA"/>
    <w:rsid w:val="00111050"/>
    <w:rsid w:val="0011108F"/>
    <w:rsid w:val="00111D62"/>
    <w:rsid w:val="001129AA"/>
    <w:rsid w:val="00112C3E"/>
    <w:rsid w:val="001137BF"/>
    <w:rsid w:val="0011387E"/>
    <w:rsid w:val="001140A4"/>
    <w:rsid w:val="00114A52"/>
    <w:rsid w:val="001164A9"/>
    <w:rsid w:val="00116EA5"/>
    <w:rsid w:val="0011718F"/>
    <w:rsid w:val="00117533"/>
    <w:rsid w:val="001178B3"/>
    <w:rsid w:val="001277B3"/>
    <w:rsid w:val="00127881"/>
    <w:rsid w:val="001301C0"/>
    <w:rsid w:val="00131159"/>
    <w:rsid w:val="00131DE4"/>
    <w:rsid w:val="0013205F"/>
    <w:rsid w:val="001320D1"/>
    <w:rsid w:val="00132A51"/>
    <w:rsid w:val="0013625A"/>
    <w:rsid w:val="00136B09"/>
    <w:rsid w:val="001406BD"/>
    <w:rsid w:val="00142626"/>
    <w:rsid w:val="0014324D"/>
    <w:rsid w:val="00143451"/>
    <w:rsid w:val="00143941"/>
    <w:rsid w:val="00143CA2"/>
    <w:rsid w:val="001500A2"/>
    <w:rsid w:val="001511D3"/>
    <w:rsid w:val="00154A40"/>
    <w:rsid w:val="00154BB7"/>
    <w:rsid w:val="001557B2"/>
    <w:rsid w:val="00156DBC"/>
    <w:rsid w:val="00157266"/>
    <w:rsid w:val="00161FB6"/>
    <w:rsid w:val="00170FE6"/>
    <w:rsid w:val="0017147A"/>
    <w:rsid w:val="001714FF"/>
    <w:rsid w:val="001719F7"/>
    <w:rsid w:val="001723CE"/>
    <w:rsid w:val="00172F1A"/>
    <w:rsid w:val="001741F1"/>
    <w:rsid w:val="00177D8C"/>
    <w:rsid w:val="0018267F"/>
    <w:rsid w:val="00183116"/>
    <w:rsid w:val="0018412F"/>
    <w:rsid w:val="001860FD"/>
    <w:rsid w:val="00186772"/>
    <w:rsid w:val="00186DE1"/>
    <w:rsid w:val="001959A4"/>
    <w:rsid w:val="00195FC2"/>
    <w:rsid w:val="0019736B"/>
    <w:rsid w:val="001974DA"/>
    <w:rsid w:val="00197702"/>
    <w:rsid w:val="001A007E"/>
    <w:rsid w:val="001A15A3"/>
    <w:rsid w:val="001A3CEB"/>
    <w:rsid w:val="001A56A3"/>
    <w:rsid w:val="001B02CC"/>
    <w:rsid w:val="001B0AC7"/>
    <w:rsid w:val="001B1B18"/>
    <w:rsid w:val="001B2E76"/>
    <w:rsid w:val="001B4050"/>
    <w:rsid w:val="001B5EE2"/>
    <w:rsid w:val="001B669A"/>
    <w:rsid w:val="001B6B2C"/>
    <w:rsid w:val="001B7BD3"/>
    <w:rsid w:val="001C051C"/>
    <w:rsid w:val="001C053E"/>
    <w:rsid w:val="001C173E"/>
    <w:rsid w:val="001C256A"/>
    <w:rsid w:val="001C342D"/>
    <w:rsid w:val="001C4CA8"/>
    <w:rsid w:val="001C545F"/>
    <w:rsid w:val="001D0BD8"/>
    <w:rsid w:val="001D19C5"/>
    <w:rsid w:val="001D2F5F"/>
    <w:rsid w:val="001D35B0"/>
    <w:rsid w:val="001D50E8"/>
    <w:rsid w:val="001D5428"/>
    <w:rsid w:val="001D5B48"/>
    <w:rsid w:val="001D5B51"/>
    <w:rsid w:val="001D5F80"/>
    <w:rsid w:val="001D6C42"/>
    <w:rsid w:val="001D7D6F"/>
    <w:rsid w:val="001E047B"/>
    <w:rsid w:val="001E144B"/>
    <w:rsid w:val="001E15EB"/>
    <w:rsid w:val="001E23FD"/>
    <w:rsid w:val="001E2E0A"/>
    <w:rsid w:val="001E3002"/>
    <w:rsid w:val="001E312B"/>
    <w:rsid w:val="001E54F3"/>
    <w:rsid w:val="001E5C59"/>
    <w:rsid w:val="001F12DD"/>
    <w:rsid w:val="001F1A2F"/>
    <w:rsid w:val="001F21A4"/>
    <w:rsid w:val="001F2834"/>
    <w:rsid w:val="001F3521"/>
    <w:rsid w:val="001F3FC5"/>
    <w:rsid w:val="001F46D1"/>
    <w:rsid w:val="001F5B71"/>
    <w:rsid w:val="002006AA"/>
    <w:rsid w:val="0020320E"/>
    <w:rsid w:val="00203CBA"/>
    <w:rsid w:val="0020484F"/>
    <w:rsid w:val="002051F8"/>
    <w:rsid w:val="00205D15"/>
    <w:rsid w:val="002061A3"/>
    <w:rsid w:val="002063E0"/>
    <w:rsid w:val="00207338"/>
    <w:rsid w:val="002079E4"/>
    <w:rsid w:val="002116C1"/>
    <w:rsid w:val="00212966"/>
    <w:rsid w:val="0021299A"/>
    <w:rsid w:val="00213AA3"/>
    <w:rsid w:val="002144A8"/>
    <w:rsid w:val="00214852"/>
    <w:rsid w:val="00215DAA"/>
    <w:rsid w:val="002168DD"/>
    <w:rsid w:val="00217065"/>
    <w:rsid w:val="002206EA"/>
    <w:rsid w:val="002242CF"/>
    <w:rsid w:val="00224EA1"/>
    <w:rsid w:val="00225319"/>
    <w:rsid w:val="002253C4"/>
    <w:rsid w:val="00226813"/>
    <w:rsid w:val="00226887"/>
    <w:rsid w:val="002313E7"/>
    <w:rsid w:val="002321EB"/>
    <w:rsid w:val="00233389"/>
    <w:rsid w:val="00233A11"/>
    <w:rsid w:val="002351CE"/>
    <w:rsid w:val="002374BC"/>
    <w:rsid w:val="00237F9F"/>
    <w:rsid w:val="0024177E"/>
    <w:rsid w:val="0024273B"/>
    <w:rsid w:val="002431AE"/>
    <w:rsid w:val="002443C2"/>
    <w:rsid w:val="002458BC"/>
    <w:rsid w:val="00245E12"/>
    <w:rsid w:val="002467EB"/>
    <w:rsid w:val="0025059C"/>
    <w:rsid w:val="00250D74"/>
    <w:rsid w:val="00252AB0"/>
    <w:rsid w:val="00254236"/>
    <w:rsid w:val="00257CE7"/>
    <w:rsid w:val="00257E95"/>
    <w:rsid w:val="002604D2"/>
    <w:rsid w:val="002610F0"/>
    <w:rsid w:val="0026210A"/>
    <w:rsid w:val="0026389B"/>
    <w:rsid w:val="00264C66"/>
    <w:rsid w:val="002659CE"/>
    <w:rsid w:val="00266F52"/>
    <w:rsid w:val="002711A2"/>
    <w:rsid w:val="00272B3F"/>
    <w:rsid w:val="002751A5"/>
    <w:rsid w:val="002753A2"/>
    <w:rsid w:val="00275979"/>
    <w:rsid w:val="0028108A"/>
    <w:rsid w:val="00281453"/>
    <w:rsid w:val="002867DD"/>
    <w:rsid w:val="002876C7"/>
    <w:rsid w:val="00290F90"/>
    <w:rsid w:val="00291A7C"/>
    <w:rsid w:val="0029342A"/>
    <w:rsid w:val="00294F1C"/>
    <w:rsid w:val="002957D3"/>
    <w:rsid w:val="00295B56"/>
    <w:rsid w:val="00295F04"/>
    <w:rsid w:val="00297006"/>
    <w:rsid w:val="002A2BDC"/>
    <w:rsid w:val="002A5B6D"/>
    <w:rsid w:val="002A76CD"/>
    <w:rsid w:val="002A7C01"/>
    <w:rsid w:val="002A7D74"/>
    <w:rsid w:val="002B0170"/>
    <w:rsid w:val="002B0CB4"/>
    <w:rsid w:val="002B1C90"/>
    <w:rsid w:val="002B2502"/>
    <w:rsid w:val="002B2C7E"/>
    <w:rsid w:val="002B3995"/>
    <w:rsid w:val="002B3A05"/>
    <w:rsid w:val="002B3ECF"/>
    <w:rsid w:val="002B5E06"/>
    <w:rsid w:val="002B72C4"/>
    <w:rsid w:val="002B7B55"/>
    <w:rsid w:val="002B7DEF"/>
    <w:rsid w:val="002C1DCA"/>
    <w:rsid w:val="002C2822"/>
    <w:rsid w:val="002C2A99"/>
    <w:rsid w:val="002C2AB8"/>
    <w:rsid w:val="002C5DA9"/>
    <w:rsid w:val="002C6A53"/>
    <w:rsid w:val="002C6DB6"/>
    <w:rsid w:val="002D273F"/>
    <w:rsid w:val="002D27D0"/>
    <w:rsid w:val="002D3E24"/>
    <w:rsid w:val="002D3EBE"/>
    <w:rsid w:val="002D4643"/>
    <w:rsid w:val="002D7D1B"/>
    <w:rsid w:val="002E0DD8"/>
    <w:rsid w:val="002E108E"/>
    <w:rsid w:val="002E2625"/>
    <w:rsid w:val="002E670A"/>
    <w:rsid w:val="002E6DF5"/>
    <w:rsid w:val="002E6EB7"/>
    <w:rsid w:val="002E6F8A"/>
    <w:rsid w:val="002E759F"/>
    <w:rsid w:val="002F00C4"/>
    <w:rsid w:val="002F6AD4"/>
    <w:rsid w:val="002F6B5D"/>
    <w:rsid w:val="002F7295"/>
    <w:rsid w:val="00300E71"/>
    <w:rsid w:val="00301481"/>
    <w:rsid w:val="00303F17"/>
    <w:rsid w:val="003048A2"/>
    <w:rsid w:val="00304981"/>
    <w:rsid w:val="00304B89"/>
    <w:rsid w:val="00304FCE"/>
    <w:rsid w:val="003050C4"/>
    <w:rsid w:val="003051F4"/>
    <w:rsid w:val="0030611C"/>
    <w:rsid w:val="00310F54"/>
    <w:rsid w:val="00311334"/>
    <w:rsid w:val="00311F55"/>
    <w:rsid w:val="003135D6"/>
    <w:rsid w:val="00314387"/>
    <w:rsid w:val="00314CD6"/>
    <w:rsid w:val="00315BE1"/>
    <w:rsid w:val="0031671E"/>
    <w:rsid w:val="00316DE7"/>
    <w:rsid w:val="003175EE"/>
    <w:rsid w:val="00320E82"/>
    <w:rsid w:val="00322A6B"/>
    <w:rsid w:val="00323F4E"/>
    <w:rsid w:val="00326A47"/>
    <w:rsid w:val="00326E56"/>
    <w:rsid w:val="00327364"/>
    <w:rsid w:val="00330DA5"/>
    <w:rsid w:val="00331129"/>
    <w:rsid w:val="00333836"/>
    <w:rsid w:val="00334203"/>
    <w:rsid w:val="00334416"/>
    <w:rsid w:val="00334997"/>
    <w:rsid w:val="0033535A"/>
    <w:rsid w:val="00336005"/>
    <w:rsid w:val="0033770A"/>
    <w:rsid w:val="00337E0A"/>
    <w:rsid w:val="00340BF3"/>
    <w:rsid w:val="00343E87"/>
    <w:rsid w:val="003451BF"/>
    <w:rsid w:val="003452EF"/>
    <w:rsid w:val="0034621B"/>
    <w:rsid w:val="0034683E"/>
    <w:rsid w:val="00346DBD"/>
    <w:rsid w:val="00346F29"/>
    <w:rsid w:val="003472EE"/>
    <w:rsid w:val="00347419"/>
    <w:rsid w:val="003503D0"/>
    <w:rsid w:val="00351855"/>
    <w:rsid w:val="003521A3"/>
    <w:rsid w:val="003531DF"/>
    <w:rsid w:val="003534EB"/>
    <w:rsid w:val="00353898"/>
    <w:rsid w:val="00353D57"/>
    <w:rsid w:val="00353DE5"/>
    <w:rsid w:val="00354B2C"/>
    <w:rsid w:val="0035538B"/>
    <w:rsid w:val="00357BD3"/>
    <w:rsid w:val="00357D41"/>
    <w:rsid w:val="00361EB6"/>
    <w:rsid w:val="00362702"/>
    <w:rsid w:val="003627D5"/>
    <w:rsid w:val="0036359F"/>
    <w:rsid w:val="003640A4"/>
    <w:rsid w:val="00365647"/>
    <w:rsid w:val="00365A6C"/>
    <w:rsid w:val="00365B44"/>
    <w:rsid w:val="00365E48"/>
    <w:rsid w:val="003667A4"/>
    <w:rsid w:val="00366E2A"/>
    <w:rsid w:val="0036720D"/>
    <w:rsid w:val="003702F0"/>
    <w:rsid w:val="00370C7D"/>
    <w:rsid w:val="00371322"/>
    <w:rsid w:val="003732BE"/>
    <w:rsid w:val="00373C97"/>
    <w:rsid w:val="00374876"/>
    <w:rsid w:val="00375697"/>
    <w:rsid w:val="00376DA2"/>
    <w:rsid w:val="00381115"/>
    <w:rsid w:val="0038213F"/>
    <w:rsid w:val="00382E1D"/>
    <w:rsid w:val="0038322F"/>
    <w:rsid w:val="0038438B"/>
    <w:rsid w:val="00384498"/>
    <w:rsid w:val="00384AFE"/>
    <w:rsid w:val="003853C5"/>
    <w:rsid w:val="00385789"/>
    <w:rsid w:val="00386626"/>
    <w:rsid w:val="00386D4F"/>
    <w:rsid w:val="00386D5E"/>
    <w:rsid w:val="00387C10"/>
    <w:rsid w:val="00390A92"/>
    <w:rsid w:val="00390E59"/>
    <w:rsid w:val="00392F4C"/>
    <w:rsid w:val="003934BA"/>
    <w:rsid w:val="003956F5"/>
    <w:rsid w:val="00396CEE"/>
    <w:rsid w:val="00397B9B"/>
    <w:rsid w:val="003A1154"/>
    <w:rsid w:val="003A1A48"/>
    <w:rsid w:val="003A2B1A"/>
    <w:rsid w:val="003A3415"/>
    <w:rsid w:val="003A3556"/>
    <w:rsid w:val="003A3D0A"/>
    <w:rsid w:val="003A40E7"/>
    <w:rsid w:val="003A4822"/>
    <w:rsid w:val="003A5916"/>
    <w:rsid w:val="003A63F3"/>
    <w:rsid w:val="003A6999"/>
    <w:rsid w:val="003A6FEC"/>
    <w:rsid w:val="003A7882"/>
    <w:rsid w:val="003B0F31"/>
    <w:rsid w:val="003B19F8"/>
    <w:rsid w:val="003B2E6A"/>
    <w:rsid w:val="003B3182"/>
    <w:rsid w:val="003B45E9"/>
    <w:rsid w:val="003B6D39"/>
    <w:rsid w:val="003B6F62"/>
    <w:rsid w:val="003B6F64"/>
    <w:rsid w:val="003C0367"/>
    <w:rsid w:val="003C218B"/>
    <w:rsid w:val="003C26E0"/>
    <w:rsid w:val="003C35B6"/>
    <w:rsid w:val="003C4E48"/>
    <w:rsid w:val="003C69C2"/>
    <w:rsid w:val="003C7813"/>
    <w:rsid w:val="003D0914"/>
    <w:rsid w:val="003D1F54"/>
    <w:rsid w:val="003D4DC3"/>
    <w:rsid w:val="003D4FC6"/>
    <w:rsid w:val="003D5349"/>
    <w:rsid w:val="003D7EF1"/>
    <w:rsid w:val="003E1E63"/>
    <w:rsid w:val="003E27A4"/>
    <w:rsid w:val="003E28FF"/>
    <w:rsid w:val="003E2DE5"/>
    <w:rsid w:val="003E338E"/>
    <w:rsid w:val="003E4127"/>
    <w:rsid w:val="003E7C3E"/>
    <w:rsid w:val="003F1619"/>
    <w:rsid w:val="003F17A2"/>
    <w:rsid w:val="003F2109"/>
    <w:rsid w:val="003F2A64"/>
    <w:rsid w:val="003F2D32"/>
    <w:rsid w:val="003F2E12"/>
    <w:rsid w:val="003F49A3"/>
    <w:rsid w:val="003F6051"/>
    <w:rsid w:val="003F6D3A"/>
    <w:rsid w:val="00401FD7"/>
    <w:rsid w:val="00402884"/>
    <w:rsid w:val="00403179"/>
    <w:rsid w:val="00403A37"/>
    <w:rsid w:val="00404612"/>
    <w:rsid w:val="00405042"/>
    <w:rsid w:val="00405AD1"/>
    <w:rsid w:val="00405B2A"/>
    <w:rsid w:val="004076CB"/>
    <w:rsid w:val="0041112D"/>
    <w:rsid w:val="00414710"/>
    <w:rsid w:val="004163F1"/>
    <w:rsid w:val="00417344"/>
    <w:rsid w:val="00421208"/>
    <w:rsid w:val="00422045"/>
    <w:rsid w:val="0042476E"/>
    <w:rsid w:val="00424D0E"/>
    <w:rsid w:val="00430143"/>
    <w:rsid w:val="004340D1"/>
    <w:rsid w:val="00434DB4"/>
    <w:rsid w:val="00435F03"/>
    <w:rsid w:val="00440237"/>
    <w:rsid w:val="00440CD8"/>
    <w:rsid w:val="0044227E"/>
    <w:rsid w:val="00442A2C"/>
    <w:rsid w:val="00450F60"/>
    <w:rsid w:val="00451E92"/>
    <w:rsid w:val="00454059"/>
    <w:rsid w:val="004544FB"/>
    <w:rsid w:val="0045740A"/>
    <w:rsid w:val="00457A8B"/>
    <w:rsid w:val="00460899"/>
    <w:rsid w:val="004618D1"/>
    <w:rsid w:val="004619AB"/>
    <w:rsid w:val="00461AB1"/>
    <w:rsid w:val="004659A6"/>
    <w:rsid w:val="00465B8E"/>
    <w:rsid w:val="00465C22"/>
    <w:rsid w:val="00466336"/>
    <w:rsid w:val="00466540"/>
    <w:rsid w:val="00467D69"/>
    <w:rsid w:val="00467F2A"/>
    <w:rsid w:val="00470656"/>
    <w:rsid w:val="00471A54"/>
    <w:rsid w:val="00471FBA"/>
    <w:rsid w:val="00474BD4"/>
    <w:rsid w:val="0047577D"/>
    <w:rsid w:val="00477535"/>
    <w:rsid w:val="00481EE1"/>
    <w:rsid w:val="004822F9"/>
    <w:rsid w:val="00482B4D"/>
    <w:rsid w:val="00483F40"/>
    <w:rsid w:val="004870BB"/>
    <w:rsid w:val="00490E83"/>
    <w:rsid w:val="00491D53"/>
    <w:rsid w:val="00492EC1"/>
    <w:rsid w:val="00493525"/>
    <w:rsid w:val="004959D6"/>
    <w:rsid w:val="004963FD"/>
    <w:rsid w:val="00497289"/>
    <w:rsid w:val="004977AC"/>
    <w:rsid w:val="00497B2B"/>
    <w:rsid w:val="004A298A"/>
    <w:rsid w:val="004A677A"/>
    <w:rsid w:val="004A7280"/>
    <w:rsid w:val="004A7FB5"/>
    <w:rsid w:val="004B0A7D"/>
    <w:rsid w:val="004B1512"/>
    <w:rsid w:val="004B22F5"/>
    <w:rsid w:val="004B3054"/>
    <w:rsid w:val="004B31A7"/>
    <w:rsid w:val="004B64E9"/>
    <w:rsid w:val="004C11EA"/>
    <w:rsid w:val="004C1618"/>
    <w:rsid w:val="004C4D8B"/>
    <w:rsid w:val="004C5EA7"/>
    <w:rsid w:val="004C6352"/>
    <w:rsid w:val="004C72C9"/>
    <w:rsid w:val="004C7C83"/>
    <w:rsid w:val="004D0A08"/>
    <w:rsid w:val="004D14F8"/>
    <w:rsid w:val="004D210E"/>
    <w:rsid w:val="004D2C54"/>
    <w:rsid w:val="004D4470"/>
    <w:rsid w:val="004D4E4D"/>
    <w:rsid w:val="004D5BFF"/>
    <w:rsid w:val="004D5ED1"/>
    <w:rsid w:val="004D62BF"/>
    <w:rsid w:val="004E059B"/>
    <w:rsid w:val="004E14E8"/>
    <w:rsid w:val="004E1D5D"/>
    <w:rsid w:val="004E360D"/>
    <w:rsid w:val="004E3CBB"/>
    <w:rsid w:val="004E4AFE"/>
    <w:rsid w:val="004E651C"/>
    <w:rsid w:val="004E73DA"/>
    <w:rsid w:val="004E7792"/>
    <w:rsid w:val="004F0043"/>
    <w:rsid w:val="004F1A9A"/>
    <w:rsid w:val="004F347B"/>
    <w:rsid w:val="004F484E"/>
    <w:rsid w:val="004F4B8B"/>
    <w:rsid w:val="004F4CF0"/>
    <w:rsid w:val="004F5964"/>
    <w:rsid w:val="004F6F2C"/>
    <w:rsid w:val="004F794E"/>
    <w:rsid w:val="004F7991"/>
    <w:rsid w:val="005011EB"/>
    <w:rsid w:val="00501C5D"/>
    <w:rsid w:val="0050221C"/>
    <w:rsid w:val="00503A91"/>
    <w:rsid w:val="00504E2C"/>
    <w:rsid w:val="00506507"/>
    <w:rsid w:val="00507837"/>
    <w:rsid w:val="00511AFB"/>
    <w:rsid w:val="00512540"/>
    <w:rsid w:val="0051344F"/>
    <w:rsid w:val="00514653"/>
    <w:rsid w:val="005158FB"/>
    <w:rsid w:val="0052227B"/>
    <w:rsid w:val="00523444"/>
    <w:rsid w:val="005263D1"/>
    <w:rsid w:val="00530949"/>
    <w:rsid w:val="00530D9C"/>
    <w:rsid w:val="00532450"/>
    <w:rsid w:val="0053364E"/>
    <w:rsid w:val="00534496"/>
    <w:rsid w:val="00535812"/>
    <w:rsid w:val="00535E03"/>
    <w:rsid w:val="005375BE"/>
    <w:rsid w:val="005408BB"/>
    <w:rsid w:val="00541EC5"/>
    <w:rsid w:val="00541F8C"/>
    <w:rsid w:val="00545092"/>
    <w:rsid w:val="005468D5"/>
    <w:rsid w:val="00552255"/>
    <w:rsid w:val="0055273C"/>
    <w:rsid w:val="00554FCE"/>
    <w:rsid w:val="00555C7E"/>
    <w:rsid w:val="00556421"/>
    <w:rsid w:val="0055658A"/>
    <w:rsid w:val="00557B47"/>
    <w:rsid w:val="005603AF"/>
    <w:rsid w:val="00562781"/>
    <w:rsid w:val="0056311B"/>
    <w:rsid w:val="00563F9C"/>
    <w:rsid w:val="00564F6E"/>
    <w:rsid w:val="005655C7"/>
    <w:rsid w:val="0056697C"/>
    <w:rsid w:val="005709C1"/>
    <w:rsid w:val="005716C7"/>
    <w:rsid w:val="00571EBD"/>
    <w:rsid w:val="00572E2A"/>
    <w:rsid w:val="0057631A"/>
    <w:rsid w:val="005771A8"/>
    <w:rsid w:val="005773D0"/>
    <w:rsid w:val="00580789"/>
    <w:rsid w:val="0058188F"/>
    <w:rsid w:val="00581C59"/>
    <w:rsid w:val="00583790"/>
    <w:rsid w:val="005838F9"/>
    <w:rsid w:val="005840FA"/>
    <w:rsid w:val="00584383"/>
    <w:rsid w:val="005860E4"/>
    <w:rsid w:val="005867F1"/>
    <w:rsid w:val="0058770C"/>
    <w:rsid w:val="005920EB"/>
    <w:rsid w:val="005927AE"/>
    <w:rsid w:val="0059305C"/>
    <w:rsid w:val="00593AE2"/>
    <w:rsid w:val="005941E4"/>
    <w:rsid w:val="00594518"/>
    <w:rsid w:val="005945E6"/>
    <w:rsid w:val="0059466A"/>
    <w:rsid w:val="00595A48"/>
    <w:rsid w:val="00596011"/>
    <w:rsid w:val="00596FD2"/>
    <w:rsid w:val="005A0860"/>
    <w:rsid w:val="005A2463"/>
    <w:rsid w:val="005A3E66"/>
    <w:rsid w:val="005A6160"/>
    <w:rsid w:val="005A6966"/>
    <w:rsid w:val="005A6A95"/>
    <w:rsid w:val="005A6AFD"/>
    <w:rsid w:val="005B0D5A"/>
    <w:rsid w:val="005B2C56"/>
    <w:rsid w:val="005B2DE6"/>
    <w:rsid w:val="005B2E31"/>
    <w:rsid w:val="005B4A58"/>
    <w:rsid w:val="005B6841"/>
    <w:rsid w:val="005B6B60"/>
    <w:rsid w:val="005C22B4"/>
    <w:rsid w:val="005C2989"/>
    <w:rsid w:val="005C3B3A"/>
    <w:rsid w:val="005C5425"/>
    <w:rsid w:val="005C5500"/>
    <w:rsid w:val="005C56A6"/>
    <w:rsid w:val="005C5855"/>
    <w:rsid w:val="005D0B5D"/>
    <w:rsid w:val="005D1068"/>
    <w:rsid w:val="005D431B"/>
    <w:rsid w:val="005D5B6E"/>
    <w:rsid w:val="005D696E"/>
    <w:rsid w:val="005E15BC"/>
    <w:rsid w:val="005E3F15"/>
    <w:rsid w:val="005E3F8B"/>
    <w:rsid w:val="005E4751"/>
    <w:rsid w:val="005E5492"/>
    <w:rsid w:val="005E5805"/>
    <w:rsid w:val="005E65D4"/>
    <w:rsid w:val="005E7784"/>
    <w:rsid w:val="005F146E"/>
    <w:rsid w:val="005F2111"/>
    <w:rsid w:val="005F45F7"/>
    <w:rsid w:val="005F5437"/>
    <w:rsid w:val="005F6BEB"/>
    <w:rsid w:val="005F6E84"/>
    <w:rsid w:val="005F6EC8"/>
    <w:rsid w:val="00601A35"/>
    <w:rsid w:val="0060419C"/>
    <w:rsid w:val="006041A6"/>
    <w:rsid w:val="0060466E"/>
    <w:rsid w:val="006052DE"/>
    <w:rsid w:val="00605F39"/>
    <w:rsid w:val="00605F42"/>
    <w:rsid w:val="00607AA9"/>
    <w:rsid w:val="00610456"/>
    <w:rsid w:val="00612395"/>
    <w:rsid w:val="00613B03"/>
    <w:rsid w:val="00615324"/>
    <w:rsid w:val="00615708"/>
    <w:rsid w:val="0061590D"/>
    <w:rsid w:val="0061650C"/>
    <w:rsid w:val="00622718"/>
    <w:rsid w:val="00624A51"/>
    <w:rsid w:val="0062571E"/>
    <w:rsid w:val="0062588F"/>
    <w:rsid w:val="00626735"/>
    <w:rsid w:val="00627B28"/>
    <w:rsid w:val="00630F27"/>
    <w:rsid w:val="00632813"/>
    <w:rsid w:val="00632FAF"/>
    <w:rsid w:val="00637BCE"/>
    <w:rsid w:val="0064043D"/>
    <w:rsid w:val="006444BC"/>
    <w:rsid w:val="00644707"/>
    <w:rsid w:val="0064477C"/>
    <w:rsid w:val="0064632D"/>
    <w:rsid w:val="00650162"/>
    <w:rsid w:val="0065596C"/>
    <w:rsid w:val="0066200D"/>
    <w:rsid w:val="00663791"/>
    <w:rsid w:val="00664143"/>
    <w:rsid w:val="00665575"/>
    <w:rsid w:val="00665697"/>
    <w:rsid w:val="0066616C"/>
    <w:rsid w:val="00667975"/>
    <w:rsid w:val="00667A3A"/>
    <w:rsid w:val="00667A7D"/>
    <w:rsid w:val="006712E5"/>
    <w:rsid w:val="006726FC"/>
    <w:rsid w:val="00672B6D"/>
    <w:rsid w:val="006732C8"/>
    <w:rsid w:val="00675EEB"/>
    <w:rsid w:val="006771D9"/>
    <w:rsid w:val="0067780F"/>
    <w:rsid w:val="00680147"/>
    <w:rsid w:val="00681E31"/>
    <w:rsid w:val="00684555"/>
    <w:rsid w:val="0068660B"/>
    <w:rsid w:val="006867F1"/>
    <w:rsid w:val="006910D0"/>
    <w:rsid w:val="006914CF"/>
    <w:rsid w:val="0069314E"/>
    <w:rsid w:val="00693575"/>
    <w:rsid w:val="00693F8B"/>
    <w:rsid w:val="00695679"/>
    <w:rsid w:val="00697331"/>
    <w:rsid w:val="00697C8F"/>
    <w:rsid w:val="00697E55"/>
    <w:rsid w:val="006A0F4C"/>
    <w:rsid w:val="006A1F18"/>
    <w:rsid w:val="006A231C"/>
    <w:rsid w:val="006A41F2"/>
    <w:rsid w:val="006A4F74"/>
    <w:rsid w:val="006A6065"/>
    <w:rsid w:val="006A6191"/>
    <w:rsid w:val="006A6E32"/>
    <w:rsid w:val="006A776C"/>
    <w:rsid w:val="006A7ABA"/>
    <w:rsid w:val="006B0005"/>
    <w:rsid w:val="006B0F17"/>
    <w:rsid w:val="006B44B0"/>
    <w:rsid w:val="006B51FC"/>
    <w:rsid w:val="006B5474"/>
    <w:rsid w:val="006B675F"/>
    <w:rsid w:val="006C161E"/>
    <w:rsid w:val="006C2905"/>
    <w:rsid w:val="006C4F40"/>
    <w:rsid w:val="006C5D93"/>
    <w:rsid w:val="006C5E6D"/>
    <w:rsid w:val="006C6FCD"/>
    <w:rsid w:val="006D00C6"/>
    <w:rsid w:val="006D19FB"/>
    <w:rsid w:val="006D2563"/>
    <w:rsid w:val="006D37EA"/>
    <w:rsid w:val="006D4280"/>
    <w:rsid w:val="006D6B6A"/>
    <w:rsid w:val="006D78B6"/>
    <w:rsid w:val="006E051E"/>
    <w:rsid w:val="006E0654"/>
    <w:rsid w:val="006E1840"/>
    <w:rsid w:val="006E1CDD"/>
    <w:rsid w:val="006E1D65"/>
    <w:rsid w:val="006E225B"/>
    <w:rsid w:val="006E45AE"/>
    <w:rsid w:val="006E4D30"/>
    <w:rsid w:val="006F38C5"/>
    <w:rsid w:val="006F3E84"/>
    <w:rsid w:val="006F5CA5"/>
    <w:rsid w:val="006F5D11"/>
    <w:rsid w:val="006F6538"/>
    <w:rsid w:val="006F6EBE"/>
    <w:rsid w:val="006F7728"/>
    <w:rsid w:val="0070103F"/>
    <w:rsid w:val="00707A01"/>
    <w:rsid w:val="00707AF3"/>
    <w:rsid w:val="00707BD1"/>
    <w:rsid w:val="00711574"/>
    <w:rsid w:val="007116F5"/>
    <w:rsid w:val="0071189F"/>
    <w:rsid w:val="00712AF3"/>
    <w:rsid w:val="007133C8"/>
    <w:rsid w:val="00715029"/>
    <w:rsid w:val="00715EF3"/>
    <w:rsid w:val="007176DC"/>
    <w:rsid w:val="00717742"/>
    <w:rsid w:val="0072242B"/>
    <w:rsid w:val="007225B6"/>
    <w:rsid w:val="00723B01"/>
    <w:rsid w:val="00723B40"/>
    <w:rsid w:val="007248DC"/>
    <w:rsid w:val="00725381"/>
    <w:rsid w:val="007259F0"/>
    <w:rsid w:val="00725B24"/>
    <w:rsid w:val="007263E4"/>
    <w:rsid w:val="007268B2"/>
    <w:rsid w:val="007275FF"/>
    <w:rsid w:val="007317AE"/>
    <w:rsid w:val="00732D77"/>
    <w:rsid w:val="00736981"/>
    <w:rsid w:val="007409E7"/>
    <w:rsid w:val="00742642"/>
    <w:rsid w:val="007429FD"/>
    <w:rsid w:val="00742B61"/>
    <w:rsid w:val="007461C8"/>
    <w:rsid w:val="00746A9E"/>
    <w:rsid w:val="00746CF3"/>
    <w:rsid w:val="007470B5"/>
    <w:rsid w:val="00751269"/>
    <w:rsid w:val="00751639"/>
    <w:rsid w:val="00752209"/>
    <w:rsid w:val="0075246A"/>
    <w:rsid w:val="0075275B"/>
    <w:rsid w:val="00753D64"/>
    <w:rsid w:val="0075478A"/>
    <w:rsid w:val="00755125"/>
    <w:rsid w:val="00757E4F"/>
    <w:rsid w:val="00757EA0"/>
    <w:rsid w:val="00760169"/>
    <w:rsid w:val="00760568"/>
    <w:rsid w:val="00761609"/>
    <w:rsid w:val="007617D9"/>
    <w:rsid w:val="00762860"/>
    <w:rsid w:val="00762F32"/>
    <w:rsid w:val="00765456"/>
    <w:rsid w:val="007659C5"/>
    <w:rsid w:val="00767B9D"/>
    <w:rsid w:val="007703E9"/>
    <w:rsid w:val="00771C4C"/>
    <w:rsid w:val="00771C81"/>
    <w:rsid w:val="00771CA1"/>
    <w:rsid w:val="00774399"/>
    <w:rsid w:val="00774729"/>
    <w:rsid w:val="00776EC6"/>
    <w:rsid w:val="00780BB7"/>
    <w:rsid w:val="00782E8E"/>
    <w:rsid w:val="00784700"/>
    <w:rsid w:val="00785140"/>
    <w:rsid w:val="0078515B"/>
    <w:rsid w:val="00786F7B"/>
    <w:rsid w:val="00787C5B"/>
    <w:rsid w:val="00790407"/>
    <w:rsid w:val="00791A93"/>
    <w:rsid w:val="007933E7"/>
    <w:rsid w:val="00793926"/>
    <w:rsid w:val="007942A0"/>
    <w:rsid w:val="007947F5"/>
    <w:rsid w:val="007957DA"/>
    <w:rsid w:val="00796673"/>
    <w:rsid w:val="00797191"/>
    <w:rsid w:val="00797370"/>
    <w:rsid w:val="007A0F2F"/>
    <w:rsid w:val="007A20AA"/>
    <w:rsid w:val="007A29B5"/>
    <w:rsid w:val="007A2B61"/>
    <w:rsid w:val="007A58C8"/>
    <w:rsid w:val="007A7299"/>
    <w:rsid w:val="007A72FA"/>
    <w:rsid w:val="007B04B1"/>
    <w:rsid w:val="007B0D31"/>
    <w:rsid w:val="007B2252"/>
    <w:rsid w:val="007B23CB"/>
    <w:rsid w:val="007B2FF1"/>
    <w:rsid w:val="007B55F2"/>
    <w:rsid w:val="007C0011"/>
    <w:rsid w:val="007C0793"/>
    <w:rsid w:val="007C0C36"/>
    <w:rsid w:val="007C1DFD"/>
    <w:rsid w:val="007C234D"/>
    <w:rsid w:val="007C3BFD"/>
    <w:rsid w:val="007C4252"/>
    <w:rsid w:val="007C5F39"/>
    <w:rsid w:val="007D02A7"/>
    <w:rsid w:val="007D36A3"/>
    <w:rsid w:val="007D4028"/>
    <w:rsid w:val="007D40E3"/>
    <w:rsid w:val="007D42CD"/>
    <w:rsid w:val="007D480D"/>
    <w:rsid w:val="007E1B33"/>
    <w:rsid w:val="007E23D1"/>
    <w:rsid w:val="007E3684"/>
    <w:rsid w:val="007E4557"/>
    <w:rsid w:val="007E4A60"/>
    <w:rsid w:val="007E5FBD"/>
    <w:rsid w:val="007E6A3E"/>
    <w:rsid w:val="007E7DD6"/>
    <w:rsid w:val="007F1BD6"/>
    <w:rsid w:val="007F308C"/>
    <w:rsid w:val="007F4BC3"/>
    <w:rsid w:val="007F4C9E"/>
    <w:rsid w:val="007F5524"/>
    <w:rsid w:val="007F5530"/>
    <w:rsid w:val="00800119"/>
    <w:rsid w:val="0080212D"/>
    <w:rsid w:val="008042BA"/>
    <w:rsid w:val="00804E5A"/>
    <w:rsid w:val="00805E0A"/>
    <w:rsid w:val="00806582"/>
    <w:rsid w:val="0081075C"/>
    <w:rsid w:val="008108CE"/>
    <w:rsid w:val="0081161D"/>
    <w:rsid w:val="00812F07"/>
    <w:rsid w:val="008134D5"/>
    <w:rsid w:val="00813F3B"/>
    <w:rsid w:val="00814925"/>
    <w:rsid w:val="008155F2"/>
    <w:rsid w:val="00815B1B"/>
    <w:rsid w:val="00815B96"/>
    <w:rsid w:val="00816146"/>
    <w:rsid w:val="008202A0"/>
    <w:rsid w:val="00820A42"/>
    <w:rsid w:val="00821000"/>
    <w:rsid w:val="00822AA9"/>
    <w:rsid w:val="008252F4"/>
    <w:rsid w:val="00825D4F"/>
    <w:rsid w:val="0082686C"/>
    <w:rsid w:val="00832C26"/>
    <w:rsid w:val="0083340F"/>
    <w:rsid w:val="00834A9A"/>
    <w:rsid w:val="008402CA"/>
    <w:rsid w:val="008453A3"/>
    <w:rsid w:val="008462EC"/>
    <w:rsid w:val="00852782"/>
    <w:rsid w:val="0085296F"/>
    <w:rsid w:val="00853580"/>
    <w:rsid w:val="00853615"/>
    <w:rsid w:val="00855DDA"/>
    <w:rsid w:val="008566A9"/>
    <w:rsid w:val="0085740F"/>
    <w:rsid w:val="00857FF0"/>
    <w:rsid w:val="00861ED8"/>
    <w:rsid w:val="008625F6"/>
    <w:rsid w:val="00862911"/>
    <w:rsid w:val="00863814"/>
    <w:rsid w:val="008700E4"/>
    <w:rsid w:val="008708C6"/>
    <w:rsid w:val="00871893"/>
    <w:rsid w:val="00873BB7"/>
    <w:rsid w:val="008808BA"/>
    <w:rsid w:val="00882A15"/>
    <w:rsid w:val="00882CAC"/>
    <w:rsid w:val="008844FB"/>
    <w:rsid w:val="00885DCE"/>
    <w:rsid w:val="00887019"/>
    <w:rsid w:val="00892542"/>
    <w:rsid w:val="008939C5"/>
    <w:rsid w:val="00893ED6"/>
    <w:rsid w:val="00894F31"/>
    <w:rsid w:val="00895D21"/>
    <w:rsid w:val="008A0FC0"/>
    <w:rsid w:val="008A1078"/>
    <w:rsid w:val="008A1149"/>
    <w:rsid w:val="008A3F13"/>
    <w:rsid w:val="008A445C"/>
    <w:rsid w:val="008A4F6C"/>
    <w:rsid w:val="008A5B4D"/>
    <w:rsid w:val="008A71D1"/>
    <w:rsid w:val="008A77AE"/>
    <w:rsid w:val="008A7C27"/>
    <w:rsid w:val="008B2F11"/>
    <w:rsid w:val="008B3099"/>
    <w:rsid w:val="008B47B9"/>
    <w:rsid w:val="008B4E94"/>
    <w:rsid w:val="008B5F75"/>
    <w:rsid w:val="008B60D0"/>
    <w:rsid w:val="008B629D"/>
    <w:rsid w:val="008B7CCB"/>
    <w:rsid w:val="008C0A25"/>
    <w:rsid w:val="008C44C1"/>
    <w:rsid w:val="008C4D48"/>
    <w:rsid w:val="008C541F"/>
    <w:rsid w:val="008C635D"/>
    <w:rsid w:val="008C7841"/>
    <w:rsid w:val="008C7E53"/>
    <w:rsid w:val="008D0D5E"/>
    <w:rsid w:val="008D5F68"/>
    <w:rsid w:val="008D603A"/>
    <w:rsid w:val="008D618F"/>
    <w:rsid w:val="008D69B1"/>
    <w:rsid w:val="008E1101"/>
    <w:rsid w:val="008E153A"/>
    <w:rsid w:val="008E164F"/>
    <w:rsid w:val="008E311A"/>
    <w:rsid w:val="008E62E6"/>
    <w:rsid w:val="008E76CC"/>
    <w:rsid w:val="008F090F"/>
    <w:rsid w:val="008F4452"/>
    <w:rsid w:val="009010D1"/>
    <w:rsid w:val="00904750"/>
    <w:rsid w:val="009047EB"/>
    <w:rsid w:val="00904E6F"/>
    <w:rsid w:val="00906734"/>
    <w:rsid w:val="00906F55"/>
    <w:rsid w:val="00911B1D"/>
    <w:rsid w:val="00912354"/>
    <w:rsid w:val="0091281D"/>
    <w:rsid w:val="00912DC5"/>
    <w:rsid w:val="009136DC"/>
    <w:rsid w:val="009175A1"/>
    <w:rsid w:val="00917A1C"/>
    <w:rsid w:val="0092148E"/>
    <w:rsid w:val="009262AC"/>
    <w:rsid w:val="00927A43"/>
    <w:rsid w:val="00927CB9"/>
    <w:rsid w:val="009303EB"/>
    <w:rsid w:val="009314A8"/>
    <w:rsid w:val="00932AC5"/>
    <w:rsid w:val="0093307C"/>
    <w:rsid w:val="00935560"/>
    <w:rsid w:val="00935BB0"/>
    <w:rsid w:val="00935D0C"/>
    <w:rsid w:val="0094062A"/>
    <w:rsid w:val="00940962"/>
    <w:rsid w:val="00940BB3"/>
    <w:rsid w:val="00941CFF"/>
    <w:rsid w:val="00945F95"/>
    <w:rsid w:val="00946DE2"/>
    <w:rsid w:val="00951187"/>
    <w:rsid w:val="0095275E"/>
    <w:rsid w:val="009537CD"/>
    <w:rsid w:val="00954405"/>
    <w:rsid w:val="00955E15"/>
    <w:rsid w:val="00956A5F"/>
    <w:rsid w:val="00957B82"/>
    <w:rsid w:val="00960D23"/>
    <w:rsid w:val="0096135D"/>
    <w:rsid w:val="00962572"/>
    <w:rsid w:val="00962B9D"/>
    <w:rsid w:val="00962D62"/>
    <w:rsid w:val="0096345F"/>
    <w:rsid w:val="009653B7"/>
    <w:rsid w:val="0096653F"/>
    <w:rsid w:val="00967618"/>
    <w:rsid w:val="00970390"/>
    <w:rsid w:val="009727F2"/>
    <w:rsid w:val="009729F1"/>
    <w:rsid w:val="00972A54"/>
    <w:rsid w:val="00973A1E"/>
    <w:rsid w:val="00975451"/>
    <w:rsid w:val="009817E7"/>
    <w:rsid w:val="00982D40"/>
    <w:rsid w:val="00983027"/>
    <w:rsid w:val="00984F93"/>
    <w:rsid w:val="00985073"/>
    <w:rsid w:val="00985516"/>
    <w:rsid w:val="00985580"/>
    <w:rsid w:val="00986424"/>
    <w:rsid w:val="00986C9A"/>
    <w:rsid w:val="00987640"/>
    <w:rsid w:val="00990F5D"/>
    <w:rsid w:val="009931EB"/>
    <w:rsid w:val="00993A60"/>
    <w:rsid w:val="009A0586"/>
    <w:rsid w:val="009A071B"/>
    <w:rsid w:val="009A197E"/>
    <w:rsid w:val="009A4170"/>
    <w:rsid w:val="009A6242"/>
    <w:rsid w:val="009B096A"/>
    <w:rsid w:val="009B1111"/>
    <w:rsid w:val="009B2CA4"/>
    <w:rsid w:val="009B3ED6"/>
    <w:rsid w:val="009B50CF"/>
    <w:rsid w:val="009B7338"/>
    <w:rsid w:val="009B7C44"/>
    <w:rsid w:val="009C043D"/>
    <w:rsid w:val="009C151E"/>
    <w:rsid w:val="009C2526"/>
    <w:rsid w:val="009C37C6"/>
    <w:rsid w:val="009C7050"/>
    <w:rsid w:val="009C740D"/>
    <w:rsid w:val="009D0B3E"/>
    <w:rsid w:val="009D0BC4"/>
    <w:rsid w:val="009D2F05"/>
    <w:rsid w:val="009D2FD6"/>
    <w:rsid w:val="009D3C67"/>
    <w:rsid w:val="009D3D60"/>
    <w:rsid w:val="009D52D9"/>
    <w:rsid w:val="009D62D9"/>
    <w:rsid w:val="009E0644"/>
    <w:rsid w:val="009E1DC7"/>
    <w:rsid w:val="009E260F"/>
    <w:rsid w:val="009E2FE0"/>
    <w:rsid w:val="009E45A6"/>
    <w:rsid w:val="009E466D"/>
    <w:rsid w:val="009E5E35"/>
    <w:rsid w:val="009E7066"/>
    <w:rsid w:val="009E73A7"/>
    <w:rsid w:val="009E751A"/>
    <w:rsid w:val="009E7894"/>
    <w:rsid w:val="009E7BCD"/>
    <w:rsid w:val="009F112C"/>
    <w:rsid w:val="009F13A1"/>
    <w:rsid w:val="009F2153"/>
    <w:rsid w:val="009F484F"/>
    <w:rsid w:val="009F62CA"/>
    <w:rsid w:val="009F78E2"/>
    <w:rsid w:val="009F7981"/>
    <w:rsid w:val="009F7F43"/>
    <w:rsid w:val="00A00F31"/>
    <w:rsid w:val="00A03B46"/>
    <w:rsid w:val="00A05DE0"/>
    <w:rsid w:val="00A05FFF"/>
    <w:rsid w:val="00A0625A"/>
    <w:rsid w:val="00A06C28"/>
    <w:rsid w:val="00A0753D"/>
    <w:rsid w:val="00A07F2D"/>
    <w:rsid w:val="00A1017D"/>
    <w:rsid w:val="00A104E1"/>
    <w:rsid w:val="00A10FC4"/>
    <w:rsid w:val="00A1226D"/>
    <w:rsid w:val="00A135F8"/>
    <w:rsid w:val="00A1434F"/>
    <w:rsid w:val="00A155B9"/>
    <w:rsid w:val="00A204AB"/>
    <w:rsid w:val="00A205B5"/>
    <w:rsid w:val="00A20B1C"/>
    <w:rsid w:val="00A214F5"/>
    <w:rsid w:val="00A23D9C"/>
    <w:rsid w:val="00A2508B"/>
    <w:rsid w:val="00A258A8"/>
    <w:rsid w:val="00A25D2A"/>
    <w:rsid w:val="00A2613B"/>
    <w:rsid w:val="00A26441"/>
    <w:rsid w:val="00A27251"/>
    <w:rsid w:val="00A27522"/>
    <w:rsid w:val="00A27924"/>
    <w:rsid w:val="00A3008C"/>
    <w:rsid w:val="00A32FFE"/>
    <w:rsid w:val="00A33370"/>
    <w:rsid w:val="00A33EDF"/>
    <w:rsid w:val="00A34618"/>
    <w:rsid w:val="00A349BD"/>
    <w:rsid w:val="00A35D2F"/>
    <w:rsid w:val="00A369BD"/>
    <w:rsid w:val="00A4083D"/>
    <w:rsid w:val="00A41A90"/>
    <w:rsid w:val="00A43581"/>
    <w:rsid w:val="00A4552E"/>
    <w:rsid w:val="00A459F6"/>
    <w:rsid w:val="00A504FE"/>
    <w:rsid w:val="00A516F0"/>
    <w:rsid w:val="00A524FA"/>
    <w:rsid w:val="00A52F5B"/>
    <w:rsid w:val="00A53031"/>
    <w:rsid w:val="00A53838"/>
    <w:rsid w:val="00A55AB8"/>
    <w:rsid w:val="00A57FD0"/>
    <w:rsid w:val="00A60042"/>
    <w:rsid w:val="00A60FB8"/>
    <w:rsid w:val="00A616E9"/>
    <w:rsid w:val="00A663A0"/>
    <w:rsid w:val="00A66A2B"/>
    <w:rsid w:val="00A704AC"/>
    <w:rsid w:val="00A73794"/>
    <w:rsid w:val="00A73DBC"/>
    <w:rsid w:val="00A7489D"/>
    <w:rsid w:val="00A74A27"/>
    <w:rsid w:val="00A74C2C"/>
    <w:rsid w:val="00A76C92"/>
    <w:rsid w:val="00A818B8"/>
    <w:rsid w:val="00A82300"/>
    <w:rsid w:val="00A823A5"/>
    <w:rsid w:val="00A82EEC"/>
    <w:rsid w:val="00A82F03"/>
    <w:rsid w:val="00A8460D"/>
    <w:rsid w:val="00A8508B"/>
    <w:rsid w:val="00A8649D"/>
    <w:rsid w:val="00A86E8C"/>
    <w:rsid w:val="00A90201"/>
    <w:rsid w:val="00A91CDF"/>
    <w:rsid w:val="00A92306"/>
    <w:rsid w:val="00A9500C"/>
    <w:rsid w:val="00A9562F"/>
    <w:rsid w:val="00A9711C"/>
    <w:rsid w:val="00A973C2"/>
    <w:rsid w:val="00AA012B"/>
    <w:rsid w:val="00AA0CCE"/>
    <w:rsid w:val="00AA1AA4"/>
    <w:rsid w:val="00AA2C94"/>
    <w:rsid w:val="00AA3C76"/>
    <w:rsid w:val="00AA406F"/>
    <w:rsid w:val="00AA5AC7"/>
    <w:rsid w:val="00AA781B"/>
    <w:rsid w:val="00AB06F8"/>
    <w:rsid w:val="00AB13D1"/>
    <w:rsid w:val="00AB289C"/>
    <w:rsid w:val="00AB3524"/>
    <w:rsid w:val="00AB3AC1"/>
    <w:rsid w:val="00AB4B7D"/>
    <w:rsid w:val="00AB5414"/>
    <w:rsid w:val="00AB5B0D"/>
    <w:rsid w:val="00AB5E86"/>
    <w:rsid w:val="00AB7E6D"/>
    <w:rsid w:val="00AC005E"/>
    <w:rsid w:val="00AC00C5"/>
    <w:rsid w:val="00AC05F3"/>
    <w:rsid w:val="00AC081E"/>
    <w:rsid w:val="00AC24B6"/>
    <w:rsid w:val="00AC2CB3"/>
    <w:rsid w:val="00AC2D9B"/>
    <w:rsid w:val="00AC4403"/>
    <w:rsid w:val="00AC4E3E"/>
    <w:rsid w:val="00AC586A"/>
    <w:rsid w:val="00AD1243"/>
    <w:rsid w:val="00AD280A"/>
    <w:rsid w:val="00AD30BF"/>
    <w:rsid w:val="00AD3600"/>
    <w:rsid w:val="00AD496A"/>
    <w:rsid w:val="00AD5015"/>
    <w:rsid w:val="00AD6247"/>
    <w:rsid w:val="00AD6C1A"/>
    <w:rsid w:val="00AD6FD4"/>
    <w:rsid w:val="00AD743A"/>
    <w:rsid w:val="00AD7DF3"/>
    <w:rsid w:val="00AE178A"/>
    <w:rsid w:val="00AE2783"/>
    <w:rsid w:val="00AE3645"/>
    <w:rsid w:val="00AE7621"/>
    <w:rsid w:val="00AE7A1A"/>
    <w:rsid w:val="00AF08BB"/>
    <w:rsid w:val="00AF2455"/>
    <w:rsid w:val="00AF2A4C"/>
    <w:rsid w:val="00AF3FB4"/>
    <w:rsid w:val="00AF4CA9"/>
    <w:rsid w:val="00AF55AD"/>
    <w:rsid w:val="00AF6685"/>
    <w:rsid w:val="00AF6A9E"/>
    <w:rsid w:val="00AF7919"/>
    <w:rsid w:val="00B0073C"/>
    <w:rsid w:val="00B01788"/>
    <w:rsid w:val="00B031B8"/>
    <w:rsid w:val="00B07CEC"/>
    <w:rsid w:val="00B10BE9"/>
    <w:rsid w:val="00B11601"/>
    <w:rsid w:val="00B126B2"/>
    <w:rsid w:val="00B12FCE"/>
    <w:rsid w:val="00B13615"/>
    <w:rsid w:val="00B15154"/>
    <w:rsid w:val="00B173EB"/>
    <w:rsid w:val="00B2071C"/>
    <w:rsid w:val="00B20E38"/>
    <w:rsid w:val="00B224AD"/>
    <w:rsid w:val="00B22EFD"/>
    <w:rsid w:val="00B245F7"/>
    <w:rsid w:val="00B2600E"/>
    <w:rsid w:val="00B270B9"/>
    <w:rsid w:val="00B27C39"/>
    <w:rsid w:val="00B33257"/>
    <w:rsid w:val="00B33CB7"/>
    <w:rsid w:val="00B356ED"/>
    <w:rsid w:val="00B36E59"/>
    <w:rsid w:val="00B3753F"/>
    <w:rsid w:val="00B37E51"/>
    <w:rsid w:val="00B41CF3"/>
    <w:rsid w:val="00B43156"/>
    <w:rsid w:val="00B43DEE"/>
    <w:rsid w:val="00B4685F"/>
    <w:rsid w:val="00B540F9"/>
    <w:rsid w:val="00B55AF5"/>
    <w:rsid w:val="00B55D75"/>
    <w:rsid w:val="00B5749B"/>
    <w:rsid w:val="00B57536"/>
    <w:rsid w:val="00B57F66"/>
    <w:rsid w:val="00B604F6"/>
    <w:rsid w:val="00B612A9"/>
    <w:rsid w:val="00B62D3A"/>
    <w:rsid w:val="00B631FB"/>
    <w:rsid w:val="00B646AD"/>
    <w:rsid w:val="00B66A68"/>
    <w:rsid w:val="00B72EC1"/>
    <w:rsid w:val="00B741BE"/>
    <w:rsid w:val="00B74A38"/>
    <w:rsid w:val="00B755B5"/>
    <w:rsid w:val="00B7645A"/>
    <w:rsid w:val="00B769DD"/>
    <w:rsid w:val="00B8021A"/>
    <w:rsid w:val="00B82C6C"/>
    <w:rsid w:val="00B8612D"/>
    <w:rsid w:val="00B90821"/>
    <w:rsid w:val="00B9264E"/>
    <w:rsid w:val="00B93FF5"/>
    <w:rsid w:val="00B94223"/>
    <w:rsid w:val="00BA040C"/>
    <w:rsid w:val="00BA0B17"/>
    <w:rsid w:val="00BA1ADC"/>
    <w:rsid w:val="00BA3289"/>
    <w:rsid w:val="00BA6E8B"/>
    <w:rsid w:val="00BB013A"/>
    <w:rsid w:val="00BB1D3E"/>
    <w:rsid w:val="00BB3507"/>
    <w:rsid w:val="00BB4524"/>
    <w:rsid w:val="00BB5E9F"/>
    <w:rsid w:val="00BB65EC"/>
    <w:rsid w:val="00BC0504"/>
    <w:rsid w:val="00BC0E52"/>
    <w:rsid w:val="00BC1259"/>
    <w:rsid w:val="00BC2062"/>
    <w:rsid w:val="00BC223B"/>
    <w:rsid w:val="00BC2950"/>
    <w:rsid w:val="00BC5933"/>
    <w:rsid w:val="00BC69D8"/>
    <w:rsid w:val="00BC74DA"/>
    <w:rsid w:val="00BC7CC2"/>
    <w:rsid w:val="00BD0AB9"/>
    <w:rsid w:val="00BD2DE7"/>
    <w:rsid w:val="00BD2FBD"/>
    <w:rsid w:val="00BD55DF"/>
    <w:rsid w:val="00BD5C55"/>
    <w:rsid w:val="00BD69EA"/>
    <w:rsid w:val="00BD784B"/>
    <w:rsid w:val="00BE0477"/>
    <w:rsid w:val="00BE15FE"/>
    <w:rsid w:val="00BE18DA"/>
    <w:rsid w:val="00BE3B43"/>
    <w:rsid w:val="00BE4463"/>
    <w:rsid w:val="00BE681F"/>
    <w:rsid w:val="00BE70EA"/>
    <w:rsid w:val="00BF03C9"/>
    <w:rsid w:val="00BF0BDB"/>
    <w:rsid w:val="00BF1B44"/>
    <w:rsid w:val="00BF3DBB"/>
    <w:rsid w:val="00BF4B54"/>
    <w:rsid w:val="00BF5758"/>
    <w:rsid w:val="00BF65CE"/>
    <w:rsid w:val="00BF72DD"/>
    <w:rsid w:val="00C00183"/>
    <w:rsid w:val="00C005DE"/>
    <w:rsid w:val="00C00CF4"/>
    <w:rsid w:val="00C00F75"/>
    <w:rsid w:val="00C0712A"/>
    <w:rsid w:val="00C110EA"/>
    <w:rsid w:val="00C114FA"/>
    <w:rsid w:val="00C134A1"/>
    <w:rsid w:val="00C1555C"/>
    <w:rsid w:val="00C159D4"/>
    <w:rsid w:val="00C16A5A"/>
    <w:rsid w:val="00C178C8"/>
    <w:rsid w:val="00C2087E"/>
    <w:rsid w:val="00C20D15"/>
    <w:rsid w:val="00C219FF"/>
    <w:rsid w:val="00C2241C"/>
    <w:rsid w:val="00C231E1"/>
    <w:rsid w:val="00C232EB"/>
    <w:rsid w:val="00C24C41"/>
    <w:rsid w:val="00C24D51"/>
    <w:rsid w:val="00C255E0"/>
    <w:rsid w:val="00C3067B"/>
    <w:rsid w:val="00C307B6"/>
    <w:rsid w:val="00C30862"/>
    <w:rsid w:val="00C30DAB"/>
    <w:rsid w:val="00C31A54"/>
    <w:rsid w:val="00C325CA"/>
    <w:rsid w:val="00C32809"/>
    <w:rsid w:val="00C32E7E"/>
    <w:rsid w:val="00C33420"/>
    <w:rsid w:val="00C34A1F"/>
    <w:rsid w:val="00C34A94"/>
    <w:rsid w:val="00C34ECA"/>
    <w:rsid w:val="00C36169"/>
    <w:rsid w:val="00C37E6F"/>
    <w:rsid w:val="00C40E7E"/>
    <w:rsid w:val="00C44656"/>
    <w:rsid w:val="00C44FFC"/>
    <w:rsid w:val="00C45064"/>
    <w:rsid w:val="00C4532D"/>
    <w:rsid w:val="00C462EA"/>
    <w:rsid w:val="00C46B6E"/>
    <w:rsid w:val="00C47833"/>
    <w:rsid w:val="00C51652"/>
    <w:rsid w:val="00C5181F"/>
    <w:rsid w:val="00C52395"/>
    <w:rsid w:val="00C535AA"/>
    <w:rsid w:val="00C53B10"/>
    <w:rsid w:val="00C56DC7"/>
    <w:rsid w:val="00C60089"/>
    <w:rsid w:val="00C61F40"/>
    <w:rsid w:val="00C622C3"/>
    <w:rsid w:val="00C6399F"/>
    <w:rsid w:val="00C6448F"/>
    <w:rsid w:val="00C64F1C"/>
    <w:rsid w:val="00C65DC6"/>
    <w:rsid w:val="00C6630E"/>
    <w:rsid w:val="00C6652C"/>
    <w:rsid w:val="00C67D42"/>
    <w:rsid w:val="00C701C9"/>
    <w:rsid w:val="00C7127B"/>
    <w:rsid w:val="00C7244A"/>
    <w:rsid w:val="00C74059"/>
    <w:rsid w:val="00C74E47"/>
    <w:rsid w:val="00C761CA"/>
    <w:rsid w:val="00C76345"/>
    <w:rsid w:val="00C7644A"/>
    <w:rsid w:val="00C76FFC"/>
    <w:rsid w:val="00C7712D"/>
    <w:rsid w:val="00C77558"/>
    <w:rsid w:val="00C77686"/>
    <w:rsid w:val="00C810C4"/>
    <w:rsid w:val="00C8271F"/>
    <w:rsid w:val="00C829EE"/>
    <w:rsid w:val="00C83840"/>
    <w:rsid w:val="00C84655"/>
    <w:rsid w:val="00C863B9"/>
    <w:rsid w:val="00C86FEC"/>
    <w:rsid w:val="00C87EF7"/>
    <w:rsid w:val="00C9010D"/>
    <w:rsid w:val="00C91049"/>
    <w:rsid w:val="00C91BE2"/>
    <w:rsid w:val="00C9452C"/>
    <w:rsid w:val="00C95C37"/>
    <w:rsid w:val="00C967ED"/>
    <w:rsid w:val="00C96983"/>
    <w:rsid w:val="00C96C5F"/>
    <w:rsid w:val="00CA1636"/>
    <w:rsid w:val="00CA3B8D"/>
    <w:rsid w:val="00CA3CEA"/>
    <w:rsid w:val="00CA4C44"/>
    <w:rsid w:val="00CA50CC"/>
    <w:rsid w:val="00CB0327"/>
    <w:rsid w:val="00CB12ED"/>
    <w:rsid w:val="00CB1335"/>
    <w:rsid w:val="00CB1416"/>
    <w:rsid w:val="00CB17B7"/>
    <w:rsid w:val="00CB1965"/>
    <w:rsid w:val="00CB1FC8"/>
    <w:rsid w:val="00CB4DF5"/>
    <w:rsid w:val="00CB50AF"/>
    <w:rsid w:val="00CB6BC0"/>
    <w:rsid w:val="00CC1228"/>
    <w:rsid w:val="00CC138C"/>
    <w:rsid w:val="00CC271E"/>
    <w:rsid w:val="00CC28DE"/>
    <w:rsid w:val="00CC2F1D"/>
    <w:rsid w:val="00CC4145"/>
    <w:rsid w:val="00CC450E"/>
    <w:rsid w:val="00CC498D"/>
    <w:rsid w:val="00CC4F8E"/>
    <w:rsid w:val="00CC5A9F"/>
    <w:rsid w:val="00CC5EED"/>
    <w:rsid w:val="00CC6D23"/>
    <w:rsid w:val="00CC6E4B"/>
    <w:rsid w:val="00CD072A"/>
    <w:rsid w:val="00CD1E54"/>
    <w:rsid w:val="00CD3581"/>
    <w:rsid w:val="00CD42F2"/>
    <w:rsid w:val="00CD5035"/>
    <w:rsid w:val="00CD584C"/>
    <w:rsid w:val="00CE0825"/>
    <w:rsid w:val="00CE57E7"/>
    <w:rsid w:val="00CF0543"/>
    <w:rsid w:val="00CF06DF"/>
    <w:rsid w:val="00CF2130"/>
    <w:rsid w:val="00CF31C7"/>
    <w:rsid w:val="00CF3709"/>
    <w:rsid w:val="00CF38E2"/>
    <w:rsid w:val="00CF675D"/>
    <w:rsid w:val="00D007D2"/>
    <w:rsid w:val="00D01E5A"/>
    <w:rsid w:val="00D0365E"/>
    <w:rsid w:val="00D04EE9"/>
    <w:rsid w:val="00D04F36"/>
    <w:rsid w:val="00D07CA8"/>
    <w:rsid w:val="00D11C1C"/>
    <w:rsid w:val="00D11F33"/>
    <w:rsid w:val="00D12121"/>
    <w:rsid w:val="00D1375D"/>
    <w:rsid w:val="00D13C49"/>
    <w:rsid w:val="00D148EB"/>
    <w:rsid w:val="00D1572D"/>
    <w:rsid w:val="00D15C45"/>
    <w:rsid w:val="00D16C9F"/>
    <w:rsid w:val="00D16DF2"/>
    <w:rsid w:val="00D2090E"/>
    <w:rsid w:val="00D21B3E"/>
    <w:rsid w:val="00D21B67"/>
    <w:rsid w:val="00D2452F"/>
    <w:rsid w:val="00D26421"/>
    <w:rsid w:val="00D266C1"/>
    <w:rsid w:val="00D30DAA"/>
    <w:rsid w:val="00D30F7A"/>
    <w:rsid w:val="00D3106C"/>
    <w:rsid w:val="00D33023"/>
    <w:rsid w:val="00D33985"/>
    <w:rsid w:val="00D33BA4"/>
    <w:rsid w:val="00D342D8"/>
    <w:rsid w:val="00D34617"/>
    <w:rsid w:val="00D3512B"/>
    <w:rsid w:val="00D36085"/>
    <w:rsid w:val="00D367C1"/>
    <w:rsid w:val="00D36A92"/>
    <w:rsid w:val="00D3700A"/>
    <w:rsid w:val="00D4061E"/>
    <w:rsid w:val="00D4071D"/>
    <w:rsid w:val="00D41900"/>
    <w:rsid w:val="00D42C37"/>
    <w:rsid w:val="00D42E89"/>
    <w:rsid w:val="00D440F7"/>
    <w:rsid w:val="00D44B42"/>
    <w:rsid w:val="00D44B65"/>
    <w:rsid w:val="00D475B1"/>
    <w:rsid w:val="00D47F1E"/>
    <w:rsid w:val="00D50C9D"/>
    <w:rsid w:val="00D50E13"/>
    <w:rsid w:val="00D5141F"/>
    <w:rsid w:val="00D543DD"/>
    <w:rsid w:val="00D54681"/>
    <w:rsid w:val="00D547F7"/>
    <w:rsid w:val="00D55A26"/>
    <w:rsid w:val="00D563C7"/>
    <w:rsid w:val="00D61509"/>
    <w:rsid w:val="00D63E4B"/>
    <w:rsid w:val="00D64A40"/>
    <w:rsid w:val="00D65F8C"/>
    <w:rsid w:val="00D705CE"/>
    <w:rsid w:val="00D71952"/>
    <w:rsid w:val="00D71BE6"/>
    <w:rsid w:val="00D71F36"/>
    <w:rsid w:val="00D728CA"/>
    <w:rsid w:val="00D732F8"/>
    <w:rsid w:val="00D75542"/>
    <w:rsid w:val="00D76774"/>
    <w:rsid w:val="00D76B31"/>
    <w:rsid w:val="00D82B8B"/>
    <w:rsid w:val="00D83AA2"/>
    <w:rsid w:val="00D8520C"/>
    <w:rsid w:val="00D855D7"/>
    <w:rsid w:val="00D90233"/>
    <w:rsid w:val="00D91592"/>
    <w:rsid w:val="00D9227C"/>
    <w:rsid w:val="00D9248D"/>
    <w:rsid w:val="00D92B47"/>
    <w:rsid w:val="00D93AB7"/>
    <w:rsid w:val="00D93EEA"/>
    <w:rsid w:val="00D942E7"/>
    <w:rsid w:val="00D9459D"/>
    <w:rsid w:val="00D9793E"/>
    <w:rsid w:val="00D97AA2"/>
    <w:rsid w:val="00DA09F3"/>
    <w:rsid w:val="00DA0F14"/>
    <w:rsid w:val="00DA1864"/>
    <w:rsid w:val="00DA2B93"/>
    <w:rsid w:val="00DA347B"/>
    <w:rsid w:val="00DA3B6F"/>
    <w:rsid w:val="00DA4676"/>
    <w:rsid w:val="00DA6A0D"/>
    <w:rsid w:val="00DA6C12"/>
    <w:rsid w:val="00DA7D32"/>
    <w:rsid w:val="00DB117B"/>
    <w:rsid w:val="00DB1571"/>
    <w:rsid w:val="00DB15C4"/>
    <w:rsid w:val="00DB176D"/>
    <w:rsid w:val="00DB1779"/>
    <w:rsid w:val="00DB1B26"/>
    <w:rsid w:val="00DB1FE8"/>
    <w:rsid w:val="00DB3004"/>
    <w:rsid w:val="00DB33C2"/>
    <w:rsid w:val="00DB4F80"/>
    <w:rsid w:val="00DB66CF"/>
    <w:rsid w:val="00DC2B03"/>
    <w:rsid w:val="00DC3796"/>
    <w:rsid w:val="00DC3A37"/>
    <w:rsid w:val="00DC3B07"/>
    <w:rsid w:val="00DC463C"/>
    <w:rsid w:val="00DC56B8"/>
    <w:rsid w:val="00DC66EF"/>
    <w:rsid w:val="00DC6C5D"/>
    <w:rsid w:val="00DC6E64"/>
    <w:rsid w:val="00DC7A14"/>
    <w:rsid w:val="00DD0A13"/>
    <w:rsid w:val="00DD1576"/>
    <w:rsid w:val="00DD16CE"/>
    <w:rsid w:val="00DD1BA6"/>
    <w:rsid w:val="00DD2293"/>
    <w:rsid w:val="00DD2AC7"/>
    <w:rsid w:val="00DD3917"/>
    <w:rsid w:val="00DD3D74"/>
    <w:rsid w:val="00DE1A2B"/>
    <w:rsid w:val="00DE474B"/>
    <w:rsid w:val="00DE4A9F"/>
    <w:rsid w:val="00DE7729"/>
    <w:rsid w:val="00DF0FF9"/>
    <w:rsid w:val="00DF144A"/>
    <w:rsid w:val="00DF1FD9"/>
    <w:rsid w:val="00DF21E6"/>
    <w:rsid w:val="00DF31EA"/>
    <w:rsid w:val="00DF3ECA"/>
    <w:rsid w:val="00DF4204"/>
    <w:rsid w:val="00DF4472"/>
    <w:rsid w:val="00DF464A"/>
    <w:rsid w:val="00DF70DC"/>
    <w:rsid w:val="00DF7F0D"/>
    <w:rsid w:val="00E007F1"/>
    <w:rsid w:val="00E015CA"/>
    <w:rsid w:val="00E02A06"/>
    <w:rsid w:val="00E02C67"/>
    <w:rsid w:val="00E03E03"/>
    <w:rsid w:val="00E04BF5"/>
    <w:rsid w:val="00E058FE"/>
    <w:rsid w:val="00E06ED5"/>
    <w:rsid w:val="00E110C1"/>
    <w:rsid w:val="00E11D8A"/>
    <w:rsid w:val="00E11E12"/>
    <w:rsid w:val="00E12249"/>
    <w:rsid w:val="00E12971"/>
    <w:rsid w:val="00E148F5"/>
    <w:rsid w:val="00E21DE1"/>
    <w:rsid w:val="00E23173"/>
    <w:rsid w:val="00E235F5"/>
    <w:rsid w:val="00E23A4D"/>
    <w:rsid w:val="00E23AC2"/>
    <w:rsid w:val="00E27579"/>
    <w:rsid w:val="00E278B7"/>
    <w:rsid w:val="00E30A27"/>
    <w:rsid w:val="00E3256F"/>
    <w:rsid w:val="00E32990"/>
    <w:rsid w:val="00E337AA"/>
    <w:rsid w:val="00E36024"/>
    <w:rsid w:val="00E36997"/>
    <w:rsid w:val="00E36EA2"/>
    <w:rsid w:val="00E41CF2"/>
    <w:rsid w:val="00E42088"/>
    <w:rsid w:val="00E43311"/>
    <w:rsid w:val="00E44F0A"/>
    <w:rsid w:val="00E45BB4"/>
    <w:rsid w:val="00E477F7"/>
    <w:rsid w:val="00E47AE9"/>
    <w:rsid w:val="00E47FF5"/>
    <w:rsid w:val="00E50483"/>
    <w:rsid w:val="00E50A76"/>
    <w:rsid w:val="00E53037"/>
    <w:rsid w:val="00E54AB9"/>
    <w:rsid w:val="00E55391"/>
    <w:rsid w:val="00E55399"/>
    <w:rsid w:val="00E57E6F"/>
    <w:rsid w:val="00E60B95"/>
    <w:rsid w:val="00E61BCF"/>
    <w:rsid w:val="00E62052"/>
    <w:rsid w:val="00E632AC"/>
    <w:rsid w:val="00E6355E"/>
    <w:rsid w:val="00E644A5"/>
    <w:rsid w:val="00E650A1"/>
    <w:rsid w:val="00E674BC"/>
    <w:rsid w:val="00E70229"/>
    <w:rsid w:val="00E702CF"/>
    <w:rsid w:val="00E710E7"/>
    <w:rsid w:val="00E7136B"/>
    <w:rsid w:val="00E71553"/>
    <w:rsid w:val="00E71806"/>
    <w:rsid w:val="00E75165"/>
    <w:rsid w:val="00E764D8"/>
    <w:rsid w:val="00E76953"/>
    <w:rsid w:val="00E76C9B"/>
    <w:rsid w:val="00E77FB4"/>
    <w:rsid w:val="00E8073F"/>
    <w:rsid w:val="00E80E38"/>
    <w:rsid w:val="00E81218"/>
    <w:rsid w:val="00E820A1"/>
    <w:rsid w:val="00E829D9"/>
    <w:rsid w:val="00E8356E"/>
    <w:rsid w:val="00E83FBD"/>
    <w:rsid w:val="00E84B72"/>
    <w:rsid w:val="00E84EB9"/>
    <w:rsid w:val="00E9029B"/>
    <w:rsid w:val="00E9196C"/>
    <w:rsid w:val="00E94C86"/>
    <w:rsid w:val="00E94EEF"/>
    <w:rsid w:val="00EA0AC2"/>
    <w:rsid w:val="00EA1186"/>
    <w:rsid w:val="00EA3378"/>
    <w:rsid w:val="00EA36DA"/>
    <w:rsid w:val="00EA625C"/>
    <w:rsid w:val="00EA7FEA"/>
    <w:rsid w:val="00EB0074"/>
    <w:rsid w:val="00EB07AF"/>
    <w:rsid w:val="00EB16FD"/>
    <w:rsid w:val="00EB2BF2"/>
    <w:rsid w:val="00EC05E5"/>
    <w:rsid w:val="00EC0FCF"/>
    <w:rsid w:val="00EC33EF"/>
    <w:rsid w:val="00EC35F5"/>
    <w:rsid w:val="00EC7689"/>
    <w:rsid w:val="00ED1256"/>
    <w:rsid w:val="00ED1601"/>
    <w:rsid w:val="00ED4E56"/>
    <w:rsid w:val="00EE092D"/>
    <w:rsid w:val="00EE14F7"/>
    <w:rsid w:val="00EE1F37"/>
    <w:rsid w:val="00EE7F25"/>
    <w:rsid w:val="00EF462A"/>
    <w:rsid w:val="00EF73B3"/>
    <w:rsid w:val="00F050B1"/>
    <w:rsid w:val="00F06E99"/>
    <w:rsid w:val="00F0732D"/>
    <w:rsid w:val="00F11756"/>
    <w:rsid w:val="00F11B16"/>
    <w:rsid w:val="00F12351"/>
    <w:rsid w:val="00F1390B"/>
    <w:rsid w:val="00F14793"/>
    <w:rsid w:val="00F15FFE"/>
    <w:rsid w:val="00F16A54"/>
    <w:rsid w:val="00F202AE"/>
    <w:rsid w:val="00F20C50"/>
    <w:rsid w:val="00F220E9"/>
    <w:rsid w:val="00F23DD7"/>
    <w:rsid w:val="00F25E76"/>
    <w:rsid w:val="00F31D46"/>
    <w:rsid w:val="00F33F40"/>
    <w:rsid w:val="00F36D50"/>
    <w:rsid w:val="00F37F01"/>
    <w:rsid w:val="00F41060"/>
    <w:rsid w:val="00F412AA"/>
    <w:rsid w:val="00F41987"/>
    <w:rsid w:val="00F430EE"/>
    <w:rsid w:val="00F44B71"/>
    <w:rsid w:val="00F450A7"/>
    <w:rsid w:val="00F45D29"/>
    <w:rsid w:val="00F466A0"/>
    <w:rsid w:val="00F47373"/>
    <w:rsid w:val="00F47BD2"/>
    <w:rsid w:val="00F5015E"/>
    <w:rsid w:val="00F50369"/>
    <w:rsid w:val="00F50A40"/>
    <w:rsid w:val="00F51141"/>
    <w:rsid w:val="00F53474"/>
    <w:rsid w:val="00F53598"/>
    <w:rsid w:val="00F56218"/>
    <w:rsid w:val="00F56401"/>
    <w:rsid w:val="00F603BD"/>
    <w:rsid w:val="00F60EA6"/>
    <w:rsid w:val="00F61044"/>
    <w:rsid w:val="00F63D53"/>
    <w:rsid w:val="00F660CE"/>
    <w:rsid w:val="00F73068"/>
    <w:rsid w:val="00F732F0"/>
    <w:rsid w:val="00F741B2"/>
    <w:rsid w:val="00F76AEC"/>
    <w:rsid w:val="00F774BB"/>
    <w:rsid w:val="00F80511"/>
    <w:rsid w:val="00F80B06"/>
    <w:rsid w:val="00F83806"/>
    <w:rsid w:val="00F83D48"/>
    <w:rsid w:val="00F852FF"/>
    <w:rsid w:val="00F855E9"/>
    <w:rsid w:val="00F87447"/>
    <w:rsid w:val="00F90BA6"/>
    <w:rsid w:val="00F90BE2"/>
    <w:rsid w:val="00F93F76"/>
    <w:rsid w:val="00F96522"/>
    <w:rsid w:val="00F96947"/>
    <w:rsid w:val="00F974CA"/>
    <w:rsid w:val="00F97599"/>
    <w:rsid w:val="00FA159F"/>
    <w:rsid w:val="00FA227B"/>
    <w:rsid w:val="00FA50C6"/>
    <w:rsid w:val="00FA5512"/>
    <w:rsid w:val="00FA5998"/>
    <w:rsid w:val="00FA67EA"/>
    <w:rsid w:val="00FB12FE"/>
    <w:rsid w:val="00FB2DF1"/>
    <w:rsid w:val="00FB2EEF"/>
    <w:rsid w:val="00FB60CF"/>
    <w:rsid w:val="00FB7525"/>
    <w:rsid w:val="00FC113F"/>
    <w:rsid w:val="00FC6685"/>
    <w:rsid w:val="00FC6A48"/>
    <w:rsid w:val="00FD1816"/>
    <w:rsid w:val="00FD42A4"/>
    <w:rsid w:val="00FD48E5"/>
    <w:rsid w:val="00FD4919"/>
    <w:rsid w:val="00FD5949"/>
    <w:rsid w:val="00FE176B"/>
    <w:rsid w:val="00FE5AE0"/>
    <w:rsid w:val="00FE7A42"/>
    <w:rsid w:val="00FF2093"/>
    <w:rsid w:val="00FF2530"/>
    <w:rsid w:val="00FF4203"/>
    <w:rsid w:val="00FF6D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505AF"/>
  <w15:chartTrackingRefBased/>
  <w15:docId w15:val="{ACF0C442-50A7-4702-95F3-A6B955BEA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qFormat="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uiPriority="1" w:qFormat="1"/>
    <w:lsdException w:name="Medium Shading 2 Accent 2" w:uiPriority="60"/>
    <w:lsdException w:name="Medium List 1 Accent 2" w:uiPriority="61"/>
    <w:lsdException w:name="Medium List 2 Accent 2" w:uiPriority="62"/>
    <w:lsdException w:name="Medium Grid 1 Accent 2" w:uiPriority="34" w:qFormat="1"/>
    <w:lsdException w:name="Medium Grid 2 Accent 2" w:uiPriority="64" w:qFormat="1"/>
    <w:lsdException w:name="Medium Grid 3 Accent 2" w:uiPriority="65"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34" w:qFormat="1"/>
    <w:lsdException w:name="Medium Shading 1 Accent 3" w:uiPriority="73" w:qFormat="1"/>
    <w:lsdException w:name="Medium Shading 2 Accent 3" w:uiPriority="60" w:qFormat="1"/>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lsdException w:name="Colorful Shading Accent 3" w:uiPriority="34" w:qFormat="1"/>
    <w:lsdException w:name="Colorful List Accent 3" w:uiPriority="29" w:qFormat="1"/>
    <w:lsdException w:name="Colorful Grid Accent 3" w:uiPriority="30" w:qFormat="1"/>
    <w:lsdException w:name="Light Shading Accent 4" w:uiPriority="66"/>
    <w:lsdException w:name="Light List Accent 4" w:uiPriority="67"/>
    <w:lsdException w:name="Light Grid Accent 4" w:uiPriority="68"/>
    <w:lsdException w:name="Medium Shading 1 Accent 4" w:uiPriority="69"/>
    <w:lsdException w:name="Medium Shading 2 Accent 4" w:uiPriority="70"/>
    <w:lsdException w:name="Medium List 1 Accent 4" w:uiPriority="71"/>
    <w:lsdException w:name="Medium List 2 Accent 4" w:uiPriority="72"/>
    <w:lsdException w:name="Medium Grid 1 Accent 4" w:uiPriority="73"/>
    <w:lsdException w:name="Medium Grid 2 Accent 4" w:uiPriority="60"/>
    <w:lsdException w:name="Medium Grid 3 Accent 4" w:uiPriority="61"/>
    <w:lsdException w:name="Dark List Accent 4" w:uiPriority="62"/>
    <w:lsdException w:name="Colorful Shading Accent 4" w:uiPriority="63"/>
    <w:lsdException w:name="Colorful List Accent 4" w:uiPriority="64"/>
    <w:lsdException w:name="Colorful Grid Accent 4" w:uiPriority="65"/>
    <w:lsdException w:name="Light Shading Accent 5" w:uiPriority="66"/>
    <w:lsdException w:name="Light List Accent 5" w:uiPriority="67"/>
    <w:lsdException w:name="Light Grid Accent 5" w:uiPriority="68"/>
    <w:lsdException w:name="Medium Shading 1 Accent 5" w:uiPriority="69"/>
    <w:lsdException w:name="Medium Shading 2 Accent 5" w:uiPriority="70"/>
    <w:lsdException w:name="Medium List 1 Accent 5" w:uiPriority="71"/>
    <w:lsdException w:name="Medium List 2 Accent 5" w:uiPriority="72"/>
    <w:lsdException w:name="Medium Grid 1 Accent 5" w:uiPriority="73"/>
    <w:lsdException w:name="Medium Grid 2 Accent 5" w:uiPriority="60"/>
    <w:lsdException w:name="Medium Grid 3 Accent 5" w:uiPriority="61"/>
    <w:lsdException w:name="Dark List Accent 5" w:uiPriority="62"/>
    <w:lsdException w:name="Colorful Shading Accent 5" w:uiPriority="63"/>
    <w:lsdException w:name="Colorful List Accent 5" w:uiPriority="64"/>
    <w:lsdException w:name="Colorful Grid Accent 5" w:uiPriority="65"/>
    <w:lsdException w:name="Light Shading Accent 6" w:uiPriority="66"/>
    <w:lsdException w:name="Light List Accent 6" w:uiPriority="67"/>
    <w:lsdException w:name="Light Grid Accent 6" w:uiPriority="68"/>
    <w:lsdException w:name="Medium Shading 1 Accent 6" w:uiPriority="69"/>
    <w:lsdException w:name="Medium Shading 2 Accent 6" w:uiPriority="70"/>
    <w:lsdException w:name="Medium List 1 Accent 6" w:uiPriority="71"/>
    <w:lsdException w:name="Medium List 2 Accent 6" w:uiPriority="72"/>
    <w:lsdException w:name="Medium Grid 1 Accent 6" w:uiPriority="73"/>
    <w:lsdException w:name="Medium Grid 2 Accent 6" w:uiPriority="60"/>
    <w:lsdException w:name="Medium Grid 3 Accent 6" w:uiPriority="61"/>
    <w:lsdException w:name="Dark List Accent 6" w:uiPriority="62"/>
    <w:lsdException w:name="Colorful Shading Accent 6" w:uiPriority="63"/>
    <w:lsdException w:name="Colorful List Accent 6" w:uiPriority="64"/>
    <w:lsdException w:name="Colorful Grid Accent 6" w:uiPriority="65"/>
    <w:lsdException w:name="Subtle Emphasis" w:uiPriority="66" w:qFormat="1"/>
    <w:lsdException w:name="Intense Emphasis" w:uiPriority="67" w:qFormat="1"/>
    <w:lsdException w:name="Subtle Reference" w:uiPriority="68" w:qFormat="1"/>
    <w:lsdException w:name="Intense Reference" w:uiPriority="69" w:qFormat="1"/>
    <w:lsdException w:name="Book Title" w:uiPriority="70" w:qFormat="1"/>
    <w:lsdException w:name="Bibliography" w:semiHidden="1" w:uiPriority="71" w:unhideWhenUsed="1"/>
    <w:lsdException w:name="TOC Heading" w:semiHidden="1" w:uiPriority="72" w:unhideWhenUsed="1" w:qFormat="1"/>
    <w:lsdException w:name="Plain Table 1" w:uiPriority="73"/>
    <w:lsdException w:name="Plain Table 2" w:uiPriority="60"/>
    <w:lsdException w:name="Plain Table 3" w:uiPriority="61" w:qFormat="1"/>
    <w:lsdException w:name="Plain Table 4" w:uiPriority="62" w:qFormat="1"/>
    <w:lsdException w:name="Plain Table 5" w:uiPriority="63" w:qFormat="1"/>
    <w:lsdException w:name="Grid Table Light" w:uiPriority="64" w:qFormat="1"/>
    <w:lsdException w:name="Grid Table 1 Light" w:uiPriority="65" w:qFormat="1"/>
    <w:lsdException w:name="Grid Table 2" w:uiPriority="66"/>
    <w:lsdException w:name="Grid Table 3" w:uiPriority="67" w:qFormat="1"/>
    <w:lsdException w:name="Grid Table 4" w:uiPriority="68"/>
    <w:lsdException w:name="Grid Table 5 Dark" w:uiPriority="69"/>
    <w:lsdException w:name="Grid Table 6 Colorful" w:uiPriority="70" w:qFormat="1"/>
    <w:lsdException w:name="Grid Table 7 Colorful" w:uiPriority="71" w:qFormat="1"/>
    <w:lsdException w:name="Grid Table 1 Light Accent 1" w:uiPriority="72" w:qFormat="1"/>
    <w:lsdException w:name="Grid Table 2 Accent 1" w:uiPriority="73" w:qFormat="1"/>
    <w:lsdException w:name="Grid Table 3 Accent 1" w:uiPriority="60" w:qFormat="1"/>
    <w:lsdException w:name="Grid Table 4 Accent 1" w:uiPriority="61"/>
    <w:lsdException w:name="Grid Table 5 Dark Accent 1" w:uiPriority="62"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DA5"/>
    <w:pPr>
      <w:spacing w:after="200" w:line="276" w:lineRule="auto"/>
    </w:pPr>
    <w:rPr>
      <w:sz w:val="22"/>
      <w:szCs w:val="22"/>
      <w:lang w:val="es-E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A Fu,Footnote Text Char Char Char Char Char,Footnote Text Char Char Char Char,Footnote reference,Footnote Text Char Char Char,Texto nota pie [MM],FA Fußnotentext,FA Fuﬂnotentext,ft,texto de nota al pie, Car1,Ca,fn,Car1,C,Texto nota pie C"/>
    <w:basedOn w:val="Normal"/>
    <w:link w:val="FootnoteTextChar"/>
    <w:uiPriority w:val="99"/>
    <w:unhideWhenUsed/>
    <w:qFormat/>
    <w:rsid w:val="004E14E8"/>
    <w:rPr>
      <w:sz w:val="20"/>
      <w:szCs w:val="20"/>
    </w:rPr>
  </w:style>
  <w:style w:type="character" w:customStyle="1" w:styleId="FootnoteTextChar">
    <w:name w:val="Footnote Text Char"/>
    <w:aliases w:val="FA Fu Char,Footnote Text Char Char Char Char Char Char,Footnote Text Char Char Char Char Char1,Footnote reference Char,Footnote Text Char Char Char Char1,Texto nota pie [MM] Char,FA Fußnotentext Char,FA Fuﬂnotentext Char,ft Char"/>
    <w:link w:val="FootnoteText"/>
    <w:uiPriority w:val="99"/>
    <w:rsid w:val="004E14E8"/>
    <w:rPr>
      <w:lang w:val="es-EC"/>
    </w:rPr>
  </w:style>
  <w:style w:type="character" w:styleId="FootnoteReference">
    <w:name w:val="footnote reference"/>
    <w:aliases w:val="4_G,Texto de nota al pie,Appel note de bas de page,Footnote number,Footnotes refss,referencia nota al pie,BVI fnr,f,Ref,de nota al pie,normal,16 Point,Superscript 6 Point,Texto nota al pie,Footnote Reference Char3,Ref. de nota al,Re"/>
    <w:uiPriority w:val="99"/>
    <w:unhideWhenUsed/>
    <w:qFormat/>
    <w:rsid w:val="004E14E8"/>
    <w:rPr>
      <w:vertAlign w:val="superscript"/>
    </w:rPr>
  </w:style>
  <w:style w:type="paragraph" w:customStyle="1" w:styleId="MediumShading1-Accent11">
    <w:name w:val="Medium Shading 1 - Accent 11"/>
    <w:uiPriority w:val="1"/>
    <w:qFormat/>
    <w:rsid w:val="004E14E8"/>
    <w:rPr>
      <w:sz w:val="22"/>
      <w:szCs w:val="22"/>
      <w:lang w:val="es-EC"/>
    </w:rPr>
  </w:style>
  <w:style w:type="paragraph" w:styleId="Header">
    <w:name w:val="header"/>
    <w:basedOn w:val="Normal"/>
    <w:link w:val="HeaderChar"/>
    <w:uiPriority w:val="99"/>
    <w:unhideWhenUsed/>
    <w:rsid w:val="00024B99"/>
    <w:pPr>
      <w:tabs>
        <w:tab w:val="center" w:pos="4680"/>
        <w:tab w:val="right" w:pos="9360"/>
      </w:tabs>
    </w:pPr>
  </w:style>
  <w:style w:type="character" w:customStyle="1" w:styleId="HeaderChar">
    <w:name w:val="Header Char"/>
    <w:link w:val="Header"/>
    <w:uiPriority w:val="99"/>
    <w:rsid w:val="00024B99"/>
    <w:rPr>
      <w:sz w:val="22"/>
      <w:szCs w:val="22"/>
      <w:lang w:val="es-EC"/>
    </w:rPr>
  </w:style>
  <w:style w:type="paragraph" w:styleId="Footer">
    <w:name w:val="footer"/>
    <w:basedOn w:val="Normal"/>
    <w:link w:val="FooterChar"/>
    <w:uiPriority w:val="99"/>
    <w:unhideWhenUsed/>
    <w:rsid w:val="00024B99"/>
    <w:pPr>
      <w:tabs>
        <w:tab w:val="center" w:pos="4680"/>
        <w:tab w:val="right" w:pos="9360"/>
      </w:tabs>
    </w:pPr>
  </w:style>
  <w:style w:type="character" w:customStyle="1" w:styleId="FooterChar">
    <w:name w:val="Footer Char"/>
    <w:link w:val="Footer"/>
    <w:uiPriority w:val="99"/>
    <w:rsid w:val="00024B99"/>
    <w:rPr>
      <w:sz w:val="22"/>
      <w:szCs w:val="22"/>
      <w:lang w:val="es-EC"/>
    </w:rPr>
  </w:style>
  <w:style w:type="character" w:styleId="Hyperlink">
    <w:name w:val="Hyperlink"/>
    <w:uiPriority w:val="99"/>
    <w:unhideWhenUsed/>
    <w:rsid w:val="00074455"/>
    <w:rPr>
      <w:color w:val="0563C1"/>
      <w:u w:val="single"/>
    </w:rPr>
  </w:style>
  <w:style w:type="paragraph" w:styleId="EndnoteText">
    <w:name w:val="endnote text"/>
    <w:basedOn w:val="Normal"/>
    <w:link w:val="EndnoteTextChar"/>
    <w:uiPriority w:val="99"/>
    <w:semiHidden/>
    <w:unhideWhenUsed/>
    <w:rsid w:val="009E466D"/>
    <w:rPr>
      <w:sz w:val="20"/>
      <w:szCs w:val="20"/>
    </w:rPr>
  </w:style>
  <w:style w:type="character" w:customStyle="1" w:styleId="EndnoteTextChar">
    <w:name w:val="Endnote Text Char"/>
    <w:link w:val="EndnoteText"/>
    <w:uiPriority w:val="99"/>
    <w:semiHidden/>
    <w:rsid w:val="009E466D"/>
    <w:rPr>
      <w:lang w:val="es-EC"/>
    </w:rPr>
  </w:style>
  <w:style w:type="character" w:styleId="EndnoteReference">
    <w:name w:val="endnote reference"/>
    <w:uiPriority w:val="99"/>
    <w:semiHidden/>
    <w:unhideWhenUsed/>
    <w:rsid w:val="009E466D"/>
    <w:rPr>
      <w:vertAlign w:val="superscript"/>
    </w:rPr>
  </w:style>
  <w:style w:type="paragraph" w:customStyle="1" w:styleId="ColorfulList-Accent11">
    <w:name w:val="Colorful List - Accent 11"/>
    <w:basedOn w:val="Normal"/>
    <w:uiPriority w:val="34"/>
    <w:qFormat/>
    <w:rsid w:val="003E338E"/>
    <w:pPr>
      <w:spacing w:after="160" w:line="259" w:lineRule="auto"/>
      <w:ind w:left="720"/>
      <w:contextualSpacing/>
    </w:pPr>
    <w:rPr>
      <w:lang w:val="es-ES_tradnl"/>
    </w:rPr>
  </w:style>
  <w:style w:type="paragraph" w:styleId="BlockText">
    <w:name w:val="Block Text"/>
    <w:basedOn w:val="Normal"/>
    <w:uiPriority w:val="99"/>
    <w:semiHidden/>
    <w:unhideWhenUsed/>
    <w:rsid w:val="00DF4472"/>
    <w:pPr>
      <w:spacing w:after="120"/>
      <w:ind w:left="1440" w:right="1440"/>
    </w:pPr>
  </w:style>
  <w:style w:type="paragraph" w:styleId="BalloonText">
    <w:name w:val="Balloon Text"/>
    <w:basedOn w:val="Normal"/>
    <w:link w:val="BalloonTextChar"/>
    <w:uiPriority w:val="99"/>
    <w:semiHidden/>
    <w:unhideWhenUsed/>
    <w:rsid w:val="00DA09F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DA09F3"/>
    <w:rPr>
      <w:rFonts w:ascii="Segoe UI" w:hAnsi="Segoe UI" w:cs="Segoe UI"/>
      <w:sz w:val="18"/>
      <w:szCs w:val="18"/>
      <w:lang w:val="es-EC"/>
    </w:rPr>
  </w:style>
  <w:style w:type="character" w:styleId="CommentReference">
    <w:name w:val="annotation reference"/>
    <w:uiPriority w:val="99"/>
    <w:semiHidden/>
    <w:unhideWhenUsed/>
    <w:rsid w:val="00C31A54"/>
    <w:rPr>
      <w:sz w:val="16"/>
      <w:szCs w:val="16"/>
    </w:rPr>
  </w:style>
  <w:style w:type="paragraph" w:styleId="CommentText">
    <w:name w:val="annotation text"/>
    <w:basedOn w:val="Normal"/>
    <w:link w:val="CommentTextChar"/>
    <w:uiPriority w:val="99"/>
    <w:semiHidden/>
    <w:unhideWhenUsed/>
    <w:rsid w:val="00C31A54"/>
    <w:rPr>
      <w:sz w:val="20"/>
      <w:szCs w:val="20"/>
    </w:rPr>
  </w:style>
  <w:style w:type="character" w:customStyle="1" w:styleId="CommentTextChar">
    <w:name w:val="Comment Text Char"/>
    <w:link w:val="CommentText"/>
    <w:uiPriority w:val="99"/>
    <w:semiHidden/>
    <w:rsid w:val="00C31A54"/>
    <w:rPr>
      <w:lang w:val="es-EC"/>
    </w:rPr>
  </w:style>
  <w:style w:type="paragraph" w:styleId="CommentSubject">
    <w:name w:val="annotation subject"/>
    <w:basedOn w:val="CommentText"/>
    <w:next w:val="CommentText"/>
    <w:link w:val="CommentSubjectChar"/>
    <w:uiPriority w:val="99"/>
    <w:semiHidden/>
    <w:unhideWhenUsed/>
    <w:rsid w:val="00C31A54"/>
    <w:rPr>
      <w:b/>
      <w:bCs/>
    </w:rPr>
  </w:style>
  <w:style w:type="character" w:customStyle="1" w:styleId="CommentSubjectChar">
    <w:name w:val="Comment Subject Char"/>
    <w:link w:val="CommentSubject"/>
    <w:uiPriority w:val="99"/>
    <w:semiHidden/>
    <w:rsid w:val="00C31A54"/>
    <w:rPr>
      <w:b/>
      <w:bCs/>
      <w:lang w:val="es-EC"/>
    </w:rPr>
  </w:style>
  <w:style w:type="paragraph" w:customStyle="1" w:styleId="MediumGrid1-Accent21">
    <w:name w:val="Medium Grid 1 - Accent 21"/>
    <w:basedOn w:val="Normal"/>
    <w:uiPriority w:val="34"/>
    <w:qFormat/>
    <w:rsid w:val="00B41CF3"/>
    <w:pPr>
      <w:spacing w:after="160" w:line="259" w:lineRule="auto"/>
      <w:ind w:left="720"/>
      <w:contextualSpacing/>
    </w:pPr>
    <w:rPr>
      <w:lang w:val="en-US"/>
    </w:rPr>
  </w:style>
  <w:style w:type="character" w:styleId="FollowedHyperlink">
    <w:name w:val="FollowedHyperlink"/>
    <w:uiPriority w:val="99"/>
    <w:semiHidden/>
    <w:unhideWhenUsed/>
    <w:rsid w:val="007C234D"/>
    <w:rPr>
      <w:color w:val="954F72"/>
      <w:u w:val="single"/>
    </w:rPr>
  </w:style>
  <w:style w:type="paragraph" w:customStyle="1" w:styleId="MediumGrid2-Accent11">
    <w:name w:val="Medium Grid 2 - Accent 11"/>
    <w:uiPriority w:val="1"/>
    <w:qFormat/>
    <w:rsid w:val="00477535"/>
    <w:rPr>
      <w:sz w:val="22"/>
      <w:szCs w:val="22"/>
      <w:lang w:val="es-EC"/>
    </w:rPr>
  </w:style>
  <w:style w:type="character" w:styleId="UnresolvedMention">
    <w:name w:val="Unresolved Mention"/>
    <w:basedOn w:val="DefaultParagraphFont"/>
    <w:uiPriority w:val="99"/>
    <w:semiHidden/>
    <w:unhideWhenUsed/>
    <w:rsid w:val="00272B3F"/>
    <w:rPr>
      <w:color w:val="605E5C"/>
      <w:shd w:val="clear" w:color="auto" w:fill="E1DFDD"/>
    </w:rPr>
  </w:style>
  <w:style w:type="paragraph" w:styleId="NormalWeb">
    <w:name w:val="Normal (Web)"/>
    <w:basedOn w:val="Normal"/>
    <w:uiPriority w:val="99"/>
    <w:semiHidden/>
    <w:unhideWhenUsed/>
    <w:rsid w:val="00BA3289"/>
    <w:rPr>
      <w:rFonts w:ascii="Times New Roman" w:hAnsi="Times New Roman"/>
      <w:sz w:val="24"/>
      <w:szCs w:val="24"/>
    </w:rPr>
  </w:style>
  <w:style w:type="paragraph" w:styleId="ListParagraph">
    <w:name w:val="List Paragraph"/>
    <w:basedOn w:val="Normal"/>
    <w:uiPriority w:val="99"/>
    <w:qFormat/>
    <w:rsid w:val="00BE15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71558">
      <w:bodyDiv w:val="1"/>
      <w:marLeft w:val="0"/>
      <w:marRight w:val="0"/>
      <w:marTop w:val="0"/>
      <w:marBottom w:val="0"/>
      <w:divBdr>
        <w:top w:val="none" w:sz="0" w:space="0" w:color="auto"/>
        <w:left w:val="none" w:sz="0" w:space="0" w:color="auto"/>
        <w:bottom w:val="none" w:sz="0" w:space="0" w:color="auto"/>
        <w:right w:val="none" w:sz="0" w:space="0" w:color="auto"/>
      </w:divBdr>
    </w:div>
    <w:div w:id="284508051">
      <w:bodyDiv w:val="1"/>
      <w:marLeft w:val="0"/>
      <w:marRight w:val="0"/>
      <w:marTop w:val="0"/>
      <w:marBottom w:val="0"/>
      <w:divBdr>
        <w:top w:val="none" w:sz="0" w:space="0" w:color="auto"/>
        <w:left w:val="none" w:sz="0" w:space="0" w:color="auto"/>
        <w:bottom w:val="none" w:sz="0" w:space="0" w:color="auto"/>
        <w:right w:val="none" w:sz="0" w:space="0" w:color="auto"/>
      </w:divBdr>
    </w:div>
    <w:div w:id="438181419">
      <w:bodyDiv w:val="1"/>
      <w:marLeft w:val="0"/>
      <w:marRight w:val="0"/>
      <w:marTop w:val="0"/>
      <w:marBottom w:val="0"/>
      <w:divBdr>
        <w:top w:val="none" w:sz="0" w:space="0" w:color="auto"/>
        <w:left w:val="none" w:sz="0" w:space="0" w:color="auto"/>
        <w:bottom w:val="none" w:sz="0" w:space="0" w:color="auto"/>
        <w:right w:val="none" w:sz="0" w:space="0" w:color="auto"/>
      </w:divBdr>
      <w:divsChild>
        <w:div w:id="486946651">
          <w:marLeft w:val="720"/>
          <w:marRight w:val="0"/>
          <w:marTop w:val="200"/>
          <w:marBottom w:val="0"/>
          <w:divBdr>
            <w:top w:val="none" w:sz="0" w:space="0" w:color="auto"/>
            <w:left w:val="none" w:sz="0" w:space="0" w:color="auto"/>
            <w:bottom w:val="none" w:sz="0" w:space="0" w:color="auto"/>
            <w:right w:val="none" w:sz="0" w:space="0" w:color="auto"/>
          </w:divBdr>
        </w:div>
        <w:div w:id="1205291524">
          <w:marLeft w:val="720"/>
          <w:marRight w:val="0"/>
          <w:marTop w:val="200"/>
          <w:marBottom w:val="0"/>
          <w:divBdr>
            <w:top w:val="none" w:sz="0" w:space="0" w:color="auto"/>
            <w:left w:val="none" w:sz="0" w:space="0" w:color="auto"/>
            <w:bottom w:val="none" w:sz="0" w:space="0" w:color="auto"/>
            <w:right w:val="none" w:sz="0" w:space="0" w:color="auto"/>
          </w:divBdr>
        </w:div>
      </w:divsChild>
    </w:div>
    <w:div w:id="577131326">
      <w:bodyDiv w:val="1"/>
      <w:marLeft w:val="0"/>
      <w:marRight w:val="0"/>
      <w:marTop w:val="0"/>
      <w:marBottom w:val="0"/>
      <w:divBdr>
        <w:top w:val="none" w:sz="0" w:space="0" w:color="auto"/>
        <w:left w:val="none" w:sz="0" w:space="0" w:color="auto"/>
        <w:bottom w:val="none" w:sz="0" w:space="0" w:color="auto"/>
        <w:right w:val="none" w:sz="0" w:space="0" w:color="auto"/>
      </w:divBdr>
      <w:divsChild>
        <w:div w:id="261956761">
          <w:marLeft w:val="720"/>
          <w:marRight w:val="0"/>
          <w:marTop w:val="200"/>
          <w:marBottom w:val="0"/>
          <w:divBdr>
            <w:top w:val="none" w:sz="0" w:space="0" w:color="auto"/>
            <w:left w:val="none" w:sz="0" w:space="0" w:color="auto"/>
            <w:bottom w:val="none" w:sz="0" w:space="0" w:color="auto"/>
            <w:right w:val="none" w:sz="0" w:space="0" w:color="auto"/>
          </w:divBdr>
        </w:div>
        <w:div w:id="342708822">
          <w:marLeft w:val="720"/>
          <w:marRight w:val="0"/>
          <w:marTop w:val="200"/>
          <w:marBottom w:val="0"/>
          <w:divBdr>
            <w:top w:val="none" w:sz="0" w:space="0" w:color="auto"/>
            <w:left w:val="none" w:sz="0" w:space="0" w:color="auto"/>
            <w:bottom w:val="none" w:sz="0" w:space="0" w:color="auto"/>
            <w:right w:val="none" w:sz="0" w:space="0" w:color="auto"/>
          </w:divBdr>
        </w:div>
      </w:divsChild>
    </w:div>
    <w:div w:id="733891056">
      <w:bodyDiv w:val="1"/>
      <w:marLeft w:val="0"/>
      <w:marRight w:val="0"/>
      <w:marTop w:val="0"/>
      <w:marBottom w:val="0"/>
      <w:divBdr>
        <w:top w:val="none" w:sz="0" w:space="0" w:color="auto"/>
        <w:left w:val="none" w:sz="0" w:space="0" w:color="auto"/>
        <w:bottom w:val="none" w:sz="0" w:space="0" w:color="auto"/>
        <w:right w:val="none" w:sz="0" w:space="0" w:color="auto"/>
      </w:divBdr>
    </w:div>
    <w:div w:id="742801317">
      <w:bodyDiv w:val="1"/>
      <w:marLeft w:val="0"/>
      <w:marRight w:val="0"/>
      <w:marTop w:val="0"/>
      <w:marBottom w:val="0"/>
      <w:divBdr>
        <w:top w:val="none" w:sz="0" w:space="0" w:color="auto"/>
        <w:left w:val="none" w:sz="0" w:space="0" w:color="auto"/>
        <w:bottom w:val="none" w:sz="0" w:space="0" w:color="auto"/>
        <w:right w:val="none" w:sz="0" w:space="0" w:color="auto"/>
      </w:divBdr>
    </w:div>
    <w:div w:id="972439821">
      <w:bodyDiv w:val="1"/>
      <w:marLeft w:val="0"/>
      <w:marRight w:val="0"/>
      <w:marTop w:val="0"/>
      <w:marBottom w:val="0"/>
      <w:divBdr>
        <w:top w:val="none" w:sz="0" w:space="0" w:color="auto"/>
        <w:left w:val="none" w:sz="0" w:space="0" w:color="auto"/>
        <w:bottom w:val="none" w:sz="0" w:space="0" w:color="auto"/>
        <w:right w:val="none" w:sz="0" w:space="0" w:color="auto"/>
      </w:divBdr>
      <w:divsChild>
        <w:div w:id="347954311">
          <w:marLeft w:val="720"/>
          <w:marRight w:val="0"/>
          <w:marTop w:val="200"/>
          <w:marBottom w:val="0"/>
          <w:divBdr>
            <w:top w:val="none" w:sz="0" w:space="0" w:color="auto"/>
            <w:left w:val="none" w:sz="0" w:space="0" w:color="auto"/>
            <w:bottom w:val="none" w:sz="0" w:space="0" w:color="auto"/>
            <w:right w:val="none" w:sz="0" w:space="0" w:color="auto"/>
          </w:divBdr>
        </w:div>
        <w:div w:id="440106562">
          <w:marLeft w:val="720"/>
          <w:marRight w:val="0"/>
          <w:marTop w:val="200"/>
          <w:marBottom w:val="0"/>
          <w:divBdr>
            <w:top w:val="none" w:sz="0" w:space="0" w:color="auto"/>
            <w:left w:val="none" w:sz="0" w:space="0" w:color="auto"/>
            <w:bottom w:val="none" w:sz="0" w:space="0" w:color="auto"/>
            <w:right w:val="none" w:sz="0" w:space="0" w:color="auto"/>
          </w:divBdr>
        </w:div>
        <w:div w:id="695617496">
          <w:marLeft w:val="720"/>
          <w:marRight w:val="0"/>
          <w:marTop w:val="200"/>
          <w:marBottom w:val="0"/>
          <w:divBdr>
            <w:top w:val="none" w:sz="0" w:space="0" w:color="auto"/>
            <w:left w:val="none" w:sz="0" w:space="0" w:color="auto"/>
            <w:bottom w:val="none" w:sz="0" w:space="0" w:color="auto"/>
            <w:right w:val="none" w:sz="0" w:space="0" w:color="auto"/>
          </w:divBdr>
        </w:div>
        <w:div w:id="1823423279">
          <w:marLeft w:val="720"/>
          <w:marRight w:val="0"/>
          <w:marTop w:val="200"/>
          <w:marBottom w:val="0"/>
          <w:divBdr>
            <w:top w:val="none" w:sz="0" w:space="0" w:color="auto"/>
            <w:left w:val="none" w:sz="0" w:space="0" w:color="auto"/>
            <w:bottom w:val="none" w:sz="0" w:space="0" w:color="auto"/>
            <w:right w:val="none" w:sz="0" w:space="0" w:color="auto"/>
          </w:divBdr>
        </w:div>
      </w:divsChild>
    </w:div>
    <w:div w:id="996499057">
      <w:bodyDiv w:val="1"/>
      <w:marLeft w:val="0"/>
      <w:marRight w:val="0"/>
      <w:marTop w:val="0"/>
      <w:marBottom w:val="0"/>
      <w:divBdr>
        <w:top w:val="none" w:sz="0" w:space="0" w:color="auto"/>
        <w:left w:val="none" w:sz="0" w:space="0" w:color="auto"/>
        <w:bottom w:val="none" w:sz="0" w:space="0" w:color="auto"/>
        <w:right w:val="none" w:sz="0" w:space="0" w:color="auto"/>
      </w:divBdr>
      <w:divsChild>
        <w:div w:id="253365771">
          <w:marLeft w:val="2434"/>
          <w:marRight w:val="0"/>
          <w:marTop w:val="100"/>
          <w:marBottom w:val="0"/>
          <w:divBdr>
            <w:top w:val="none" w:sz="0" w:space="0" w:color="auto"/>
            <w:left w:val="none" w:sz="0" w:space="0" w:color="auto"/>
            <w:bottom w:val="none" w:sz="0" w:space="0" w:color="auto"/>
            <w:right w:val="none" w:sz="0" w:space="0" w:color="auto"/>
          </w:divBdr>
        </w:div>
        <w:div w:id="436874948">
          <w:marLeft w:val="2434"/>
          <w:marRight w:val="0"/>
          <w:marTop w:val="100"/>
          <w:marBottom w:val="0"/>
          <w:divBdr>
            <w:top w:val="none" w:sz="0" w:space="0" w:color="auto"/>
            <w:left w:val="none" w:sz="0" w:space="0" w:color="auto"/>
            <w:bottom w:val="none" w:sz="0" w:space="0" w:color="auto"/>
            <w:right w:val="none" w:sz="0" w:space="0" w:color="auto"/>
          </w:divBdr>
        </w:div>
        <w:div w:id="621376962">
          <w:marLeft w:val="2434"/>
          <w:marRight w:val="0"/>
          <w:marTop w:val="100"/>
          <w:marBottom w:val="0"/>
          <w:divBdr>
            <w:top w:val="none" w:sz="0" w:space="0" w:color="auto"/>
            <w:left w:val="none" w:sz="0" w:space="0" w:color="auto"/>
            <w:bottom w:val="none" w:sz="0" w:space="0" w:color="auto"/>
            <w:right w:val="none" w:sz="0" w:space="0" w:color="auto"/>
          </w:divBdr>
        </w:div>
        <w:div w:id="1017315558">
          <w:marLeft w:val="720"/>
          <w:marRight w:val="0"/>
          <w:marTop w:val="200"/>
          <w:marBottom w:val="0"/>
          <w:divBdr>
            <w:top w:val="none" w:sz="0" w:space="0" w:color="auto"/>
            <w:left w:val="none" w:sz="0" w:space="0" w:color="auto"/>
            <w:bottom w:val="none" w:sz="0" w:space="0" w:color="auto"/>
            <w:right w:val="none" w:sz="0" w:space="0" w:color="auto"/>
          </w:divBdr>
        </w:div>
      </w:divsChild>
    </w:div>
    <w:div w:id="1160191885">
      <w:bodyDiv w:val="1"/>
      <w:marLeft w:val="0"/>
      <w:marRight w:val="0"/>
      <w:marTop w:val="0"/>
      <w:marBottom w:val="0"/>
      <w:divBdr>
        <w:top w:val="none" w:sz="0" w:space="0" w:color="auto"/>
        <w:left w:val="none" w:sz="0" w:space="0" w:color="auto"/>
        <w:bottom w:val="none" w:sz="0" w:space="0" w:color="auto"/>
        <w:right w:val="none" w:sz="0" w:space="0" w:color="auto"/>
      </w:divBdr>
    </w:div>
    <w:div w:id="1219170718">
      <w:bodyDiv w:val="1"/>
      <w:marLeft w:val="0"/>
      <w:marRight w:val="0"/>
      <w:marTop w:val="0"/>
      <w:marBottom w:val="0"/>
      <w:divBdr>
        <w:top w:val="none" w:sz="0" w:space="0" w:color="auto"/>
        <w:left w:val="none" w:sz="0" w:space="0" w:color="auto"/>
        <w:bottom w:val="none" w:sz="0" w:space="0" w:color="auto"/>
        <w:right w:val="none" w:sz="0" w:space="0" w:color="auto"/>
      </w:divBdr>
      <w:divsChild>
        <w:div w:id="68695372">
          <w:marLeft w:val="720"/>
          <w:marRight w:val="0"/>
          <w:marTop w:val="200"/>
          <w:marBottom w:val="0"/>
          <w:divBdr>
            <w:top w:val="none" w:sz="0" w:space="0" w:color="auto"/>
            <w:left w:val="none" w:sz="0" w:space="0" w:color="auto"/>
            <w:bottom w:val="none" w:sz="0" w:space="0" w:color="auto"/>
            <w:right w:val="none" w:sz="0" w:space="0" w:color="auto"/>
          </w:divBdr>
        </w:div>
        <w:div w:id="1042941855">
          <w:marLeft w:val="720"/>
          <w:marRight w:val="0"/>
          <w:marTop w:val="200"/>
          <w:marBottom w:val="0"/>
          <w:divBdr>
            <w:top w:val="none" w:sz="0" w:space="0" w:color="auto"/>
            <w:left w:val="none" w:sz="0" w:space="0" w:color="auto"/>
            <w:bottom w:val="none" w:sz="0" w:space="0" w:color="auto"/>
            <w:right w:val="none" w:sz="0" w:space="0" w:color="auto"/>
          </w:divBdr>
        </w:div>
      </w:divsChild>
    </w:div>
    <w:div w:id="1265461553">
      <w:bodyDiv w:val="1"/>
      <w:marLeft w:val="0"/>
      <w:marRight w:val="0"/>
      <w:marTop w:val="0"/>
      <w:marBottom w:val="0"/>
      <w:divBdr>
        <w:top w:val="none" w:sz="0" w:space="0" w:color="auto"/>
        <w:left w:val="none" w:sz="0" w:space="0" w:color="auto"/>
        <w:bottom w:val="none" w:sz="0" w:space="0" w:color="auto"/>
        <w:right w:val="none" w:sz="0" w:space="0" w:color="auto"/>
      </w:divBdr>
    </w:div>
    <w:div w:id="1548637272">
      <w:bodyDiv w:val="1"/>
      <w:marLeft w:val="0"/>
      <w:marRight w:val="0"/>
      <w:marTop w:val="0"/>
      <w:marBottom w:val="0"/>
      <w:divBdr>
        <w:top w:val="none" w:sz="0" w:space="0" w:color="auto"/>
        <w:left w:val="none" w:sz="0" w:space="0" w:color="auto"/>
        <w:bottom w:val="none" w:sz="0" w:space="0" w:color="auto"/>
        <w:right w:val="none" w:sz="0" w:space="0" w:color="auto"/>
      </w:divBdr>
    </w:div>
    <w:div w:id="1893034464">
      <w:bodyDiv w:val="1"/>
      <w:marLeft w:val="0"/>
      <w:marRight w:val="0"/>
      <w:marTop w:val="0"/>
      <w:marBottom w:val="0"/>
      <w:divBdr>
        <w:top w:val="none" w:sz="0" w:space="0" w:color="auto"/>
        <w:left w:val="none" w:sz="0" w:space="0" w:color="auto"/>
        <w:bottom w:val="none" w:sz="0" w:space="0" w:color="auto"/>
        <w:right w:val="none" w:sz="0" w:space="0" w:color="auto"/>
      </w:divBdr>
      <w:divsChild>
        <w:div w:id="1326670644">
          <w:marLeft w:val="0"/>
          <w:marRight w:val="0"/>
          <w:marTop w:val="0"/>
          <w:marBottom w:val="0"/>
          <w:divBdr>
            <w:top w:val="none" w:sz="0" w:space="0" w:color="auto"/>
            <w:left w:val="none" w:sz="0" w:space="0" w:color="auto"/>
            <w:bottom w:val="none" w:sz="0" w:space="0" w:color="auto"/>
            <w:right w:val="none" w:sz="0" w:space="0" w:color="auto"/>
          </w:divBdr>
          <w:divsChild>
            <w:div w:id="1993946021">
              <w:marLeft w:val="0"/>
              <w:marRight w:val="0"/>
              <w:marTop w:val="0"/>
              <w:marBottom w:val="0"/>
              <w:divBdr>
                <w:top w:val="none" w:sz="0" w:space="0" w:color="auto"/>
                <w:left w:val="none" w:sz="0" w:space="0" w:color="auto"/>
                <w:bottom w:val="none" w:sz="0" w:space="0" w:color="auto"/>
                <w:right w:val="none" w:sz="0" w:space="0" w:color="auto"/>
              </w:divBdr>
              <w:divsChild>
                <w:div w:id="111059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844804">
      <w:bodyDiv w:val="1"/>
      <w:marLeft w:val="0"/>
      <w:marRight w:val="0"/>
      <w:marTop w:val="0"/>
      <w:marBottom w:val="0"/>
      <w:divBdr>
        <w:top w:val="none" w:sz="0" w:space="0" w:color="auto"/>
        <w:left w:val="none" w:sz="0" w:space="0" w:color="auto"/>
        <w:bottom w:val="none" w:sz="0" w:space="0" w:color="auto"/>
        <w:right w:val="none" w:sz="0" w:space="0" w:color="auto"/>
      </w:divBdr>
    </w:div>
    <w:div w:id="206617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internal-displacement.org/database/displacement-data" TargetMode="External"/><Relationship Id="rId2" Type="http://schemas.openxmlformats.org/officeDocument/2006/relationships/hyperlink" Target="https://www.un.org/development/desa/pd/content/international-migrant-stock" TargetMode="External"/><Relationship Id="rId1" Type="http://schemas.openxmlformats.org/officeDocument/2006/relationships/hyperlink" Target="https://publications.iom.int/books/world-migration-report-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3092F-B3EE-4497-805A-A1F7E3F16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4</Pages>
  <Words>1615</Words>
  <Characters>9208</Characters>
  <Application>Microsoft Office Word</Application>
  <DocSecurity>0</DocSecurity>
  <Lines>76</Lines>
  <Paragraphs>21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10802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Larco Bravo</dc:creator>
  <cp:keywords/>
  <dc:description/>
  <cp:lastModifiedBy>Burns, Sandra</cp:lastModifiedBy>
  <cp:revision>19</cp:revision>
  <cp:lastPrinted>2022-03-19T02:11:00Z</cp:lastPrinted>
  <dcterms:created xsi:type="dcterms:W3CDTF">2022-03-22T14:16:00Z</dcterms:created>
  <dcterms:modified xsi:type="dcterms:W3CDTF">2022-03-23T13:24:00Z</dcterms:modified>
</cp:coreProperties>
</file>