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A8FF0" w14:textId="77777777" w:rsidR="0064043D" w:rsidRPr="0064043D" w:rsidRDefault="0064043D" w:rsidP="00825D4F">
      <w:pPr>
        <w:tabs>
          <w:tab w:val="left" w:pos="6210"/>
          <w:tab w:val="left" w:pos="6300"/>
          <w:tab w:val="left" w:pos="6660"/>
          <w:tab w:val="left" w:pos="7020"/>
        </w:tabs>
        <w:spacing w:after="0" w:line="240" w:lineRule="auto"/>
        <w:jc w:val="both"/>
        <w:rPr>
          <w:rFonts w:ascii="Times New Roman" w:eastAsia="Times New Roman" w:hAnsi="Times New Roman"/>
          <w:lang w:val="es-ES"/>
        </w:rPr>
      </w:pPr>
      <w:r w:rsidRPr="0064043D">
        <w:rPr>
          <w:rFonts w:ascii="Times New Roman" w:eastAsia="Times New Roman" w:hAnsi="Times New Roman"/>
          <w:smallCaps/>
          <w:lang w:val="es-ES"/>
        </w:rPr>
        <w:t>COMISIÓN DE ASUNTOS MIGRATORIOS</w:t>
      </w:r>
      <w:r w:rsidRPr="0064043D">
        <w:rPr>
          <w:rFonts w:ascii="Times New Roman" w:eastAsia="Times New Roman" w:hAnsi="Times New Roman"/>
          <w:lang w:val="es-ES"/>
        </w:rPr>
        <w:tab/>
      </w:r>
      <w:r w:rsidRPr="0064043D">
        <w:rPr>
          <w:rFonts w:ascii="Times New Roman" w:eastAsia="Times New Roman" w:hAnsi="Times New Roman"/>
          <w:lang w:val="es-ES"/>
        </w:rPr>
        <w:tab/>
        <w:t>OEA/Ser.W</w:t>
      </w:r>
    </w:p>
    <w:p w14:paraId="2090A6CF" w14:textId="0EFEF1F6" w:rsidR="0064043D" w:rsidRPr="00CE57E7" w:rsidRDefault="0064043D" w:rsidP="00825D4F">
      <w:pPr>
        <w:tabs>
          <w:tab w:val="left" w:pos="6300"/>
          <w:tab w:val="left" w:pos="6660"/>
          <w:tab w:val="left" w:pos="7020"/>
        </w:tabs>
        <w:spacing w:after="0" w:line="240" w:lineRule="auto"/>
        <w:jc w:val="both"/>
        <w:rPr>
          <w:rFonts w:ascii="Times New Roman" w:eastAsia="Times New Roman" w:hAnsi="Times New Roman"/>
          <w:lang w:val="pt-BR"/>
        </w:rPr>
      </w:pPr>
      <w:r w:rsidRPr="0064043D">
        <w:rPr>
          <w:rFonts w:ascii="Times New Roman" w:eastAsia="Times New Roman" w:hAnsi="Times New Roman"/>
          <w:lang w:val="es-ES"/>
        </w:rPr>
        <w:tab/>
      </w:r>
      <w:r w:rsidRPr="00CE57E7">
        <w:rPr>
          <w:rFonts w:ascii="Times New Roman" w:eastAsia="Times New Roman" w:hAnsi="Times New Roman"/>
          <w:lang w:val="pt-BR"/>
        </w:rPr>
        <w:t>CIDI/CAM/doc.</w:t>
      </w:r>
      <w:r w:rsidR="00BF4B54">
        <w:rPr>
          <w:rFonts w:ascii="Times New Roman" w:eastAsia="Times New Roman" w:hAnsi="Times New Roman"/>
          <w:lang w:val="pt-BR"/>
        </w:rPr>
        <w:t>105</w:t>
      </w:r>
      <w:r w:rsidRPr="00CE57E7">
        <w:rPr>
          <w:rFonts w:ascii="Times New Roman" w:eastAsia="Times New Roman" w:hAnsi="Times New Roman"/>
          <w:lang w:val="pt-BR"/>
        </w:rPr>
        <w:t>/</w:t>
      </w:r>
      <w:r w:rsidR="00BF4B54">
        <w:rPr>
          <w:rFonts w:ascii="Times New Roman" w:eastAsia="Times New Roman" w:hAnsi="Times New Roman"/>
          <w:lang w:val="pt-BR"/>
        </w:rPr>
        <w:t>22</w:t>
      </w:r>
      <w:r w:rsidRPr="00CE57E7">
        <w:rPr>
          <w:rFonts w:ascii="Times New Roman" w:eastAsia="Times New Roman" w:hAnsi="Times New Roman"/>
          <w:lang w:val="pt-BR"/>
        </w:rPr>
        <w:t xml:space="preserve"> </w:t>
      </w:r>
    </w:p>
    <w:p w14:paraId="685C04A6" w14:textId="240CF1E9" w:rsidR="0064043D" w:rsidRPr="0064043D" w:rsidRDefault="0064043D" w:rsidP="00825D4F">
      <w:pPr>
        <w:tabs>
          <w:tab w:val="left" w:pos="6210"/>
          <w:tab w:val="left" w:pos="6300"/>
          <w:tab w:val="left" w:pos="6390"/>
          <w:tab w:val="left" w:pos="6480"/>
          <w:tab w:val="left" w:pos="6660"/>
          <w:tab w:val="left" w:pos="7020"/>
        </w:tabs>
        <w:spacing w:after="0" w:line="240" w:lineRule="auto"/>
        <w:jc w:val="both"/>
        <w:rPr>
          <w:rFonts w:ascii="Times New Roman" w:eastAsia="Times New Roman" w:hAnsi="Times New Roman"/>
          <w:lang w:val="es-US"/>
        </w:rPr>
      </w:pPr>
      <w:r w:rsidRPr="00CE57E7">
        <w:rPr>
          <w:rFonts w:ascii="Times New Roman" w:eastAsia="Times New Roman" w:hAnsi="Times New Roman"/>
          <w:smallCaps/>
          <w:lang w:val="pt-BR"/>
        </w:rPr>
        <w:tab/>
      </w:r>
      <w:r w:rsidRPr="00CE57E7">
        <w:rPr>
          <w:rFonts w:ascii="Times New Roman" w:eastAsia="Times New Roman" w:hAnsi="Times New Roman"/>
          <w:smallCaps/>
          <w:lang w:val="pt-BR"/>
        </w:rPr>
        <w:tab/>
      </w:r>
      <w:r w:rsidR="00BF4B54">
        <w:rPr>
          <w:rFonts w:ascii="Times New Roman" w:eastAsia="Times New Roman" w:hAnsi="Times New Roman"/>
          <w:smallCaps/>
        </w:rPr>
        <w:t>2</w:t>
      </w:r>
      <w:r w:rsidR="006C6CA0">
        <w:rPr>
          <w:rFonts w:ascii="Times New Roman" w:eastAsia="Times New Roman" w:hAnsi="Times New Roman"/>
          <w:smallCaps/>
        </w:rPr>
        <w:t>3</w:t>
      </w:r>
      <w:r w:rsidRPr="0064043D">
        <w:rPr>
          <w:rFonts w:ascii="Times New Roman" w:eastAsia="Times New Roman" w:hAnsi="Times New Roman"/>
          <w:lang w:val="es-US"/>
        </w:rPr>
        <w:t xml:space="preserve"> </w:t>
      </w:r>
      <w:r w:rsidR="00BF4B54">
        <w:rPr>
          <w:rFonts w:ascii="Times New Roman" w:eastAsia="Times New Roman" w:hAnsi="Times New Roman"/>
          <w:lang w:val="es-US"/>
        </w:rPr>
        <w:t xml:space="preserve">marzo </w:t>
      </w:r>
      <w:r w:rsidRPr="0064043D">
        <w:rPr>
          <w:rFonts w:ascii="Times New Roman" w:eastAsia="Times New Roman" w:hAnsi="Times New Roman"/>
          <w:lang w:val="es-US"/>
        </w:rPr>
        <w:t>202</w:t>
      </w:r>
      <w:r w:rsidR="00272B3F">
        <w:rPr>
          <w:rFonts w:ascii="Times New Roman" w:eastAsia="Times New Roman" w:hAnsi="Times New Roman"/>
          <w:lang w:val="es-US"/>
        </w:rPr>
        <w:t>2</w:t>
      </w:r>
    </w:p>
    <w:p w14:paraId="2D2B5003" w14:textId="77777777" w:rsidR="0064043D" w:rsidRPr="0064043D" w:rsidRDefault="0064043D" w:rsidP="00825D4F">
      <w:pPr>
        <w:tabs>
          <w:tab w:val="left" w:pos="6120"/>
          <w:tab w:val="left" w:pos="6300"/>
          <w:tab w:val="left" w:pos="6660"/>
          <w:tab w:val="left" w:pos="7020"/>
        </w:tabs>
        <w:spacing w:after="0" w:line="240" w:lineRule="auto"/>
        <w:jc w:val="both"/>
        <w:rPr>
          <w:rFonts w:ascii="Times New Roman" w:eastAsia="Times New Roman" w:hAnsi="Times New Roman"/>
          <w:lang w:val="es-ES"/>
        </w:rPr>
      </w:pPr>
      <w:r w:rsidRPr="0064043D">
        <w:rPr>
          <w:rFonts w:ascii="Times New Roman" w:eastAsia="Times New Roman" w:hAnsi="Times New Roman"/>
          <w:lang w:val="es-US"/>
        </w:rPr>
        <w:tab/>
      </w:r>
      <w:r w:rsidRPr="0064043D">
        <w:rPr>
          <w:rFonts w:ascii="Times New Roman" w:eastAsia="Times New Roman" w:hAnsi="Times New Roman"/>
          <w:lang w:val="es-US"/>
        </w:rPr>
        <w:tab/>
      </w:r>
      <w:r w:rsidRPr="0064043D">
        <w:rPr>
          <w:rFonts w:ascii="Times New Roman" w:eastAsia="Times New Roman" w:hAnsi="Times New Roman"/>
          <w:lang w:val="es-ES"/>
        </w:rPr>
        <w:t>Original: español</w:t>
      </w:r>
    </w:p>
    <w:p w14:paraId="1641EE65" w14:textId="77777777" w:rsidR="004E14E8" w:rsidRPr="0064043D" w:rsidRDefault="004E14E8" w:rsidP="00825D4F">
      <w:pPr>
        <w:pBdr>
          <w:bottom w:val="single" w:sz="12" w:space="1" w:color="auto"/>
        </w:pBdr>
        <w:tabs>
          <w:tab w:val="left" w:pos="6750"/>
        </w:tabs>
        <w:spacing w:after="0" w:line="240" w:lineRule="auto"/>
        <w:jc w:val="both"/>
        <w:rPr>
          <w:rFonts w:ascii="Times New Roman" w:hAnsi="Times New Roman"/>
          <w:b/>
          <w:bCs/>
          <w:lang w:val="es-ES"/>
        </w:rPr>
      </w:pPr>
    </w:p>
    <w:p w14:paraId="44E27E07" w14:textId="77777777" w:rsidR="0064043D" w:rsidRDefault="0064043D" w:rsidP="00825D4F">
      <w:pPr>
        <w:pStyle w:val="MediumShading1-Accent11"/>
        <w:jc w:val="both"/>
        <w:rPr>
          <w:rFonts w:ascii="Times New Roman" w:hAnsi="Times New Roman"/>
        </w:rPr>
      </w:pPr>
    </w:p>
    <w:p w14:paraId="4F1777AA" w14:textId="24F0CC83" w:rsidR="004E14E8" w:rsidRPr="0064043D" w:rsidRDefault="004E14E8" w:rsidP="00825D4F">
      <w:pPr>
        <w:pStyle w:val="MediumShading1-Accent11"/>
        <w:jc w:val="center"/>
        <w:rPr>
          <w:rFonts w:ascii="Times New Roman" w:hAnsi="Times New Roman"/>
          <w:noProof/>
        </w:rPr>
      </w:pPr>
      <w:r w:rsidRPr="0064043D">
        <w:rPr>
          <w:rFonts w:ascii="Times New Roman" w:hAnsi="Times New Roman"/>
        </w:rPr>
        <w:t>NOTA CONCEPTUAL</w:t>
      </w:r>
    </w:p>
    <w:p w14:paraId="52568142" w14:textId="77777777" w:rsidR="004E14E8" w:rsidRPr="0064043D" w:rsidRDefault="004E14E8" w:rsidP="00825D4F">
      <w:pPr>
        <w:pStyle w:val="MediumShading1-Accent11"/>
        <w:jc w:val="center"/>
        <w:rPr>
          <w:rFonts w:ascii="Times New Roman" w:hAnsi="Times New Roman"/>
          <w:noProof/>
        </w:rPr>
      </w:pPr>
    </w:p>
    <w:p w14:paraId="0DEF1AF7" w14:textId="77777777" w:rsidR="00465C22" w:rsidRDefault="00624A51" w:rsidP="00825D4F">
      <w:pPr>
        <w:pStyle w:val="MediumShading1-Accent11"/>
        <w:jc w:val="center"/>
        <w:rPr>
          <w:rFonts w:ascii="Times New Roman" w:hAnsi="Times New Roman"/>
        </w:rPr>
      </w:pPr>
      <w:r w:rsidRPr="0064043D">
        <w:rPr>
          <w:rFonts w:ascii="Times New Roman" w:hAnsi="Times New Roman"/>
        </w:rPr>
        <w:t>SESI</w:t>
      </w:r>
      <w:r w:rsidR="00E007F1">
        <w:rPr>
          <w:rFonts w:ascii="Times New Roman" w:hAnsi="Times New Roman"/>
        </w:rPr>
        <w:t>Ó</w:t>
      </w:r>
      <w:r w:rsidRPr="0064043D">
        <w:rPr>
          <w:rFonts w:ascii="Times New Roman" w:hAnsi="Times New Roman"/>
        </w:rPr>
        <w:t>N TEM</w:t>
      </w:r>
      <w:r w:rsidR="00E007F1">
        <w:rPr>
          <w:rFonts w:ascii="Times New Roman" w:hAnsi="Times New Roman"/>
        </w:rPr>
        <w:t>Á</w:t>
      </w:r>
      <w:r w:rsidRPr="0064043D">
        <w:rPr>
          <w:rFonts w:ascii="Times New Roman" w:hAnsi="Times New Roman"/>
        </w:rPr>
        <w:t>TICA</w:t>
      </w:r>
      <w:r w:rsidR="00DC56B8" w:rsidRPr="0064043D">
        <w:rPr>
          <w:rFonts w:ascii="Times New Roman" w:hAnsi="Times New Roman"/>
        </w:rPr>
        <w:t>:</w:t>
      </w:r>
      <w:r w:rsidR="00BD2DE7" w:rsidRPr="0064043D">
        <w:rPr>
          <w:rFonts w:ascii="Times New Roman" w:hAnsi="Times New Roman"/>
        </w:rPr>
        <w:t xml:space="preserve"> “</w:t>
      </w:r>
      <w:r w:rsidR="00272B3F" w:rsidRPr="00272B3F">
        <w:rPr>
          <w:rFonts w:ascii="Times New Roman" w:hAnsi="Times New Roman"/>
        </w:rPr>
        <w:t>M</w:t>
      </w:r>
      <w:r w:rsidR="00272B3F">
        <w:rPr>
          <w:rFonts w:ascii="Times New Roman" w:hAnsi="Times New Roman"/>
        </w:rPr>
        <w:t>IGRACIÓN</w:t>
      </w:r>
      <w:r w:rsidR="00E007F1">
        <w:rPr>
          <w:rFonts w:ascii="Times New Roman" w:hAnsi="Times New Roman"/>
        </w:rPr>
        <w:t xml:space="preserve"> EN </w:t>
      </w:r>
      <w:r w:rsidR="00C307B6">
        <w:rPr>
          <w:rFonts w:ascii="Times New Roman" w:hAnsi="Times New Roman"/>
        </w:rPr>
        <w:t>AMÉRICA DEL</w:t>
      </w:r>
      <w:r w:rsidR="005F6EC8">
        <w:rPr>
          <w:rFonts w:ascii="Times New Roman" w:hAnsi="Times New Roman"/>
        </w:rPr>
        <w:t xml:space="preserve"> NORTE</w:t>
      </w:r>
      <w:r w:rsidR="00465C22">
        <w:rPr>
          <w:rFonts w:ascii="Times New Roman" w:hAnsi="Times New Roman"/>
        </w:rPr>
        <w:t>”</w:t>
      </w:r>
      <w:r w:rsidR="003531DF">
        <w:rPr>
          <w:rFonts w:ascii="Times New Roman" w:hAnsi="Times New Roman"/>
        </w:rPr>
        <w:t xml:space="preserve"> Y </w:t>
      </w:r>
    </w:p>
    <w:p w14:paraId="5BA9AC46" w14:textId="5E2D6100" w:rsidR="004E14E8" w:rsidRPr="0064043D" w:rsidRDefault="00465C22" w:rsidP="00825D4F">
      <w:pPr>
        <w:pStyle w:val="MediumShading1-Accent11"/>
        <w:jc w:val="center"/>
        <w:rPr>
          <w:rFonts w:ascii="Times New Roman" w:hAnsi="Times New Roman"/>
        </w:rPr>
      </w:pPr>
      <w:r>
        <w:rPr>
          <w:rFonts w:ascii="Times New Roman" w:hAnsi="Times New Roman"/>
        </w:rPr>
        <w:t>“</w:t>
      </w:r>
      <w:r w:rsidR="003531DF">
        <w:rPr>
          <w:rFonts w:ascii="Times New Roman" w:hAnsi="Times New Roman"/>
        </w:rPr>
        <w:t xml:space="preserve">MIGRACIÓN EN CENTROAMÉRICA </w:t>
      </w:r>
      <w:r w:rsidR="00D64A40">
        <w:rPr>
          <w:rFonts w:ascii="Times New Roman" w:hAnsi="Times New Roman"/>
        </w:rPr>
        <w:t>Y MÉXICO</w:t>
      </w:r>
      <w:r w:rsidR="00BD2DE7" w:rsidRPr="0064043D">
        <w:rPr>
          <w:rFonts w:ascii="Times New Roman" w:hAnsi="Times New Roman"/>
        </w:rPr>
        <w:t>”</w:t>
      </w:r>
    </w:p>
    <w:p w14:paraId="61DFB127" w14:textId="77777777" w:rsidR="0011108F" w:rsidRPr="0064043D" w:rsidRDefault="0011108F" w:rsidP="00825D4F">
      <w:pPr>
        <w:pStyle w:val="MediumShading1-Accent11"/>
        <w:jc w:val="center"/>
        <w:rPr>
          <w:rFonts w:ascii="Times New Roman" w:hAnsi="Times New Roman"/>
        </w:rPr>
      </w:pPr>
    </w:p>
    <w:p w14:paraId="36104431" w14:textId="78548DA7" w:rsidR="0011108F" w:rsidRPr="0064043D" w:rsidRDefault="0011108F" w:rsidP="00825D4F">
      <w:pPr>
        <w:pStyle w:val="MediumShading1-Accent11"/>
        <w:jc w:val="center"/>
        <w:rPr>
          <w:rFonts w:ascii="Times New Roman" w:hAnsi="Times New Roman"/>
        </w:rPr>
      </w:pPr>
      <w:r w:rsidRPr="0064043D">
        <w:rPr>
          <w:rFonts w:ascii="Times New Roman" w:hAnsi="Times New Roman"/>
        </w:rPr>
        <w:t>(</w:t>
      </w:r>
      <w:r w:rsidR="00E007F1">
        <w:rPr>
          <w:rFonts w:ascii="Times New Roman" w:hAnsi="Times New Roman"/>
        </w:rPr>
        <w:t>0</w:t>
      </w:r>
      <w:r w:rsidR="00272B3F">
        <w:rPr>
          <w:rFonts w:ascii="Times New Roman" w:hAnsi="Times New Roman"/>
        </w:rPr>
        <w:t xml:space="preserve">5 de </w:t>
      </w:r>
      <w:r w:rsidR="00E007F1">
        <w:rPr>
          <w:rFonts w:ascii="Times New Roman" w:hAnsi="Times New Roman"/>
        </w:rPr>
        <w:t>abril</w:t>
      </w:r>
      <w:r w:rsidR="00A55AB8" w:rsidRPr="0064043D">
        <w:rPr>
          <w:rFonts w:ascii="Times New Roman" w:hAnsi="Times New Roman"/>
        </w:rPr>
        <w:t xml:space="preserve"> </w:t>
      </w:r>
      <w:r w:rsidRPr="0064043D">
        <w:rPr>
          <w:rFonts w:ascii="Times New Roman" w:hAnsi="Times New Roman"/>
        </w:rPr>
        <w:t>de 202</w:t>
      </w:r>
      <w:r w:rsidR="00272B3F">
        <w:rPr>
          <w:rFonts w:ascii="Times New Roman" w:hAnsi="Times New Roman"/>
        </w:rPr>
        <w:t>2</w:t>
      </w:r>
      <w:r w:rsidRPr="0064043D">
        <w:rPr>
          <w:rFonts w:ascii="Times New Roman" w:hAnsi="Times New Roman"/>
        </w:rPr>
        <w:t>)</w:t>
      </w:r>
    </w:p>
    <w:p w14:paraId="1742D778" w14:textId="77777777" w:rsidR="004E14E8" w:rsidRPr="0064043D" w:rsidRDefault="004E14E8" w:rsidP="00825D4F">
      <w:pPr>
        <w:pStyle w:val="MediumShading1-Accent11"/>
        <w:jc w:val="center"/>
        <w:rPr>
          <w:rFonts w:ascii="Times New Roman" w:hAnsi="Times New Roman"/>
        </w:rPr>
      </w:pPr>
    </w:p>
    <w:p w14:paraId="5BEB4489" w14:textId="0D06C88B" w:rsidR="009C2526" w:rsidRDefault="004E14E8" w:rsidP="00B646AD">
      <w:pPr>
        <w:pStyle w:val="MediumShading1-Accent11"/>
        <w:jc w:val="center"/>
        <w:rPr>
          <w:rFonts w:ascii="Times New Roman" w:hAnsi="Times New Roman"/>
        </w:rPr>
      </w:pPr>
      <w:r w:rsidRPr="0064043D">
        <w:rPr>
          <w:rFonts w:ascii="Times New Roman" w:hAnsi="Times New Roman"/>
        </w:rPr>
        <w:t>(Preparada por la Presidencia de la CAM con el apoyo de la Secretaría Técnica)</w:t>
      </w:r>
    </w:p>
    <w:p w14:paraId="68523035" w14:textId="341054CB" w:rsidR="00272B3F" w:rsidRDefault="00272B3F" w:rsidP="00825D4F">
      <w:pPr>
        <w:spacing w:after="0" w:line="240" w:lineRule="auto"/>
        <w:jc w:val="both"/>
        <w:rPr>
          <w:rFonts w:ascii="Times New Roman" w:hAnsi="Times New Roman"/>
        </w:rPr>
      </w:pPr>
    </w:p>
    <w:p w14:paraId="06EB9BA6" w14:textId="0B2FEDE1" w:rsidR="00C74059" w:rsidRDefault="00CC4F8E" w:rsidP="003E2DE5">
      <w:pPr>
        <w:spacing w:after="0" w:line="240" w:lineRule="auto"/>
        <w:ind w:firstLine="720"/>
        <w:jc w:val="both"/>
        <w:rPr>
          <w:rFonts w:ascii="Times New Roman" w:hAnsi="Times New Roman"/>
          <w:vertAlign w:val="superscript"/>
          <w:lang w:val="es-419"/>
        </w:rPr>
      </w:pPr>
      <w:r>
        <w:rPr>
          <w:rFonts w:ascii="Times New Roman" w:hAnsi="Times New Roman"/>
          <w:lang w:val="es-419"/>
        </w:rPr>
        <w:t>L</w:t>
      </w:r>
      <w:r w:rsidR="00813F3B">
        <w:rPr>
          <w:rFonts w:ascii="Times New Roman" w:hAnsi="Times New Roman"/>
          <w:lang w:val="es-419"/>
        </w:rPr>
        <w:t>a Organización Internacional para las Migraciones (OIM)</w:t>
      </w:r>
      <w:r>
        <w:rPr>
          <w:rFonts w:ascii="Times New Roman" w:hAnsi="Times New Roman"/>
          <w:lang w:val="es-419"/>
        </w:rPr>
        <w:t xml:space="preserve"> señala que, </w:t>
      </w:r>
      <w:r w:rsidR="004618D1">
        <w:rPr>
          <w:rFonts w:ascii="Times New Roman" w:hAnsi="Times New Roman"/>
          <w:lang w:val="es-419"/>
        </w:rPr>
        <w:t xml:space="preserve">a pesar de la creciente globalización, </w:t>
      </w:r>
      <w:r w:rsidR="003E1E63">
        <w:rPr>
          <w:rFonts w:ascii="Times New Roman" w:hAnsi="Times New Roman"/>
          <w:lang w:val="es-419"/>
        </w:rPr>
        <w:t xml:space="preserve">la geografía continúa siendo uno de los factores </w:t>
      </w:r>
      <w:r w:rsidR="00C178C8">
        <w:rPr>
          <w:rFonts w:ascii="Times New Roman" w:hAnsi="Times New Roman"/>
          <w:lang w:val="es-419"/>
        </w:rPr>
        <w:t>más significativos</w:t>
      </w:r>
      <w:r w:rsidR="00F87447">
        <w:rPr>
          <w:rFonts w:ascii="Times New Roman" w:hAnsi="Times New Roman"/>
          <w:lang w:val="es-419"/>
        </w:rPr>
        <w:t xml:space="preserve"> que </w:t>
      </w:r>
      <w:r w:rsidR="003503D0">
        <w:rPr>
          <w:rFonts w:ascii="Times New Roman" w:hAnsi="Times New Roman"/>
          <w:lang w:val="es-419"/>
        </w:rPr>
        <w:t>mo</w:t>
      </w:r>
      <w:r w:rsidR="00440237">
        <w:rPr>
          <w:rFonts w:ascii="Times New Roman" w:hAnsi="Times New Roman"/>
          <w:lang w:val="es-419"/>
        </w:rPr>
        <w:t xml:space="preserve">delan </w:t>
      </w:r>
      <w:r w:rsidR="00F87447">
        <w:rPr>
          <w:rFonts w:ascii="Times New Roman" w:hAnsi="Times New Roman"/>
          <w:lang w:val="es-419"/>
        </w:rPr>
        <w:t>los patrones de migración y desplazamiento</w:t>
      </w:r>
      <w:r w:rsidR="00272B3F" w:rsidRPr="00272B3F">
        <w:rPr>
          <w:rFonts w:ascii="Times New Roman" w:hAnsi="Times New Roman"/>
          <w:lang w:val="es-419"/>
        </w:rPr>
        <w:t xml:space="preserve">. </w:t>
      </w:r>
      <w:r w:rsidR="002F7295">
        <w:rPr>
          <w:rFonts w:ascii="Times New Roman" w:hAnsi="Times New Roman"/>
          <w:lang w:val="es-419"/>
        </w:rPr>
        <w:t xml:space="preserve">Muchas </w:t>
      </w:r>
      <w:r w:rsidR="00C9010D">
        <w:rPr>
          <w:rFonts w:ascii="Times New Roman" w:hAnsi="Times New Roman"/>
          <w:lang w:val="es-419"/>
        </w:rPr>
        <w:t>personas que migran</w:t>
      </w:r>
      <w:r w:rsidR="00217065">
        <w:rPr>
          <w:rFonts w:ascii="Times New Roman" w:hAnsi="Times New Roman"/>
          <w:lang w:val="es-419"/>
        </w:rPr>
        <w:t xml:space="preserve">, </w:t>
      </w:r>
      <w:r w:rsidR="00213AA3">
        <w:rPr>
          <w:rFonts w:ascii="Times New Roman" w:hAnsi="Times New Roman"/>
          <w:lang w:val="es-419"/>
        </w:rPr>
        <w:t>a través de las fronteras</w:t>
      </w:r>
      <w:r w:rsidR="00217065">
        <w:rPr>
          <w:rFonts w:ascii="Times New Roman" w:hAnsi="Times New Roman"/>
          <w:lang w:val="es-419"/>
        </w:rPr>
        <w:t>,</w:t>
      </w:r>
      <w:r w:rsidR="007C3BFD">
        <w:rPr>
          <w:rFonts w:ascii="Times New Roman" w:hAnsi="Times New Roman"/>
          <w:lang w:val="es-419"/>
        </w:rPr>
        <w:t xml:space="preserve"> </w:t>
      </w:r>
      <w:r w:rsidR="00213AA3">
        <w:rPr>
          <w:rFonts w:ascii="Times New Roman" w:hAnsi="Times New Roman"/>
          <w:lang w:val="es-419"/>
        </w:rPr>
        <w:t>lo hacen</w:t>
      </w:r>
      <w:r w:rsidR="007C3BFD">
        <w:rPr>
          <w:rFonts w:ascii="Times New Roman" w:hAnsi="Times New Roman"/>
          <w:lang w:val="es-419"/>
        </w:rPr>
        <w:t xml:space="preserve"> dentro de sus regiones inmediatas</w:t>
      </w:r>
      <w:r w:rsidR="00752209">
        <w:rPr>
          <w:rFonts w:ascii="Times New Roman" w:hAnsi="Times New Roman"/>
          <w:lang w:val="es-419"/>
        </w:rPr>
        <w:t xml:space="preserve"> </w:t>
      </w:r>
      <w:r w:rsidR="005867F1">
        <w:rPr>
          <w:rFonts w:ascii="Times New Roman" w:hAnsi="Times New Roman"/>
          <w:lang w:val="es-419"/>
        </w:rPr>
        <w:t>según</w:t>
      </w:r>
      <w:r w:rsidR="00752209">
        <w:rPr>
          <w:rFonts w:ascii="Times New Roman" w:hAnsi="Times New Roman"/>
          <w:lang w:val="es-419"/>
        </w:rPr>
        <w:t xml:space="preserve"> determinados </w:t>
      </w:r>
      <w:r w:rsidR="00281453">
        <w:rPr>
          <w:rFonts w:ascii="Times New Roman" w:hAnsi="Times New Roman"/>
          <w:lang w:val="es-419"/>
        </w:rPr>
        <w:t>criteri</w:t>
      </w:r>
      <w:r w:rsidR="0009286A">
        <w:rPr>
          <w:rFonts w:ascii="Times New Roman" w:hAnsi="Times New Roman"/>
          <w:lang w:val="es-419"/>
        </w:rPr>
        <w:t>os</w:t>
      </w:r>
      <w:r w:rsidR="00112C3E">
        <w:rPr>
          <w:rFonts w:ascii="Times New Roman" w:hAnsi="Times New Roman"/>
          <w:lang w:val="es-419"/>
        </w:rPr>
        <w:t xml:space="preserve">. Por ejemplo, </w:t>
      </w:r>
      <w:r w:rsidR="003B3182">
        <w:rPr>
          <w:rFonts w:ascii="Times New Roman" w:hAnsi="Times New Roman"/>
          <w:lang w:val="es-419"/>
        </w:rPr>
        <w:t xml:space="preserve">migran a </w:t>
      </w:r>
      <w:r w:rsidR="009175A1">
        <w:rPr>
          <w:rFonts w:ascii="Times New Roman" w:hAnsi="Times New Roman"/>
          <w:lang w:val="es-419"/>
        </w:rPr>
        <w:t xml:space="preserve">los </w:t>
      </w:r>
      <w:r w:rsidR="00D13C49">
        <w:rPr>
          <w:rFonts w:ascii="Times New Roman" w:hAnsi="Times New Roman"/>
          <w:lang w:val="es-419"/>
        </w:rPr>
        <w:t>países cercanos</w:t>
      </w:r>
      <w:r w:rsidR="00D3512B">
        <w:rPr>
          <w:rFonts w:ascii="Times New Roman" w:hAnsi="Times New Roman"/>
          <w:lang w:val="es-419"/>
        </w:rPr>
        <w:t xml:space="preserve">, </w:t>
      </w:r>
      <w:r w:rsidR="00F660CE">
        <w:rPr>
          <w:rFonts w:ascii="Times New Roman" w:hAnsi="Times New Roman"/>
          <w:lang w:val="es-419"/>
        </w:rPr>
        <w:t xml:space="preserve">países </w:t>
      </w:r>
      <w:r w:rsidR="003452EF">
        <w:rPr>
          <w:rFonts w:ascii="Times New Roman" w:hAnsi="Times New Roman"/>
          <w:lang w:val="es-419"/>
        </w:rPr>
        <w:t xml:space="preserve">a los </w:t>
      </w:r>
      <w:r w:rsidR="00D3512B">
        <w:rPr>
          <w:rFonts w:ascii="Times New Roman" w:hAnsi="Times New Roman"/>
          <w:lang w:val="es-419"/>
        </w:rPr>
        <w:t xml:space="preserve">que puede ser más fácil viajar, </w:t>
      </w:r>
      <w:r w:rsidR="002876C7">
        <w:rPr>
          <w:rFonts w:ascii="Times New Roman" w:hAnsi="Times New Roman"/>
          <w:lang w:val="es-419"/>
        </w:rPr>
        <w:t xml:space="preserve">que </w:t>
      </w:r>
      <w:r w:rsidR="0058188F">
        <w:rPr>
          <w:rFonts w:ascii="Times New Roman" w:hAnsi="Times New Roman"/>
          <w:lang w:val="es-419"/>
        </w:rPr>
        <w:t>pueden ser más familiare</w:t>
      </w:r>
      <w:r w:rsidR="008E1101">
        <w:rPr>
          <w:rFonts w:ascii="Times New Roman" w:hAnsi="Times New Roman"/>
          <w:lang w:val="es-419"/>
        </w:rPr>
        <w:t xml:space="preserve">s, </w:t>
      </w:r>
      <w:r w:rsidR="00A516F0">
        <w:rPr>
          <w:rFonts w:ascii="Times New Roman" w:hAnsi="Times New Roman"/>
          <w:lang w:val="es-419"/>
        </w:rPr>
        <w:t xml:space="preserve">y aquellos de los que también puede ser más fácil </w:t>
      </w:r>
      <w:r w:rsidR="001B0AC7">
        <w:rPr>
          <w:rFonts w:ascii="Times New Roman" w:hAnsi="Times New Roman"/>
          <w:lang w:val="es-419"/>
        </w:rPr>
        <w:t>retornar</w:t>
      </w:r>
      <w:r w:rsidR="00402884">
        <w:rPr>
          <w:rFonts w:ascii="Times New Roman" w:hAnsi="Times New Roman"/>
          <w:lang w:val="es-419"/>
        </w:rPr>
        <w:t>.</w:t>
      </w:r>
      <w:r w:rsidR="00A8508B">
        <w:rPr>
          <w:rFonts w:ascii="Times New Roman" w:hAnsi="Times New Roman"/>
          <w:lang w:val="es-419"/>
        </w:rPr>
        <w:t xml:space="preserve"> En </w:t>
      </w:r>
      <w:r w:rsidR="009A0586">
        <w:rPr>
          <w:rFonts w:ascii="Times New Roman" w:hAnsi="Times New Roman"/>
          <w:lang w:val="es-419"/>
        </w:rPr>
        <w:t xml:space="preserve">el caso de las personas desplazadas, </w:t>
      </w:r>
      <w:r w:rsidR="00156DBC">
        <w:rPr>
          <w:rFonts w:ascii="Times New Roman" w:hAnsi="Times New Roman"/>
          <w:lang w:val="es-419"/>
        </w:rPr>
        <w:t>encontrar la seguridad rápidament</w:t>
      </w:r>
      <w:r w:rsidR="00C6630E">
        <w:rPr>
          <w:rFonts w:ascii="Times New Roman" w:hAnsi="Times New Roman"/>
          <w:lang w:val="es-419"/>
        </w:rPr>
        <w:t>e es un aspecto primordial</w:t>
      </w:r>
      <w:r w:rsidR="008D69B1">
        <w:rPr>
          <w:rFonts w:ascii="Times New Roman" w:hAnsi="Times New Roman"/>
          <w:lang w:val="es-419"/>
        </w:rPr>
        <w:t xml:space="preserve">. Por esta razón, </w:t>
      </w:r>
      <w:r w:rsidR="00595A48">
        <w:rPr>
          <w:rFonts w:ascii="Times New Roman" w:hAnsi="Times New Roman"/>
          <w:lang w:val="es-419"/>
        </w:rPr>
        <w:t>las personas en dicha situación</w:t>
      </w:r>
      <w:r w:rsidR="00405042">
        <w:rPr>
          <w:rFonts w:ascii="Times New Roman" w:hAnsi="Times New Roman"/>
          <w:lang w:val="es-419"/>
        </w:rPr>
        <w:t xml:space="preserve"> </w:t>
      </w:r>
      <w:r w:rsidR="00815B96">
        <w:rPr>
          <w:rFonts w:ascii="Times New Roman" w:hAnsi="Times New Roman"/>
          <w:lang w:val="es-419"/>
        </w:rPr>
        <w:t xml:space="preserve">tienden a localizarse en lugares cercanos más seguros, ya sea </w:t>
      </w:r>
      <w:r w:rsidR="00466540">
        <w:rPr>
          <w:rFonts w:ascii="Times New Roman" w:hAnsi="Times New Roman"/>
          <w:lang w:val="es-419"/>
        </w:rPr>
        <w:t xml:space="preserve">dentro </w:t>
      </w:r>
      <w:r w:rsidR="0075275B">
        <w:rPr>
          <w:rFonts w:ascii="Times New Roman" w:hAnsi="Times New Roman"/>
          <w:lang w:val="es-419"/>
        </w:rPr>
        <w:t xml:space="preserve">de </w:t>
      </w:r>
      <w:r w:rsidR="00466540">
        <w:rPr>
          <w:rFonts w:ascii="Times New Roman" w:hAnsi="Times New Roman"/>
          <w:lang w:val="es-419"/>
        </w:rPr>
        <w:t>sus países de origen o cruzando las fronteras internacionales.</w:t>
      </w:r>
      <w:r w:rsidR="00466540" w:rsidRPr="00466540">
        <w:rPr>
          <w:rFonts w:ascii="Times New Roman" w:hAnsi="Times New Roman"/>
          <w:vertAlign w:val="superscript"/>
          <w:lang w:val="es-419"/>
        </w:rPr>
        <w:t xml:space="preserve"> </w:t>
      </w:r>
      <w:r w:rsidR="00466540" w:rsidRPr="00272B3F">
        <w:rPr>
          <w:rFonts w:ascii="Times New Roman" w:hAnsi="Times New Roman"/>
          <w:vertAlign w:val="superscript"/>
          <w:lang w:val="es-419"/>
        </w:rPr>
        <w:footnoteReference w:id="1"/>
      </w:r>
      <w:r w:rsidR="00466540">
        <w:rPr>
          <w:rFonts w:ascii="Times New Roman" w:hAnsi="Times New Roman"/>
          <w:vertAlign w:val="superscript"/>
          <w:lang w:val="es-419"/>
        </w:rPr>
        <w:t xml:space="preserve"> </w:t>
      </w:r>
    </w:p>
    <w:p w14:paraId="4061395A" w14:textId="77777777" w:rsidR="003F1619" w:rsidRDefault="003F1619" w:rsidP="003E2DE5">
      <w:pPr>
        <w:spacing w:after="0" w:line="240" w:lineRule="auto"/>
        <w:ind w:firstLine="720"/>
        <w:jc w:val="both"/>
        <w:rPr>
          <w:rFonts w:ascii="Times New Roman" w:hAnsi="Times New Roman"/>
          <w:lang w:val="es-419"/>
        </w:rPr>
      </w:pPr>
    </w:p>
    <w:p w14:paraId="70E715EB" w14:textId="5387EA0B" w:rsidR="00F31D46" w:rsidRDefault="00111D62" w:rsidP="00BA3289">
      <w:pPr>
        <w:spacing w:after="0" w:line="240" w:lineRule="auto"/>
        <w:ind w:firstLine="720"/>
        <w:jc w:val="both"/>
        <w:rPr>
          <w:rFonts w:ascii="Times New Roman" w:hAnsi="Times New Roman"/>
        </w:rPr>
      </w:pPr>
      <w:r>
        <w:rPr>
          <w:rFonts w:ascii="Times New Roman" w:hAnsi="Times New Roman"/>
        </w:rPr>
        <w:t>En virtud de lo expuesto</w:t>
      </w:r>
      <w:r w:rsidR="00F47373">
        <w:rPr>
          <w:rFonts w:ascii="Times New Roman" w:hAnsi="Times New Roman"/>
        </w:rPr>
        <w:t xml:space="preserve">, </w:t>
      </w:r>
      <w:r w:rsidR="00787C5B">
        <w:rPr>
          <w:rFonts w:ascii="Times New Roman" w:hAnsi="Times New Roman"/>
        </w:rPr>
        <w:t>a</w:t>
      </w:r>
      <w:r w:rsidR="00397B9B">
        <w:rPr>
          <w:rFonts w:ascii="Times New Roman" w:hAnsi="Times New Roman"/>
        </w:rPr>
        <w:t xml:space="preserve"> </w:t>
      </w:r>
      <w:r w:rsidR="00AC2CB3">
        <w:rPr>
          <w:rFonts w:ascii="Times New Roman" w:hAnsi="Times New Roman"/>
        </w:rPr>
        <w:t xml:space="preserve">continuación, </w:t>
      </w:r>
      <w:r w:rsidR="0075275B">
        <w:rPr>
          <w:rFonts w:ascii="Times New Roman" w:hAnsi="Times New Roman"/>
        </w:rPr>
        <w:t>se</w:t>
      </w:r>
      <w:r w:rsidR="00F47373">
        <w:rPr>
          <w:rFonts w:ascii="Times New Roman" w:hAnsi="Times New Roman"/>
        </w:rPr>
        <w:t xml:space="preserve"> aborda</w:t>
      </w:r>
      <w:r w:rsidR="00787C5B">
        <w:rPr>
          <w:rFonts w:ascii="Times New Roman" w:hAnsi="Times New Roman"/>
        </w:rPr>
        <w:t xml:space="preserve">n </w:t>
      </w:r>
      <w:r w:rsidR="00970390">
        <w:rPr>
          <w:rFonts w:ascii="Times New Roman" w:hAnsi="Times New Roman"/>
        </w:rPr>
        <w:t>l</w:t>
      </w:r>
      <w:r w:rsidR="00C60089">
        <w:rPr>
          <w:rFonts w:ascii="Times New Roman" w:hAnsi="Times New Roman"/>
        </w:rPr>
        <w:t>a</w:t>
      </w:r>
      <w:r w:rsidR="00C60089" w:rsidRPr="00C60089">
        <w:rPr>
          <w:rFonts w:ascii="Times New Roman" w:hAnsi="Times New Roman"/>
        </w:rPr>
        <w:t xml:space="preserve">s </w:t>
      </w:r>
      <w:r w:rsidR="00787C5B">
        <w:rPr>
          <w:rFonts w:ascii="Times New Roman" w:hAnsi="Times New Roman"/>
        </w:rPr>
        <w:t xml:space="preserve">principales </w:t>
      </w:r>
      <w:r w:rsidR="00C60089" w:rsidRPr="00C60089">
        <w:rPr>
          <w:rFonts w:ascii="Times New Roman" w:hAnsi="Times New Roman"/>
        </w:rPr>
        <w:t xml:space="preserve">dinámicas, tendencias y datos </w:t>
      </w:r>
      <w:bookmarkStart w:id="0" w:name="_Hlk98429937"/>
      <w:r w:rsidR="00C60089" w:rsidRPr="00C60089">
        <w:rPr>
          <w:rFonts w:ascii="Times New Roman" w:hAnsi="Times New Roman"/>
        </w:rPr>
        <w:t xml:space="preserve">migratorios </w:t>
      </w:r>
      <w:r w:rsidR="008A5B4D">
        <w:rPr>
          <w:rFonts w:ascii="Times New Roman" w:hAnsi="Times New Roman"/>
        </w:rPr>
        <w:t>desde un punto de vist</w:t>
      </w:r>
      <w:r w:rsidR="00DC3B07">
        <w:rPr>
          <w:rFonts w:ascii="Times New Roman" w:hAnsi="Times New Roman"/>
        </w:rPr>
        <w:t xml:space="preserve">a geográfico y no temático. </w:t>
      </w:r>
    </w:p>
    <w:p w14:paraId="5D5CCA6C" w14:textId="77777777" w:rsidR="00C6399F" w:rsidRDefault="00C6399F" w:rsidP="00BA3289">
      <w:pPr>
        <w:spacing w:after="0" w:line="240" w:lineRule="auto"/>
        <w:ind w:firstLine="720"/>
        <w:jc w:val="both"/>
        <w:rPr>
          <w:rFonts w:ascii="Times New Roman" w:hAnsi="Times New Roman"/>
          <w:lang w:val="es-419"/>
        </w:rPr>
      </w:pPr>
    </w:p>
    <w:p w14:paraId="1D163CD3" w14:textId="2D9257BE" w:rsidR="00BE15FE" w:rsidRDefault="005F6EC8" w:rsidP="00F31D46">
      <w:pPr>
        <w:pStyle w:val="ListParagraph"/>
        <w:numPr>
          <w:ilvl w:val="0"/>
          <w:numId w:val="37"/>
        </w:numPr>
        <w:spacing w:after="0" w:line="240" w:lineRule="auto"/>
        <w:jc w:val="both"/>
        <w:rPr>
          <w:rFonts w:ascii="Times New Roman" w:hAnsi="Times New Roman"/>
          <w:lang w:val="es-419"/>
        </w:rPr>
      </w:pPr>
      <w:r>
        <w:rPr>
          <w:rFonts w:ascii="Times New Roman" w:hAnsi="Times New Roman"/>
          <w:lang w:val="es-419"/>
        </w:rPr>
        <w:t>América del Norte</w:t>
      </w:r>
      <w:r w:rsidR="00214852">
        <w:rPr>
          <w:rFonts w:ascii="Times New Roman" w:hAnsi="Times New Roman"/>
          <w:lang w:val="es-419"/>
        </w:rPr>
        <w:t xml:space="preserve"> </w:t>
      </w:r>
      <w:r w:rsidR="00F31D46">
        <w:rPr>
          <w:rStyle w:val="FootnoteReference"/>
          <w:rFonts w:ascii="Times New Roman" w:hAnsi="Times New Roman"/>
          <w:lang w:val="es-419"/>
        </w:rPr>
        <w:footnoteReference w:id="2"/>
      </w:r>
      <w:r w:rsidR="00F31D46" w:rsidRPr="00F31D46">
        <w:rPr>
          <w:rFonts w:ascii="Times New Roman" w:hAnsi="Times New Roman"/>
          <w:lang w:val="es-419"/>
        </w:rPr>
        <w:t xml:space="preserve"> </w:t>
      </w:r>
    </w:p>
    <w:p w14:paraId="0164F7A5" w14:textId="091587C9" w:rsidR="00205D15" w:rsidRDefault="00E55399" w:rsidP="00D34617">
      <w:pPr>
        <w:spacing w:after="0" w:line="240" w:lineRule="auto"/>
        <w:ind w:firstLine="720"/>
        <w:jc w:val="both"/>
        <w:rPr>
          <w:rFonts w:ascii="Times New Roman" w:hAnsi="Times New Roman"/>
          <w:lang w:val="es-419"/>
        </w:rPr>
      </w:pPr>
      <w:r>
        <w:rPr>
          <w:rFonts w:ascii="Times New Roman" w:hAnsi="Times New Roman"/>
          <w:lang w:val="es-419"/>
        </w:rPr>
        <w:t>La</w:t>
      </w:r>
      <w:r w:rsidR="002374BC">
        <w:rPr>
          <w:rFonts w:ascii="Times New Roman" w:hAnsi="Times New Roman"/>
          <w:lang w:val="es-419"/>
        </w:rPr>
        <w:t xml:space="preserve"> dinámica migratoria </w:t>
      </w:r>
      <w:r w:rsidR="00613B03">
        <w:rPr>
          <w:rFonts w:ascii="Times New Roman" w:hAnsi="Times New Roman"/>
          <w:lang w:val="es-419"/>
        </w:rPr>
        <w:t xml:space="preserve">predominante </w:t>
      </w:r>
      <w:r w:rsidR="003135D6">
        <w:rPr>
          <w:rFonts w:ascii="Times New Roman" w:hAnsi="Times New Roman"/>
          <w:lang w:val="es-419"/>
        </w:rPr>
        <w:t xml:space="preserve">en América del Norte </w:t>
      </w:r>
      <w:r w:rsidR="00613B03">
        <w:rPr>
          <w:rFonts w:ascii="Times New Roman" w:hAnsi="Times New Roman"/>
          <w:lang w:val="es-419"/>
        </w:rPr>
        <w:t>es la migración hacia la región</w:t>
      </w:r>
      <w:r w:rsidR="00434DB4">
        <w:rPr>
          <w:rFonts w:ascii="Times New Roman" w:hAnsi="Times New Roman"/>
          <w:lang w:val="es-419"/>
        </w:rPr>
        <w:t>.</w:t>
      </w:r>
      <w:r w:rsidR="00310F54">
        <w:rPr>
          <w:rFonts w:ascii="Times New Roman" w:hAnsi="Times New Roman"/>
          <w:lang w:val="es-419"/>
        </w:rPr>
        <w:t xml:space="preserve"> </w:t>
      </w:r>
      <w:r w:rsidR="000C461E">
        <w:rPr>
          <w:rFonts w:ascii="Times New Roman" w:hAnsi="Times New Roman"/>
          <w:lang w:val="es-419"/>
        </w:rPr>
        <w:t xml:space="preserve">Al respecto, </w:t>
      </w:r>
      <w:r w:rsidR="003D7EF1">
        <w:rPr>
          <w:rFonts w:ascii="Times New Roman" w:hAnsi="Times New Roman"/>
          <w:lang w:val="es-419"/>
        </w:rPr>
        <w:t xml:space="preserve">el </w:t>
      </w:r>
      <w:r w:rsidR="00055EE0">
        <w:rPr>
          <w:rFonts w:ascii="Times New Roman" w:hAnsi="Times New Roman"/>
          <w:lang w:val="es-419"/>
        </w:rPr>
        <w:t>Departamento de Asuntos Económico</w:t>
      </w:r>
      <w:r w:rsidR="0075275B">
        <w:rPr>
          <w:rFonts w:ascii="Times New Roman" w:hAnsi="Times New Roman"/>
          <w:lang w:val="es-419"/>
        </w:rPr>
        <w:t>s</w:t>
      </w:r>
      <w:r w:rsidR="00055EE0">
        <w:rPr>
          <w:rFonts w:ascii="Times New Roman" w:hAnsi="Times New Roman"/>
          <w:lang w:val="es-419"/>
        </w:rPr>
        <w:t xml:space="preserve"> </w:t>
      </w:r>
      <w:bookmarkEnd w:id="0"/>
      <w:r w:rsidR="00055EE0">
        <w:rPr>
          <w:rFonts w:ascii="Times New Roman" w:hAnsi="Times New Roman"/>
          <w:lang w:val="es-419"/>
        </w:rPr>
        <w:t>y Sociales (DAES) de las Naciones Unidas</w:t>
      </w:r>
      <w:r w:rsidR="00E644A5">
        <w:rPr>
          <w:rFonts w:ascii="Times New Roman" w:hAnsi="Times New Roman"/>
          <w:lang w:val="es-419"/>
        </w:rPr>
        <w:t xml:space="preserve"> </w:t>
      </w:r>
      <w:r w:rsidR="003A4822">
        <w:rPr>
          <w:rFonts w:ascii="Times New Roman" w:hAnsi="Times New Roman"/>
          <w:lang w:val="es-419"/>
        </w:rPr>
        <w:t>señala que</w:t>
      </w:r>
      <w:r w:rsidR="00742B61">
        <w:rPr>
          <w:rFonts w:ascii="Times New Roman" w:hAnsi="Times New Roman"/>
          <w:lang w:val="es-419"/>
        </w:rPr>
        <w:t xml:space="preserve">. </w:t>
      </w:r>
      <w:r w:rsidR="003A4822">
        <w:rPr>
          <w:rFonts w:ascii="Times New Roman" w:hAnsi="Times New Roman"/>
          <w:lang w:val="es-419"/>
        </w:rPr>
        <w:t>en</w:t>
      </w:r>
      <w:r w:rsidR="00E36EA2">
        <w:rPr>
          <w:rFonts w:ascii="Times New Roman" w:hAnsi="Times New Roman"/>
          <w:lang w:val="es-419"/>
        </w:rPr>
        <w:t xml:space="preserve"> </w:t>
      </w:r>
      <w:r w:rsidR="00FA67EA">
        <w:rPr>
          <w:rFonts w:ascii="Times New Roman" w:hAnsi="Times New Roman"/>
          <w:lang w:val="es-419"/>
        </w:rPr>
        <w:t xml:space="preserve">los últimos </w:t>
      </w:r>
      <w:r w:rsidR="00563F9C">
        <w:rPr>
          <w:rFonts w:ascii="Times New Roman" w:hAnsi="Times New Roman"/>
          <w:lang w:val="es-419"/>
        </w:rPr>
        <w:t xml:space="preserve">30 años, es decir, desde </w:t>
      </w:r>
      <w:r w:rsidR="00E36EA2">
        <w:rPr>
          <w:rFonts w:ascii="Times New Roman" w:hAnsi="Times New Roman"/>
          <w:lang w:val="es-419"/>
        </w:rPr>
        <w:t xml:space="preserve">1990 hasta el </w:t>
      </w:r>
      <w:r w:rsidR="00563F9C">
        <w:rPr>
          <w:rFonts w:ascii="Times New Roman" w:hAnsi="Times New Roman"/>
          <w:lang w:val="es-419"/>
        </w:rPr>
        <w:t xml:space="preserve">año </w:t>
      </w:r>
      <w:r w:rsidR="00D93EEA">
        <w:rPr>
          <w:rFonts w:ascii="Times New Roman" w:hAnsi="Times New Roman"/>
          <w:lang w:val="es-419"/>
        </w:rPr>
        <w:t>2020</w:t>
      </w:r>
      <w:r w:rsidR="003A4822">
        <w:rPr>
          <w:rFonts w:ascii="Times New Roman" w:hAnsi="Times New Roman"/>
          <w:lang w:val="es-419"/>
        </w:rPr>
        <w:t>, América del Norte recibió</w:t>
      </w:r>
      <w:r w:rsidR="00742B61" w:rsidRPr="00742B61">
        <w:t xml:space="preserve"> </w:t>
      </w:r>
      <w:r w:rsidR="00742B61">
        <w:rPr>
          <w:rFonts w:ascii="Times New Roman" w:hAnsi="Times New Roman"/>
        </w:rPr>
        <w:t>c</w:t>
      </w:r>
      <w:r w:rsidR="00742B61" w:rsidRPr="00742B61">
        <w:rPr>
          <w:rFonts w:ascii="Times New Roman" w:hAnsi="Times New Roman"/>
          <w:lang w:val="es-419"/>
        </w:rPr>
        <w:t>erca de 59 millones</w:t>
      </w:r>
      <w:r w:rsidR="00B33CB7">
        <w:rPr>
          <w:rFonts w:ascii="Times New Roman" w:hAnsi="Times New Roman"/>
          <w:lang w:val="es-419"/>
        </w:rPr>
        <w:t xml:space="preserve"> de migrantes</w:t>
      </w:r>
      <w:r w:rsidR="00742B61" w:rsidRPr="00742B61">
        <w:rPr>
          <w:rFonts w:ascii="Times New Roman" w:hAnsi="Times New Roman"/>
          <w:lang w:val="es-419"/>
        </w:rPr>
        <w:t xml:space="preserve">, principalmente de América Latina y el Caribe con alrededor de 26 millones. </w:t>
      </w:r>
      <w:r w:rsidR="003D5349">
        <w:rPr>
          <w:rFonts w:ascii="Times New Roman" w:hAnsi="Times New Roman"/>
          <w:lang w:val="es-419"/>
        </w:rPr>
        <w:t>Cifras más recientes informan que, entre</w:t>
      </w:r>
      <w:r w:rsidR="00742B61">
        <w:rPr>
          <w:rFonts w:ascii="Times New Roman" w:hAnsi="Times New Roman"/>
          <w:lang w:val="es-419"/>
        </w:rPr>
        <w:t xml:space="preserve"> </w:t>
      </w:r>
      <w:r w:rsidR="00742B61" w:rsidRPr="00742B61">
        <w:rPr>
          <w:rFonts w:ascii="Times New Roman" w:hAnsi="Times New Roman"/>
          <w:lang w:val="es-419"/>
        </w:rPr>
        <w:t>el 2015 hasta el 2020, el número de migrantes hacia la región ha aumentado en tres millones aproximadamente.</w:t>
      </w:r>
      <w:r w:rsidR="005E15BC">
        <w:rPr>
          <w:rStyle w:val="FootnoteReference"/>
          <w:rFonts w:ascii="Times New Roman" w:hAnsi="Times New Roman"/>
          <w:lang w:val="es-419"/>
        </w:rPr>
        <w:footnoteReference w:id="3"/>
      </w:r>
    </w:p>
    <w:p w14:paraId="359B08F9" w14:textId="77777777" w:rsidR="00F83806" w:rsidRDefault="00F83806" w:rsidP="00D34617">
      <w:pPr>
        <w:spacing w:after="0" w:line="240" w:lineRule="auto"/>
        <w:ind w:firstLine="720"/>
        <w:jc w:val="both"/>
        <w:rPr>
          <w:rFonts w:ascii="Times New Roman" w:hAnsi="Times New Roman"/>
          <w:lang w:val="es-419"/>
        </w:rPr>
      </w:pPr>
    </w:p>
    <w:p w14:paraId="30B5AC52" w14:textId="164C2D37" w:rsidR="00334997" w:rsidRDefault="00B4685F" w:rsidP="00334997">
      <w:pPr>
        <w:spacing w:after="0" w:line="240" w:lineRule="auto"/>
        <w:ind w:firstLine="720"/>
        <w:jc w:val="both"/>
        <w:rPr>
          <w:rFonts w:ascii="Times New Roman" w:hAnsi="Times New Roman"/>
        </w:rPr>
      </w:pPr>
      <w:r>
        <w:rPr>
          <w:rFonts w:ascii="Times New Roman" w:hAnsi="Times New Roman"/>
          <w:lang w:val="es-419"/>
        </w:rPr>
        <w:t>De acuerdo con la OIM, e</w:t>
      </w:r>
      <w:r w:rsidR="008B47B9" w:rsidRPr="00B4685F">
        <w:rPr>
          <w:rFonts w:ascii="Times New Roman" w:hAnsi="Times New Roman"/>
          <w:lang w:val="es-419"/>
        </w:rPr>
        <w:t>n las Am</w:t>
      </w:r>
      <w:r>
        <w:rPr>
          <w:rFonts w:ascii="Times New Roman" w:hAnsi="Times New Roman"/>
          <w:lang w:val="es-419"/>
        </w:rPr>
        <w:t>é</w:t>
      </w:r>
      <w:r w:rsidR="008B47B9" w:rsidRPr="00B4685F">
        <w:rPr>
          <w:rFonts w:ascii="Times New Roman" w:hAnsi="Times New Roman"/>
          <w:lang w:val="es-419"/>
        </w:rPr>
        <w:t xml:space="preserve">ricas, los flujos migratorios </w:t>
      </w:r>
      <w:r w:rsidRPr="00B4685F">
        <w:rPr>
          <w:rFonts w:ascii="Times New Roman" w:hAnsi="Times New Roman"/>
          <w:lang w:val="es-419"/>
        </w:rPr>
        <w:t>se caracterizan por ser cada vez más mixtos, dinámicos y c</w:t>
      </w:r>
      <w:r>
        <w:rPr>
          <w:rFonts w:ascii="Times New Roman" w:hAnsi="Times New Roman"/>
          <w:lang w:val="es-419"/>
        </w:rPr>
        <w:t xml:space="preserve">omplejos, tanto a nivel intrarregional como extrarregional. </w:t>
      </w:r>
      <w:r w:rsidR="00A8649D" w:rsidRPr="00A8649D">
        <w:rPr>
          <w:rFonts w:ascii="Times New Roman" w:hAnsi="Times New Roman"/>
          <w:lang w:val="es-419"/>
        </w:rPr>
        <w:t>Dentro de ellos se incluyen migrantes económicos, personas refugiadas</w:t>
      </w:r>
      <w:r w:rsidR="008939C5">
        <w:rPr>
          <w:rFonts w:ascii="Times New Roman" w:hAnsi="Times New Roman"/>
          <w:lang w:val="es-419"/>
        </w:rPr>
        <w:t xml:space="preserve">, </w:t>
      </w:r>
      <w:r w:rsidR="00A8649D" w:rsidRPr="00A8649D">
        <w:rPr>
          <w:rFonts w:ascii="Times New Roman" w:hAnsi="Times New Roman"/>
          <w:lang w:val="es-419"/>
        </w:rPr>
        <w:t>solicitantes de asilo, visitan</w:t>
      </w:r>
      <w:r w:rsidR="00A8649D">
        <w:rPr>
          <w:rFonts w:ascii="Times New Roman" w:hAnsi="Times New Roman"/>
          <w:lang w:val="es-419"/>
        </w:rPr>
        <w:t>tes de corto plazo</w:t>
      </w:r>
      <w:r w:rsidR="008939C5">
        <w:rPr>
          <w:rFonts w:ascii="Times New Roman" w:hAnsi="Times New Roman"/>
          <w:lang w:val="es-419"/>
        </w:rPr>
        <w:t xml:space="preserve"> </w:t>
      </w:r>
      <w:r w:rsidR="00CF2130">
        <w:rPr>
          <w:rFonts w:ascii="Times New Roman" w:hAnsi="Times New Roman"/>
          <w:lang w:val="es-419"/>
        </w:rPr>
        <w:t>y entre otr</w:t>
      </w:r>
      <w:r w:rsidR="00B33CB7">
        <w:rPr>
          <w:rFonts w:ascii="Times New Roman" w:hAnsi="Times New Roman"/>
          <w:lang w:val="es-419"/>
        </w:rPr>
        <w:t>o</w:t>
      </w:r>
      <w:r w:rsidR="00CF2130">
        <w:rPr>
          <w:rFonts w:ascii="Times New Roman" w:hAnsi="Times New Roman"/>
          <w:lang w:val="es-419"/>
        </w:rPr>
        <w:t>s que, como se señala anteriormente, tienen como principal destino América del Norte.</w:t>
      </w:r>
      <w:r w:rsidR="008939C5">
        <w:rPr>
          <w:rFonts w:ascii="Times New Roman" w:hAnsi="Times New Roman"/>
          <w:lang w:val="es-419"/>
        </w:rPr>
        <w:t xml:space="preserve"> Además, l</w:t>
      </w:r>
      <w:r w:rsidR="00A8649D" w:rsidRPr="00A8649D">
        <w:rPr>
          <w:rFonts w:ascii="Times New Roman" w:hAnsi="Times New Roman"/>
          <w:lang w:val="es-419"/>
        </w:rPr>
        <w:t>os factores que impulsan la migración y el desplazamiento son multi</w:t>
      </w:r>
      <w:r w:rsidR="00F80511">
        <w:rPr>
          <w:rFonts w:ascii="Times New Roman" w:hAnsi="Times New Roman"/>
          <w:lang w:val="es-419"/>
        </w:rPr>
        <w:t>dimensionales</w:t>
      </w:r>
      <w:r w:rsidR="00A8649D" w:rsidRPr="00A8649D">
        <w:rPr>
          <w:rFonts w:ascii="Times New Roman" w:hAnsi="Times New Roman"/>
          <w:lang w:val="es-419"/>
        </w:rPr>
        <w:t xml:space="preserve"> e involucran</w:t>
      </w:r>
      <w:r w:rsidR="008939C5">
        <w:rPr>
          <w:rFonts w:ascii="Times New Roman" w:hAnsi="Times New Roman"/>
          <w:lang w:val="es-419"/>
        </w:rPr>
        <w:t xml:space="preserve"> </w:t>
      </w:r>
      <w:r w:rsidR="00A8649D" w:rsidRPr="00A8649D">
        <w:rPr>
          <w:rFonts w:ascii="Times New Roman" w:hAnsi="Times New Roman"/>
          <w:lang w:val="es-419"/>
        </w:rPr>
        <w:t xml:space="preserve">violencia estructural, </w:t>
      </w:r>
      <w:r w:rsidR="008939C5">
        <w:rPr>
          <w:rFonts w:ascii="Times New Roman" w:hAnsi="Times New Roman"/>
          <w:lang w:val="es-419"/>
        </w:rPr>
        <w:t xml:space="preserve">desastres naturales, </w:t>
      </w:r>
      <w:r w:rsidR="00A8649D" w:rsidRPr="00A8649D">
        <w:rPr>
          <w:rFonts w:ascii="Times New Roman" w:hAnsi="Times New Roman"/>
          <w:lang w:val="es-419"/>
        </w:rPr>
        <w:t>pobreza y desigualdad.</w:t>
      </w:r>
      <w:r w:rsidR="00CF2130" w:rsidRPr="00CF2130">
        <w:t xml:space="preserve"> </w:t>
      </w:r>
      <w:r w:rsidR="008939C5" w:rsidRPr="00334997">
        <w:rPr>
          <w:rFonts w:ascii="Times New Roman" w:hAnsi="Times New Roman"/>
        </w:rPr>
        <w:t>En este sentido</w:t>
      </w:r>
      <w:r w:rsidR="00F80511" w:rsidRPr="00334997">
        <w:rPr>
          <w:rFonts w:ascii="Times New Roman" w:hAnsi="Times New Roman"/>
        </w:rPr>
        <w:t xml:space="preserve">, es </w:t>
      </w:r>
      <w:r w:rsidR="00F80511" w:rsidRPr="00334997">
        <w:rPr>
          <w:rFonts w:ascii="Times New Roman" w:hAnsi="Times New Roman"/>
        </w:rPr>
        <w:lastRenderedPageBreak/>
        <w:t>importante abordar la situación de la migración irregular y s</w:t>
      </w:r>
      <w:r w:rsidR="00334997" w:rsidRPr="00334997">
        <w:rPr>
          <w:rFonts w:ascii="Times New Roman" w:hAnsi="Times New Roman"/>
        </w:rPr>
        <w:t>u impacto en los derechos humanos de la población migrante.</w:t>
      </w:r>
    </w:p>
    <w:p w14:paraId="5D869E49" w14:textId="77777777" w:rsidR="00334997" w:rsidRDefault="00334997" w:rsidP="00334997">
      <w:pPr>
        <w:spacing w:after="0" w:line="240" w:lineRule="auto"/>
        <w:ind w:firstLine="720"/>
        <w:jc w:val="both"/>
        <w:rPr>
          <w:rFonts w:ascii="Times New Roman" w:hAnsi="Times New Roman"/>
        </w:rPr>
      </w:pPr>
    </w:p>
    <w:p w14:paraId="324F66CE" w14:textId="1A4CA843" w:rsidR="00751639" w:rsidRDefault="00334997" w:rsidP="00751639">
      <w:pPr>
        <w:spacing w:after="0" w:line="240" w:lineRule="auto"/>
        <w:ind w:firstLine="720"/>
        <w:jc w:val="both"/>
        <w:rPr>
          <w:rFonts w:ascii="Times New Roman" w:hAnsi="Times New Roman"/>
        </w:rPr>
      </w:pPr>
      <w:r w:rsidRPr="006E1840">
        <w:rPr>
          <w:rFonts w:ascii="Times New Roman" w:hAnsi="Times New Roman"/>
        </w:rPr>
        <w:t xml:space="preserve">Las </w:t>
      </w:r>
      <w:r w:rsidR="00F80511" w:rsidRPr="006E1840">
        <w:rPr>
          <w:rFonts w:ascii="Times New Roman" w:hAnsi="Times New Roman"/>
        </w:rPr>
        <w:t>personas que viajan irregularmente por la región están expuestas a la explotación, la violencia, la extorsión, la trata de personas, la violencia sexual, el secuestro y el reclutamiento forzado en grupos delictivos organizados</w:t>
      </w:r>
      <w:r w:rsidR="006E1840">
        <w:rPr>
          <w:rStyle w:val="FootnoteReference"/>
          <w:rFonts w:ascii="Times New Roman" w:hAnsi="Times New Roman"/>
        </w:rPr>
        <w:footnoteReference w:id="4"/>
      </w:r>
      <w:r w:rsidR="006E1840">
        <w:rPr>
          <w:rFonts w:ascii="Times New Roman" w:hAnsi="Times New Roman"/>
        </w:rPr>
        <w:t>.</w:t>
      </w:r>
      <w:r w:rsidR="009E0644" w:rsidRPr="009E0644">
        <w:t xml:space="preserve"> </w:t>
      </w:r>
      <w:r w:rsidR="009E0644">
        <w:rPr>
          <w:rFonts w:ascii="Times New Roman" w:hAnsi="Times New Roman"/>
        </w:rPr>
        <w:t xml:space="preserve">Asimismo, es </w:t>
      </w:r>
      <w:r w:rsidR="009E0644" w:rsidRPr="009E0644">
        <w:rPr>
          <w:rFonts w:ascii="Times New Roman" w:hAnsi="Times New Roman"/>
        </w:rPr>
        <w:t xml:space="preserve">sustancial tomar en cuenta </w:t>
      </w:r>
      <w:r w:rsidR="009E0644">
        <w:rPr>
          <w:rFonts w:ascii="Times New Roman" w:hAnsi="Times New Roman"/>
        </w:rPr>
        <w:t xml:space="preserve">otra consecuencia de esta situación: </w:t>
      </w:r>
      <w:r w:rsidR="009E0644" w:rsidRPr="009E0644">
        <w:rPr>
          <w:rFonts w:ascii="Times New Roman" w:hAnsi="Times New Roman"/>
        </w:rPr>
        <w:t>el incremento de migrantes desaparecidos y fallecidos</w:t>
      </w:r>
      <w:r w:rsidR="009E0644">
        <w:rPr>
          <w:rFonts w:ascii="Times New Roman" w:hAnsi="Times New Roman"/>
        </w:rPr>
        <w:t xml:space="preserve"> en la región. </w:t>
      </w:r>
      <w:r w:rsidR="009E0644" w:rsidRPr="009E0644">
        <w:rPr>
          <w:rFonts w:ascii="Times New Roman" w:hAnsi="Times New Roman"/>
        </w:rPr>
        <w:t xml:space="preserve">Según la OIM, </w:t>
      </w:r>
      <w:r w:rsidR="009E0644">
        <w:rPr>
          <w:rFonts w:ascii="Times New Roman" w:hAnsi="Times New Roman"/>
        </w:rPr>
        <w:t xml:space="preserve">desde </w:t>
      </w:r>
      <w:r w:rsidR="009E0644" w:rsidRPr="009E0644">
        <w:rPr>
          <w:rFonts w:ascii="Times New Roman" w:hAnsi="Times New Roman"/>
        </w:rPr>
        <w:t xml:space="preserve">2014 hasta la fecha, se reportan 6.090 incidentes en las Américas, incluyendo refugiados y solicitantes de asilo, que han muerto o desaparecido en el proceso de migración hacia un destino internacional. América del Norte, </w:t>
      </w:r>
      <w:r w:rsidR="00B0073C">
        <w:rPr>
          <w:rFonts w:ascii="Times New Roman" w:hAnsi="Times New Roman"/>
        </w:rPr>
        <w:t>por ser el pr</w:t>
      </w:r>
      <w:r w:rsidR="009E0644" w:rsidRPr="009E0644">
        <w:rPr>
          <w:rFonts w:ascii="Times New Roman" w:hAnsi="Times New Roman"/>
        </w:rPr>
        <w:t>incipal destino de la población migrante, presenta la mayor cantidad de casos registrados</w:t>
      </w:r>
      <w:r w:rsidR="007659C5">
        <w:rPr>
          <w:rFonts w:ascii="Times New Roman" w:hAnsi="Times New Roman"/>
        </w:rPr>
        <w:t>, seguido por Centroamérica.</w:t>
      </w:r>
      <w:r w:rsidR="00CC498D">
        <w:rPr>
          <w:rStyle w:val="FootnoteReference"/>
          <w:rFonts w:ascii="Times New Roman" w:hAnsi="Times New Roman"/>
        </w:rPr>
        <w:footnoteReference w:id="5"/>
      </w:r>
      <w:r w:rsidR="009E0644" w:rsidRPr="009E0644">
        <w:rPr>
          <w:rFonts w:ascii="Times New Roman" w:hAnsi="Times New Roman"/>
        </w:rPr>
        <w:t xml:space="preserve"> Concretamente, en el cruce fronterizo entre Estados Unidos y México, se han identificado 3.689 incidentes en dicho periodo, y se manifiesta un aumento significativo e histórico en el 2021 con 728 casos. </w:t>
      </w:r>
    </w:p>
    <w:p w14:paraId="63F2990E" w14:textId="6CE6A059" w:rsidR="00751639" w:rsidRDefault="00751639" w:rsidP="00751639">
      <w:pPr>
        <w:spacing w:after="0" w:line="240" w:lineRule="auto"/>
        <w:ind w:firstLine="720"/>
        <w:jc w:val="both"/>
        <w:rPr>
          <w:rFonts w:ascii="Times New Roman" w:hAnsi="Times New Roman"/>
        </w:rPr>
      </w:pPr>
    </w:p>
    <w:p w14:paraId="3BB39997" w14:textId="02533954" w:rsidR="0080212D" w:rsidRDefault="00434DB4" w:rsidP="008A1078">
      <w:pPr>
        <w:spacing w:after="0" w:line="240" w:lineRule="auto"/>
        <w:ind w:firstLine="720"/>
        <w:jc w:val="both"/>
        <w:rPr>
          <w:rFonts w:ascii="Times New Roman" w:hAnsi="Times New Roman"/>
        </w:rPr>
      </w:pPr>
      <w:r>
        <w:rPr>
          <w:rFonts w:ascii="Times New Roman" w:hAnsi="Times New Roman"/>
        </w:rPr>
        <w:t>En este contexto</w:t>
      </w:r>
      <w:r w:rsidR="0080212D">
        <w:rPr>
          <w:rFonts w:ascii="Times New Roman" w:hAnsi="Times New Roman"/>
        </w:rPr>
        <w:t xml:space="preserve">, </w:t>
      </w:r>
      <w:r w:rsidR="006F3E84">
        <w:rPr>
          <w:rFonts w:ascii="Times New Roman" w:hAnsi="Times New Roman"/>
        </w:rPr>
        <w:t xml:space="preserve">resulta crucial </w:t>
      </w:r>
      <w:r w:rsidR="0045740A">
        <w:rPr>
          <w:rFonts w:ascii="Times New Roman" w:hAnsi="Times New Roman"/>
        </w:rPr>
        <w:t xml:space="preserve">abordar los </w:t>
      </w:r>
      <w:r w:rsidR="006F3E84">
        <w:rPr>
          <w:rFonts w:ascii="Times New Roman" w:hAnsi="Times New Roman"/>
        </w:rPr>
        <w:t xml:space="preserve">derechos de los trabajadores migratorios y sus familias, </w:t>
      </w:r>
      <w:r w:rsidR="0045740A">
        <w:rPr>
          <w:rFonts w:ascii="Times New Roman" w:hAnsi="Times New Roman"/>
        </w:rPr>
        <w:t>como una de las tantas dimensiones migratorias relacionadas con el desarrollo</w:t>
      </w:r>
      <w:r w:rsidR="008A1078">
        <w:rPr>
          <w:rFonts w:ascii="Times New Roman" w:hAnsi="Times New Roman"/>
        </w:rPr>
        <w:t>.</w:t>
      </w:r>
      <w:r w:rsidR="00D0365E">
        <w:rPr>
          <w:rFonts w:ascii="Times New Roman" w:hAnsi="Times New Roman"/>
        </w:rPr>
        <w:t xml:space="preserve"> L</w:t>
      </w:r>
      <w:r w:rsidR="008A1078">
        <w:rPr>
          <w:rFonts w:ascii="Times New Roman" w:hAnsi="Times New Roman"/>
        </w:rPr>
        <w:t>a</w:t>
      </w:r>
      <w:r w:rsidR="004F347B">
        <w:rPr>
          <w:rFonts w:ascii="Times New Roman" w:hAnsi="Times New Roman"/>
        </w:rPr>
        <w:t xml:space="preserve"> </w:t>
      </w:r>
      <w:r w:rsidR="00385789">
        <w:rPr>
          <w:rFonts w:ascii="Times New Roman" w:hAnsi="Times New Roman"/>
        </w:rPr>
        <w:t>Convención Internacional sobre la Protección de los Derechos de Todos los Trabajadores Migratorios y de sus Familiares</w:t>
      </w:r>
      <w:r w:rsidR="00385789">
        <w:rPr>
          <w:rStyle w:val="FootnoteReference"/>
          <w:rFonts w:ascii="Times New Roman" w:hAnsi="Times New Roman"/>
        </w:rPr>
        <w:footnoteReference w:id="6"/>
      </w:r>
      <w:r w:rsidR="003A7882">
        <w:rPr>
          <w:rFonts w:ascii="Times New Roman" w:hAnsi="Times New Roman"/>
        </w:rPr>
        <w:t>,</w:t>
      </w:r>
      <w:r w:rsidR="00C87EF7">
        <w:rPr>
          <w:rFonts w:ascii="Times New Roman" w:hAnsi="Times New Roman"/>
        </w:rPr>
        <w:t xml:space="preserve"> permite </w:t>
      </w:r>
      <w:r w:rsidR="00C87EF7" w:rsidRPr="00C87EF7">
        <w:rPr>
          <w:rFonts w:ascii="Times New Roman" w:hAnsi="Times New Roman"/>
        </w:rPr>
        <w:t xml:space="preserve">asegurar </w:t>
      </w:r>
      <w:r w:rsidR="00C87EF7">
        <w:rPr>
          <w:rFonts w:ascii="Times New Roman" w:hAnsi="Times New Roman"/>
        </w:rPr>
        <w:t xml:space="preserve">el compromiso de los Estados de </w:t>
      </w:r>
      <w:r w:rsidR="00C87EF7" w:rsidRPr="00C87EF7">
        <w:rPr>
          <w:rFonts w:ascii="Times New Roman" w:hAnsi="Times New Roman"/>
        </w:rPr>
        <w:t xml:space="preserve">respetar los derechos previstos </w:t>
      </w:r>
      <w:r w:rsidR="00C87EF7">
        <w:rPr>
          <w:rFonts w:ascii="Times New Roman" w:hAnsi="Times New Roman"/>
        </w:rPr>
        <w:t>en dicho instrumento</w:t>
      </w:r>
      <w:r w:rsidR="00D0365E">
        <w:rPr>
          <w:rFonts w:ascii="Times New Roman" w:hAnsi="Times New Roman"/>
        </w:rPr>
        <w:t>. Por ende, es imprescindible que todo</w:t>
      </w:r>
      <w:r w:rsidR="0038322F">
        <w:rPr>
          <w:rFonts w:ascii="Times New Roman" w:hAnsi="Times New Roman"/>
        </w:rPr>
        <w:t>s</w:t>
      </w:r>
      <w:r w:rsidR="00D0365E">
        <w:rPr>
          <w:rFonts w:ascii="Times New Roman" w:hAnsi="Times New Roman"/>
        </w:rPr>
        <w:t xml:space="preserve"> los Estados miembros de la OEA</w:t>
      </w:r>
      <w:r w:rsidR="004F347B">
        <w:rPr>
          <w:rFonts w:ascii="Times New Roman" w:hAnsi="Times New Roman"/>
        </w:rPr>
        <w:t xml:space="preserve"> que todavía no lo han ratificado</w:t>
      </w:r>
      <w:r>
        <w:rPr>
          <w:rFonts w:ascii="Times New Roman" w:hAnsi="Times New Roman"/>
        </w:rPr>
        <w:t>,</w:t>
      </w:r>
      <w:r w:rsidR="0038322F">
        <w:rPr>
          <w:rStyle w:val="FootnoteReference"/>
          <w:rFonts w:ascii="Times New Roman" w:hAnsi="Times New Roman"/>
        </w:rPr>
        <w:footnoteReference w:id="7"/>
      </w:r>
      <w:r w:rsidR="004F347B">
        <w:rPr>
          <w:rFonts w:ascii="Times New Roman" w:hAnsi="Times New Roman"/>
        </w:rPr>
        <w:t xml:space="preserve"> </w:t>
      </w:r>
      <w:r w:rsidR="00725381">
        <w:rPr>
          <w:rFonts w:ascii="Times New Roman" w:hAnsi="Times New Roman"/>
        </w:rPr>
        <w:t>consideren hacerlo</w:t>
      </w:r>
      <w:r w:rsidR="004F347B">
        <w:rPr>
          <w:rFonts w:ascii="Times New Roman" w:hAnsi="Times New Roman"/>
        </w:rPr>
        <w:t>,</w:t>
      </w:r>
      <w:r w:rsidR="00D0365E">
        <w:rPr>
          <w:rFonts w:ascii="Times New Roman" w:hAnsi="Times New Roman"/>
        </w:rPr>
        <w:t xml:space="preserve"> ya que esto también </w:t>
      </w:r>
      <w:r w:rsidR="008A1078">
        <w:rPr>
          <w:rFonts w:ascii="Times New Roman" w:hAnsi="Times New Roman"/>
        </w:rPr>
        <w:t>implica</w:t>
      </w:r>
      <w:r w:rsidR="00D0365E">
        <w:rPr>
          <w:rFonts w:ascii="Times New Roman" w:hAnsi="Times New Roman"/>
        </w:rPr>
        <w:t>ría</w:t>
      </w:r>
      <w:r w:rsidR="008A1078">
        <w:rPr>
          <w:rFonts w:ascii="Times New Roman" w:hAnsi="Times New Roman"/>
        </w:rPr>
        <w:t xml:space="preserve">: (1) reafirmar </w:t>
      </w:r>
      <w:r w:rsidR="00E9196C">
        <w:rPr>
          <w:rFonts w:ascii="Times New Roman" w:hAnsi="Times New Roman"/>
        </w:rPr>
        <w:t xml:space="preserve">el </w:t>
      </w:r>
      <w:r w:rsidR="00E9196C" w:rsidRPr="00E9196C">
        <w:rPr>
          <w:rFonts w:ascii="Times New Roman" w:hAnsi="Times New Roman"/>
        </w:rPr>
        <w:t>reconocimiento de los derechos de trabajadores migratorios</w:t>
      </w:r>
      <w:r w:rsidR="00E9196C">
        <w:rPr>
          <w:rFonts w:ascii="Times New Roman" w:hAnsi="Times New Roman"/>
        </w:rPr>
        <w:t xml:space="preserve"> en situación irregular, quienes </w:t>
      </w:r>
      <w:r w:rsidR="00E9196C" w:rsidRPr="00E9196C">
        <w:rPr>
          <w:rFonts w:ascii="Times New Roman" w:hAnsi="Times New Roman"/>
        </w:rPr>
        <w:t>suelen ser</w:t>
      </w:r>
      <w:r w:rsidR="00E9196C">
        <w:rPr>
          <w:rFonts w:ascii="Times New Roman" w:hAnsi="Times New Roman"/>
        </w:rPr>
        <w:t xml:space="preserve"> </w:t>
      </w:r>
      <w:r w:rsidR="00E9196C" w:rsidRPr="00E9196C">
        <w:rPr>
          <w:rFonts w:ascii="Times New Roman" w:hAnsi="Times New Roman"/>
        </w:rPr>
        <w:t>explotados y sufren violaciones graves de los derechos humanos,</w:t>
      </w:r>
      <w:r w:rsidR="008A1078">
        <w:rPr>
          <w:rFonts w:ascii="Times New Roman" w:hAnsi="Times New Roman"/>
        </w:rPr>
        <w:t xml:space="preserve"> y (2) fomentar </w:t>
      </w:r>
      <w:r w:rsidR="00E9196C" w:rsidRPr="00E9196C">
        <w:rPr>
          <w:rFonts w:ascii="Times New Roman" w:hAnsi="Times New Roman"/>
        </w:rPr>
        <w:t>la adopción de medidas adecuadas para evitar y</w:t>
      </w:r>
      <w:r w:rsidR="008A1078">
        <w:rPr>
          <w:rFonts w:ascii="Times New Roman" w:hAnsi="Times New Roman"/>
        </w:rPr>
        <w:t xml:space="preserve"> </w:t>
      </w:r>
      <w:r w:rsidR="00E9196C" w:rsidRPr="00E9196C">
        <w:rPr>
          <w:rFonts w:ascii="Times New Roman" w:hAnsi="Times New Roman"/>
        </w:rPr>
        <w:t>eliminar los movimientos clandestinos y la trata de trabajadores migratorios</w:t>
      </w:r>
      <w:r w:rsidR="008A1078">
        <w:rPr>
          <w:rFonts w:ascii="Times New Roman" w:hAnsi="Times New Roman"/>
        </w:rPr>
        <w:t xml:space="preserve"> </w:t>
      </w:r>
      <w:r w:rsidR="00E9196C" w:rsidRPr="00E9196C">
        <w:rPr>
          <w:rFonts w:ascii="Times New Roman" w:hAnsi="Times New Roman"/>
        </w:rPr>
        <w:t>al tiempo que se garantiza la protección de sus derechos humanos.</w:t>
      </w:r>
      <w:r w:rsidR="00C87EF7">
        <w:rPr>
          <w:rStyle w:val="FootnoteReference"/>
          <w:rFonts w:ascii="Times New Roman" w:hAnsi="Times New Roman"/>
        </w:rPr>
        <w:footnoteReference w:id="8"/>
      </w:r>
    </w:p>
    <w:p w14:paraId="1D8F3CBB" w14:textId="77777777" w:rsidR="0045740A" w:rsidRDefault="0045740A" w:rsidP="00A1226D">
      <w:pPr>
        <w:spacing w:after="0" w:line="240" w:lineRule="auto"/>
        <w:ind w:firstLine="720"/>
        <w:jc w:val="both"/>
        <w:rPr>
          <w:rFonts w:ascii="Times New Roman" w:hAnsi="Times New Roman"/>
        </w:rPr>
      </w:pPr>
    </w:p>
    <w:p w14:paraId="228CA3E2" w14:textId="027FBEBC" w:rsidR="007268B2" w:rsidRDefault="009C043D" w:rsidP="0075275B">
      <w:pPr>
        <w:spacing w:after="0" w:line="240" w:lineRule="auto"/>
        <w:ind w:firstLine="720"/>
        <w:jc w:val="both"/>
        <w:rPr>
          <w:rFonts w:ascii="Times New Roman" w:hAnsi="Times New Roman"/>
          <w:lang w:val="es-419"/>
        </w:rPr>
      </w:pPr>
      <w:bookmarkStart w:id="1" w:name="_Hlk98131837"/>
      <w:r>
        <w:rPr>
          <w:rFonts w:ascii="Times New Roman" w:hAnsi="Times New Roman"/>
          <w:lang w:val="es-419"/>
        </w:rPr>
        <w:t xml:space="preserve">Otro punto que cabe resaltar en América del Norte, es </w:t>
      </w:r>
      <w:r w:rsidR="00806582">
        <w:rPr>
          <w:rFonts w:ascii="Times New Roman" w:hAnsi="Times New Roman"/>
          <w:lang w:val="es-419"/>
        </w:rPr>
        <w:t xml:space="preserve">la </w:t>
      </w:r>
      <w:r w:rsidR="00F76AEC">
        <w:rPr>
          <w:rFonts w:ascii="Times New Roman" w:hAnsi="Times New Roman"/>
          <w:lang w:val="es-419"/>
        </w:rPr>
        <w:t xml:space="preserve">coyuntura </w:t>
      </w:r>
      <w:r w:rsidR="00806582">
        <w:rPr>
          <w:rFonts w:ascii="Times New Roman" w:hAnsi="Times New Roman"/>
          <w:lang w:val="es-419"/>
        </w:rPr>
        <w:t xml:space="preserve">de </w:t>
      </w:r>
      <w:r w:rsidR="00297006">
        <w:rPr>
          <w:rFonts w:ascii="Times New Roman" w:hAnsi="Times New Roman"/>
          <w:lang w:val="es-419"/>
        </w:rPr>
        <w:t>l</w:t>
      </w:r>
      <w:r w:rsidR="007263E4">
        <w:rPr>
          <w:rFonts w:ascii="Times New Roman" w:hAnsi="Times New Roman"/>
          <w:lang w:val="es-419"/>
        </w:rPr>
        <w:t>os nuevos desplazamientos internos</w:t>
      </w:r>
      <w:bookmarkEnd w:id="1"/>
      <w:r w:rsidR="00F51141">
        <w:rPr>
          <w:rFonts w:ascii="Times New Roman" w:hAnsi="Times New Roman"/>
          <w:lang w:val="es-419"/>
        </w:rPr>
        <w:t xml:space="preserve">, así como </w:t>
      </w:r>
      <w:r w:rsidR="00424D0E">
        <w:rPr>
          <w:rFonts w:ascii="Times New Roman" w:hAnsi="Times New Roman"/>
          <w:lang w:val="es-419"/>
        </w:rPr>
        <w:t>la</w:t>
      </w:r>
      <w:r w:rsidR="00F76AEC">
        <w:rPr>
          <w:rFonts w:ascii="Times New Roman" w:hAnsi="Times New Roman"/>
          <w:lang w:val="es-419"/>
        </w:rPr>
        <w:t xml:space="preserve"> situación </w:t>
      </w:r>
      <w:r w:rsidR="00BE681F">
        <w:rPr>
          <w:rFonts w:ascii="Times New Roman" w:hAnsi="Times New Roman"/>
          <w:lang w:val="es-419"/>
        </w:rPr>
        <w:t xml:space="preserve">sobre las </w:t>
      </w:r>
      <w:r w:rsidR="00297006">
        <w:rPr>
          <w:rFonts w:ascii="Times New Roman" w:hAnsi="Times New Roman"/>
          <w:lang w:val="es-419"/>
        </w:rPr>
        <w:t>personas refugiadas y solicitantes de a</w:t>
      </w:r>
      <w:r w:rsidR="00374876">
        <w:rPr>
          <w:rFonts w:ascii="Times New Roman" w:hAnsi="Times New Roman"/>
          <w:lang w:val="es-419"/>
        </w:rPr>
        <w:t>silo en</w:t>
      </w:r>
      <w:r w:rsidR="00DF464A">
        <w:rPr>
          <w:rFonts w:ascii="Times New Roman" w:hAnsi="Times New Roman"/>
          <w:lang w:val="es-419"/>
        </w:rPr>
        <w:t xml:space="preserve"> </w:t>
      </w:r>
      <w:r w:rsidR="00001DF1">
        <w:rPr>
          <w:rFonts w:ascii="Times New Roman" w:hAnsi="Times New Roman"/>
          <w:lang w:val="es-419"/>
        </w:rPr>
        <w:t>la región</w:t>
      </w:r>
      <w:r w:rsidR="006A6191">
        <w:rPr>
          <w:rFonts w:ascii="Times New Roman" w:hAnsi="Times New Roman"/>
          <w:lang w:val="es-419"/>
        </w:rPr>
        <w:t>.</w:t>
      </w:r>
      <w:r w:rsidR="00F603BD">
        <w:rPr>
          <w:rFonts w:ascii="Times New Roman" w:hAnsi="Times New Roman"/>
          <w:lang w:val="es-419"/>
        </w:rPr>
        <w:t xml:space="preserve"> </w:t>
      </w:r>
      <w:r w:rsidR="00CF31C7">
        <w:rPr>
          <w:rFonts w:ascii="Times New Roman" w:hAnsi="Times New Roman"/>
          <w:lang w:val="es-419"/>
        </w:rPr>
        <w:t xml:space="preserve">El Centro de Monitoreo de Desplazamientos Internos </w:t>
      </w:r>
      <w:r w:rsidR="00782E8E">
        <w:rPr>
          <w:rFonts w:ascii="Times New Roman" w:hAnsi="Times New Roman"/>
          <w:lang w:val="es-419"/>
        </w:rPr>
        <w:t xml:space="preserve">(IDMC), </w:t>
      </w:r>
      <w:r w:rsidR="007659C5">
        <w:rPr>
          <w:rFonts w:ascii="Times New Roman" w:hAnsi="Times New Roman"/>
          <w:lang w:val="es-419"/>
        </w:rPr>
        <w:t xml:space="preserve">de la </w:t>
      </w:r>
      <w:r w:rsidR="00782E8E">
        <w:rPr>
          <w:rFonts w:ascii="Times New Roman" w:hAnsi="Times New Roman"/>
          <w:lang w:val="es-419"/>
        </w:rPr>
        <w:t>ONU</w:t>
      </w:r>
      <w:r w:rsidR="007659C5">
        <w:rPr>
          <w:rFonts w:ascii="Times New Roman" w:hAnsi="Times New Roman"/>
          <w:lang w:val="es-419"/>
        </w:rPr>
        <w:t>-</w:t>
      </w:r>
      <w:r w:rsidR="00782E8E">
        <w:rPr>
          <w:rFonts w:ascii="Times New Roman" w:hAnsi="Times New Roman"/>
          <w:lang w:val="es-419"/>
        </w:rPr>
        <w:t>DAES, y l</w:t>
      </w:r>
      <w:r w:rsidR="00CA50CC">
        <w:rPr>
          <w:rFonts w:ascii="Times New Roman" w:hAnsi="Times New Roman"/>
          <w:lang w:val="es-419"/>
        </w:rPr>
        <w:t xml:space="preserve">a Agencia de Naciones Unidas para los Refugiados </w:t>
      </w:r>
      <w:bookmarkStart w:id="2" w:name="_Hlk98134112"/>
      <w:r w:rsidR="00CA50CC">
        <w:rPr>
          <w:rFonts w:ascii="Times New Roman" w:hAnsi="Times New Roman"/>
          <w:lang w:val="es-419"/>
        </w:rPr>
        <w:t xml:space="preserve">(ACNUR) </w:t>
      </w:r>
      <w:r w:rsidR="007176DC">
        <w:rPr>
          <w:rFonts w:ascii="Times New Roman" w:hAnsi="Times New Roman"/>
          <w:lang w:val="es-419"/>
        </w:rPr>
        <w:t>exponen</w:t>
      </w:r>
      <w:r w:rsidR="00506507">
        <w:rPr>
          <w:rFonts w:ascii="Times New Roman" w:hAnsi="Times New Roman"/>
          <w:lang w:val="es-419"/>
        </w:rPr>
        <w:t xml:space="preserve"> las siguientes cifras </w:t>
      </w:r>
      <w:r w:rsidR="009D3C67">
        <w:rPr>
          <w:rFonts w:ascii="Times New Roman" w:hAnsi="Times New Roman"/>
          <w:lang w:val="es-419"/>
        </w:rPr>
        <w:t xml:space="preserve">del </w:t>
      </w:r>
      <w:r w:rsidR="00007FE7">
        <w:rPr>
          <w:rFonts w:ascii="Times New Roman" w:hAnsi="Times New Roman"/>
          <w:lang w:val="es-419"/>
        </w:rPr>
        <w:t xml:space="preserve">2020: </w:t>
      </w:r>
      <w:bookmarkEnd w:id="2"/>
    </w:p>
    <w:p w14:paraId="06BC98C6" w14:textId="77777777" w:rsidR="00C00F75" w:rsidRDefault="00C00F75" w:rsidP="0075275B">
      <w:pPr>
        <w:spacing w:after="0" w:line="240" w:lineRule="auto"/>
        <w:ind w:firstLine="720"/>
        <w:jc w:val="both"/>
        <w:rPr>
          <w:rFonts w:ascii="Times New Roman" w:hAnsi="Times New Roman"/>
          <w:lang w:val="es-419"/>
        </w:rPr>
      </w:pPr>
    </w:p>
    <w:p w14:paraId="6E019B5D" w14:textId="6A5B1026" w:rsidR="00E02A06" w:rsidRDefault="00434DB4" w:rsidP="00E94C86">
      <w:pPr>
        <w:pStyle w:val="ListParagraph"/>
        <w:numPr>
          <w:ilvl w:val="0"/>
          <w:numId w:val="39"/>
        </w:numPr>
        <w:spacing w:after="0" w:line="240" w:lineRule="auto"/>
        <w:ind w:left="709"/>
        <w:jc w:val="both"/>
        <w:rPr>
          <w:rFonts w:ascii="Times New Roman" w:hAnsi="Times New Roman"/>
          <w:lang w:val="es-ES"/>
        </w:rPr>
      </w:pPr>
      <w:r>
        <w:rPr>
          <w:rFonts w:ascii="Times New Roman" w:hAnsi="Times New Roman"/>
          <w:lang w:val="es-419"/>
        </w:rPr>
        <w:t xml:space="preserve">Los </w:t>
      </w:r>
      <w:r w:rsidR="00A10FC4" w:rsidRPr="001E54F3">
        <w:rPr>
          <w:rFonts w:ascii="Times New Roman" w:hAnsi="Times New Roman"/>
          <w:lang w:val="es-419"/>
        </w:rPr>
        <w:t>nuevos desplazamiento</w:t>
      </w:r>
      <w:r w:rsidR="00E02A06" w:rsidRPr="001E54F3">
        <w:rPr>
          <w:rFonts w:ascii="Times New Roman" w:hAnsi="Times New Roman"/>
          <w:lang w:val="es-419"/>
        </w:rPr>
        <w:t>s</w:t>
      </w:r>
      <w:r w:rsidR="00A10FC4" w:rsidRPr="001E54F3">
        <w:rPr>
          <w:rFonts w:ascii="Times New Roman" w:hAnsi="Times New Roman"/>
          <w:lang w:val="es-419"/>
        </w:rPr>
        <w:t xml:space="preserve"> internos</w:t>
      </w:r>
      <w:r w:rsidR="00047ED0">
        <w:rPr>
          <w:rFonts w:ascii="Times New Roman" w:hAnsi="Times New Roman"/>
          <w:lang w:val="es-419"/>
        </w:rPr>
        <w:t xml:space="preserve"> en América del Nor</w:t>
      </w:r>
      <w:r w:rsidR="00343E87">
        <w:rPr>
          <w:rFonts w:ascii="Times New Roman" w:hAnsi="Times New Roman"/>
          <w:lang w:val="es-419"/>
        </w:rPr>
        <w:t>te</w:t>
      </w:r>
      <w:r w:rsidR="007275FF" w:rsidRPr="001E54F3">
        <w:rPr>
          <w:rFonts w:ascii="Times New Roman" w:hAnsi="Times New Roman"/>
          <w:lang w:val="es-419"/>
        </w:rPr>
        <w:t xml:space="preserve">, </w:t>
      </w:r>
      <w:r>
        <w:rPr>
          <w:rFonts w:ascii="Times New Roman" w:hAnsi="Times New Roman"/>
          <w:lang w:val="es-419"/>
        </w:rPr>
        <w:t>fueron originados por los desastres naturales</w:t>
      </w:r>
      <w:r w:rsidR="00CF675D" w:rsidRPr="001E54F3">
        <w:rPr>
          <w:rFonts w:ascii="Times New Roman" w:hAnsi="Times New Roman"/>
          <w:lang w:val="es-419"/>
        </w:rPr>
        <w:t xml:space="preserve">. </w:t>
      </w:r>
      <w:r w:rsidR="00E02A06" w:rsidRPr="001E54F3">
        <w:rPr>
          <w:rFonts w:ascii="Times New Roman" w:hAnsi="Times New Roman"/>
          <w:lang w:val="es-ES"/>
        </w:rPr>
        <w:t xml:space="preserve">Estados Unidos </w:t>
      </w:r>
      <w:r>
        <w:rPr>
          <w:rFonts w:ascii="Times New Roman" w:hAnsi="Times New Roman"/>
          <w:lang w:val="es-ES"/>
        </w:rPr>
        <w:t xml:space="preserve">encabeza el primer lugar entre los países de las Américas y el Caribe, con </w:t>
      </w:r>
      <w:r w:rsidR="00E02A06" w:rsidRPr="001E54F3">
        <w:rPr>
          <w:rFonts w:ascii="Times New Roman" w:hAnsi="Times New Roman"/>
          <w:lang w:val="es-ES"/>
        </w:rPr>
        <w:t xml:space="preserve">más de 1,7 millones de nuevos desplazamientos </w:t>
      </w:r>
      <w:r w:rsidR="0061650C" w:rsidRPr="001E54F3">
        <w:rPr>
          <w:rFonts w:ascii="Times New Roman" w:hAnsi="Times New Roman"/>
          <w:lang w:val="es-ES"/>
        </w:rPr>
        <w:t xml:space="preserve">ocasionados por </w:t>
      </w:r>
      <w:r w:rsidR="00E02A06" w:rsidRPr="001E54F3">
        <w:rPr>
          <w:rFonts w:ascii="Times New Roman" w:hAnsi="Times New Roman"/>
          <w:lang w:val="es-ES"/>
        </w:rPr>
        <w:t>inundaciones e incendios forestales</w:t>
      </w:r>
      <w:r>
        <w:rPr>
          <w:rFonts w:ascii="Times New Roman" w:hAnsi="Times New Roman"/>
          <w:lang w:val="es-ES"/>
        </w:rPr>
        <w:t xml:space="preserve">. </w:t>
      </w:r>
      <w:r w:rsidR="002051F8" w:rsidRPr="00E02A06">
        <w:rPr>
          <w:rFonts w:ascii="Times New Roman" w:hAnsi="Times New Roman"/>
          <w:lang w:val="es-ES"/>
        </w:rPr>
        <w:t xml:space="preserve">La temporada de incendios forestales en Canadá también desencadenó </w:t>
      </w:r>
      <w:r w:rsidR="002051F8">
        <w:rPr>
          <w:rFonts w:ascii="Times New Roman" w:hAnsi="Times New Roman"/>
          <w:lang w:val="es-ES"/>
        </w:rPr>
        <w:t xml:space="preserve">26,000 </w:t>
      </w:r>
      <w:r w:rsidR="002051F8" w:rsidRPr="00E02A06">
        <w:rPr>
          <w:rFonts w:ascii="Times New Roman" w:hAnsi="Times New Roman"/>
          <w:lang w:val="es-ES"/>
        </w:rPr>
        <w:t>nuevos desplazamientos</w:t>
      </w:r>
      <w:r w:rsidR="002051F8">
        <w:rPr>
          <w:rFonts w:ascii="Times New Roman" w:hAnsi="Times New Roman"/>
          <w:lang w:val="es-ES"/>
        </w:rPr>
        <w:t>.</w:t>
      </w:r>
      <w:r w:rsidR="002C6DB6">
        <w:rPr>
          <w:rStyle w:val="FootnoteReference"/>
          <w:rFonts w:ascii="Times New Roman" w:hAnsi="Times New Roman"/>
          <w:lang w:val="es-ES"/>
        </w:rPr>
        <w:footnoteReference w:id="9"/>
      </w:r>
      <w:r w:rsidRPr="00434DB4">
        <w:rPr>
          <w:rFonts w:ascii="Times New Roman" w:hAnsi="Times New Roman"/>
          <w:lang w:val="es-ES"/>
        </w:rPr>
        <w:t xml:space="preserve"> </w:t>
      </w:r>
    </w:p>
    <w:p w14:paraId="0A4B6D34" w14:textId="49CABA0A" w:rsidR="00BA040C" w:rsidRDefault="00BA040C" w:rsidP="00E94C86">
      <w:pPr>
        <w:pStyle w:val="ListParagraph"/>
        <w:numPr>
          <w:ilvl w:val="0"/>
          <w:numId w:val="39"/>
        </w:numPr>
        <w:spacing w:after="0" w:line="240" w:lineRule="auto"/>
        <w:ind w:left="709"/>
        <w:jc w:val="both"/>
        <w:rPr>
          <w:rFonts w:ascii="Times New Roman" w:hAnsi="Times New Roman"/>
          <w:lang w:val="es-ES"/>
        </w:rPr>
      </w:pPr>
      <w:r w:rsidRPr="00BA040C">
        <w:rPr>
          <w:rFonts w:ascii="Times New Roman" w:hAnsi="Times New Roman"/>
          <w:lang w:val="es-ES"/>
        </w:rPr>
        <w:t xml:space="preserve">Estados Unidos acogió a casi 341.000 refugiados y cerca de un millón de solicitantes de asilo. La mayoría de los solicitantes de asilo procedían de países latinoamericanos como Venezuela, México, países del norte de Centroamérica incluidos Guatemala, El Salvador y Honduras. </w:t>
      </w:r>
      <w:r w:rsidRPr="00BA040C">
        <w:rPr>
          <w:rFonts w:ascii="Times New Roman" w:hAnsi="Times New Roman"/>
          <w:lang w:val="es-ES"/>
        </w:rPr>
        <w:lastRenderedPageBreak/>
        <w:t>Mientras tanto, Canadá acogió a casi 110.000 refugiados y más de 85.000 solicitantes de asilo</w:t>
      </w:r>
      <w:r w:rsidR="00753D64">
        <w:rPr>
          <w:rStyle w:val="FootnoteReference"/>
          <w:rFonts w:ascii="Times New Roman" w:hAnsi="Times New Roman"/>
          <w:lang w:val="es-ES"/>
        </w:rPr>
        <w:footnoteReference w:id="10"/>
      </w:r>
      <w:r w:rsidR="00EA36DA">
        <w:rPr>
          <w:rFonts w:ascii="Times New Roman" w:hAnsi="Times New Roman"/>
          <w:lang w:val="es-ES"/>
        </w:rPr>
        <w:t>.</w:t>
      </w:r>
    </w:p>
    <w:p w14:paraId="6507AEDF" w14:textId="77777777" w:rsidR="00541F8C" w:rsidRDefault="00541F8C" w:rsidP="00CC498D">
      <w:pPr>
        <w:spacing w:after="0" w:line="240" w:lineRule="auto"/>
        <w:jc w:val="both"/>
        <w:rPr>
          <w:rFonts w:ascii="Times New Roman" w:hAnsi="Times New Roman"/>
        </w:rPr>
      </w:pPr>
    </w:p>
    <w:p w14:paraId="2242B860" w14:textId="036F4C55" w:rsidR="00C134A1" w:rsidRDefault="00EE7F25" w:rsidP="00541F8C">
      <w:pPr>
        <w:spacing w:after="0" w:line="240" w:lineRule="auto"/>
        <w:ind w:firstLine="720"/>
        <w:jc w:val="both"/>
        <w:rPr>
          <w:rFonts w:ascii="Times New Roman" w:hAnsi="Times New Roman"/>
        </w:rPr>
      </w:pPr>
      <w:r w:rsidRPr="00042FC8">
        <w:rPr>
          <w:rFonts w:ascii="Times New Roman" w:hAnsi="Times New Roman"/>
        </w:rPr>
        <w:t xml:space="preserve">Por </w:t>
      </w:r>
      <w:r w:rsidR="00D9227C" w:rsidRPr="00042FC8">
        <w:rPr>
          <w:rFonts w:ascii="Times New Roman" w:hAnsi="Times New Roman"/>
        </w:rPr>
        <w:t>ú</w:t>
      </w:r>
      <w:r w:rsidRPr="00042FC8">
        <w:rPr>
          <w:rFonts w:ascii="Times New Roman" w:hAnsi="Times New Roman"/>
        </w:rPr>
        <w:t xml:space="preserve">ltimo, se </w:t>
      </w:r>
      <w:r w:rsidR="00022D5D">
        <w:rPr>
          <w:rFonts w:ascii="Times New Roman" w:hAnsi="Times New Roman"/>
        </w:rPr>
        <w:t xml:space="preserve">debe destacar </w:t>
      </w:r>
      <w:r w:rsidR="00042FC8" w:rsidRPr="00042FC8">
        <w:rPr>
          <w:rFonts w:ascii="Times New Roman" w:hAnsi="Times New Roman"/>
        </w:rPr>
        <w:t>l</w:t>
      </w:r>
      <w:r w:rsidR="00042FC8">
        <w:rPr>
          <w:rFonts w:ascii="Times New Roman" w:hAnsi="Times New Roman"/>
        </w:rPr>
        <w:t xml:space="preserve">as </w:t>
      </w:r>
      <w:r w:rsidR="004B64E9">
        <w:rPr>
          <w:rFonts w:ascii="Times New Roman" w:hAnsi="Times New Roman"/>
        </w:rPr>
        <w:t xml:space="preserve">recientes </w:t>
      </w:r>
      <w:r w:rsidR="00033EC7">
        <w:rPr>
          <w:rFonts w:ascii="Times New Roman" w:hAnsi="Times New Roman"/>
        </w:rPr>
        <w:t xml:space="preserve">características y desarrollos clave </w:t>
      </w:r>
      <w:r w:rsidR="00143451">
        <w:rPr>
          <w:rFonts w:ascii="Times New Roman" w:hAnsi="Times New Roman"/>
        </w:rPr>
        <w:t xml:space="preserve">en materia migratoria de </w:t>
      </w:r>
      <w:r w:rsidR="00033EC7">
        <w:rPr>
          <w:rFonts w:ascii="Times New Roman" w:hAnsi="Times New Roman"/>
        </w:rPr>
        <w:t>América del Norte</w:t>
      </w:r>
      <w:r w:rsidR="008B7CCB">
        <w:rPr>
          <w:rFonts w:ascii="Times New Roman" w:hAnsi="Times New Roman"/>
        </w:rPr>
        <w:t xml:space="preserve">, los cuales </w:t>
      </w:r>
      <w:r w:rsidR="00E50483">
        <w:rPr>
          <w:rFonts w:ascii="Times New Roman" w:hAnsi="Times New Roman"/>
        </w:rPr>
        <w:t xml:space="preserve">han sido </w:t>
      </w:r>
      <w:r w:rsidR="00627B28">
        <w:rPr>
          <w:rFonts w:ascii="Times New Roman" w:hAnsi="Times New Roman"/>
        </w:rPr>
        <w:t xml:space="preserve">detallados en </w:t>
      </w:r>
      <w:r w:rsidR="005C5855">
        <w:rPr>
          <w:rFonts w:ascii="Times New Roman" w:hAnsi="Times New Roman"/>
        </w:rPr>
        <w:t xml:space="preserve">el Informe </w:t>
      </w:r>
      <w:r w:rsidR="0055658A">
        <w:rPr>
          <w:rFonts w:ascii="Times New Roman" w:hAnsi="Times New Roman"/>
        </w:rPr>
        <w:t>sobre las</w:t>
      </w:r>
      <w:r w:rsidR="00774399">
        <w:rPr>
          <w:rFonts w:ascii="Times New Roman" w:hAnsi="Times New Roman"/>
        </w:rPr>
        <w:t xml:space="preserve"> Migraciones en el Mundo 2022 de la OIM</w:t>
      </w:r>
      <w:r w:rsidR="00331129">
        <w:rPr>
          <w:rFonts w:ascii="Times New Roman" w:hAnsi="Times New Roman"/>
        </w:rPr>
        <w:t xml:space="preserve">: </w:t>
      </w:r>
      <w:r w:rsidR="002B5E06">
        <w:rPr>
          <w:rFonts w:ascii="Times New Roman" w:hAnsi="Times New Roman"/>
        </w:rPr>
        <w:t>(1)</w:t>
      </w:r>
      <w:r w:rsidR="002B5E06" w:rsidRPr="002B5E06">
        <w:t xml:space="preserve"> </w:t>
      </w:r>
      <w:r w:rsidR="002B5E06" w:rsidRPr="002B5E06">
        <w:rPr>
          <w:rFonts w:ascii="Times New Roman" w:hAnsi="Times New Roman"/>
        </w:rPr>
        <w:t>A pesar de los impactos de la pandemia de COVID-19 en la migración y la movilidad en América del Norte,</w:t>
      </w:r>
      <w:r w:rsidR="002B5E06">
        <w:rPr>
          <w:rFonts w:ascii="Times New Roman" w:hAnsi="Times New Roman"/>
        </w:rPr>
        <w:t xml:space="preserve"> </w:t>
      </w:r>
      <w:r w:rsidR="002B5E06" w:rsidRPr="002B5E06">
        <w:rPr>
          <w:rFonts w:ascii="Times New Roman" w:hAnsi="Times New Roman"/>
        </w:rPr>
        <w:t>l</w:t>
      </w:r>
      <w:r w:rsidR="002B5E06">
        <w:rPr>
          <w:rFonts w:ascii="Times New Roman" w:hAnsi="Times New Roman"/>
        </w:rPr>
        <w:t xml:space="preserve">as personas </w:t>
      </w:r>
      <w:r w:rsidR="002B5E06" w:rsidRPr="002B5E06">
        <w:rPr>
          <w:rFonts w:ascii="Times New Roman" w:hAnsi="Times New Roman"/>
        </w:rPr>
        <w:t>migrantes en la región han jugado un papel clave en la respuesta socioeconómica</w:t>
      </w:r>
      <w:r w:rsidR="003E27A4">
        <w:rPr>
          <w:rFonts w:ascii="Times New Roman" w:hAnsi="Times New Roman"/>
        </w:rPr>
        <w:t>; (2)</w:t>
      </w:r>
      <w:r w:rsidR="00957B82">
        <w:rPr>
          <w:rFonts w:ascii="Times New Roman" w:hAnsi="Times New Roman"/>
        </w:rPr>
        <w:t xml:space="preserve"> </w:t>
      </w:r>
      <w:r w:rsidR="00957B82" w:rsidRPr="00957B82">
        <w:rPr>
          <w:rFonts w:ascii="Times New Roman" w:hAnsi="Times New Roman"/>
        </w:rPr>
        <w:t>Estados Unidos y Canadá siguen siendo importantes destinos de migrantes, con países de origen cada vez más diversos</w:t>
      </w:r>
      <w:r w:rsidR="00E27579">
        <w:rPr>
          <w:rFonts w:ascii="Times New Roman" w:hAnsi="Times New Roman"/>
        </w:rPr>
        <w:t xml:space="preserve">; (3) </w:t>
      </w:r>
      <w:r w:rsidR="00351855">
        <w:rPr>
          <w:rFonts w:ascii="Times New Roman" w:hAnsi="Times New Roman"/>
        </w:rPr>
        <w:t>c</w:t>
      </w:r>
      <w:r w:rsidR="00351855" w:rsidRPr="00351855">
        <w:rPr>
          <w:rFonts w:ascii="Times New Roman" w:hAnsi="Times New Roman"/>
        </w:rPr>
        <w:t>on una población que envejece, Canadá continúa aumentando los objetivos de inmigración</w:t>
      </w:r>
      <w:r w:rsidR="00351855">
        <w:rPr>
          <w:rFonts w:ascii="Times New Roman" w:hAnsi="Times New Roman"/>
        </w:rPr>
        <w:t xml:space="preserve">; (4) </w:t>
      </w:r>
      <w:r w:rsidR="00386D4F">
        <w:rPr>
          <w:rFonts w:ascii="Times New Roman" w:hAnsi="Times New Roman"/>
        </w:rPr>
        <w:t>s</w:t>
      </w:r>
      <w:r w:rsidR="00386D4F" w:rsidRPr="00386D4F">
        <w:rPr>
          <w:rFonts w:ascii="Times New Roman" w:hAnsi="Times New Roman"/>
        </w:rPr>
        <w:t xml:space="preserve">i bien las políticas de inmigración en los Estados Unidos </w:t>
      </w:r>
      <w:r w:rsidR="002051F8">
        <w:rPr>
          <w:rFonts w:ascii="Times New Roman" w:hAnsi="Times New Roman"/>
        </w:rPr>
        <w:t xml:space="preserve">tendieron a endurecerse </w:t>
      </w:r>
      <w:r w:rsidR="00386D4F" w:rsidRPr="00386D4F">
        <w:rPr>
          <w:rFonts w:ascii="Times New Roman" w:hAnsi="Times New Roman"/>
        </w:rPr>
        <w:t>en los últimos años, nuevos cambios de política</w:t>
      </w:r>
      <w:r w:rsidR="0005502B">
        <w:rPr>
          <w:rFonts w:ascii="Times New Roman" w:hAnsi="Times New Roman"/>
        </w:rPr>
        <w:t xml:space="preserve"> </w:t>
      </w:r>
      <w:r w:rsidR="00386D4F" w:rsidRPr="00386D4F">
        <w:rPr>
          <w:rFonts w:ascii="Times New Roman" w:hAnsi="Times New Roman"/>
        </w:rPr>
        <w:t>están remodelando el sistema de inmigración</w:t>
      </w:r>
      <w:r w:rsidR="0005502B">
        <w:rPr>
          <w:rFonts w:ascii="Times New Roman" w:hAnsi="Times New Roman"/>
        </w:rPr>
        <w:t xml:space="preserve">; </w:t>
      </w:r>
      <w:r w:rsidR="00327364">
        <w:rPr>
          <w:rFonts w:ascii="Times New Roman" w:hAnsi="Times New Roman"/>
        </w:rPr>
        <w:t xml:space="preserve">y (5) </w:t>
      </w:r>
      <w:r w:rsidR="00DB1571">
        <w:rPr>
          <w:rFonts w:ascii="Times New Roman" w:hAnsi="Times New Roman"/>
        </w:rPr>
        <w:t>e</w:t>
      </w:r>
      <w:r w:rsidR="00DB1571" w:rsidRPr="00DB1571">
        <w:rPr>
          <w:rFonts w:ascii="Times New Roman" w:hAnsi="Times New Roman"/>
        </w:rPr>
        <w:t xml:space="preserve">l número de migrantes </w:t>
      </w:r>
      <w:r w:rsidR="00DB1571">
        <w:rPr>
          <w:rFonts w:ascii="Times New Roman" w:hAnsi="Times New Roman"/>
        </w:rPr>
        <w:t>en situación</w:t>
      </w:r>
      <w:r w:rsidR="00BC2950">
        <w:rPr>
          <w:rFonts w:ascii="Times New Roman" w:hAnsi="Times New Roman"/>
        </w:rPr>
        <w:t xml:space="preserve"> </w:t>
      </w:r>
      <w:r w:rsidR="00DB1571" w:rsidRPr="00DB1571">
        <w:rPr>
          <w:rFonts w:ascii="Times New Roman" w:hAnsi="Times New Roman"/>
        </w:rPr>
        <w:t xml:space="preserve">irregular </w:t>
      </w:r>
      <w:r w:rsidR="002051F8">
        <w:rPr>
          <w:rFonts w:ascii="Times New Roman" w:hAnsi="Times New Roman"/>
        </w:rPr>
        <w:t xml:space="preserve">está </w:t>
      </w:r>
      <w:r w:rsidR="00DB1571" w:rsidRPr="00DB1571">
        <w:rPr>
          <w:rFonts w:ascii="Times New Roman" w:hAnsi="Times New Roman"/>
        </w:rPr>
        <w:t xml:space="preserve"> disminuyendo en los Estados Unidos, en parte debido a la migración de re</w:t>
      </w:r>
      <w:r w:rsidR="00E702CF">
        <w:rPr>
          <w:rFonts w:ascii="Times New Roman" w:hAnsi="Times New Roman"/>
        </w:rPr>
        <w:t xml:space="preserve">torno </w:t>
      </w:r>
      <w:r w:rsidR="00DB1571" w:rsidRPr="00DB1571">
        <w:rPr>
          <w:rFonts w:ascii="Times New Roman" w:hAnsi="Times New Roman"/>
        </w:rPr>
        <w:t>a México</w:t>
      </w:r>
      <w:r w:rsidR="002051F8">
        <w:rPr>
          <w:rFonts w:ascii="Times New Roman" w:hAnsi="Times New Roman"/>
        </w:rPr>
        <w:t xml:space="preserve">, aunque </w:t>
      </w:r>
      <w:r w:rsidR="007D42CD">
        <w:rPr>
          <w:rStyle w:val="FootnoteReference"/>
          <w:rFonts w:ascii="Times New Roman" w:hAnsi="Times New Roman"/>
        </w:rPr>
        <w:footnoteReference w:id="11"/>
      </w:r>
      <w:r w:rsidR="00DC463C">
        <w:rPr>
          <w:rFonts w:ascii="Times New Roman" w:hAnsi="Times New Roman"/>
        </w:rPr>
        <w:t xml:space="preserve"> </w:t>
      </w:r>
      <w:r w:rsidR="002051F8">
        <w:rPr>
          <w:rFonts w:ascii="Times New Roman" w:hAnsi="Times New Roman"/>
        </w:rPr>
        <w:t>cabe puntualizar</w:t>
      </w:r>
      <w:r w:rsidR="00B33CB7">
        <w:rPr>
          <w:rFonts w:ascii="Times New Roman" w:hAnsi="Times New Roman"/>
        </w:rPr>
        <w:t>,</w:t>
      </w:r>
      <w:r w:rsidR="002051F8">
        <w:rPr>
          <w:rFonts w:ascii="Times New Roman" w:hAnsi="Times New Roman"/>
        </w:rPr>
        <w:t xml:space="preserve"> que recientemente </w:t>
      </w:r>
      <w:r w:rsidR="007659C5">
        <w:rPr>
          <w:rFonts w:ascii="Times New Roman" w:hAnsi="Times New Roman"/>
        </w:rPr>
        <w:t xml:space="preserve">viene ocurriendo </w:t>
      </w:r>
      <w:r w:rsidR="007A29B5" w:rsidRPr="007A29B5">
        <w:rPr>
          <w:rFonts w:ascii="Times New Roman" w:hAnsi="Times New Roman"/>
        </w:rPr>
        <w:t xml:space="preserve">un aumento de las poblaciones indocumentadas </w:t>
      </w:r>
      <w:r w:rsidR="005A0860">
        <w:rPr>
          <w:rFonts w:ascii="Times New Roman" w:hAnsi="Times New Roman"/>
        </w:rPr>
        <w:t xml:space="preserve">originarias de Asia, </w:t>
      </w:r>
      <w:r w:rsidR="00EE092D">
        <w:rPr>
          <w:rFonts w:ascii="Times New Roman" w:hAnsi="Times New Roman"/>
        </w:rPr>
        <w:t>Venezue</w:t>
      </w:r>
      <w:r w:rsidR="00BE70EA">
        <w:rPr>
          <w:rFonts w:ascii="Times New Roman" w:hAnsi="Times New Roman"/>
        </w:rPr>
        <w:t>la</w:t>
      </w:r>
      <w:r w:rsidR="007933E7">
        <w:rPr>
          <w:rFonts w:ascii="Times New Roman" w:hAnsi="Times New Roman"/>
        </w:rPr>
        <w:t xml:space="preserve"> y </w:t>
      </w:r>
      <w:r w:rsidR="007A29B5" w:rsidRPr="007A29B5">
        <w:rPr>
          <w:rFonts w:ascii="Times New Roman" w:hAnsi="Times New Roman"/>
        </w:rPr>
        <w:t>América Central</w:t>
      </w:r>
      <w:r w:rsidR="00A349BD">
        <w:rPr>
          <w:rFonts w:ascii="Times New Roman" w:hAnsi="Times New Roman"/>
        </w:rPr>
        <w:t xml:space="preserve"> (</w:t>
      </w:r>
      <w:r w:rsidR="004C6352">
        <w:rPr>
          <w:rFonts w:ascii="Times New Roman" w:hAnsi="Times New Roman"/>
        </w:rPr>
        <w:t>esencialmente</w:t>
      </w:r>
      <w:r w:rsidR="002144A8">
        <w:rPr>
          <w:rFonts w:ascii="Times New Roman" w:hAnsi="Times New Roman"/>
        </w:rPr>
        <w:t xml:space="preserve"> de </w:t>
      </w:r>
      <w:r w:rsidR="007A29B5" w:rsidRPr="007A29B5">
        <w:rPr>
          <w:rFonts w:ascii="Times New Roman" w:hAnsi="Times New Roman"/>
        </w:rPr>
        <w:t>El Salvador, Guatemala</w:t>
      </w:r>
      <w:r w:rsidR="00BE70EA">
        <w:rPr>
          <w:rFonts w:ascii="Times New Roman" w:hAnsi="Times New Roman"/>
        </w:rPr>
        <w:t xml:space="preserve"> y </w:t>
      </w:r>
      <w:r w:rsidR="007A29B5" w:rsidRPr="007A29B5">
        <w:rPr>
          <w:rFonts w:ascii="Times New Roman" w:hAnsi="Times New Roman"/>
        </w:rPr>
        <w:t>Honduras</w:t>
      </w:r>
      <w:r w:rsidR="00A349BD">
        <w:rPr>
          <w:rFonts w:ascii="Times New Roman" w:hAnsi="Times New Roman"/>
        </w:rPr>
        <w:t>)</w:t>
      </w:r>
      <w:r w:rsidR="00A92306">
        <w:rPr>
          <w:rStyle w:val="FootnoteReference"/>
          <w:rFonts w:ascii="Times New Roman" w:hAnsi="Times New Roman"/>
        </w:rPr>
        <w:footnoteReference w:id="12"/>
      </w:r>
      <w:r w:rsidR="00DB1571" w:rsidRPr="00DB1571">
        <w:rPr>
          <w:rFonts w:ascii="Times New Roman" w:hAnsi="Times New Roman"/>
        </w:rPr>
        <w:t>.</w:t>
      </w:r>
    </w:p>
    <w:p w14:paraId="1CCB2E2C" w14:textId="77777777" w:rsidR="001129AA" w:rsidRPr="00042FC8" w:rsidRDefault="001129AA" w:rsidP="001129AA">
      <w:pPr>
        <w:spacing w:after="0" w:line="240" w:lineRule="auto"/>
        <w:ind w:firstLine="720"/>
        <w:jc w:val="both"/>
        <w:rPr>
          <w:rFonts w:ascii="Times New Roman" w:hAnsi="Times New Roman"/>
        </w:rPr>
      </w:pPr>
    </w:p>
    <w:p w14:paraId="55FEFA25" w14:textId="7B6CFE53" w:rsidR="005B2DE6" w:rsidRPr="00F31D46" w:rsidRDefault="00F31D46" w:rsidP="00F31D46">
      <w:pPr>
        <w:pStyle w:val="ListParagraph"/>
        <w:numPr>
          <w:ilvl w:val="0"/>
          <w:numId w:val="37"/>
        </w:numPr>
        <w:spacing w:after="0" w:line="240" w:lineRule="auto"/>
        <w:jc w:val="both"/>
        <w:rPr>
          <w:rFonts w:ascii="Times New Roman" w:hAnsi="Times New Roman"/>
          <w:lang w:val="es-ES"/>
        </w:rPr>
      </w:pPr>
      <w:r>
        <w:rPr>
          <w:rFonts w:ascii="Times New Roman" w:hAnsi="Times New Roman"/>
          <w:lang w:val="es-ES"/>
        </w:rPr>
        <w:t>Centroamérica y México</w:t>
      </w:r>
    </w:p>
    <w:p w14:paraId="05BF1810" w14:textId="3FDEB0E0" w:rsidR="00403A37" w:rsidRDefault="00A504FE" w:rsidP="00637BCE">
      <w:pPr>
        <w:spacing w:after="0" w:line="240" w:lineRule="auto"/>
        <w:ind w:firstLine="720"/>
        <w:jc w:val="both"/>
        <w:rPr>
          <w:rFonts w:ascii="Times New Roman" w:hAnsi="Times New Roman"/>
          <w:lang w:val="es-ES"/>
        </w:rPr>
      </w:pPr>
      <w:r w:rsidRPr="0064043D">
        <w:rPr>
          <w:rFonts w:ascii="Times New Roman" w:hAnsi="Times New Roman"/>
          <w:noProof/>
          <w:lang w:val="en-US"/>
        </w:rPr>
        <mc:AlternateContent>
          <mc:Choice Requires="wps">
            <w:drawing>
              <wp:anchor distT="0" distB="0" distL="114300" distR="114300" simplePos="0" relativeHeight="251659264" behindDoc="0" locked="1" layoutInCell="1" allowOverlap="1" wp14:anchorId="2B176F9A" wp14:editId="75251039">
                <wp:simplePos x="0" y="0"/>
                <wp:positionH relativeFrom="column">
                  <wp:posOffset>-88265</wp:posOffset>
                </wp:positionH>
                <wp:positionV relativeFrom="page">
                  <wp:posOffset>9372600</wp:posOffset>
                </wp:positionV>
                <wp:extent cx="3383280" cy="25717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83280" cy="257175"/>
                        </a:xfrm>
                        <a:prstGeom prst="rect">
                          <a:avLst/>
                        </a:prstGeom>
                        <a:noFill/>
                        <a:ln w="9525" cap="flat" cmpd="sng" algn="ctr">
                          <a:noFill/>
                          <a:prstDash val="solid"/>
                          <a:round/>
                          <a:headEnd type="none" w="med" len="med"/>
                          <a:tailEnd type="none" w="med" len="med"/>
                        </a:ln>
                      </wps:spPr>
                      <wps:txbx>
                        <w:txbxContent>
                          <w:p w14:paraId="5C3CAC27" w14:textId="47C93539" w:rsidR="00A504FE" w:rsidRPr="00A504FE" w:rsidRDefault="00A504FE">
                            <w:pPr>
                              <w:rPr>
                                <w:rFonts w:ascii="Times New Roman" w:hAnsi="Times New Roman"/>
                                <w:sz w:val="18"/>
                              </w:rPr>
                            </w:pPr>
                            <w:r>
                              <w:rPr>
                                <w:rFonts w:ascii="Times New Roman" w:hAnsi="Times New Roman"/>
                                <w:sz w:val="18"/>
                              </w:rPr>
                              <w:fldChar w:fldCharType="begin"/>
                            </w:r>
                            <w:r>
                              <w:rPr>
                                <w:rFonts w:ascii="Times New Roman" w:hAnsi="Times New Roman"/>
                                <w:sz w:val="18"/>
                              </w:rPr>
                              <w:instrText xml:space="preserve"> FILENAME  \* MERGEFORMAT </w:instrText>
                            </w:r>
                            <w:r>
                              <w:rPr>
                                <w:rFonts w:ascii="Times New Roman" w:hAnsi="Times New Roman"/>
                                <w:sz w:val="18"/>
                              </w:rPr>
                              <w:fldChar w:fldCharType="separate"/>
                            </w:r>
                            <w:r w:rsidR="006A41F2">
                              <w:rPr>
                                <w:rFonts w:ascii="Times New Roman" w:hAnsi="Times New Roman"/>
                                <w:noProof/>
                                <w:sz w:val="18"/>
                              </w:rPr>
                              <w:t>CIDRP03082S01</w:t>
                            </w:r>
                            <w:r>
                              <w:rPr>
                                <w:rFonts w:ascii="Times New Roman" w:hAnsi="Times New Roman"/>
                                <w:sz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B176F9A" id="_x0000_t202" coordsize="21600,21600" o:spt="202" path="m,l,21600r21600,l21600,xe">
                <v:stroke joinstyle="miter"/>
                <v:path gradientshapeok="t" o:connecttype="rect"/>
              </v:shapetype>
              <v:shape id="Text Box 1" o:spid="_x0000_s1026" type="#_x0000_t202" style="position:absolute;left:0;text-align:left;margin-left:-6.95pt;margin-top:738pt;width:266.4pt;height:20.25pt;z-index:25165926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" filled="f" stroked="f">
                <v:stroke joinstyle="round"/>
                <v:textbox>
                  <w:txbxContent>
                    <w:p w14:paraId="5C3CAC27" w14:textId="47C93539" w:rsidR="00A504FE" w:rsidRPr="00A504FE" w:rsidRDefault="00A504FE">
                      <w:pPr>
                        <w:rPr>
                          <w:rFonts w:ascii="Times New Roman" w:hAnsi="Times New Roman"/>
                          <w:sz w:val="18"/>
                        </w:rPr>
                      </w:pPr>
                      <w:r>
                        <w:rPr>
                          <w:rFonts w:ascii="Times New Roman" w:hAnsi="Times New Roman"/>
                          <w:sz w:val="18"/>
                        </w:rPr>
                        <w:fldChar w:fldCharType="begin"/>
                      </w:r>
                      <w:r>
                        <w:rPr>
                          <w:rFonts w:ascii="Times New Roman" w:hAnsi="Times New Roman"/>
                          <w:sz w:val="18"/>
                        </w:rPr>
                        <w:instrText xml:space="preserve"> FILENAME  \* MERGEFORMAT </w:instrText>
                      </w:r>
                      <w:r>
                        <w:rPr>
                          <w:rFonts w:ascii="Times New Roman" w:hAnsi="Times New Roman"/>
                          <w:sz w:val="18"/>
                        </w:rPr>
                        <w:fldChar w:fldCharType="separate"/>
                      </w:r>
                      <w:r w:rsidR="006A41F2">
                        <w:rPr>
                          <w:rFonts w:ascii="Times New Roman" w:hAnsi="Times New Roman"/>
                          <w:noProof/>
                          <w:sz w:val="18"/>
                        </w:rPr>
                        <w:t>CIDRP03082S01</w:t>
                      </w:r>
                      <w:r>
                        <w:rPr>
                          <w:rFonts w:ascii="Times New Roman" w:hAnsi="Times New Roman"/>
                          <w:sz w:val="18"/>
                        </w:rPr>
                        <w:fldChar w:fldCharType="end"/>
                      </w:r>
                    </w:p>
                  </w:txbxContent>
                </v:textbox>
                <w10:wrap anchory="page"/>
                <w10:anchorlock/>
              </v:shape>
            </w:pict>
          </mc:Fallback>
        </mc:AlternateContent>
      </w:r>
      <w:r w:rsidR="00697C8F">
        <w:rPr>
          <w:rFonts w:ascii="Times New Roman" w:hAnsi="Times New Roman"/>
          <w:lang w:val="es-ES"/>
        </w:rPr>
        <w:t>Centroamérica y México</w:t>
      </w:r>
      <w:r w:rsidR="00D65F8C">
        <w:rPr>
          <w:rFonts w:ascii="Times New Roman" w:hAnsi="Times New Roman"/>
          <w:lang w:val="es-ES"/>
        </w:rPr>
        <w:t>,</w:t>
      </w:r>
      <w:r w:rsidR="00405B2A">
        <w:rPr>
          <w:rFonts w:ascii="Times New Roman" w:hAnsi="Times New Roman"/>
          <w:lang w:val="es-ES"/>
        </w:rPr>
        <w:t xml:space="preserve"> </w:t>
      </w:r>
      <w:r w:rsidR="007659C5">
        <w:rPr>
          <w:rFonts w:ascii="Times New Roman" w:hAnsi="Times New Roman"/>
          <w:lang w:val="es-ES"/>
        </w:rPr>
        <w:t xml:space="preserve">han sido históricamente </w:t>
      </w:r>
      <w:r w:rsidR="009A6242">
        <w:rPr>
          <w:rFonts w:ascii="Times New Roman" w:hAnsi="Times New Roman"/>
          <w:lang w:val="es-ES"/>
        </w:rPr>
        <w:t xml:space="preserve">territorios </w:t>
      </w:r>
      <w:r w:rsidR="00403A37" w:rsidRPr="00403A37">
        <w:rPr>
          <w:rFonts w:ascii="Times New Roman" w:hAnsi="Times New Roman"/>
          <w:lang w:val="es-ES"/>
        </w:rPr>
        <w:t>de</w:t>
      </w:r>
      <w:r w:rsidR="004F0043">
        <w:rPr>
          <w:rFonts w:ascii="Times New Roman" w:hAnsi="Times New Roman"/>
          <w:lang w:val="es-ES"/>
        </w:rPr>
        <w:t xml:space="preserve"> </w:t>
      </w:r>
      <w:r w:rsidR="00403A37" w:rsidRPr="00403A37">
        <w:rPr>
          <w:rFonts w:ascii="Times New Roman" w:hAnsi="Times New Roman"/>
          <w:lang w:val="es-ES"/>
        </w:rPr>
        <w:t xml:space="preserve">origen y tránsito de personas migrantes, </w:t>
      </w:r>
      <w:r w:rsidR="004E3CBB">
        <w:rPr>
          <w:rFonts w:ascii="Times New Roman" w:hAnsi="Times New Roman"/>
          <w:lang w:val="es-ES"/>
        </w:rPr>
        <w:t xml:space="preserve">fundamentalmente </w:t>
      </w:r>
      <w:r w:rsidR="00403A37" w:rsidRPr="00403A37">
        <w:rPr>
          <w:rFonts w:ascii="Times New Roman" w:hAnsi="Times New Roman"/>
          <w:lang w:val="es-ES"/>
        </w:rPr>
        <w:t xml:space="preserve">dirigidas a Estados Unidos </w:t>
      </w:r>
      <w:r w:rsidR="00405B2A">
        <w:rPr>
          <w:rFonts w:ascii="Times New Roman" w:hAnsi="Times New Roman"/>
          <w:lang w:val="es-ES"/>
        </w:rPr>
        <w:t>y Canadá</w:t>
      </w:r>
      <w:r w:rsidR="007659C5">
        <w:rPr>
          <w:rFonts w:ascii="Times New Roman" w:hAnsi="Times New Roman"/>
          <w:lang w:val="es-ES"/>
        </w:rPr>
        <w:t>, s</w:t>
      </w:r>
      <w:r w:rsidR="0062571E">
        <w:rPr>
          <w:rFonts w:ascii="Times New Roman" w:hAnsi="Times New Roman"/>
          <w:lang w:val="es-ES"/>
        </w:rPr>
        <w:t xml:space="preserve">in embargo, </w:t>
      </w:r>
      <w:r w:rsidR="0053364E">
        <w:rPr>
          <w:rFonts w:ascii="Times New Roman" w:hAnsi="Times New Roman"/>
          <w:lang w:val="es-ES"/>
        </w:rPr>
        <w:t xml:space="preserve">recientemente esta región también se ha convertido en destino final de un flujo cada vez más alto de </w:t>
      </w:r>
      <w:r w:rsidR="00AC005E">
        <w:rPr>
          <w:rFonts w:ascii="Times New Roman" w:hAnsi="Times New Roman"/>
          <w:lang w:val="es-ES"/>
        </w:rPr>
        <w:t>migrantes intrarregionales y extrarregionales</w:t>
      </w:r>
      <w:r w:rsidR="007659C5">
        <w:rPr>
          <w:rFonts w:ascii="Times New Roman" w:hAnsi="Times New Roman"/>
          <w:lang w:val="es-ES"/>
        </w:rPr>
        <w:t xml:space="preserve">, buena parte de los cuales ingresan en forma </w:t>
      </w:r>
      <w:r w:rsidR="00403A37" w:rsidRPr="00403A37">
        <w:rPr>
          <w:rFonts w:ascii="Times New Roman" w:hAnsi="Times New Roman"/>
          <w:lang w:val="es-ES"/>
        </w:rPr>
        <w:t>irregula</w:t>
      </w:r>
      <w:r w:rsidR="00403A37">
        <w:rPr>
          <w:rFonts w:ascii="Times New Roman" w:hAnsi="Times New Roman"/>
          <w:lang w:val="es-ES"/>
        </w:rPr>
        <w:t>r</w:t>
      </w:r>
      <w:r w:rsidR="007659C5">
        <w:rPr>
          <w:rFonts w:ascii="Times New Roman" w:hAnsi="Times New Roman"/>
          <w:lang w:val="es-ES"/>
        </w:rPr>
        <w:t>.</w:t>
      </w:r>
      <w:r w:rsidR="002D3EBE">
        <w:rPr>
          <w:rStyle w:val="FootnoteReference"/>
          <w:rFonts w:ascii="Times New Roman" w:hAnsi="Times New Roman"/>
          <w:lang w:val="es-ES"/>
        </w:rPr>
        <w:footnoteReference w:id="13"/>
      </w:r>
    </w:p>
    <w:p w14:paraId="49F3C363" w14:textId="77777777" w:rsidR="002B3995" w:rsidRDefault="002B3995" w:rsidP="00637BCE">
      <w:pPr>
        <w:spacing w:after="0" w:line="240" w:lineRule="auto"/>
        <w:ind w:firstLine="720"/>
        <w:jc w:val="both"/>
        <w:rPr>
          <w:rFonts w:ascii="Times New Roman" w:hAnsi="Times New Roman"/>
          <w:lang w:val="es-ES"/>
        </w:rPr>
      </w:pPr>
    </w:p>
    <w:p w14:paraId="36CF0072" w14:textId="137615E2" w:rsidR="00A74C2C" w:rsidRDefault="00A74C2C" w:rsidP="00A74C2C">
      <w:pPr>
        <w:spacing w:after="0" w:line="240" w:lineRule="auto"/>
        <w:ind w:firstLine="720"/>
        <w:jc w:val="both"/>
        <w:rPr>
          <w:rFonts w:ascii="Times New Roman" w:hAnsi="Times New Roman"/>
          <w:lang w:val="es-ES"/>
        </w:rPr>
      </w:pPr>
      <w:r>
        <w:rPr>
          <w:rFonts w:ascii="Times New Roman" w:hAnsi="Times New Roman"/>
          <w:lang w:val="es-ES"/>
        </w:rPr>
        <w:t>C</w:t>
      </w:r>
      <w:r w:rsidRPr="00581C59">
        <w:rPr>
          <w:rFonts w:ascii="Times New Roman" w:hAnsi="Times New Roman"/>
          <w:lang w:val="es-ES"/>
        </w:rPr>
        <w:t xml:space="preserve">abe resaltar la situación de los </w:t>
      </w:r>
      <w:r>
        <w:rPr>
          <w:rFonts w:ascii="Times New Roman" w:hAnsi="Times New Roman"/>
          <w:lang w:val="es-ES"/>
        </w:rPr>
        <w:t xml:space="preserve">nuevos </w:t>
      </w:r>
      <w:r w:rsidRPr="00581C59">
        <w:rPr>
          <w:rFonts w:ascii="Times New Roman" w:hAnsi="Times New Roman"/>
          <w:lang w:val="es-ES"/>
        </w:rPr>
        <w:t>desplazamientos internos</w:t>
      </w:r>
      <w:r>
        <w:rPr>
          <w:rFonts w:ascii="Times New Roman" w:hAnsi="Times New Roman"/>
          <w:lang w:val="es-ES"/>
        </w:rPr>
        <w:t xml:space="preserve"> en Centroamérica y México</w:t>
      </w:r>
      <w:r w:rsidR="00D54681">
        <w:rPr>
          <w:rFonts w:ascii="Times New Roman" w:hAnsi="Times New Roman"/>
          <w:lang w:val="es-ES"/>
        </w:rPr>
        <w:t>,</w:t>
      </w:r>
      <w:r>
        <w:rPr>
          <w:rFonts w:ascii="Times New Roman" w:hAnsi="Times New Roman"/>
          <w:lang w:val="es-ES"/>
        </w:rPr>
        <w:t xml:space="preserve"> originados por dos motivos: desastres; y conflictos que generan violencia. Para el 2020, según el IDMC (Internal Displacement Monitoring Center), en la región se reporta el número más alto desde el 2008 de desplazamientos internos ocasionados por desastres, esto es 1.64 millones en total: México (101.000), Belice (6.300), Guatemala (339.000), Honduras (937.000), Nicaragua (232.000), Costa Rica (4.200) y Panamá (3.700). Mientras </w:t>
      </w:r>
      <w:r w:rsidR="00A73DBC">
        <w:rPr>
          <w:rFonts w:ascii="Times New Roman" w:hAnsi="Times New Roman"/>
          <w:lang w:val="es-ES"/>
        </w:rPr>
        <w:t>que,</w:t>
      </w:r>
      <w:r>
        <w:rPr>
          <w:rFonts w:ascii="Times New Roman" w:hAnsi="Times New Roman"/>
          <w:lang w:val="es-ES"/>
        </w:rPr>
        <w:t xml:space="preserve"> en los ocasionados por conflictos y violencia, se registran 124.000, concentrados en México (9.740) y El Salvador (114.000)</w:t>
      </w:r>
      <w:r>
        <w:rPr>
          <w:rStyle w:val="FootnoteReference"/>
          <w:rFonts w:ascii="Times New Roman" w:hAnsi="Times New Roman"/>
          <w:lang w:val="es-ES"/>
        </w:rPr>
        <w:footnoteReference w:id="14"/>
      </w:r>
      <w:r>
        <w:rPr>
          <w:rFonts w:ascii="Times New Roman" w:hAnsi="Times New Roman"/>
          <w:lang w:val="es-ES"/>
        </w:rPr>
        <w:t>:</w:t>
      </w:r>
    </w:p>
    <w:p w14:paraId="3E50E37D" w14:textId="77777777" w:rsidR="00A74C2C" w:rsidRDefault="00A74C2C" w:rsidP="00A74C2C">
      <w:pPr>
        <w:spacing w:after="0" w:line="240" w:lineRule="auto"/>
        <w:jc w:val="both"/>
        <w:rPr>
          <w:rFonts w:ascii="Times New Roman" w:hAnsi="Times New Roman"/>
          <w:lang w:val="es-ES"/>
        </w:rPr>
      </w:pPr>
    </w:p>
    <w:p w14:paraId="392EC440" w14:textId="297E6E6A" w:rsidR="00AD6FD4" w:rsidRDefault="00AD6FD4" w:rsidP="00AD6FD4">
      <w:pPr>
        <w:spacing w:after="0" w:line="240" w:lineRule="auto"/>
        <w:ind w:firstLine="720"/>
        <w:jc w:val="both"/>
        <w:rPr>
          <w:rFonts w:ascii="Times New Roman" w:hAnsi="Times New Roman"/>
          <w:lang w:val="es-ES"/>
        </w:rPr>
      </w:pPr>
      <w:r>
        <w:rPr>
          <w:rFonts w:ascii="Times New Roman" w:hAnsi="Times New Roman"/>
          <w:lang w:val="es-ES"/>
        </w:rPr>
        <w:t xml:space="preserve">Al mismo tiempo, vale destacar </w:t>
      </w:r>
      <w:r w:rsidRPr="00131159">
        <w:rPr>
          <w:rFonts w:ascii="Times New Roman" w:hAnsi="Times New Roman"/>
          <w:lang w:val="es-ES"/>
        </w:rPr>
        <w:t xml:space="preserve">las </w:t>
      </w:r>
      <w:r>
        <w:rPr>
          <w:rFonts w:ascii="Times New Roman" w:hAnsi="Times New Roman"/>
          <w:lang w:val="es-ES"/>
        </w:rPr>
        <w:t xml:space="preserve">cifras de junio del 2021 de ACNUR sobre </w:t>
      </w:r>
      <w:r w:rsidRPr="00131159">
        <w:rPr>
          <w:rFonts w:ascii="Times New Roman" w:hAnsi="Times New Roman"/>
          <w:lang w:val="es-ES"/>
        </w:rPr>
        <w:t xml:space="preserve">personas refugiadas y solicitantes de asilo </w:t>
      </w:r>
      <w:r>
        <w:rPr>
          <w:rFonts w:ascii="Times New Roman" w:hAnsi="Times New Roman"/>
          <w:lang w:val="es-ES"/>
        </w:rPr>
        <w:t>originarias de los países del norte de Centroamérica</w:t>
      </w:r>
      <w:r w:rsidR="0096653F">
        <w:rPr>
          <w:rFonts w:ascii="Times New Roman" w:hAnsi="Times New Roman"/>
          <w:lang w:val="es-ES"/>
        </w:rPr>
        <w:t>;</w:t>
      </w:r>
      <w:r>
        <w:rPr>
          <w:rFonts w:ascii="Times New Roman" w:hAnsi="Times New Roman"/>
          <w:lang w:val="es-ES"/>
        </w:rPr>
        <w:t xml:space="preserve"> p</w:t>
      </w:r>
      <w:r w:rsidRPr="00C7127B">
        <w:rPr>
          <w:rFonts w:ascii="Times New Roman" w:hAnsi="Times New Roman"/>
          <w:lang w:val="es-ES"/>
        </w:rPr>
        <w:t xml:space="preserve">ersonas refugiadas y solicitantes de asilo </w:t>
      </w:r>
      <w:r>
        <w:rPr>
          <w:rFonts w:ascii="Times New Roman" w:hAnsi="Times New Roman"/>
          <w:lang w:val="es-ES"/>
        </w:rPr>
        <w:t xml:space="preserve">acogidas en </w:t>
      </w:r>
      <w:r w:rsidRPr="00C7127B">
        <w:rPr>
          <w:rFonts w:ascii="Times New Roman" w:hAnsi="Times New Roman"/>
          <w:lang w:val="es-ES"/>
        </w:rPr>
        <w:t>Centroamérica y México</w:t>
      </w:r>
      <w:r w:rsidR="00C91049">
        <w:rPr>
          <w:rFonts w:ascii="Times New Roman" w:hAnsi="Times New Roman"/>
          <w:lang w:val="es-ES"/>
        </w:rPr>
        <w:t>;</w:t>
      </w:r>
      <w:r>
        <w:rPr>
          <w:rFonts w:ascii="Times New Roman" w:hAnsi="Times New Roman"/>
          <w:lang w:val="es-ES"/>
        </w:rPr>
        <w:t xml:space="preserve"> personas de interés de Nicaragua, y, por otra parte, el número de personas refugiadas y migrantes de Venezuela acogidas en la región: </w:t>
      </w:r>
    </w:p>
    <w:p w14:paraId="522B8B8A" w14:textId="77777777" w:rsidR="00AD6FD4" w:rsidRDefault="00AD6FD4" w:rsidP="00AD6FD4">
      <w:pPr>
        <w:spacing w:after="0" w:line="240" w:lineRule="auto"/>
        <w:ind w:firstLine="720"/>
        <w:jc w:val="both"/>
        <w:rPr>
          <w:rFonts w:ascii="Times New Roman" w:hAnsi="Times New Roman"/>
          <w:lang w:val="es-ES"/>
        </w:rPr>
      </w:pPr>
    </w:p>
    <w:p w14:paraId="6B950120" w14:textId="77777777" w:rsidR="00AD6FD4" w:rsidRDefault="00AD6FD4" w:rsidP="00E94C86">
      <w:pPr>
        <w:pStyle w:val="ListParagraph"/>
        <w:numPr>
          <w:ilvl w:val="0"/>
          <w:numId w:val="44"/>
        </w:numPr>
        <w:spacing w:after="0" w:line="240" w:lineRule="auto"/>
        <w:ind w:left="567"/>
        <w:jc w:val="both"/>
        <w:rPr>
          <w:rFonts w:ascii="Times New Roman" w:hAnsi="Times New Roman"/>
          <w:lang w:val="es-ES"/>
        </w:rPr>
      </w:pPr>
      <w:r w:rsidRPr="00796673">
        <w:rPr>
          <w:rFonts w:ascii="Times New Roman" w:hAnsi="Times New Roman"/>
          <w:lang w:val="es-ES"/>
        </w:rPr>
        <w:t>597</w:t>
      </w:r>
      <w:r>
        <w:rPr>
          <w:rFonts w:ascii="Times New Roman" w:hAnsi="Times New Roman"/>
          <w:lang w:val="es-ES"/>
        </w:rPr>
        <w:t>.</w:t>
      </w:r>
      <w:r w:rsidRPr="00796673">
        <w:rPr>
          <w:rFonts w:ascii="Times New Roman" w:hAnsi="Times New Roman"/>
          <w:lang w:val="es-ES"/>
        </w:rPr>
        <w:t>608</w:t>
      </w:r>
      <w:r>
        <w:rPr>
          <w:rFonts w:ascii="Times New Roman" w:hAnsi="Times New Roman"/>
          <w:lang w:val="es-ES"/>
        </w:rPr>
        <w:t xml:space="preserve"> p</w:t>
      </w:r>
      <w:r w:rsidRPr="00401FD7">
        <w:rPr>
          <w:rFonts w:ascii="Times New Roman" w:hAnsi="Times New Roman"/>
          <w:lang w:val="es-ES"/>
        </w:rPr>
        <w:t>ersonas refugiadas y solicitantes de asilo de El Salvador, Guatemala y Honduras en el mundo</w:t>
      </w:r>
      <w:r>
        <w:rPr>
          <w:rFonts w:ascii="Times New Roman" w:hAnsi="Times New Roman"/>
          <w:lang w:val="es-ES"/>
        </w:rPr>
        <w:t>: 457.769 en Estados Unidos, 104.254 en México, 22.993 en Europa, 2.202 en Belice, 2.675 en Costa Rica, y 1 429 en Panamá.</w:t>
      </w:r>
    </w:p>
    <w:p w14:paraId="4E591A37" w14:textId="77777777" w:rsidR="00AD6FD4" w:rsidRDefault="00AD6FD4" w:rsidP="00E94C86">
      <w:pPr>
        <w:pStyle w:val="ListParagraph"/>
        <w:numPr>
          <w:ilvl w:val="0"/>
          <w:numId w:val="44"/>
        </w:numPr>
        <w:spacing w:after="0" w:line="240" w:lineRule="auto"/>
        <w:ind w:left="567"/>
        <w:jc w:val="both"/>
        <w:rPr>
          <w:rFonts w:ascii="Times New Roman" w:hAnsi="Times New Roman"/>
          <w:lang w:val="es-ES"/>
        </w:rPr>
      </w:pPr>
      <w:r w:rsidRPr="00680147">
        <w:rPr>
          <w:rFonts w:ascii="Times New Roman" w:hAnsi="Times New Roman"/>
          <w:lang w:val="es-ES"/>
        </w:rPr>
        <w:lastRenderedPageBreak/>
        <w:t>296</w:t>
      </w:r>
      <w:r>
        <w:rPr>
          <w:rFonts w:ascii="Times New Roman" w:hAnsi="Times New Roman"/>
          <w:lang w:val="es-ES"/>
        </w:rPr>
        <w:t>.</w:t>
      </w:r>
      <w:r w:rsidRPr="00680147">
        <w:rPr>
          <w:rFonts w:ascii="Times New Roman" w:hAnsi="Times New Roman"/>
          <w:lang w:val="es-ES"/>
        </w:rPr>
        <w:t>493</w:t>
      </w:r>
      <w:r>
        <w:rPr>
          <w:rFonts w:ascii="Times New Roman" w:hAnsi="Times New Roman"/>
          <w:lang w:val="es-ES"/>
        </w:rPr>
        <w:t xml:space="preserve"> personas refugiadas y solicitantes de asilo en Centroamérica y México: 172.586 en México, 2.222 en Belice, 1.540 en Guatemala, 182 en Honduras, 99 en El Salvador, 437 en Nicaragua, 105.253 en Costa Rica, y 14.172 en Panamá.</w:t>
      </w:r>
    </w:p>
    <w:p w14:paraId="4B4F97E8" w14:textId="77777777" w:rsidR="00AD6FD4" w:rsidRDefault="00AD6FD4" w:rsidP="00E94C86">
      <w:pPr>
        <w:pStyle w:val="ListParagraph"/>
        <w:numPr>
          <w:ilvl w:val="0"/>
          <w:numId w:val="44"/>
        </w:numPr>
        <w:spacing w:after="0" w:line="240" w:lineRule="auto"/>
        <w:ind w:left="567"/>
        <w:jc w:val="both"/>
        <w:rPr>
          <w:rFonts w:ascii="Times New Roman" w:hAnsi="Times New Roman"/>
          <w:lang w:val="es-ES"/>
        </w:rPr>
      </w:pPr>
      <w:r w:rsidRPr="00680147">
        <w:rPr>
          <w:rFonts w:ascii="Times New Roman" w:hAnsi="Times New Roman"/>
          <w:lang w:val="es-ES"/>
        </w:rPr>
        <w:t>121</w:t>
      </w:r>
      <w:r>
        <w:rPr>
          <w:rFonts w:ascii="Times New Roman" w:hAnsi="Times New Roman"/>
          <w:lang w:val="es-ES"/>
        </w:rPr>
        <w:t>.</w:t>
      </w:r>
      <w:r w:rsidRPr="00680147">
        <w:rPr>
          <w:rFonts w:ascii="Times New Roman" w:hAnsi="Times New Roman"/>
          <w:lang w:val="es-ES"/>
        </w:rPr>
        <w:t>338</w:t>
      </w:r>
      <w:r>
        <w:rPr>
          <w:rFonts w:ascii="Times New Roman" w:hAnsi="Times New Roman"/>
          <w:lang w:val="es-ES"/>
        </w:rPr>
        <w:t xml:space="preserve"> personas de interés de Nicaragua.</w:t>
      </w:r>
    </w:p>
    <w:p w14:paraId="478376A6" w14:textId="77777777" w:rsidR="00AD6FD4" w:rsidRPr="009817E7" w:rsidRDefault="00AD6FD4" w:rsidP="00E94C86">
      <w:pPr>
        <w:pStyle w:val="ListParagraph"/>
        <w:numPr>
          <w:ilvl w:val="0"/>
          <w:numId w:val="44"/>
        </w:numPr>
        <w:spacing w:after="0" w:line="240" w:lineRule="auto"/>
        <w:ind w:left="567"/>
        <w:jc w:val="both"/>
        <w:rPr>
          <w:rFonts w:ascii="Times New Roman" w:hAnsi="Times New Roman"/>
          <w:lang w:val="es-ES"/>
        </w:rPr>
      </w:pPr>
      <w:r>
        <w:rPr>
          <w:rFonts w:ascii="Times New Roman" w:hAnsi="Times New Roman"/>
          <w:lang w:val="es-ES"/>
        </w:rPr>
        <w:t>P</w:t>
      </w:r>
      <w:r w:rsidRPr="00762860">
        <w:rPr>
          <w:rFonts w:ascii="Times New Roman" w:hAnsi="Times New Roman"/>
          <w:lang w:val="es-ES"/>
        </w:rPr>
        <w:t>ersonas refugiadas y migrantes de Venezuela</w:t>
      </w:r>
      <w:r>
        <w:rPr>
          <w:rFonts w:ascii="Times New Roman" w:hAnsi="Times New Roman"/>
          <w:lang w:val="es-ES"/>
        </w:rPr>
        <w:t xml:space="preserve"> en la región: 82.976 en México, 29.906 en Costa Rica y 121.598 en Panamá </w:t>
      </w:r>
      <w:r>
        <w:rPr>
          <w:rStyle w:val="FootnoteReference"/>
          <w:rFonts w:ascii="Times New Roman" w:hAnsi="Times New Roman"/>
          <w:lang w:val="es-ES"/>
        </w:rPr>
        <w:footnoteReference w:id="15"/>
      </w:r>
      <w:r>
        <w:rPr>
          <w:rFonts w:ascii="Times New Roman" w:hAnsi="Times New Roman"/>
          <w:lang w:val="es-ES"/>
        </w:rPr>
        <w:t>.</w:t>
      </w:r>
    </w:p>
    <w:p w14:paraId="7218AF3B" w14:textId="77777777" w:rsidR="00D54681" w:rsidRPr="003A4822" w:rsidRDefault="00D54681" w:rsidP="00A74C2C">
      <w:pPr>
        <w:spacing w:after="0" w:line="240" w:lineRule="auto"/>
        <w:ind w:firstLine="720"/>
        <w:jc w:val="both"/>
        <w:rPr>
          <w:rFonts w:ascii="Times New Roman" w:hAnsi="Times New Roman"/>
          <w:lang w:val="es-ES"/>
        </w:rPr>
      </w:pPr>
    </w:p>
    <w:p w14:paraId="31DDD5F4" w14:textId="751D37F7" w:rsidR="006F38C5" w:rsidRPr="006914CF" w:rsidRDefault="00F53474" w:rsidP="00672B6D">
      <w:pPr>
        <w:spacing w:after="0" w:line="240" w:lineRule="auto"/>
        <w:ind w:firstLine="720"/>
        <w:jc w:val="both"/>
        <w:rPr>
          <w:rFonts w:ascii="Times New Roman" w:hAnsi="Times New Roman"/>
        </w:rPr>
      </w:pPr>
      <w:r>
        <w:rPr>
          <w:rFonts w:ascii="Times New Roman" w:hAnsi="Times New Roman"/>
          <w:lang w:val="es-ES"/>
        </w:rPr>
        <w:t>Respecto a los pro</w:t>
      </w:r>
      <w:r w:rsidR="000E6E21">
        <w:rPr>
          <w:rFonts w:ascii="Times New Roman" w:hAnsi="Times New Roman"/>
          <w:lang w:val="es-ES"/>
        </w:rPr>
        <w:t xml:space="preserve">gramas de regularización de la región en 2021, podemos señalar que </w:t>
      </w:r>
      <w:r w:rsidR="00C91049">
        <w:rPr>
          <w:rFonts w:ascii="Times New Roman" w:hAnsi="Times New Roman"/>
          <w:lang w:val="es-ES"/>
        </w:rPr>
        <w:t>e</w:t>
      </w:r>
      <w:r w:rsidR="00507837" w:rsidRPr="00C4532D">
        <w:rPr>
          <w:rFonts w:ascii="Times New Roman" w:hAnsi="Times New Roman"/>
          <w:lang w:val="es-ES"/>
        </w:rPr>
        <w:t xml:space="preserve">xisten </w:t>
      </w:r>
      <w:r w:rsidR="00A90201" w:rsidRPr="00C4532D">
        <w:rPr>
          <w:rFonts w:ascii="Times New Roman" w:hAnsi="Times New Roman"/>
          <w:lang w:val="es-ES"/>
        </w:rPr>
        <w:t>57 programas y procesos de regularización en México, Centroamérica y</w:t>
      </w:r>
      <w:r w:rsidR="00507837" w:rsidRPr="00C4532D">
        <w:rPr>
          <w:rFonts w:ascii="Times New Roman" w:hAnsi="Times New Roman"/>
          <w:lang w:val="es-ES"/>
        </w:rPr>
        <w:t xml:space="preserve"> </w:t>
      </w:r>
      <w:r w:rsidR="00A90201" w:rsidRPr="00C4532D">
        <w:rPr>
          <w:rFonts w:ascii="Times New Roman" w:hAnsi="Times New Roman"/>
          <w:lang w:val="es-ES"/>
        </w:rPr>
        <w:t>República Dominicana</w:t>
      </w:r>
      <w:r w:rsidR="00B769DD">
        <w:rPr>
          <w:rFonts w:ascii="Times New Roman" w:hAnsi="Times New Roman"/>
          <w:lang w:val="es-ES"/>
        </w:rPr>
        <w:t>.</w:t>
      </w:r>
      <w:r w:rsidR="0053364E">
        <w:rPr>
          <w:rFonts w:ascii="Times New Roman" w:hAnsi="Times New Roman"/>
          <w:lang w:val="es-ES"/>
        </w:rPr>
        <w:t xml:space="preserve"> De ellos, </w:t>
      </w:r>
      <w:r w:rsidR="00A90201" w:rsidRPr="0053364E">
        <w:rPr>
          <w:rFonts w:ascii="Times New Roman" w:hAnsi="Times New Roman"/>
          <w:lang w:val="es-ES"/>
        </w:rPr>
        <w:t xml:space="preserve">33 </w:t>
      </w:r>
      <w:r w:rsidR="0053364E">
        <w:rPr>
          <w:rFonts w:ascii="Times New Roman" w:hAnsi="Times New Roman"/>
          <w:lang w:val="es-ES"/>
        </w:rPr>
        <w:t xml:space="preserve">eran políticas ya existentes que se ampliaron para </w:t>
      </w:r>
      <w:r w:rsidR="00A90201" w:rsidRPr="0053364E">
        <w:rPr>
          <w:rFonts w:ascii="Times New Roman" w:hAnsi="Times New Roman"/>
          <w:lang w:val="es-ES"/>
        </w:rPr>
        <w:t>la</w:t>
      </w:r>
      <w:r w:rsidR="006F38C5" w:rsidRPr="0053364E">
        <w:rPr>
          <w:rFonts w:ascii="Times New Roman" w:hAnsi="Times New Roman"/>
          <w:lang w:val="es-ES"/>
        </w:rPr>
        <w:t xml:space="preserve"> </w:t>
      </w:r>
      <w:r w:rsidR="00A90201" w:rsidRPr="0053364E">
        <w:rPr>
          <w:rFonts w:ascii="Times New Roman" w:hAnsi="Times New Roman"/>
          <w:lang w:val="es-ES"/>
        </w:rPr>
        <w:t>regularización migratoria</w:t>
      </w:r>
      <w:r w:rsidR="0053364E">
        <w:rPr>
          <w:rFonts w:ascii="Times New Roman" w:hAnsi="Times New Roman"/>
          <w:lang w:val="es-ES"/>
        </w:rPr>
        <w:t xml:space="preserve">, y </w:t>
      </w:r>
      <w:r w:rsidR="00195FC2">
        <w:rPr>
          <w:rFonts w:ascii="Times New Roman" w:hAnsi="Times New Roman"/>
          <w:lang w:val="es-ES"/>
        </w:rPr>
        <w:t>los 24 restantes, fueron diseñados especialmente para regularizar a migrantes.</w:t>
      </w:r>
      <w:r w:rsidR="00C159D4">
        <w:rPr>
          <w:rFonts w:ascii="Times New Roman" w:hAnsi="Times New Roman"/>
          <w:lang w:val="es-ES"/>
        </w:rPr>
        <w:t xml:space="preserve"> </w:t>
      </w:r>
      <w:r w:rsidR="00672B6D">
        <w:rPr>
          <w:rFonts w:ascii="Times New Roman" w:hAnsi="Times New Roman"/>
          <w:lang w:val="es-ES"/>
        </w:rPr>
        <w:t xml:space="preserve">Los </w:t>
      </w:r>
      <w:r w:rsidR="00AC2D9B" w:rsidRPr="00AC2D9B">
        <w:rPr>
          <w:rFonts w:ascii="Times New Roman" w:hAnsi="Times New Roman"/>
          <w:lang w:val="es-ES"/>
        </w:rPr>
        <w:t xml:space="preserve">elevados costos </w:t>
      </w:r>
      <w:r w:rsidR="00DA1864">
        <w:rPr>
          <w:rFonts w:ascii="Times New Roman" w:hAnsi="Times New Roman"/>
          <w:lang w:val="es-ES"/>
        </w:rPr>
        <w:t xml:space="preserve">de los trámites </w:t>
      </w:r>
      <w:r w:rsidR="00AC2D9B" w:rsidRPr="00AC2D9B">
        <w:rPr>
          <w:rFonts w:ascii="Times New Roman" w:hAnsi="Times New Roman"/>
          <w:lang w:val="es-ES"/>
        </w:rPr>
        <w:t xml:space="preserve">son el principal </w:t>
      </w:r>
      <w:r w:rsidR="00DA1864">
        <w:rPr>
          <w:rFonts w:ascii="Times New Roman" w:hAnsi="Times New Roman"/>
          <w:lang w:val="es-ES"/>
        </w:rPr>
        <w:t>problema que enfrentan los migrantes irregulares</w:t>
      </w:r>
      <w:r w:rsidR="00AC2D9B" w:rsidRPr="00AC2D9B">
        <w:rPr>
          <w:rFonts w:ascii="Times New Roman" w:hAnsi="Times New Roman"/>
          <w:lang w:val="es-ES"/>
        </w:rPr>
        <w:t>.</w:t>
      </w:r>
      <w:r w:rsidR="001D19C5" w:rsidRPr="001D19C5">
        <w:t xml:space="preserve"> </w:t>
      </w:r>
      <w:r w:rsidR="00195FC2">
        <w:rPr>
          <w:rFonts w:ascii="Times New Roman" w:hAnsi="Times New Roman"/>
          <w:lang w:val="es-ES"/>
        </w:rPr>
        <w:t xml:space="preserve">Un desafío </w:t>
      </w:r>
      <w:r w:rsidR="005773D0">
        <w:rPr>
          <w:rFonts w:ascii="Times New Roman" w:hAnsi="Times New Roman"/>
          <w:lang w:val="es-ES"/>
        </w:rPr>
        <w:t xml:space="preserve">primordial </w:t>
      </w:r>
      <w:r w:rsidR="00672B6D">
        <w:rPr>
          <w:rFonts w:ascii="Times New Roman" w:hAnsi="Times New Roman"/>
          <w:lang w:val="es-ES"/>
        </w:rPr>
        <w:t xml:space="preserve">para esta subregión </w:t>
      </w:r>
      <w:r w:rsidR="00195FC2">
        <w:rPr>
          <w:rFonts w:ascii="Times New Roman" w:hAnsi="Times New Roman"/>
          <w:lang w:val="es-ES"/>
        </w:rPr>
        <w:t xml:space="preserve">es </w:t>
      </w:r>
      <w:r w:rsidR="005773D0">
        <w:rPr>
          <w:rFonts w:ascii="Times New Roman" w:hAnsi="Times New Roman"/>
          <w:lang w:val="es-ES"/>
        </w:rPr>
        <w:t xml:space="preserve">trabajar </w:t>
      </w:r>
      <w:r w:rsidR="00A258A8">
        <w:rPr>
          <w:rFonts w:ascii="Times New Roman" w:hAnsi="Times New Roman"/>
          <w:lang w:val="es-ES"/>
        </w:rPr>
        <w:t>a nivel internacional en el establ</w:t>
      </w:r>
      <w:r w:rsidR="00105C5A">
        <w:rPr>
          <w:rFonts w:ascii="Times New Roman" w:hAnsi="Times New Roman"/>
          <w:lang w:val="es-ES"/>
        </w:rPr>
        <w:t xml:space="preserve">ecimiento de lineamientos claros y estándares </w:t>
      </w:r>
      <w:r w:rsidR="001511D3">
        <w:rPr>
          <w:rFonts w:ascii="Times New Roman" w:hAnsi="Times New Roman"/>
          <w:lang w:val="es-ES"/>
        </w:rPr>
        <w:t>internacionales para la estructuración de programas y proceso</w:t>
      </w:r>
      <w:r w:rsidR="00DA1864">
        <w:rPr>
          <w:rFonts w:ascii="Times New Roman" w:hAnsi="Times New Roman"/>
          <w:lang w:val="es-ES"/>
        </w:rPr>
        <w:t>s</w:t>
      </w:r>
      <w:r w:rsidR="001511D3">
        <w:rPr>
          <w:rFonts w:ascii="Times New Roman" w:hAnsi="Times New Roman"/>
          <w:lang w:val="es-ES"/>
        </w:rPr>
        <w:t xml:space="preserve"> de regularización migratoria. </w:t>
      </w:r>
      <w:r w:rsidR="00195FC2">
        <w:rPr>
          <w:rFonts w:ascii="Times New Roman" w:hAnsi="Times New Roman"/>
          <w:lang w:val="es-ES"/>
        </w:rPr>
        <w:t>Asimismo</w:t>
      </w:r>
      <w:r w:rsidR="00DA1864">
        <w:rPr>
          <w:rFonts w:ascii="Times New Roman" w:hAnsi="Times New Roman"/>
          <w:lang w:val="es-ES"/>
        </w:rPr>
        <w:t>,</w:t>
      </w:r>
      <w:r w:rsidR="00195FC2">
        <w:rPr>
          <w:rFonts w:ascii="Times New Roman" w:hAnsi="Times New Roman"/>
          <w:lang w:val="es-ES"/>
        </w:rPr>
        <w:t xml:space="preserve"> hace falta que algunos países </w:t>
      </w:r>
      <w:r w:rsidR="00DA1864">
        <w:rPr>
          <w:rFonts w:ascii="Times New Roman" w:hAnsi="Times New Roman"/>
          <w:lang w:val="es-ES"/>
        </w:rPr>
        <w:t xml:space="preserve">actualicen y </w:t>
      </w:r>
      <w:r w:rsidR="00195FC2">
        <w:rPr>
          <w:rFonts w:ascii="Times New Roman" w:hAnsi="Times New Roman"/>
          <w:lang w:val="es-ES"/>
        </w:rPr>
        <w:t xml:space="preserve">centralicen su información, y la hagan accesible para la población migrante, lo que incluye que esté disponible en </w:t>
      </w:r>
      <w:r w:rsidR="00556421" w:rsidRPr="006914CF">
        <w:rPr>
          <w:rFonts w:ascii="Times New Roman" w:hAnsi="Times New Roman"/>
          <w:lang w:val="es-ES"/>
        </w:rPr>
        <w:t>varios idiomas.</w:t>
      </w:r>
    </w:p>
    <w:p w14:paraId="43CE3D59" w14:textId="77777777" w:rsidR="009047EB" w:rsidRDefault="009047EB" w:rsidP="00B12FCE">
      <w:pPr>
        <w:spacing w:after="0" w:line="240" w:lineRule="auto"/>
        <w:ind w:firstLine="720"/>
        <w:jc w:val="both"/>
        <w:rPr>
          <w:rFonts w:ascii="Times New Roman" w:hAnsi="Times New Roman"/>
          <w:lang w:val="es-ES"/>
        </w:rPr>
      </w:pPr>
      <w:bookmarkStart w:id="3" w:name="_Hlk98430009"/>
    </w:p>
    <w:p w14:paraId="2C314B77" w14:textId="0D4DF851" w:rsidR="00132A51" w:rsidRDefault="00132A51" w:rsidP="00B12FCE">
      <w:pPr>
        <w:spacing w:after="0" w:line="240" w:lineRule="auto"/>
        <w:ind w:firstLine="720"/>
        <w:jc w:val="both"/>
        <w:rPr>
          <w:rFonts w:ascii="Times New Roman" w:hAnsi="Times New Roman"/>
          <w:lang w:val="es-ES"/>
        </w:rPr>
      </w:pPr>
      <w:bookmarkStart w:id="4" w:name="_Hlk98429987"/>
      <w:r>
        <w:rPr>
          <w:rFonts w:ascii="Times New Roman" w:hAnsi="Times New Roman"/>
          <w:lang w:val="es-ES"/>
        </w:rPr>
        <w:t xml:space="preserve">Finalmente, </w:t>
      </w:r>
      <w:r w:rsidR="00742B61">
        <w:rPr>
          <w:rFonts w:ascii="Times New Roman" w:hAnsi="Times New Roman"/>
          <w:lang w:val="es-ES"/>
        </w:rPr>
        <w:t>resaltamos l</w:t>
      </w:r>
      <w:r w:rsidR="00F97599">
        <w:rPr>
          <w:rFonts w:ascii="Times New Roman" w:hAnsi="Times New Roman"/>
          <w:lang w:val="es-ES"/>
        </w:rPr>
        <w:t xml:space="preserve">as más recientes características </w:t>
      </w:r>
      <w:r w:rsidR="00F93F76">
        <w:rPr>
          <w:rFonts w:ascii="Times New Roman" w:hAnsi="Times New Roman"/>
          <w:lang w:val="es-ES"/>
        </w:rPr>
        <w:t>y desarrollos clave en materia migratoria de Centroamérica y México</w:t>
      </w:r>
      <w:r w:rsidR="00B12FCE">
        <w:rPr>
          <w:rFonts w:ascii="Times New Roman" w:hAnsi="Times New Roman"/>
          <w:lang w:val="es-ES"/>
        </w:rPr>
        <w:t xml:space="preserve">, </w:t>
      </w:r>
      <w:r w:rsidR="00B12FCE" w:rsidRPr="00B12FCE">
        <w:rPr>
          <w:rFonts w:ascii="Times New Roman" w:hAnsi="Times New Roman"/>
          <w:lang w:val="es-ES"/>
        </w:rPr>
        <w:t>l</w:t>
      </w:r>
      <w:r w:rsidR="00742B61">
        <w:rPr>
          <w:rFonts w:ascii="Times New Roman" w:hAnsi="Times New Roman"/>
          <w:lang w:val="es-ES"/>
        </w:rPr>
        <w:t xml:space="preserve">as que </w:t>
      </w:r>
      <w:r w:rsidR="00B12FCE" w:rsidRPr="00B12FCE">
        <w:rPr>
          <w:rFonts w:ascii="Times New Roman" w:hAnsi="Times New Roman"/>
          <w:lang w:val="es-ES"/>
        </w:rPr>
        <w:t xml:space="preserve">han sido detallados en el Informe sobre las Migraciones en el Mundo 2022 </w:t>
      </w:r>
      <w:bookmarkEnd w:id="3"/>
      <w:r w:rsidR="00B12FCE" w:rsidRPr="00B12FCE">
        <w:rPr>
          <w:rFonts w:ascii="Times New Roman" w:hAnsi="Times New Roman"/>
          <w:lang w:val="es-ES"/>
        </w:rPr>
        <w:t xml:space="preserve">de la OIM: </w:t>
      </w:r>
      <w:r w:rsidR="00B12FCE">
        <w:rPr>
          <w:rFonts w:ascii="Times New Roman" w:hAnsi="Times New Roman"/>
          <w:lang w:val="es-ES"/>
        </w:rPr>
        <w:t>(1) L</w:t>
      </w:r>
      <w:r w:rsidR="00B12FCE" w:rsidRPr="00B12FCE">
        <w:rPr>
          <w:rFonts w:ascii="Times New Roman" w:hAnsi="Times New Roman"/>
          <w:lang w:val="es-ES"/>
        </w:rPr>
        <w:t>a pandemia del COVID-19 ha impactado profundamente la migración y la movilidad en</w:t>
      </w:r>
      <w:r w:rsidR="00B12FCE">
        <w:rPr>
          <w:rFonts w:ascii="Times New Roman" w:hAnsi="Times New Roman"/>
          <w:lang w:val="es-ES"/>
        </w:rPr>
        <w:t xml:space="preserve"> la región, al </w:t>
      </w:r>
      <w:r w:rsidR="00B12FCE" w:rsidRPr="00B12FCE">
        <w:rPr>
          <w:rFonts w:ascii="Times New Roman" w:hAnsi="Times New Roman"/>
          <w:lang w:val="es-ES"/>
        </w:rPr>
        <w:t>mismo tiempo que exacerba las vulnerabilidades existentes entre l</w:t>
      </w:r>
      <w:r w:rsidR="00B12FCE">
        <w:rPr>
          <w:rFonts w:ascii="Times New Roman" w:hAnsi="Times New Roman"/>
          <w:lang w:val="es-ES"/>
        </w:rPr>
        <w:t xml:space="preserve">as personas </w:t>
      </w:r>
      <w:r w:rsidR="00B12FCE" w:rsidRPr="00B12FCE">
        <w:rPr>
          <w:rFonts w:ascii="Times New Roman" w:hAnsi="Times New Roman"/>
          <w:lang w:val="es-ES"/>
        </w:rPr>
        <w:t>migrantes, incluid</w:t>
      </w:r>
      <w:r w:rsidR="00B12FCE">
        <w:rPr>
          <w:rFonts w:ascii="Times New Roman" w:hAnsi="Times New Roman"/>
          <w:lang w:val="es-ES"/>
        </w:rPr>
        <w:t>a</w:t>
      </w:r>
      <w:r w:rsidR="00B12FCE" w:rsidRPr="00B12FCE">
        <w:rPr>
          <w:rFonts w:ascii="Times New Roman" w:hAnsi="Times New Roman"/>
          <w:lang w:val="es-ES"/>
        </w:rPr>
        <w:t>s aquell</w:t>
      </w:r>
      <w:r w:rsidR="00B12FCE">
        <w:rPr>
          <w:rFonts w:ascii="Times New Roman" w:hAnsi="Times New Roman"/>
          <w:lang w:val="es-ES"/>
        </w:rPr>
        <w:t>a</w:t>
      </w:r>
      <w:r w:rsidR="00B12FCE" w:rsidRPr="00B12FCE">
        <w:rPr>
          <w:rFonts w:ascii="Times New Roman" w:hAnsi="Times New Roman"/>
          <w:lang w:val="es-ES"/>
        </w:rPr>
        <w:t>s en tránsito</w:t>
      </w:r>
      <w:r w:rsidR="00B12FCE">
        <w:rPr>
          <w:rFonts w:ascii="Times New Roman" w:hAnsi="Times New Roman"/>
          <w:lang w:val="es-ES"/>
        </w:rPr>
        <w:t>; (2)</w:t>
      </w:r>
      <w:r w:rsidR="002C1DCA">
        <w:rPr>
          <w:rFonts w:ascii="Times New Roman" w:hAnsi="Times New Roman"/>
          <w:lang w:val="es-ES"/>
        </w:rPr>
        <w:t xml:space="preserve"> l</w:t>
      </w:r>
      <w:r w:rsidR="002C1DCA" w:rsidRPr="002C1DCA">
        <w:rPr>
          <w:rFonts w:ascii="Times New Roman" w:hAnsi="Times New Roman"/>
          <w:lang w:val="es-ES"/>
        </w:rPr>
        <w:t xml:space="preserve">a migración hacia el norte </w:t>
      </w:r>
      <w:r w:rsidR="002C1DCA">
        <w:rPr>
          <w:rFonts w:ascii="Times New Roman" w:hAnsi="Times New Roman"/>
          <w:lang w:val="es-ES"/>
        </w:rPr>
        <w:t xml:space="preserve">continúa </w:t>
      </w:r>
      <w:r w:rsidR="002C1DCA" w:rsidRPr="002C1DCA">
        <w:rPr>
          <w:rFonts w:ascii="Times New Roman" w:hAnsi="Times New Roman"/>
          <w:lang w:val="es-ES"/>
        </w:rPr>
        <w:t xml:space="preserve">siendo una tendencia </w:t>
      </w:r>
      <w:bookmarkEnd w:id="4"/>
      <w:r w:rsidR="002C1DCA" w:rsidRPr="002C1DCA">
        <w:rPr>
          <w:rFonts w:ascii="Times New Roman" w:hAnsi="Times New Roman"/>
          <w:lang w:val="es-ES"/>
        </w:rPr>
        <w:t>significativa, con una migración mixta de</w:t>
      </w:r>
      <w:r w:rsidR="001B2E76">
        <w:rPr>
          <w:rFonts w:ascii="Times New Roman" w:hAnsi="Times New Roman"/>
          <w:lang w:val="es-ES"/>
        </w:rPr>
        <w:t>l norte de Centroamérica</w:t>
      </w:r>
      <w:r w:rsidR="00A204AB">
        <w:rPr>
          <w:rFonts w:ascii="Times New Roman" w:hAnsi="Times New Roman"/>
          <w:lang w:val="es-ES"/>
        </w:rPr>
        <w:t xml:space="preserve">, </w:t>
      </w:r>
      <w:r w:rsidR="002C1DCA" w:rsidRPr="002C1DCA">
        <w:rPr>
          <w:rFonts w:ascii="Times New Roman" w:hAnsi="Times New Roman"/>
          <w:lang w:val="es-ES"/>
        </w:rPr>
        <w:t>en particular, demostrando ser desafiante y dinámica debido al aumento de los controles de inmigración</w:t>
      </w:r>
      <w:r w:rsidR="009010D1">
        <w:rPr>
          <w:rFonts w:ascii="Times New Roman" w:hAnsi="Times New Roman"/>
          <w:lang w:val="es-ES"/>
        </w:rPr>
        <w:t xml:space="preserve">; </w:t>
      </w:r>
      <w:r w:rsidR="00AC4E3E">
        <w:rPr>
          <w:rFonts w:ascii="Times New Roman" w:hAnsi="Times New Roman"/>
          <w:lang w:val="es-ES"/>
        </w:rPr>
        <w:t xml:space="preserve">y </w:t>
      </w:r>
      <w:r w:rsidR="009010D1">
        <w:rPr>
          <w:rFonts w:ascii="Times New Roman" w:hAnsi="Times New Roman"/>
          <w:lang w:val="es-ES"/>
        </w:rPr>
        <w:t xml:space="preserve">(3) </w:t>
      </w:r>
      <w:r w:rsidR="00AC4E3E">
        <w:rPr>
          <w:rFonts w:ascii="Times New Roman" w:hAnsi="Times New Roman"/>
          <w:lang w:val="es-ES"/>
        </w:rPr>
        <w:t>los cambios ambientales y d</w:t>
      </w:r>
      <w:r w:rsidR="00AC4E3E" w:rsidRPr="00AC4E3E">
        <w:rPr>
          <w:rFonts w:ascii="Times New Roman" w:hAnsi="Times New Roman"/>
          <w:lang w:val="es-ES"/>
        </w:rPr>
        <w:t>esastres están influyendo en los movimientos y desplazamientos humanos en la región.</w:t>
      </w:r>
    </w:p>
    <w:p w14:paraId="3AE76A6C" w14:textId="77777777" w:rsidR="00610456" w:rsidRPr="00610456" w:rsidRDefault="00610456" w:rsidP="00610456">
      <w:pPr>
        <w:spacing w:after="0" w:line="240" w:lineRule="auto"/>
        <w:jc w:val="both"/>
        <w:rPr>
          <w:rFonts w:ascii="Times New Roman" w:hAnsi="Times New Roman"/>
          <w:lang w:val="es-419"/>
        </w:rPr>
      </w:pPr>
    </w:p>
    <w:p w14:paraId="20D9879F" w14:textId="73E067BE" w:rsidR="00610456" w:rsidRDefault="00610456" w:rsidP="00610456">
      <w:pPr>
        <w:numPr>
          <w:ilvl w:val="0"/>
          <w:numId w:val="37"/>
        </w:numPr>
        <w:spacing w:after="0" w:line="240" w:lineRule="auto"/>
        <w:jc w:val="both"/>
        <w:rPr>
          <w:rFonts w:ascii="Times New Roman" w:hAnsi="Times New Roman"/>
          <w:lang w:val="es-419"/>
        </w:rPr>
      </w:pPr>
      <w:r>
        <w:rPr>
          <w:rFonts w:ascii="Times New Roman" w:hAnsi="Times New Roman"/>
          <w:lang w:val="es-419"/>
        </w:rPr>
        <w:t>Recomendaciones</w:t>
      </w:r>
    </w:p>
    <w:p w14:paraId="3CF1D33C" w14:textId="2989AA06" w:rsidR="00330DA5" w:rsidRDefault="003A6999" w:rsidP="00361EB6">
      <w:pPr>
        <w:spacing w:after="0" w:line="240" w:lineRule="auto"/>
        <w:ind w:firstLine="720"/>
        <w:jc w:val="both"/>
        <w:rPr>
          <w:rFonts w:ascii="Times New Roman" w:hAnsi="Times New Roman"/>
          <w:lang w:val="es-ES"/>
        </w:rPr>
      </w:pPr>
      <w:r>
        <w:rPr>
          <w:rFonts w:ascii="Times New Roman" w:hAnsi="Times New Roman"/>
          <w:lang w:val="es-419"/>
        </w:rPr>
        <w:t xml:space="preserve">Aunque </w:t>
      </w:r>
      <w:r w:rsidR="007E4A60" w:rsidRPr="007E4A60">
        <w:rPr>
          <w:rFonts w:ascii="Times New Roman" w:hAnsi="Times New Roman"/>
          <w:lang w:val="es-419"/>
        </w:rPr>
        <w:t>los factores que impulsan la migración y el desplazamiento son multidimensionales</w:t>
      </w:r>
      <w:r w:rsidR="004E651C">
        <w:rPr>
          <w:rFonts w:ascii="Times New Roman" w:hAnsi="Times New Roman"/>
          <w:lang w:val="es-419"/>
        </w:rPr>
        <w:t xml:space="preserve"> y su gestión varía en cada país, existen </w:t>
      </w:r>
      <w:r w:rsidR="00912DC5">
        <w:rPr>
          <w:rFonts w:ascii="Times New Roman" w:hAnsi="Times New Roman"/>
          <w:lang w:val="es-419"/>
        </w:rPr>
        <w:t xml:space="preserve">acciones </w:t>
      </w:r>
      <w:r w:rsidR="006A1F18">
        <w:rPr>
          <w:rFonts w:ascii="Times New Roman" w:hAnsi="Times New Roman"/>
          <w:lang w:val="es-419"/>
        </w:rPr>
        <w:t xml:space="preserve">comunes </w:t>
      </w:r>
      <w:r w:rsidR="00912DC5">
        <w:rPr>
          <w:rFonts w:ascii="Times New Roman" w:hAnsi="Times New Roman"/>
          <w:lang w:val="es-419"/>
        </w:rPr>
        <w:t xml:space="preserve">que </w:t>
      </w:r>
      <w:r w:rsidR="00304FCE">
        <w:rPr>
          <w:rFonts w:ascii="Times New Roman" w:hAnsi="Times New Roman"/>
          <w:lang w:val="es-419"/>
        </w:rPr>
        <w:t xml:space="preserve">se deben considerar en </w:t>
      </w:r>
      <w:r w:rsidR="006A1F18">
        <w:rPr>
          <w:rFonts w:ascii="Times New Roman" w:hAnsi="Times New Roman"/>
          <w:lang w:val="es-419"/>
        </w:rPr>
        <w:t>cada una de las regiones de las Américas</w:t>
      </w:r>
      <w:r w:rsidR="00A459F6">
        <w:rPr>
          <w:rFonts w:ascii="Times New Roman" w:hAnsi="Times New Roman"/>
          <w:lang w:val="es-419"/>
        </w:rPr>
        <w:t xml:space="preserve">: (1) </w:t>
      </w:r>
      <w:r w:rsidR="00A459F6">
        <w:rPr>
          <w:rFonts w:ascii="Times New Roman" w:hAnsi="Times New Roman"/>
          <w:lang w:val="es-ES"/>
        </w:rPr>
        <w:t>A</w:t>
      </w:r>
      <w:r w:rsidR="00330DA5">
        <w:rPr>
          <w:rFonts w:ascii="Times New Roman" w:hAnsi="Times New Roman"/>
          <w:lang w:val="es-ES"/>
        </w:rPr>
        <w:t>tender los efectos de</w:t>
      </w:r>
      <w:r w:rsidR="00465C22">
        <w:rPr>
          <w:rFonts w:ascii="Times New Roman" w:hAnsi="Times New Roman"/>
          <w:lang w:val="es-ES"/>
        </w:rPr>
        <w:t xml:space="preserve"> los desastres naturales y e</w:t>
      </w:r>
      <w:r w:rsidR="00330DA5">
        <w:rPr>
          <w:rFonts w:ascii="Times New Roman" w:hAnsi="Times New Roman"/>
          <w:lang w:val="es-ES"/>
        </w:rPr>
        <w:t xml:space="preserve">l cambio climático en la migración, </w:t>
      </w:r>
      <w:r w:rsidR="00A459F6">
        <w:rPr>
          <w:rFonts w:ascii="Times New Roman" w:hAnsi="Times New Roman"/>
          <w:lang w:val="es-ES"/>
        </w:rPr>
        <w:t xml:space="preserve">(2) </w:t>
      </w:r>
      <w:r w:rsidR="00330DA5">
        <w:rPr>
          <w:rFonts w:ascii="Times New Roman" w:hAnsi="Times New Roman"/>
          <w:lang w:val="es-ES"/>
        </w:rPr>
        <w:t xml:space="preserve">luchar contra la violencia de género, </w:t>
      </w:r>
      <w:r w:rsidR="00A459F6">
        <w:rPr>
          <w:rFonts w:ascii="Times New Roman" w:hAnsi="Times New Roman"/>
          <w:lang w:val="es-ES"/>
        </w:rPr>
        <w:t xml:space="preserve">(3) </w:t>
      </w:r>
      <w:r w:rsidR="00330DA5">
        <w:rPr>
          <w:rFonts w:ascii="Times New Roman" w:hAnsi="Times New Roman"/>
          <w:lang w:val="es-ES"/>
        </w:rPr>
        <w:t xml:space="preserve">fortalecer las instituciones existentes, </w:t>
      </w:r>
      <w:r w:rsidR="00A459F6">
        <w:rPr>
          <w:rFonts w:ascii="Times New Roman" w:hAnsi="Times New Roman"/>
          <w:lang w:val="es-ES"/>
        </w:rPr>
        <w:t xml:space="preserve">(4) </w:t>
      </w:r>
      <w:r w:rsidR="00330DA5">
        <w:rPr>
          <w:rFonts w:ascii="Times New Roman" w:hAnsi="Times New Roman"/>
          <w:lang w:val="es-ES"/>
        </w:rPr>
        <w:t xml:space="preserve">mejorar la formulación, ejecución y ampliación presupuestaria,  </w:t>
      </w:r>
      <w:r w:rsidR="00A459F6">
        <w:rPr>
          <w:rFonts w:ascii="Times New Roman" w:hAnsi="Times New Roman"/>
          <w:lang w:val="es-ES"/>
        </w:rPr>
        <w:t xml:space="preserve">(5) </w:t>
      </w:r>
      <w:r w:rsidR="00330DA5">
        <w:rPr>
          <w:rFonts w:ascii="Times New Roman" w:hAnsi="Times New Roman"/>
          <w:lang w:val="es-ES"/>
        </w:rPr>
        <w:t>establecer políticas que sitúen a la población migrante como</w:t>
      </w:r>
      <w:r w:rsidR="00330DA5" w:rsidRPr="00C24C41">
        <w:t xml:space="preserve"> </w:t>
      </w:r>
      <w:r w:rsidR="00330DA5" w:rsidRPr="00C24C41">
        <w:rPr>
          <w:rFonts w:ascii="Times New Roman" w:hAnsi="Times New Roman"/>
          <w:lang w:val="es-ES"/>
        </w:rPr>
        <w:t>agentes tomadores decisión en la política</w:t>
      </w:r>
      <w:r w:rsidR="00330DA5">
        <w:rPr>
          <w:rFonts w:ascii="Times New Roman" w:hAnsi="Times New Roman"/>
          <w:lang w:val="es-ES"/>
        </w:rPr>
        <w:t xml:space="preserve"> </w:t>
      </w:r>
      <w:r w:rsidR="00330DA5" w:rsidRPr="00C24C41">
        <w:rPr>
          <w:rFonts w:ascii="Times New Roman" w:hAnsi="Times New Roman"/>
          <w:lang w:val="es-ES"/>
        </w:rPr>
        <w:t>económica nacional</w:t>
      </w:r>
      <w:r w:rsidR="003D0914">
        <w:rPr>
          <w:rFonts w:ascii="Times New Roman" w:hAnsi="Times New Roman"/>
          <w:lang w:val="es-ES"/>
        </w:rPr>
        <w:t xml:space="preserve">, y (6) ratificar la </w:t>
      </w:r>
      <w:r w:rsidR="00962572">
        <w:rPr>
          <w:rFonts w:ascii="Times New Roman" w:hAnsi="Times New Roman"/>
        </w:rPr>
        <w:t>Convención Internacional sobre la Protección de los Derechos de Todos los Trabajadores Migratorios y de sus Familiares.</w:t>
      </w:r>
    </w:p>
    <w:p w14:paraId="5930C9A5" w14:textId="77777777" w:rsidR="00361EB6" w:rsidRPr="00361EB6" w:rsidRDefault="00361EB6" w:rsidP="00361EB6">
      <w:pPr>
        <w:spacing w:after="0" w:line="240" w:lineRule="auto"/>
        <w:ind w:firstLine="720"/>
        <w:jc w:val="both"/>
        <w:rPr>
          <w:rFonts w:ascii="Times New Roman" w:hAnsi="Times New Roman"/>
          <w:lang w:val="es-ES"/>
        </w:rPr>
      </w:pPr>
    </w:p>
    <w:p w14:paraId="0211C8CB" w14:textId="1DBCA5FC" w:rsidR="000472BB" w:rsidRPr="00070E6A" w:rsidRDefault="00A459F6" w:rsidP="000472BB">
      <w:pPr>
        <w:spacing w:after="0" w:line="240" w:lineRule="auto"/>
        <w:ind w:firstLine="720"/>
        <w:jc w:val="both"/>
        <w:rPr>
          <w:rFonts w:ascii="Times New Roman" w:hAnsi="Times New Roman"/>
          <w:lang w:val="es-419"/>
        </w:rPr>
      </w:pPr>
      <w:r>
        <w:rPr>
          <w:rFonts w:ascii="Times New Roman" w:hAnsi="Times New Roman"/>
          <w:lang w:val="es-419"/>
        </w:rPr>
        <w:t xml:space="preserve">Adicionalmente, es importante </w:t>
      </w:r>
      <w:r w:rsidR="00361EB6">
        <w:rPr>
          <w:rFonts w:ascii="Times New Roman" w:hAnsi="Times New Roman"/>
          <w:lang w:val="es-419"/>
        </w:rPr>
        <w:t xml:space="preserve">tomar acciones </w:t>
      </w:r>
      <w:r w:rsidR="00430143">
        <w:rPr>
          <w:rFonts w:ascii="Times New Roman" w:hAnsi="Times New Roman"/>
          <w:lang w:val="es-419"/>
        </w:rPr>
        <w:t>relativas a</w:t>
      </w:r>
      <w:r w:rsidR="00862911">
        <w:rPr>
          <w:rFonts w:ascii="Times New Roman" w:hAnsi="Times New Roman"/>
          <w:lang w:val="es-419"/>
        </w:rPr>
        <w:t xml:space="preserve">l monitoreo de los flujos </w:t>
      </w:r>
      <w:r w:rsidR="000A0CC0">
        <w:rPr>
          <w:rFonts w:ascii="Times New Roman" w:hAnsi="Times New Roman"/>
          <w:lang w:val="es-419"/>
        </w:rPr>
        <w:t>migratorios para lograr una comprensión integral de los mismos:</w:t>
      </w:r>
      <w:r w:rsidR="00B33257">
        <w:rPr>
          <w:rFonts w:ascii="Times New Roman" w:hAnsi="Times New Roman"/>
          <w:lang w:val="es-419"/>
        </w:rPr>
        <w:t xml:space="preserve"> (1) </w:t>
      </w:r>
      <w:r w:rsidR="002751A5" w:rsidRPr="00B33257">
        <w:rPr>
          <w:rFonts w:ascii="Times New Roman" w:hAnsi="Times New Roman"/>
          <w:lang w:val="es-419"/>
        </w:rPr>
        <w:t xml:space="preserve">Tener un repositorio común de información </w:t>
      </w:r>
      <w:r w:rsidR="00D36A92" w:rsidRPr="00B33257">
        <w:rPr>
          <w:rFonts w:ascii="Times New Roman" w:hAnsi="Times New Roman"/>
          <w:lang w:val="es-419"/>
        </w:rPr>
        <w:t xml:space="preserve">de las Américas </w:t>
      </w:r>
      <w:r w:rsidR="002751A5" w:rsidRPr="00B33257">
        <w:rPr>
          <w:rFonts w:ascii="Times New Roman" w:hAnsi="Times New Roman"/>
          <w:lang w:val="es-419"/>
        </w:rPr>
        <w:t>para obtener un entendimiento compartido de las acciones que se están tomando en cada país</w:t>
      </w:r>
      <w:r w:rsidR="00B33257">
        <w:rPr>
          <w:rFonts w:ascii="Times New Roman" w:hAnsi="Times New Roman"/>
          <w:lang w:val="es-419"/>
        </w:rPr>
        <w:t>, (2) u</w:t>
      </w:r>
      <w:r w:rsidR="002751A5" w:rsidRPr="00B33257">
        <w:rPr>
          <w:rFonts w:ascii="Times New Roman" w:hAnsi="Times New Roman"/>
          <w:lang w:val="es-419"/>
        </w:rPr>
        <w:t>so de un protocolo escrito</w:t>
      </w:r>
      <w:r w:rsidR="00E61BCF" w:rsidRPr="00B33257">
        <w:rPr>
          <w:rFonts w:ascii="Times New Roman" w:hAnsi="Times New Roman"/>
          <w:lang w:val="es-419"/>
        </w:rPr>
        <w:t xml:space="preserve"> de las Américas</w:t>
      </w:r>
      <w:r w:rsidR="002751A5" w:rsidRPr="00B33257">
        <w:rPr>
          <w:rFonts w:ascii="Times New Roman" w:hAnsi="Times New Roman"/>
          <w:lang w:val="es-419"/>
        </w:rPr>
        <w:t xml:space="preserve">, </w:t>
      </w:r>
      <w:r w:rsidR="00912354" w:rsidRPr="00B33257">
        <w:rPr>
          <w:rFonts w:ascii="Times New Roman" w:hAnsi="Times New Roman"/>
          <w:lang w:val="es-419"/>
        </w:rPr>
        <w:t xml:space="preserve">es decir, </w:t>
      </w:r>
      <w:r w:rsidR="002751A5" w:rsidRPr="00B33257">
        <w:rPr>
          <w:rFonts w:ascii="Times New Roman" w:hAnsi="Times New Roman"/>
          <w:lang w:val="es-419"/>
        </w:rPr>
        <w:t xml:space="preserve">un documento donde se </w:t>
      </w:r>
      <w:r w:rsidR="00B27C39" w:rsidRPr="00B33257">
        <w:rPr>
          <w:rFonts w:ascii="Times New Roman" w:hAnsi="Times New Roman"/>
          <w:lang w:val="es-419"/>
        </w:rPr>
        <w:t>unifique</w:t>
      </w:r>
      <w:r w:rsidR="00DC6E64" w:rsidRPr="00B33257">
        <w:rPr>
          <w:rFonts w:ascii="Times New Roman" w:hAnsi="Times New Roman"/>
          <w:lang w:val="es-419"/>
        </w:rPr>
        <w:t xml:space="preserve"> la metodología de monitoreo,</w:t>
      </w:r>
      <w:r w:rsidR="008700E4" w:rsidRPr="00B33257">
        <w:rPr>
          <w:rFonts w:ascii="Times New Roman" w:hAnsi="Times New Roman"/>
          <w:lang w:val="es-419"/>
        </w:rPr>
        <w:t xml:space="preserve"> se </w:t>
      </w:r>
      <w:r w:rsidR="002751A5" w:rsidRPr="00B33257">
        <w:rPr>
          <w:rFonts w:ascii="Times New Roman" w:hAnsi="Times New Roman"/>
          <w:lang w:val="es-419"/>
        </w:rPr>
        <w:t>detalle las responsabilidades de cada uno de los actores</w:t>
      </w:r>
      <w:r w:rsidR="008700E4" w:rsidRPr="00B33257">
        <w:rPr>
          <w:rFonts w:ascii="Times New Roman" w:hAnsi="Times New Roman"/>
          <w:lang w:val="es-419"/>
        </w:rPr>
        <w:t xml:space="preserve"> involucrados </w:t>
      </w:r>
      <w:r w:rsidR="006C6FCD" w:rsidRPr="00B33257">
        <w:rPr>
          <w:rFonts w:ascii="Times New Roman" w:hAnsi="Times New Roman"/>
          <w:lang w:val="es-419"/>
        </w:rPr>
        <w:t>en los países de origen, tránsito</w:t>
      </w:r>
      <w:r w:rsidR="00465C22">
        <w:rPr>
          <w:rFonts w:ascii="Times New Roman" w:hAnsi="Times New Roman"/>
          <w:lang w:val="es-419"/>
        </w:rPr>
        <w:t>,</w:t>
      </w:r>
      <w:r w:rsidR="006C6FCD" w:rsidRPr="00B33257">
        <w:rPr>
          <w:rFonts w:ascii="Times New Roman" w:hAnsi="Times New Roman"/>
          <w:lang w:val="es-419"/>
        </w:rPr>
        <w:t xml:space="preserve"> destino</w:t>
      </w:r>
      <w:r w:rsidR="00465C22">
        <w:rPr>
          <w:rFonts w:ascii="Times New Roman" w:hAnsi="Times New Roman"/>
          <w:lang w:val="es-419"/>
        </w:rPr>
        <w:t xml:space="preserve"> y retorno</w:t>
      </w:r>
      <w:r w:rsidR="002751A5" w:rsidRPr="00B33257">
        <w:rPr>
          <w:rFonts w:ascii="Times New Roman" w:hAnsi="Times New Roman"/>
          <w:lang w:val="es-419"/>
        </w:rPr>
        <w:t xml:space="preserve">, </w:t>
      </w:r>
      <w:r w:rsidR="001019CC" w:rsidRPr="00B33257">
        <w:rPr>
          <w:rFonts w:ascii="Times New Roman" w:hAnsi="Times New Roman"/>
          <w:lang w:val="es-419"/>
        </w:rPr>
        <w:t xml:space="preserve">e incluya </w:t>
      </w:r>
      <w:r w:rsidR="002751A5" w:rsidRPr="00B33257">
        <w:rPr>
          <w:rFonts w:ascii="Times New Roman" w:hAnsi="Times New Roman"/>
          <w:lang w:val="es-419"/>
        </w:rPr>
        <w:t>aclaraciones terminológicas</w:t>
      </w:r>
      <w:r w:rsidR="001019CC" w:rsidRPr="00B33257">
        <w:rPr>
          <w:rFonts w:ascii="Times New Roman" w:hAnsi="Times New Roman"/>
          <w:lang w:val="es-419"/>
        </w:rPr>
        <w:t xml:space="preserve"> y puntos focales de atención</w:t>
      </w:r>
      <w:r w:rsidR="00070E6A">
        <w:rPr>
          <w:rFonts w:ascii="Times New Roman" w:hAnsi="Times New Roman"/>
          <w:lang w:val="es-419"/>
        </w:rPr>
        <w:t>, (3) e</w:t>
      </w:r>
      <w:r w:rsidR="00A73794" w:rsidRPr="00070E6A">
        <w:rPr>
          <w:rFonts w:ascii="Times New Roman" w:hAnsi="Times New Roman"/>
          <w:lang w:val="es-419"/>
        </w:rPr>
        <w:t>vitar la duplicación de datos</w:t>
      </w:r>
      <w:r w:rsidR="00070E6A">
        <w:rPr>
          <w:rFonts w:ascii="Times New Roman" w:hAnsi="Times New Roman"/>
          <w:lang w:val="es-419"/>
        </w:rPr>
        <w:t>, y (4)</w:t>
      </w:r>
      <w:r w:rsidR="00AA781B" w:rsidRPr="00070E6A">
        <w:rPr>
          <w:rFonts w:ascii="Times New Roman" w:hAnsi="Times New Roman"/>
          <w:lang w:val="es-419"/>
        </w:rPr>
        <w:t xml:space="preserve"> </w:t>
      </w:r>
      <w:r w:rsidR="00070E6A" w:rsidRPr="00070E6A">
        <w:rPr>
          <w:rFonts w:ascii="Times New Roman" w:hAnsi="Times New Roman"/>
          <w:lang w:val="es-ES"/>
        </w:rPr>
        <w:t>lograr</w:t>
      </w:r>
      <w:r w:rsidR="00615708" w:rsidRPr="00070E6A">
        <w:rPr>
          <w:rFonts w:ascii="Times New Roman" w:hAnsi="Times New Roman"/>
          <w:lang w:val="es-ES"/>
        </w:rPr>
        <w:t xml:space="preserve"> actualizaciones </w:t>
      </w:r>
      <w:r w:rsidR="00070E6A">
        <w:rPr>
          <w:rFonts w:ascii="Times New Roman" w:hAnsi="Times New Roman"/>
          <w:lang w:val="es-ES"/>
        </w:rPr>
        <w:t xml:space="preserve">mensuales </w:t>
      </w:r>
      <w:r w:rsidR="00615708" w:rsidRPr="00070E6A">
        <w:rPr>
          <w:rFonts w:ascii="Times New Roman" w:hAnsi="Times New Roman"/>
          <w:lang w:val="es-ES"/>
        </w:rPr>
        <w:t xml:space="preserve">de </w:t>
      </w:r>
      <w:r w:rsidR="00070E6A">
        <w:rPr>
          <w:rFonts w:ascii="Times New Roman" w:hAnsi="Times New Roman"/>
          <w:lang w:val="es-ES"/>
        </w:rPr>
        <w:t xml:space="preserve">los </w:t>
      </w:r>
      <w:r w:rsidR="00615708" w:rsidRPr="00070E6A">
        <w:rPr>
          <w:rFonts w:ascii="Times New Roman" w:hAnsi="Times New Roman"/>
          <w:lang w:val="es-ES"/>
        </w:rPr>
        <w:t>datos</w:t>
      </w:r>
      <w:r w:rsidR="00E235F5">
        <w:rPr>
          <w:rFonts w:ascii="Times New Roman" w:hAnsi="Times New Roman"/>
          <w:lang w:val="es-ES"/>
        </w:rPr>
        <w:t>.</w:t>
      </w:r>
      <w:r w:rsidR="00BF4B54">
        <w:rPr>
          <w:rFonts w:ascii="Times New Roman" w:hAnsi="Times New Roman"/>
          <w:noProof/>
          <w:lang w:val="es-419"/>
        </w:rPr>
        <mc:AlternateContent>
          <mc:Choice Requires="wps">
            <w:drawing>
              <wp:anchor distT="0" distB="0" distL="114300" distR="114300" simplePos="0" relativeHeight="251660288" behindDoc="0" locked="1" layoutInCell="1" allowOverlap="1" wp14:anchorId="69388278" wp14:editId="3324A52E">
                <wp:simplePos x="0" y="0"/>
                <wp:positionH relativeFrom="column">
                  <wp:posOffset>-88265</wp:posOffset>
                </wp:positionH>
                <wp:positionV relativeFrom="page">
                  <wp:posOffset>9544050</wp:posOffset>
                </wp:positionV>
                <wp:extent cx="3383280" cy="3429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83280" cy="342900"/>
                        </a:xfrm>
                        <a:prstGeom prst="rect">
                          <a:avLst/>
                        </a:prstGeom>
                        <a:noFill/>
                        <a:ln w="9525" cap="flat" cmpd="sng" algn="ctr">
                          <a:noFill/>
                          <a:prstDash val="solid"/>
                          <a:round/>
                          <a:headEnd type="none" w="med" len="med"/>
                          <a:tailEnd type="none" w="med" len="med"/>
                        </a:ln>
                      </wps:spPr>
                      <wps:txbx>
                        <w:txbxContent>
                          <w:p w14:paraId="06B88B4C" w14:textId="469E3575" w:rsidR="00BF4B54" w:rsidRPr="00BF4B54" w:rsidRDefault="00BF4B54">
                            <w:pPr>
                              <w:rPr>
                                <w:rFonts w:ascii="Times New Roman" w:hAnsi="Times New Roman"/>
                                <w:sz w:val="18"/>
                              </w:rPr>
                            </w:pPr>
                            <w:r>
                              <w:rPr>
                                <w:rFonts w:ascii="Times New Roman" w:hAnsi="Times New Roman"/>
                                <w:sz w:val="18"/>
                              </w:rPr>
                              <w:fldChar w:fldCharType="begin"/>
                            </w:r>
                            <w:r>
                              <w:rPr>
                                <w:rFonts w:ascii="Times New Roman" w:hAnsi="Times New Roman"/>
                                <w:sz w:val="18"/>
                              </w:rPr>
                              <w:instrText xml:space="preserve"> FILENAME  \* MERGEFORMAT </w:instrText>
                            </w:r>
                            <w:r>
                              <w:rPr>
                                <w:rFonts w:ascii="Times New Roman" w:hAnsi="Times New Roman"/>
                                <w:sz w:val="18"/>
                              </w:rPr>
                              <w:fldChar w:fldCharType="separate"/>
                            </w:r>
                            <w:r>
                              <w:rPr>
                                <w:rFonts w:ascii="Times New Roman" w:hAnsi="Times New Roman"/>
                                <w:noProof/>
                                <w:sz w:val="18"/>
                              </w:rPr>
                              <w:t>CIDRP03483S01</w:t>
                            </w:r>
                            <w:r>
                              <w:rPr>
                                <w:rFonts w:ascii="Times New Roman" w:hAnsi="Times New Roman"/>
                                <w:sz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9388278" id="Text Box 2" o:spid="_x0000_s1027" type="#_x0000_t202" style="position:absolute;left:0;text-align:left;margin-left:-6.95pt;margin-top:751.5pt;width:266.4pt;height:27pt;z-index:25166028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" filled="f" stroked="f">
                <v:stroke joinstyle="round"/>
                <v:textbox>
                  <w:txbxContent>
                    <w:p w14:paraId="06B88B4C" w14:textId="469E3575" w:rsidR="00BF4B54" w:rsidRPr="00BF4B54" w:rsidRDefault="00BF4B54">
                      <w:pPr>
                        <w:rPr>
                          <w:rFonts w:ascii="Times New Roman" w:hAnsi="Times New Roman"/>
                          <w:sz w:val="18"/>
                        </w:rPr>
                      </w:pPr>
                      <w:r>
                        <w:rPr>
                          <w:rFonts w:ascii="Times New Roman" w:hAnsi="Times New Roman"/>
                          <w:sz w:val="18"/>
                        </w:rPr>
                        <w:fldChar w:fldCharType="begin"/>
                      </w:r>
                      <w:r>
                        <w:rPr>
                          <w:rFonts w:ascii="Times New Roman" w:hAnsi="Times New Roman"/>
                          <w:sz w:val="18"/>
                        </w:rPr>
                        <w:instrText xml:space="preserve"> FILENAME  \* MERGEFORMAT </w:instrText>
                      </w:r>
                      <w:r>
                        <w:rPr>
                          <w:rFonts w:ascii="Times New Roman" w:hAnsi="Times New Roman"/>
                          <w:sz w:val="18"/>
                        </w:rPr>
                        <w:fldChar w:fldCharType="separate"/>
                      </w:r>
                      <w:r>
                        <w:rPr>
                          <w:rFonts w:ascii="Times New Roman" w:hAnsi="Times New Roman"/>
                          <w:noProof/>
                          <w:sz w:val="18"/>
                        </w:rPr>
                        <w:t>CIDRP03483S01</w:t>
                      </w:r>
                      <w:r>
                        <w:rPr>
                          <w:rFonts w:ascii="Times New Roman" w:hAnsi="Times New Roman"/>
                          <w:sz w:val="18"/>
                        </w:rPr>
                        <w:fldChar w:fldCharType="end"/>
                      </w:r>
                    </w:p>
                  </w:txbxContent>
                </v:textbox>
                <w10:wrap anchory="page"/>
                <w10:anchorlock/>
              </v:shape>
            </w:pict>
          </mc:Fallback>
        </mc:AlternateContent>
      </w:r>
    </w:p>
    <w:sectPr w:rsidR="000472BB" w:rsidRPr="00070E6A" w:rsidSect="00B0073C">
      <w:headerReference w:type="default" r:id="rId8"/>
      <w:pgSz w:w="12240" w:h="15840"/>
      <w:pgMar w:top="2160" w:right="1570" w:bottom="1135" w:left="1699" w:header="720" w:footer="720" w:gutter="0"/>
      <w:pgNumType w:fmt="numberInDash"/>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AE4B3" w14:textId="77777777" w:rsidR="003B6D39" w:rsidRDefault="003B6D39" w:rsidP="004E14E8">
      <w:pPr>
        <w:spacing w:after="0" w:line="240" w:lineRule="auto"/>
      </w:pPr>
      <w:r>
        <w:separator/>
      </w:r>
    </w:p>
  </w:endnote>
  <w:endnote w:type="continuationSeparator" w:id="0">
    <w:p w14:paraId="222DD78F" w14:textId="77777777" w:rsidR="003B6D39" w:rsidRDefault="003B6D39" w:rsidP="004E14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199CB" w14:textId="77777777" w:rsidR="003B6D39" w:rsidRDefault="003B6D39" w:rsidP="004E14E8">
      <w:pPr>
        <w:spacing w:after="0" w:line="240" w:lineRule="auto"/>
      </w:pPr>
      <w:r>
        <w:separator/>
      </w:r>
    </w:p>
  </w:footnote>
  <w:footnote w:type="continuationSeparator" w:id="0">
    <w:p w14:paraId="5279A99E" w14:textId="77777777" w:rsidR="003B6D39" w:rsidRDefault="003B6D39" w:rsidP="004E14E8">
      <w:pPr>
        <w:spacing w:after="0" w:line="240" w:lineRule="auto"/>
      </w:pPr>
      <w:r>
        <w:continuationSeparator/>
      </w:r>
    </w:p>
  </w:footnote>
  <w:footnote w:id="1">
    <w:p w14:paraId="121A19FE" w14:textId="17377886" w:rsidR="00466540" w:rsidRPr="000C5DEB" w:rsidRDefault="00466540" w:rsidP="00FF2530">
      <w:pPr>
        <w:spacing w:after="0" w:line="240" w:lineRule="auto"/>
        <w:jc w:val="both"/>
        <w:rPr>
          <w:sz w:val="18"/>
          <w:szCs w:val="18"/>
        </w:rPr>
      </w:pPr>
      <w:r w:rsidRPr="000C5DEB">
        <w:rPr>
          <w:sz w:val="18"/>
          <w:szCs w:val="18"/>
          <w:vertAlign w:val="superscript"/>
        </w:rPr>
        <w:footnoteRef/>
      </w:r>
      <w:r w:rsidRPr="000C5DEB">
        <w:rPr>
          <w:sz w:val="18"/>
          <w:szCs w:val="18"/>
        </w:rPr>
        <w:t xml:space="preserve"> OIM,</w:t>
      </w:r>
      <w:r w:rsidRPr="000C5DEB">
        <w:rPr>
          <w:color w:val="002060"/>
          <w:sz w:val="18"/>
          <w:szCs w:val="18"/>
        </w:rPr>
        <w:t xml:space="preserve"> </w:t>
      </w:r>
      <w:hyperlink r:id="rId1" w:history="1">
        <w:r w:rsidR="001C4CA8" w:rsidRPr="000C5DEB">
          <w:rPr>
            <w:rStyle w:val="Hyperlink"/>
            <w:sz w:val="18"/>
            <w:szCs w:val="18"/>
          </w:rPr>
          <w:t>Informe sobre las Migraciones en el Mundo 2022</w:t>
        </w:r>
      </w:hyperlink>
      <w:r w:rsidR="001C4CA8" w:rsidRPr="000C5DEB">
        <w:rPr>
          <w:sz w:val="18"/>
          <w:szCs w:val="18"/>
        </w:rPr>
        <w:t>,</w:t>
      </w:r>
      <w:r w:rsidRPr="000C5DEB">
        <w:rPr>
          <w:sz w:val="18"/>
          <w:szCs w:val="18"/>
        </w:rPr>
        <w:t xml:space="preserve"> 1 de diciembre de 2021.</w:t>
      </w:r>
    </w:p>
  </w:footnote>
  <w:footnote w:id="2">
    <w:p w14:paraId="2F484646" w14:textId="6C622C37" w:rsidR="00F31D46" w:rsidRPr="000C5DEB" w:rsidRDefault="00F31D46" w:rsidP="004B0A7D">
      <w:pPr>
        <w:pStyle w:val="FootnoteText"/>
        <w:spacing w:after="0" w:line="240" w:lineRule="auto"/>
        <w:jc w:val="both"/>
        <w:rPr>
          <w:sz w:val="18"/>
          <w:szCs w:val="18"/>
          <w:lang w:val="es-ES"/>
        </w:rPr>
      </w:pPr>
      <w:r w:rsidRPr="000C5DEB">
        <w:rPr>
          <w:rStyle w:val="FootnoteReference"/>
          <w:sz w:val="18"/>
          <w:szCs w:val="18"/>
        </w:rPr>
        <w:footnoteRef/>
      </w:r>
      <w:r w:rsidRPr="000C5DEB">
        <w:rPr>
          <w:sz w:val="18"/>
          <w:szCs w:val="18"/>
        </w:rPr>
        <w:t xml:space="preserve"> </w:t>
      </w:r>
      <w:r w:rsidRPr="000C5DEB">
        <w:rPr>
          <w:sz w:val="18"/>
          <w:szCs w:val="18"/>
          <w:lang w:val="es-ES"/>
        </w:rPr>
        <w:t>Para la presente nota conceptual se utilizan las categorizaciones de regiones del Centro de Análisis de Datos Mundiales sobre la Migración de la Organización Internacional para las Migraciones (OIM), las cuales para el caso de América del Norte sólo incluyen a Estados Unidos y Canadá.</w:t>
      </w:r>
    </w:p>
  </w:footnote>
  <w:footnote w:id="3">
    <w:p w14:paraId="47E6CC89" w14:textId="27A91196" w:rsidR="005E15BC" w:rsidRPr="00CE57E7" w:rsidRDefault="005E15BC" w:rsidP="00CB0327">
      <w:pPr>
        <w:pStyle w:val="FootnoteText"/>
        <w:spacing w:after="0"/>
        <w:rPr>
          <w:lang w:val="pt-BR"/>
        </w:rPr>
      </w:pPr>
      <w:r w:rsidRPr="000C5DEB">
        <w:rPr>
          <w:rStyle w:val="FootnoteReference"/>
          <w:sz w:val="18"/>
          <w:szCs w:val="18"/>
        </w:rPr>
        <w:footnoteRef/>
      </w:r>
      <w:r w:rsidRPr="00CE57E7">
        <w:rPr>
          <w:sz w:val="18"/>
          <w:szCs w:val="18"/>
          <w:lang w:val="pt-BR"/>
        </w:rPr>
        <w:t xml:space="preserve"> ONU DAES, </w:t>
      </w:r>
      <w:hyperlink r:id="rId2" w:history="1">
        <w:r w:rsidR="005709C1" w:rsidRPr="00CE57E7">
          <w:rPr>
            <w:rStyle w:val="Hyperlink"/>
            <w:sz w:val="18"/>
            <w:szCs w:val="18"/>
            <w:lang w:val="pt-BR"/>
          </w:rPr>
          <w:t>Stock Migrante Internacional 2020</w:t>
        </w:r>
      </w:hyperlink>
      <w:r w:rsidR="005709C1" w:rsidRPr="00CE57E7">
        <w:rPr>
          <w:sz w:val="18"/>
          <w:szCs w:val="18"/>
          <w:lang w:val="pt-BR"/>
        </w:rPr>
        <w:t xml:space="preserve">, </w:t>
      </w:r>
      <w:r w:rsidRPr="00CE57E7">
        <w:rPr>
          <w:sz w:val="18"/>
          <w:szCs w:val="18"/>
          <w:lang w:val="pt-BR"/>
        </w:rPr>
        <w:t>2021.</w:t>
      </w:r>
    </w:p>
  </w:footnote>
  <w:footnote w:id="4">
    <w:p w14:paraId="1D3FEC09" w14:textId="47E6D210" w:rsidR="006E1840" w:rsidRPr="00725381" w:rsidRDefault="006E1840" w:rsidP="009C043D">
      <w:pPr>
        <w:pStyle w:val="FootnoteText"/>
        <w:spacing w:after="0" w:line="240" w:lineRule="auto"/>
        <w:rPr>
          <w:sz w:val="18"/>
          <w:szCs w:val="18"/>
          <w:lang w:val="en-CA"/>
        </w:rPr>
      </w:pPr>
      <w:r w:rsidRPr="00725381">
        <w:rPr>
          <w:rStyle w:val="FootnoteReference"/>
          <w:sz w:val="18"/>
          <w:szCs w:val="18"/>
        </w:rPr>
        <w:footnoteRef/>
      </w:r>
      <w:r w:rsidRPr="00725381">
        <w:rPr>
          <w:sz w:val="18"/>
          <w:szCs w:val="18"/>
          <w:lang w:val="en-CA"/>
        </w:rPr>
        <w:t xml:space="preserve"> OIM, </w:t>
      </w:r>
      <w:hyperlink r:id="rId3" w:history="1">
        <w:r w:rsidRPr="00725381">
          <w:rPr>
            <w:rStyle w:val="Hyperlink"/>
            <w:sz w:val="18"/>
            <w:szCs w:val="18"/>
            <w:lang w:val="en-CA"/>
          </w:rPr>
          <w:t>Missing Migrants Project: Americas</w:t>
        </w:r>
      </w:hyperlink>
      <w:r w:rsidRPr="00725381">
        <w:rPr>
          <w:sz w:val="18"/>
          <w:szCs w:val="18"/>
          <w:lang w:val="en-CA"/>
        </w:rPr>
        <w:t>, s.f.</w:t>
      </w:r>
    </w:p>
  </w:footnote>
  <w:footnote w:id="5">
    <w:p w14:paraId="06DE694A" w14:textId="49789426" w:rsidR="00CC498D" w:rsidRPr="00434DB4" w:rsidRDefault="00CC498D" w:rsidP="009C043D">
      <w:pPr>
        <w:pStyle w:val="FootnoteText"/>
        <w:spacing w:after="0" w:line="240" w:lineRule="auto"/>
        <w:rPr>
          <w:sz w:val="18"/>
          <w:szCs w:val="18"/>
          <w:lang w:val="es-ES"/>
        </w:rPr>
      </w:pPr>
      <w:r w:rsidRPr="00725381">
        <w:rPr>
          <w:rStyle w:val="FootnoteReference"/>
          <w:sz w:val="18"/>
          <w:szCs w:val="18"/>
        </w:rPr>
        <w:footnoteRef/>
      </w:r>
      <w:r w:rsidRPr="00434DB4">
        <w:rPr>
          <w:sz w:val="18"/>
          <w:szCs w:val="18"/>
          <w:lang w:val="es-ES"/>
        </w:rPr>
        <w:t xml:space="preserve"> Ibid.</w:t>
      </w:r>
    </w:p>
  </w:footnote>
  <w:footnote w:id="6">
    <w:p w14:paraId="355341E7" w14:textId="2CBDB901" w:rsidR="00385789" w:rsidRDefault="00385789">
      <w:pPr>
        <w:pStyle w:val="FootnoteText"/>
      </w:pPr>
      <w:r w:rsidRPr="00725381">
        <w:rPr>
          <w:rStyle w:val="FootnoteReference"/>
          <w:sz w:val="18"/>
          <w:szCs w:val="18"/>
        </w:rPr>
        <w:footnoteRef/>
      </w:r>
      <w:r w:rsidRPr="00725381">
        <w:rPr>
          <w:sz w:val="18"/>
          <w:szCs w:val="18"/>
        </w:rPr>
        <w:t xml:space="preserve"> </w:t>
      </w:r>
      <w:r w:rsidR="003A7882" w:rsidRPr="00725381">
        <w:rPr>
          <w:sz w:val="18"/>
          <w:szCs w:val="18"/>
        </w:rPr>
        <w:t xml:space="preserve">Oficina del Alto Comisionado de las Naciones Unidas para los Derechos Humanos (OHCHR), </w:t>
      </w:r>
      <w:hyperlink r:id="rId4" w:history="1">
        <w:r w:rsidR="003A7882" w:rsidRPr="00725381">
          <w:rPr>
            <w:rStyle w:val="Hyperlink"/>
            <w:sz w:val="18"/>
            <w:szCs w:val="18"/>
          </w:rPr>
          <w:t>Convención Internacional sobre la Protección de los Derechos de Todos los Trabajadores Migratorios y de sus Familiares</w:t>
        </w:r>
      </w:hyperlink>
      <w:r w:rsidR="003A7882" w:rsidRPr="00725381">
        <w:rPr>
          <w:sz w:val="18"/>
          <w:szCs w:val="18"/>
        </w:rPr>
        <w:t>, 1990.</w:t>
      </w:r>
      <w:r w:rsidR="00742B61">
        <w:rPr>
          <w:sz w:val="18"/>
          <w:szCs w:val="18"/>
        </w:rPr>
        <w:t xml:space="preserve"> </w:t>
      </w:r>
    </w:p>
  </w:footnote>
  <w:footnote w:id="7">
    <w:p w14:paraId="57DE4C7E" w14:textId="599E6166" w:rsidR="0038322F" w:rsidRPr="00725381" w:rsidRDefault="0038322F" w:rsidP="002E670A">
      <w:pPr>
        <w:pStyle w:val="FootnoteText"/>
        <w:spacing w:after="0" w:line="240" w:lineRule="auto"/>
        <w:rPr>
          <w:sz w:val="18"/>
          <w:szCs w:val="18"/>
        </w:rPr>
      </w:pPr>
      <w:r w:rsidRPr="00725381">
        <w:rPr>
          <w:rStyle w:val="FootnoteReference"/>
          <w:sz w:val="18"/>
          <w:szCs w:val="18"/>
        </w:rPr>
        <w:footnoteRef/>
      </w:r>
      <w:r w:rsidRPr="00725381">
        <w:rPr>
          <w:sz w:val="18"/>
          <w:szCs w:val="18"/>
        </w:rPr>
        <w:t xml:space="preserve"> </w:t>
      </w:r>
      <w:r w:rsidR="004F347B" w:rsidRPr="00725381">
        <w:rPr>
          <w:sz w:val="18"/>
          <w:szCs w:val="18"/>
        </w:rPr>
        <w:t xml:space="preserve">Listado de los Estados </w:t>
      </w:r>
      <w:r w:rsidR="002E670A" w:rsidRPr="00725381">
        <w:rPr>
          <w:sz w:val="18"/>
          <w:szCs w:val="18"/>
        </w:rPr>
        <w:t xml:space="preserve">que han firmado, ratificado, o se han adherido a la Convención Internacional sobre la Protección de los Derechos de Todos los Trabajadores Migratorios y de sus Familiares. </w:t>
      </w:r>
      <w:r w:rsidRPr="00725381">
        <w:rPr>
          <w:sz w:val="18"/>
          <w:szCs w:val="18"/>
        </w:rPr>
        <w:t xml:space="preserve">ONU, </w:t>
      </w:r>
      <w:hyperlink r:id="rId5" w:history="1">
        <w:r w:rsidRPr="00725381">
          <w:rPr>
            <w:rStyle w:val="Hyperlink"/>
            <w:sz w:val="18"/>
            <w:szCs w:val="18"/>
          </w:rPr>
          <w:t>United Nations Treaty Collection</w:t>
        </w:r>
      </w:hyperlink>
      <w:r w:rsidRPr="00725381">
        <w:rPr>
          <w:sz w:val="18"/>
          <w:szCs w:val="18"/>
        </w:rPr>
        <w:t>, s.f.</w:t>
      </w:r>
    </w:p>
  </w:footnote>
  <w:footnote w:id="8">
    <w:p w14:paraId="6D666C4D" w14:textId="6D96DA69" w:rsidR="00C87EF7" w:rsidRPr="00725381" w:rsidRDefault="00C87EF7" w:rsidP="002E670A">
      <w:pPr>
        <w:pStyle w:val="FootnoteText"/>
        <w:spacing w:after="0" w:line="240" w:lineRule="auto"/>
        <w:rPr>
          <w:sz w:val="18"/>
          <w:szCs w:val="18"/>
        </w:rPr>
      </w:pPr>
      <w:r w:rsidRPr="00725381">
        <w:rPr>
          <w:rStyle w:val="FootnoteReference"/>
          <w:sz w:val="18"/>
          <w:szCs w:val="18"/>
        </w:rPr>
        <w:footnoteRef/>
      </w:r>
      <w:r w:rsidRPr="00725381">
        <w:rPr>
          <w:sz w:val="18"/>
          <w:szCs w:val="18"/>
        </w:rPr>
        <w:t xml:space="preserve"> OHCHR, </w:t>
      </w:r>
      <w:hyperlink r:id="rId6" w:history="1">
        <w:r w:rsidRPr="00725381">
          <w:rPr>
            <w:rStyle w:val="Hyperlink"/>
            <w:sz w:val="18"/>
            <w:szCs w:val="18"/>
          </w:rPr>
          <w:t>La Convención internacional sobre los trabajadores migratorios y su Comité</w:t>
        </w:r>
      </w:hyperlink>
      <w:r w:rsidRPr="00725381">
        <w:rPr>
          <w:sz w:val="18"/>
          <w:szCs w:val="18"/>
        </w:rPr>
        <w:t>,</w:t>
      </w:r>
      <w:r w:rsidR="00863814" w:rsidRPr="00725381">
        <w:rPr>
          <w:sz w:val="18"/>
          <w:szCs w:val="18"/>
        </w:rPr>
        <w:t xml:space="preserve"> s.f.</w:t>
      </w:r>
    </w:p>
  </w:footnote>
  <w:footnote w:id="9">
    <w:p w14:paraId="7A7616BA" w14:textId="52A042AB" w:rsidR="00E71553" w:rsidRPr="00725381" w:rsidRDefault="002C6DB6" w:rsidP="002E670A">
      <w:pPr>
        <w:pStyle w:val="FootnoteText"/>
        <w:spacing w:after="0" w:line="240" w:lineRule="auto"/>
        <w:rPr>
          <w:sz w:val="18"/>
          <w:szCs w:val="18"/>
        </w:rPr>
      </w:pPr>
      <w:r w:rsidRPr="00725381">
        <w:rPr>
          <w:rStyle w:val="FootnoteReference"/>
          <w:sz w:val="18"/>
          <w:szCs w:val="18"/>
        </w:rPr>
        <w:footnoteRef/>
      </w:r>
      <w:r w:rsidRPr="00725381">
        <w:rPr>
          <w:sz w:val="18"/>
          <w:szCs w:val="18"/>
        </w:rPr>
        <w:t xml:space="preserve"> </w:t>
      </w:r>
      <w:r w:rsidR="00C2087E" w:rsidRPr="00725381">
        <w:rPr>
          <w:sz w:val="18"/>
          <w:szCs w:val="18"/>
        </w:rPr>
        <w:t xml:space="preserve">IDMC, </w:t>
      </w:r>
      <w:hyperlink r:id="rId7" w:history="1">
        <w:r w:rsidR="005716C7" w:rsidRPr="00725381">
          <w:rPr>
            <w:rStyle w:val="Hyperlink"/>
            <w:sz w:val="18"/>
            <w:szCs w:val="18"/>
          </w:rPr>
          <w:t>Base de Datos Mundial sobre Desplazamiento Interno</w:t>
        </w:r>
      </w:hyperlink>
      <w:r w:rsidR="00C2087E" w:rsidRPr="00725381">
        <w:rPr>
          <w:sz w:val="18"/>
          <w:szCs w:val="18"/>
        </w:rPr>
        <w:t>, s.f.; ONU DAES</w:t>
      </w:r>
      <w:r w:rsidR="009A071B" w:rsidRPr="00725381">
        <w:rPr>
          <w:sz w:val="18"/>
          <w:szCs w:val="18"/>
        </w:rPr>
        <w:t xml:space="preserve">, </w:t>
      </w:r>
      <w:hyperlink r:id="rId8" w:history="1">
        <w:r w:rsidR="00DF31EA" w:rsidRPr="00725381">
          <w:rPr>
            <w:rStyle w:val="Hyperlink"/>
            <w:sz w:val="18"/>
            <w:szCs w:val="18"/>
          </w:rPr>
          <w:t xml:space="preserve">Stock Migrante Internacional </w:t>
        </w:r>
        <w:r w:rsidR="009A071B" w:rsidRPr="00725381">
          <w:rPr>
            <w:rStyle w:val="Hyperlink"/>
            <w:sz w:val="18"/>
            <w:szCs w:val="18"/>
          </w:rPr>
          <w:t>2020</w:t>
        </w:r>
      </w:hyperlink>
      <w:r w:rsidR="009A071B" w:rsidRPr="00725381">
        <w:rPr>
          <w:sz w:val="18"/>
          <w:szCs w:val="18"/>
        </w:rPr>
        <w:t>, 2021.</w:t>
      </w:r>
    </w:p>
  </w:footnote>
  <w:footnote w:id="10">
    <w:p w14:paraId="3958483C" w14:textId="350BDBD6" w:rsidR="00EA36DA" w:rsidRPr="00725381" w:rsidRDefault="00753D64" w:rsidP="002E670A">
      <w:pPr>
        <w:pStyle w:val="FootnoteText"/>
        <w:spacing w:after="0" w:line="240" w:lineRule="auto"/>
        <w:rPr>
          <w:sz w:val="18"/>
          <w:szCs w:val="18"/>
        </w:rPr>
      </w:pPr>
      <w:r w:rsidRPr="00725381">
        <w:rPr>
          <w:rStyle w:val="FootnoteReference"/>
          <w:sz w:val="18"/>
          <w:szCs w:val="18"/>
        </w:rPr>
        <w:footnoteRef/>
      </w:r>
      <w:r w:rsidRPr="00725381">
        <w:rPr>
          <w:sz w:val="18"/>
          <w:szCs w:val="18"/>
        </w:rPr>
        <w:t xml:space="preserve"> ACNUR, </w:t>
      </w:r>
      <w:hyperlink r:id="rId9" w:history="1">
        <w:r w:rsidRPr="00725381">
          <w:rPr>
            <w:rStyle w:val="Hyperlink"/>
            <w:sz w:val="18"/>
            <w:szCs w:val="18"/>
          </w:rPr>
          <w:t>Cifras de población</w:t>
        </w:r>
      </w:hyperlink>
      <w:r w:rsidRPr="00725381">
        <w:rPr>
          <w:sz w:val="18"/>
          <w:szCs w:val="18"/>
        </w:rPr>
        <w:t>, s.f</w:t>
      </w:r>
      <w:r w:rsidR="00EA36DA" w:rsidRPr="00725381">
        <w:rPr>
          <w:sz w:val="18"/>
          <w:szCs w:val="18"/>
        </w:rPr>
        <w:t>.</w:t>
      </w:r>
    </w:p>
  </w:footnote>
  <w:footnote w:id="11">
    <w:p w14:paraId="098845A3" w14:textId="25513075" w:rsidR="007D42CD" w:rsidRPr="00725381" w:rsidRDefault="007D42CD" w:rsidP="002E670A">
      <w:pPr>
        <w:pStyle w:val="FootnoteText"/>
        <w:spacing w:after="0" w:line="240" w:lineRule="auto"/>
        <w:rPr>
          <w:sz w:val="18"/>
          <w:szCs w:val="18"/>
          <w:lang w:val="en-CA"/>
        </w:rPr>
      </w:pPr>
      <w:r w:rsidRPr="00725381">
        <w:rPr>
          <w:rStyle w:val="FootnoteReference"/>
          <w:sz w:val="18"/>
          <w:szCs w:val="18"/>
        </w:rPr>
        <w:footnoteRef/>
      </w:r>
      <w:r w:rsidRPr="00725381">
        <w:rPr>
          <w:sz w:val="18"/>
          <w:szCs w:val="18"/>
          <w:lang w:val="en-CA"/>
        </w:rPr>
        <w:t xml:space="preserve"> </w:t>
      </w:r>
      <w:r w:rsidR="001F3521" w:rsidRPr="00725381">
        <w:rPr>
          <w:sz w:val="18"/>
          <w:szCs w:val="18"/>
          <w:lang w:val="en-CA"/>
        </w:rPr>
        <w:t>Warr</w:t>
      </w:r>
      <w:r w:rsidR="007133C8" w:rsidRPr="00725381">
        <w:rPr>
          <w:sz w:val="18"/>
          <w:szCs w:val="18"/>
          <w:lang w:val="en-CA"/>
        </w:rPr>
        <w:t>en,</w:t>
      </w:r>
      <w:r w:rsidR="00940BB3" w:rsidRPr="00725381">
        <w:rPr>
          <w:sz w:val="18"/>
          <w:szCs w:val="18"/>
          <w:lang w:val="en-CA"/>
        </w:rPr>
        <w:t xml:space="preserve"> R</w:t>
      </w:r>
      <w:r w:rsidR="00CB17B7" w:rsidRPr="00725381">
        <w:rPr>
          <w:sz w:val="18"/>
          <w:szCs w:val="18"/>
          <w:lang w:val="en-CA"/>
        </w:rPr>
        <w:t>.,</w:t>
      </w:r>
      <w:r w:rsidR="007133C8" w:rsidRPr="00725381">
        <w:rPr>
          <w:sz w:val="18"/>
          <w:szCs w:val="18"/>
          <w:lang w:val="en-CA"/>
        </w:rPr>
        <w:t xml:space="preserve"> </w:t>
      </w:r>
      <w:hyperlink r:id="rId10" w:history="1">
        <w:r w:rsidR="007A20AA" w:rsidRPr="00725381">
          <w:rPr>
            <w:rStyle w:val="Hyperlink"/>
            <w:sz w:val="18"/>
            <w:szCs w:val="18"/>
            <w:lang w:val="en-CA"/>
          </w:rPr>
          <w:t>In 2019, the US undocumented population continued a decade-long decline and the foreign-born population neared zero growth</w:t>
        </w:r>
      </w:hyperlink>
      <w:r w:rsidR="007A20AA" w:rsidRPr="00725381">
        <w:rPr>
          <w:sz w:val="18"/>
          <w:szCs w:val="18"/>
          <w:lang w:val="en-CA"/>
        </w:rPr>
        <w:t xml:space="preserve">. </w:t>
      </w:r>
      <w:r w:rsidR="007A20AA" w:rsidRPr="00725381">
        <w:rPr>
          <w:i/>
          <w:iCs/>
          <w:sz w:val="18"/>
          <w:szCs w:val="18"/>
          <w:lang w:val="en-CA"/>
        </w:rPr>
        <w:t>Journal on Migration and Human Security</w:t>
      </w:r>
      <w:r w:rsidR="007A20AA" w:rsidRPr="00725381">
        <w:rPr>
          <w:sz w:val="18"/>
          <w:szCs w:val="18"/>
          <w:lang w:val="en-CA"/>
        </w:rPr>
        <w:t>, 9(1).</w:t>
      </w:r>
      <w:r w:rsidR="007133C8" w:rsidRPr="00725381">
        <w:rPr>
          <w:sz w:val="18"/>
          <w:szCs w:val="18"/>
          <w:lang w:val="en-CA"/>
        </w:rPr>
        <w:t>, 2021.</w:t>
      </w:r>
    </w:p>
  </w:footnote>
  <w:footnote w:id="12">
    <w:p w14:paraId="4E185587" w14:textId="44A982E7" w:rsidR="00A92306" w:rsidRPr="007659C5" w:rsidRDefault="00A92306" w:rsidP="002E670A">
      <w:pPr>
        <w:pStyle w:val="FootnoteText"/>
        <w:spacing w:after="0" w:line="240" w:lineRule="auto"/>
        <w:rPr>
          <w:lang w:val="es-ES"/>
        </w:rPr>
      </w:pPr>
      <w:r w:rsidRPr="00725381">
        <w:rPr>
          <w:rStyle w:val="FootnoteReference"/>
          <w:sz w:val="18"/>
          <w:szCs w:val="18"/>
        </w:rPr>
        <w:footnoteRef/>
      </w:r>
      <w:r w:rsidRPr="00725381">
        <w:rPr>
          <w:sz w:val="18"/>
          <w:szCs w:val="18"/>
          <w:lang w:val="en-CA"/>
        </w:rPr>
        <w:t xml:space="preserve"> Passel, J.S. and D. Cohn</w:t>
      </w:r>
      <w:r w:rsidR="00EB16FD" w:rsidRPr="00725381">
        <w:rPr>
          <w:sz w:val="18"/>
          <w:szCs w:val="18"/>
          <w:lang w:val="en-CA"/>
        </w:rPr>
        <w:t>,</w:t>
      </w:r>
      <w:r w:rsidR="00CA3B8D" w:rsidRPr="00725381">
        <w:rPr>
          <w:sz w:val="18"/>
          <w:szCs w:val="18"/>
          <w:lang w:val="en-CA"/>
        </w:rPr>
        <w:t xml:space="preserve"> </w:t>
      </w:r>
      <w:hyperlink r:id="rId11" w:history="1">
        <w:r w:rsidR="00CA3B8D" w:rsidRPr="00725381">
          <w:rPr>
            <w:rStyle w:val="Hyperlink"/>
            <w:sz w:val="18"/>
            <w:szCs w:val="18"/>
            <w:lang w:val="en-CA"/>
          </w:rPr>
          <w:t xml:space="preserve">Mexicans decline to less than half the U.S. unauthorized immigrant population for the first time. </w:t>
        </w:r>
        <w:r w:rsidR="00CA3B8D" w:rsidRPr="007659C5">
          <w:rPr>
            <w:rStyle w:val="Hyperlink"/>
            <w:sz w:val="18"/>
            <w:szCs w:val="18"/>
            <w:lang w:val="es-ES"/>
          </w:rPr>
          <w:t>Pew Research Center</w:t>
        </w:r>
      </w:hyperlink>
      <w:r w:rsidR="00CA3B8D" w:rsidRPr="007659C5">
        <w:rPr>
          <w:sz w:val="18"/>
          <w:szCs w:val="18"/>
          <w:lang w:val="es-ES"/>
        </w:rPr>
        <w:t>, 12 de junio de 2019.</w:t>
      </w:r>
    </w:p>
  </w:footnote>
  <w:footnote w:id="13">
    <w:p w14:paraId="40295D4C" w14:textId="68EE7105" w:rsidR="002D3EBE" w:rsidRPr="00725381" w:rsidRDefault="002D3EBE" w:rsidP="00725381">
      <w:pPr>
        <w:pStyle w:val="FootnoteText"/>
        <w:spacing w:after="0" w:line="240" w:lineRule="auto"/>
        <w:rPr>
          <w:sz w:val="18"/>
          <w:szCs w:val="18"/>
        </w:rPr>
      </w:pPr>
      <w:r w:rsidRPr="00725381">
        <w:rPr>
          <w:rStyle w:val="FootnoteReference"/>
          <w:sz w:val="18"/>
          <w:szCs w:val="18"/>
        </w:rPr>
        <w:footnoteRef/>
      </w:r>
      <w:r w:rsidRPr="00725381">
        <w:rPr>
          <w:sz w:val="18"/>
          <w:szCs w:val="18"/>
        </w:rPr>
        <w:t xml:space="preserve"> </w:t>
      </w:r>
      <w:r w:rsidR="00A27522" w:rsidRPr="00725381">
        <w:rPr>
          <w:sz w:val="18"/>
          <w:szCs w:val="18"/>
        </w:rPr>
        <w:t xml:space="preserve">OIM, </w:t>
      </w:r>
      <w:hyperlink r:id="rId12" w:history="1">
        <w:r w:rsidR="00A27522" w:rsidRPr="00725381">
          <w:rPr>
            <w:rStyle w:val="Hyperlink"/>
            <w:sz w:val="18"/>
            <w:szCs w:val="18"/>
          </w:rPr>
          <w:t>Estudio regional: Programas y procesos de regularización migratoria</w:t>
        </w:r>
      </w:hyperlink>
      <w:r w:rsidR="00A27522" w:rsidRPr="00725381">
        <w:rPr>
          <w:sz w:val="18"/>
          <w:szCs w:val="18"/>
        </w:rPr>
        <w:t>, 2021.</w:t>
      </w:r>
    </w:p>
  </w:footnote>
  <w:footnote w:id="14">
    <w:p w14:paraId="29537314" w14:textId="77777777" w:rsidR="00A74C2C" w:rsidRPr="008F4452" w:rsidRDefault="00A74C2C" w:rsidP="00A74C2C">
      <w:pPr>
        <w:pStyle w:val="FootnoteText"/>
        <w:spacing w:after="0" w:line="240" w:lineRule="auto"/>
        <w:rPr>
          <w:sz w:val="18"/>
          <w:szCs w:val="18"/>
          <w:lang w:val="en-CA"/>
        </w:rPr>
      </w:pPr>
      <w:r w:rsidRPr="00725381">
        <w:rPr>
          <w:rStyle w:val="FootnoteReference"/>
          <w:sz w:val="18"/>
          <w:szCs w:val="18"/>
        </w:rPr>
        <w:footnoteRef/>
      </w:r>
      <w:r w:rsidRPr="00725381">
        <w:rPr>
          <w:sz w:val="18"/>
          <w:szCs w:val="18"/>
          <w:lang w:val="en-CA"/>
        </w:rPr>
        <w:t xml:space="preserve"> IDMC, </w:t>
      </w:r>
      <w:hyperlink r:id="rId13" w:history="1">
        <w:r w:rsidRPr="00725381">
          <w:rPr>
            <w:rStyle w:val="Hyperlink"/>
            <w:sz w:val="18"/>
            <w:szCs w:val="18"/>
            <w:lang w:val="en-CA"/>
          </w:rPr>
          <w:t>Conflict/violence – disasters 2008-2020 per year</w:t>
        </w:r>
      </w:hyperlink>
      <w:r w:rsidRPr="00725381">
        <w:rPr>
          <w:sz w:val="18"/>
          <w:szCs w:val="18"/>
          <w:lang w:val="en-CA"/>
        </w:rPr>
        <w:t>, s.f.</w:t>
      </w:r>
    </w:p>
  </w:footnote>
  <w:footnote w:id="15">
    <w:p w14:paraId="196B9034" w14:textId="77777777" w:rsidR="00AD6FD4" w:rsidRPr="00725381" w:rsidRDefault="00AD6FD4" w:rsidP="00AD6FD4">
      <w:pPr>
        <w:pStyle w:val="FootnoteText"/>
        <w:spacing w:after="0"/>
        <w:rPr>
          <w:sz w:val="18"/>
          <w:szCs w:val="18"/>
        </w:rPr>
      </w:pPr>
      <w:r w:rsidRPr="00725381">
        <w:rPr>
          <w:rStyle w:val="FootnoteReference"/>
          <w:sz w:val="18"/>
          <w:szCs w:val="18"/>
        </w:rPr>
        <w:footnoteRef/>
      </w:r>
      <w:r w:rsidRPr="00725381">
        <w:rPr>
          <w:sz w:val="18"/>
          <w:szCs w:val="18"/>
        </w:rPr>
        <w:t xml:space="preserve"> R4V, </w:t>
      </w:r>
      <w:hyperlink r:id="rId14" w:history="1">
        <w:r w:rsidRPr="00725381">
          <w:rPr>
            <w:rStyle w:val="Hyperlink"/>
            <w:sz w:val="18"/>
            <w:szCs w:val="18"/>
          </w:rPr>
          <w:t>Plataforma de Coordinación para Refugiados y Migrantes de Venezuela</w:t>
        </w:r>
      </w:hyperlink>
      <w:r w:rsidRPr="00725381">
        <w:rPr>
          <w:sz w:val="18"/>
          <w:szCs w:val="18"/>
        </w:rPr>
        <w:t>, s.f.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9903853"/>
      <w:docPartObj>
        <w:docPartGallery w:val="Page Numbers (Top of Page)"/>
        <w:docPartUnique/>
      </w:docPartObj>
    </w:sdtPr>
    <w:sdtEndPr>
      <w:rPr>
        <w:noProof/>
      </w:rPr>
    </w:sdtEndPr>
    <w:sdtContent>
      <w:p w14:paraId="7C529957" w14:textId="0B942EDC" w:rsidR="00A74A27" w:rsidRDefault="00A74A27">
        <w:pPr>
          <w:pStyle w:val="Header"/>
          <w:jc w:val="center"/>
        </w:pPr>
        <w:r>
          <w:fldChar w:fldCharType="begin"/>
        </w:r>
        <w:r>
          <w:instrText xml:space="preserve"> PAGE   \* MERGEFORMAT </w:instrText>
        </w:r>
        <w:r>
          <w:fldChar w:fldCharType="separate"/>
        </w:r>
        <w:r w:rsidR="006A41F2">
          <w:rPr>
            <w:noProof/>
          </w:rPr>
          <w:t>- 3 -</w:t>
        </w:r>
        <w:r>
          <w:rPr>
            <w:noProof/>
          </w:rPr>
          <w:fldChar w:fldCharType="end"/>
        </w:r>
      </w:p>
    </w:sdtContent>
  </w:sdt>
  <w:p w14:paraId="07D1A45B" w14:textId="77777777" w:rsidR="00A74A27" w:rsidRDefault="00A74A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34069"/>
    <w:multiLevelType w:val="hybridMultilevel"/>
    <w:tmpl w:val="48B473B4"/>
    <w:lvl w:ilvl="0" w:tplc="6B4E1D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824FC2"/>
    <w:multiLevelType w:val="hybridMultilevel"/>
    <w:tmpl w:val="8A72D3A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0CC628B8"/>
    <w:multiLevelType w:val="hybridMultilevel"/>
    <w:tmpl w:val="F384D0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DCC7930"/>
    <w:multiLevelType w:val="hybridMultilevel"/>
    <w:tmpl w:val="0CDEF85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10140522"/>
    <w:multiLevelType w:val="hybridMultilevel"/>
    <w:tmpl w:val="1D606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2913F8"/>
    <w:multiLevelType w:val="hybridMultilevel"/>
    <w:tmpl w:val="784A1AAA"/>
    <w:lvl w:ilvl="0" w:tplc="6354162E">
      <w:start w:val="1"/>
      <w:numFmt w:val="bullet"/>
      <w:lvlText w:val="•"/>
      <w:lvlJc w:val="left"/>
      <w:pPr>
        <w:tabs>
          <w:tab w:val="num" w:pos="720"/>
        </w:tabs>
        <w:ind w:left="720" w:hanging="360"/>
      </w:pPr>
      <w:rPr>
        <w:rFonts w:ascii="Arial" w:hAnsi="Arial" w:hint="default"/>
      </w:rPr>
    </w:lvl>
    <w:lvl w:ilvl="1" w:tplc="5566A79A" w:tentative="1">
      <w:start w:val="1"/>
      <w:numFmt w:val="bullet"/>
      <w:lvlText w:val="•"/>
      <w:lvlJc w:val="left"/>
      <w:pPr>
        <w:tabs>
          <w:tab w:val="num" w:pos="1440"/>
        </w:tabs>
        <w:ind w:left="1440" w:hanging="360"/>
      </w:pPr>
      <w:rPr>
        <w:rFonts w:ascii="Arial" w:hAnsi="Arial" w:hint="default"/>
      </w:rPr>
    </w:lvl>
    <w:lvl w:ilvl="2" w:tplc="6AF46DD2" w:tentative="1">
      <w:start w:val="1"/>
      <w:numFmt w:val="bullet"/>
      <w:lvlText w:val="•"/>
      <w:lvlJc w:val="left"/>
      <w:pPr>
        <w:tabs>
          <w:tab w:val="num" w:pos="2160"/>
        </w:tabs>
        <w:ind w:left="2160" w:hanging="360"/>
      </w:pPr>
      <w:rPr>
        <w:rFonts w:ascii="Arial" w:hAnsi="Arial" w:hint="default"/>
      </w:rPr>
    </w:lvl>
    <w:lvl w:ilvl="3" w:tplc="6890CF3A" w:tentative="1">
      <w:start w:val="1"/>
      <w:numFmt w:val="bullet"/>
      <w:lvlText w:val="•"/>
      <w:lvlJc w:val="left"/>
      <w:pPr>
        <w:tabs>
          <w:tab w:val="num" w:pos="2880"/>
        </w:tabs>
        <w:ind w:left="2880" w:hanging="360"/>
      </w:pPr>
      <w:rPr>
        <w:rFonts w:ascii="Arial" w:hAnsi="Arial" w:hint="default"/>
      </w:rPr>
    </w:lvl>
    <w:lvl w:ilvl="4" w:tplc="A3C44896" w:tentative="1">
      <w:start w:val="1"/>
      <w:numFmt w:val="bullet"/>
      <w:lvlText w:val="•"/>
      <w:lvlJc w:val="left"/>
      <w:pPr>
        <w:tabs>
          <w:tab w:val="num" w:pos="3600"/>
        </w:tabs>
        <w:ind w:left="3600" w:hanging="360"/>
      </w:pPr>
      <w:rPr>
        <w:rFonts w:ascii="Arial" w:hAnsi="Arial" w:hint="default"/>
      </w:rPr>
    </w:lvl>
    <w:lvl w:ilvl="5" w:tplc="FC12F59C" w:tentative="1">
      <w:start w:val="1"/>
      <w:numFmt w:val="bullet"/>
      <w:lvlText w:val="•"/>
      <w:lvlJc w:val="left"/>
      <w:pPr>
        <w:tabs>
          <w:tab w:val="num" w:pos="4320"/>
        </w:tabs>
        <w:ind w:left="4320" w:hanging="360"/>
      </w:pPr>
      <w:rPr>
        <w:rFonts w:ascii="Arial" w:hAnsi="Arial" w:hint="default"/>
      </w:rPr>
    </w:lvl>
    <w:lvl w:ilvl="6" w:tplc="11E4D1D8" w:tentative="1">
      <w:start w:val="1"/>
      <w:numFmt w:val="bullet"/>
      <w:lvlText w:val="•"/>
      <w:lvlJc w:val="left"/>
      <w:pPr>
        <w:tabs>
          <w:tab w:val="num" w:pos="5040"/>
        </w:tabs>
        <w:ind w:left="5040" w:hanging="360"/>
      </w:pPr>
      <w:rPr>
        <w:rFonts w:ascii="Arial" w:hAnsi="Arial" w:hint="default"/>
      </w:rPr>
    </w:lvl>
    <w:lvl w:ilvl="7" w:tplc="E57E987C" w:tentative="1">
      <w:start w:val="1"/>
      <w:numFmt w:val="bullet"/>
      <w:lvlText w:val="•"/>
      <w:lvlJc w:val="left"/>
      <w:pPr>
        <w:tabs>
          <w:tab w:val="num" w:pos="5760"/>
        </w:tabs>
        <w:ind w:left="5760" w:hanging="360"/>
      </w:pPr>
      <w:rPr>
        <w:rFonts w:ascii="Arial" w:hAnsi="Arial" w:hint="default"/>
      </w:rPr>
    </w:lvl>
    <w:lvl w:ilvl="8" w:tplc="3A24F8A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1C1489D"/>
    <w:multiLevelType w:val="hybridMultilevel"/>
    <w:tmpl w:val="4AA28940"/>
    <w:lvl w:ilvl="0" w:tplc="AD9CA8DA">
      <w:start w:val="1"/>
      <w:numFmt w:val="decimal"/>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7" w15:restartNumberingAfterBreak="0">
    <w:nsid w:val="13E86C01"/>
    <w:multiLevelType w:val="hybridMultilevel"/>
    <w:tmpl w:val="A6302946"/>
    <w:lvl w:ilvl="0" w:tplc="5FC0DC34">
      <w:start w:val="1"/>
      <w:numFmt w:val="decimal"/>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8" w15:restartNumberingAfterBreak="0">
    <w:nsid w:val="189A073A"/>
    <w:multiLevelType w:val="hybridMultilevel"/>
    <w:tmpl w:val="272288C0"/>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 w15:restartNumberingAfterBreak="0">
    <w:nsid w:val="189F3E4D"/>
    <w:multiLevelType w:val="hybridMultilevel"/>
    <w:tmpl w:val="2ED04C04"/>
    <w:lvl w:ilvl="0" w:tplc="36B29504">
      <w:start w:val="1"/>
      <w:numFmt w:val="decimal"/>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10" w15:restartNumberingAfterBreak="0">
    <w:nsid w:val="18A63C9A"/>
    <w:multiLevelType w:val="hybridMultilevel"/>
    <w:tmpl w:val="EE4C79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CB0C99"/>
    <w:multiLevelType w:val="hybridMultilevel"/>
    <w:tmpl w:val="4462EEF0"/>
    <w:lvl w:ilvl="0" w:tplc="6B4256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DC41313"/>
    <w:multiLevelType w:val="hybridMultilevel"/>
    <w:tmpl w:val="627E18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3D76D2"/>
    <w:multiLevelType w:val="hybridMultilevel"/>
    <w:tmpl w:val="90AC899E"/>
    <w:lvl w:ilvl="0" w:tplc="100AAD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01E369E"/>
    <w:multiLevelType w:val="hybridMultilevel"/>
    <w:tmpl w:val="B042811A"/>
    <w:lvl w:ilvl="0" w:tplc="B0AC333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EA243E"/>
    <w:multiLevelType w:val="hybridMultilevel"/>
    <w:tmpl w:val="3A9E425C"/>
    <w:lvl w:ilvl="0" w:tplc="1E3EB8B2">
      <w:start w:val="1"/>
      <w:numFmt w:val="bullet"/>
      <w:lvlText w:val="•"/>
      <w:lvlJc w:val="left"/>
      <w:pPr>
        <w:tabs>
          <w:tab w:val="num" w:pos="720"/>
        </w:tabs>
        <w:ind w:left="720" w:hanging="360"/>
      </w:pPr>
      <w:rPr>
        <w:rFonts w:ascii="Arial" w:hAnsi="Arial" w:hint="default"/>
      </w:rPr>
    </w:lvl>
    <w:lvl w:ilvl="1" w:tplc="2174E964" w:tentative="1">
      <w:start w:val="1"/>
      <w:numFmt w:val="bullet"/>
      <w:lvlText w:val="•"/>
      <w:lvlJc w:val="left"/>
      <w:pPr>
        <w:tabs>
          <w:tab w:val="num" w:pos="1440"/>
        </w:tabs>
        <w:ind w:left="1440" w:hanging="360"/>
      </w:pPr>
      <w:rPr>
        <w:rFonts w:ascii="Arial" w:hAnsi="Arial" w:hint="default"/>
      </w:rPr>
    </w:lvl>
    <w:lvl w:ilvl="2" w:tplc="5CB63850" w:tentative="1">
      <w:start w:val="1"/>
      <w:numFmt w:val="bullet"/>
      <w:lvlText w:val="•"/>
      <w:lvlJc w:val="left"/>
      <w:pPr>
        <w:tabs>
          <w:tab w:val="num" w:pos="2160"/>
        </w:tabs>
        <w:ind w:left="2160" w:hanging="360"/>
      </w:pPr>
      <w:rPr>
        <w:rFonts w:ascii="Arial" w:hAnsi="Arial" w:hint="default"/>
      </w:rPr>
    </w:lvl>
    <w:lvl w:ilvl="3" w:tplc="B7C0E688" w:tentative="1">
      <w:start w:val="1"/>
      <w:numFmt w:val="bullet"/>
      <w:lvlText w:val="•"/>
      <w:lvlJc w:val="left"/>
      <w:pPr>
        <w:tabs>
          <w:tab w:val="num" w:pos="2880"/>
        </w:tabs>
        <w:ind w:left="2880" w:hanging="360"/>
      </w:pPr>
      <w:rPr>
        <w:rFonts w:ascii="Arial" w:hAnsi="Arial" w:hint="default"/>
      </w:rPr>
    </w:lvl>
    <w:lvl w:ilvl="4" w:tplc="831E9158" w:tentative="1">
      <w:start w:val="1"/>
      <w:numFmt w:val="bullet"/>
      <w:lvlText w:val="•"/>
      <w:lvlJc w:val="left"/>
      <w:pPr>
        <w:tabs>
          <w:tab w:val="num" w:pos="3600"/>
        </w:tabs>
        <w:ind w:left="3600" w:hanging="360"/>
      </w:pPr>
      <w:rPr>
        <w:rFonts w:ascii="Arial" w:hAnsi="Arial" w:hint="default"/>
      </w:rPr>
    </w:lvl>
    <w:lvl w:ilvl="5" w:tplc="76FE921E" w:tentative="1">
      <w:start w:val="1"/>
      <w:numFmt w:val="bullet"/>
      <w:lvlText w:val="•"/>
      <w:lvlJc w:val="left"/>
      <w:pPr>
        <w:tabs>
          <w:tab w:val="num" w:pos="4320"/>
        </w:tabs>
        <w:ind w:left="4320" w:hanging="360"/>
      </w:pPr>
      <w:rPr>
        <w:rFonts w:ascii="Arial" w:hAnsi="Arial" w:hint="default"/>
      </w:rPr>
    </w:lvl>
    <w:lvl w:ilvl="6" w:tplc="21E26438" w:tentative="1">
      <w:start w:val="1"/>
      <w:numFmt w:val="bullet"/>
      <w:lvlText w:val="•"/>
      <w:lvlJc w:val="left"/>
      <w:pPr>
        <w:tabs>
          <w:tab w:val="num" w:pos="5040"/>
        </w:tabs>
        <w:ind w:left="5040" w:hanging="360"/>
      </w:pPr>
      <w:rPr>
        <w:rFonts w:ascii="Arial" w:hAnsi="Arial" w:hint="default"/>
      </w:rPr>
    </w:lvl>
    <w:lvl w:ilvl="7" w:tplc="4A529170" w:tentative="1">
      <w:start w:val="1"/>
      <w:numFmt w:val="bullet"/>
      <w:lvlText w:val="•"/>
      <w:lvlJc w:val="left"/>
      <w:pPr>
        <w:tabs>
          <w:tab w:val="num" w:pos="5760"/>
        </w:tabs>
        <w:ind w:left="5760" w:hanging="360"/>
      </w:pPr>
      <w:rPr>
        <w:rFonts w:ascii="Arial" w:hAnsi="Arial" w:hint="default"/>
      </w:rPr>
    </w:lvl>
    <w:lvl w:ilvl="8" w:tplc="F5AED3D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34B086F"/>
    <w:multiLevelType w:val="hybridMultilevel"/>
    <w:tmpl w:val="50CAB6E8"/>
    <w:lvl w:ilvl="0" w:tplc="67CC86A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0F3D4A"/>
    <w:multiLevelType w:val="hybridMultilevel"/>
    <w:tmpl w:val="8DA0D092"/>
    <w:lvl w:ilvl="0" w:tplc="300A0011">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8" w15:restartNumberingAfterBreak="0">
    <w:nsid w:val="392F0739"/>
    <w:multiLevelType w:val="hybridMultilevel"/>
    <w:tmpl w:val="326EECFE"/>
    <w:lvl w:ilvl="0" w:tplc="C35063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AD53BD6"/>
    <w:multiLevelType w:val="hybridMultilevel"/>
    <w:tmpl w:val="C02CEA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240327"/>
    <w:multiLevelType w:val="hybridMultilevel"/>
    <w:tmpl w:val="54B8ABE0"/>
    <w:lvl w:ilvl="0" w:tplc="040A000F">
      <w:start w:val="1"/>
      <w:numFmt w:val="decimal"/>
      <w:lvlText w:val="%1."/>
      <w:lvlJc w:val="left"/>
      <w:pPr>
        <w:ind w:left="1440" w:hanging="360"/>
      </w:pPr>
      <w:rPr>
        <w:rFonts w:hint="default"/>
      </w:rPr>
    </w:lvl>
    <w:lvl w:ilvl="1" w:tplc="040A0019" w:tentative="1">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21" w15:restartNumberingAfterBreak="0">
    <w:nsid w:val="3C0C5ECF"/>
    <w:multiLevelType w:val="hybridMultilevel"/>
    <w:tmpl w:val="D9B6DC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D9B3192"/>
    <w:multiLevelType w:val="hybridMultilevel"/>
    <w:tmpl w:val="F8EAB5A6"/>
    <w:lvl w:ilvl="0" w:tplc="50702EA2">
      <w:start w:val="1"/>
      <w:numFmt w:val="bullet"/>
      <w:lvlText w:val="•"/>
      <w:lvlJc w:val="left"/>
      <w:pPr>
        <w:tabs>
          <w:tab w:val="num" w:pos="720"/>
        </w:tabs>
        <w:ind w:left="720" w:hanging="360"/>
      </w:pPr>
      <w:rPr>
        <w:rFonts w:ascii="Arial" w:hAnsi="Arial" w:hint="default"/>
      </w:rPr>
    </w:lvl>
    <w:lvl w:ilvl="1" w:tplc="48347D98" w:tentative="1">
      <w:start w:val="1"/>
      <w:numFmt w:val="bullet"/>
      <w:lvlText w:val="•"/>
      <w:lvlJc w:val="left"/>
      <w:pPr>
        <w:tabs>
          <w:tab w:val="num" w:pos="1440"/>
        </w:tabs>
        <w:ind w:left="1440" w:hanging="360"/>
      </w:pPr>
      <w:rPr>
        <w:rFonts w:ascii="Arial" w:hAnsi="Arial" w:hint="default"/>
      </w:rPr>
    </w:lvl>
    <w:lvl w:ilvl="2" w:tplc="C664954A">
      <w:start w:val="1"/>
      <w:numFmt w:val="bullet"/>
      <w:lvlText w:val="•"/>
      <w:lvlJc w:val="left"/>
      <w:pPr>
        <w:tabs>
          <w:tab w:val="num" w:pos="2160"/>
        </w:tabs>
        <w:ind w:left="2160" w:hanging="360"/>
      </w:pPr>
      <w:rPr>
        <w:rFonts w:ascii="Arial" w:hAnsi="Arial" w:hint="default"/>
      </w:rPr>
    </w:lvl>
    <w:lvl w:ilvl="3" w:tplc="DAE2ADC6" w:tentative="1">
      <w:start w:val="1"/>
      <w:numFmt w:val="bullet"/>
      <w:lvlText w:val="•"/>
      <w:lvlJc w:val="left"/>
      <w:pPr>
        <w:tabs>
          <w:tab w:val="num" w:pos="2880"/>
        </w:tabs>
        <w:ind w:left="2880" w:hanging="360"/>
      </w:pPr>
      <w:rPr>
        <w:rFonts w:ascii="Arial" w:hAnsi="Arial" w:hint="default"/>
      </w:rPr>
    </w:lvl>
    <w:lvl w:ilvl="4" w:tplc="25385E3C" w:tentative="1">
      <w:start w:val="1"/>
      <w:numFmt w:val="bullet"/>
      <w:lvlText w:val="•"/>
      <w:lvlJc w:val="left"/>
      <w:pPr>
        <w:tabs>
          <w:tab w:val="num" w:pos="3600"/>
        </w:tabs>
        <w:ind w:left="3600" w:hanging="360"/>
      </w:pPr>
      <w:rPr>
        <w:rFonts w:ascii="Arial" w:hAnsi="Arial" w:hint="default"/>
      </w:rPr>
    </w:lvl>
    <w:lvl w:ilvl="5" w:tplc="81F2C75E" w:tentative="1">
      <w:start w:val="1"/>
      <w:numFmt w:val="bullet"/>
      <w:lvlText w:val="•"/>
      <w:lvlJc w:val="left"/>
      <w:pPr>
        <w:tabs>
          <w:tab w:val="num" w:pos="4320"/>
        </w:tabs>
        <w:ind w:left="4320" w:hanging="360"/>
      </w:pPr>
      <w:rPr>
        <w:rFonts w:ascii="Arial" w:hAnsi="Arial" w:hint="default"/>
      </w:rPr>
    </w:lvl>
    <w:lvl w:ilvl="6" w:tplc="DB04CBDA" w:tentative="1">
      <w:start w:val="1"/>
      <w:numFmt w:val="bullet"/>
      <w:lvlText w:val="•"/>
      <w:lvlJc w:val="left"/>
      <w:pPr>
        <w:tabs>
          <w:tab w:val="num" w:pos="5040"/>
        </w:tabs>
        <w:ind w:left="5040" w:hanging="360"/>
      </w:pPr>
      <w:rPr>
        <w:rFonts w:ascii="Arial" w:hAnsi="Arial" w:hint="default"/>
      </w:rPr>
    </w:lvl>
    <w:lvl w:ilvl="7" w:tplc="E318973C" w:tentative="1">
      <w:start w:val="1"/>
      <w:numFmt w:val="bullet"/>
      <w:lvlText w:val="•"/>
      <w:lvlJc w:val="left"/>
      <w:pPr>
        <w:tabs>
          <w:tab w:val="num" w:pos="5760"/>
        </w:tabs>
        <w:ind w:left="5760" w:hanging="360"/>
      </w:pPr>
      <w:rPr>
        <w:rFonts w:ascii="Arial" w:hAnsi="Arial" w:hint="default"/>
      </w:rPr>
    </w:lvl>
    <w:lvl w:ilvl="8" w:tplc="5D42001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3E2B2E93"/>
    <w:multiLevelType w:val="hybridMultilevel"/>
    <w:tmpl w:val="8B98CE2A"/>
    <w:lvl w:ilvl="0" w:tplc="95AA425E">
      <w:start w:val="1"/>
      <w:numFmt w:val="decimal"/>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24" w15:restartNumberingAfterBreak="0">
    <w:nsid w:val="3EB13ECF"/>
    <w:multiLevelType w:val="hybridMultilevel"/>
    <w:tmpl w:val="8E3ACEBC"/>
    <w:lvl w:ilvl="0" w:tplc="040A0011">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05F3DF5"/>
    <w:multiLevelType w:val="hybridMultilevel"/>
    <w:tmpl w:val="F070C2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2142B7A"/>
    <w:multiLevelType w:val="hybridMultilevel"/>
    <w:tmpl w:val="FB86DAD2"/>
    <w:lvl w:ilvl="0" w:tplc="1CCAB512">
      <w:start w:val="1"/>
      <w:numFmt w:val="decimal"/>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27" w15:restartNumberingAfterBreak="0">
    <w:nsid w:val="43CB0F8E"/>
    <w:multiLevelType w:val="hybridMultilevel"/>
    <w:tmpl w:val="C2E0BB9A"/>
    <w:lvl w:ilvl="0" w:tplc="12EC406C">
      <w:numFmt w:val="bullet"/>
      <w:lvlText w:val="-"/>
      <w:lvlJc w:val="left"/>
      <w:pPr>
        <w:ind w:left="720" w:hanging="360"/>
      </w:pPr>
      <w:rPr>
        <w:rFonts w:ascii="Cambria" w:eastAsia="SimSun" w:hAnsi="Cambr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4216E9D"/>
    <w:multiLevelType w:val="multilevel"/>
    <w:tmpl w:val="B2D4F0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5F21F04"/>
    <w:multiLevelType w:val="hybridMultilevel"/>
    <w:tmpl w:val="323A49B8"/>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0" w15:restartNumberingAfterBreak="0">
    <w:nsid w:val="4A322491"/>
    <w:multiLevelType w:val="hybridMultilevel"/>
    <w:tmpl w:val="00DC31D0"/>
    <w:lvl w:ilvl="0" w:tplc="642A15DC">
      <w:start w:val="1"/>
      <w:numFmt w:val="decimal"/>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31" w15:restartNumberingAfterBreak="0">
    <w:nsid w:val="4AAE2AE2"/>
    <w:multiLevelType w:val="hybridMultilevel"/>
    <w:tmpl w:val="C87E317A"/>
    <w:lvl w:ilvl="0" w:tplc="C35063AC">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4C5B0C93"/>
    <w:multiLevelType w:val="hybridMultilevel"/>
    <w:tmpl w:val="19262532"/>
    <w:lvl w:ilvl="0" w:tplc="70B445C0">
      <w:start w:val="1"/>
      <w:numFmt w:val="bullet"/>
      <w:lvlText w:val="•"/>
      <w:lvlJc w:val="left"/>
      <w:pPr>
        <w:tabs>
          <w:tab w:val="num" w:pos="720"/>
        </w:tabs>
        <w:ind w:left="720" w:hanging="360"/>
      </w:pPr>
      <w:rPr>
        <w:rFonts w:ascii="Arial" w:hAnsi="Arial" w:hint="default"/>
      </w:rPr>
    </w:lvl>
    <w:lvl w:ilvl="1" w:tplc="3B0249CE" w:tentative="1">
      <w:start w:val="1"/>
      <w:numFmt w:val="bullet"/>
      <w:lvlText w:val="•"/>
      <w:lvlJc w:val="left"/>
      <w:pPr>
        <w:tabs>
          <w:tab w:val="num" w:pos="1440"/>
        </w:tabs>
        <w:ind w:left="1440" w:hanging="360"/>
      </w:pPr>
      <w:rPr>
        <w:rFonts w:ascii="Arial" w:hAnsi="Arial" w:hint="default"/>
      </w:rPr>
    </w:lvl>
    <w:lvl w:ilvl="2" w:tplc="CFE62126">
      <w:start w:val="1"/>
      <w:numFmt w:val="decimal"/>
      <w:lvlText w:val="%3."/>
      <w:lvlJc w:val="left"/>
      <w:pPr>
        <w:tabs>
          <w:tab w:val="num" w:pos="2160"/>
        </w:tabs>
        <w:ind w:left="2160" w:hanging="360"/>
      </w:pPr>
    </w:lvl>
    <w:lvl w:ilvl="3" w:tplc="1B8E930A" w:tentative="1">
      <w:start w:val="1"/>
      <w:numFmt w:val="bullet"/>
      <w:lvlText w:val="•"/>
      <w:lvlJc w:val="left"/>
      <w:pPr>
        <w:tabs>
          <w:tab w:val="num" w:pos="2880"/>
        </w:tabs>
        <w:ind w:left="2880" w:hanging="360"/>
      </w:pPr>
      <w:rPr>
        <w:rFonts w:ascii="Arial" w:hAnsi="Arial" w:hint="default"/>
      </w:rPr>
    </w:lvl>
    <w:lvl w:ilvl="4" w:tplc="8B6E76DC" w:tentative="1">
      <w:start w:val="1"/>
      <w:numFmt w:val="bullet"/>
      <w:lvlText w:val="•"/>
      <w:lvlJc w:val="left"/>
      <w:pPr>
        <w:tabs>
          <w:tab w:val="num" w:pos="3600"/>
        </w:tabs>
        <w:ind w:left="3600" w:hanging="360"/>
      </w:pPr>
      <w:rPr>
        <w:rFonts w:ascii="Arial" w:hAnsi="Arial" w:hint="default"/>
      </w:rPr>
    </w:lvl>
    <w:lvl w:ilvl="5" w:tplc="5238BA1A" w:tentative="1">
      <w:start w:val="1"/>
      <w:numFmt w:val="bullet"/>
      <w:lvlText w:val="•"/>
      <w:lvlJc w:val="left"/>
      <w:pPr>
        <w:tabs>
          <w:tab w:val="num" w:pos="4320"/>
        </w:tabs>
        <w:ind w:left="4320" w:hanging="360"/>
      </w:pPr>
      <w:rPr>
        <w:rFonts w:ascii="Arial" w:hAnsi="Arial" w:hint="default"/>
      </w:rPr>
    </w:lvl>
    <w:lvl w:ilvl="6" w:tplc="F022D8C4" w:tentative="1">
      <w:start w:val="1"/>
      <w:numFmt w:val="bullet"/>
      <w:lvlText w:val="•"/>
      <w:lvlJc w:val="left"/>
      <w:pPr>
        <w:tabs>
          <w:tab w:val="num" w:pos="5040"/>
        </w:tabs>
        <w:ind w:left="5040" w:hanging="360"/>
      </w:pPr>
      <w:rPr>
        <w:rFonts w:ascii="Arial" w:hAnsi="Arial" w:hint="default"/>
      </w:rPr>
    </w:lvl>
    <w:lvl w:ilvl="7" w:tplc="541E906C" w:tentative="1">
      <w:start w:val="1"/>
      <w:numFmt w:val="bullet"/>
      <w:lvlText w:val="•"/>
      <w:lvlJc w:val="left"/>
      <w:pPr>
        <w:tabs>
          <w:tab w:val="num" w:pos="5760"/>
        </w:tabs>
        <w:ind w:left="5760" w:hanging="360"/>
      </w:pPr>
      <w:rPr>
        <w:rFonts w:ascii="Arial" w:hAnsi="Arial" w:hint="default"/>
      </w:rPr>
    </w:lvl>
    <w:lvl w:ilvl="8" w:tplc="ECF2A71C"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4DC8458B"/>
    <w:multiLevelType w:val="hybridMultilevel"/>
    <w:tmpl w:val="40DC9046"/>
    <w:lvl w:ilvl="0" w:tplc="6E702A10">
      <w:start w:val="1"/>
      <w:numFmt w:val="bullet"/>
      <w:lvlText w:val="•"/>
      <w:lvlJc w:val="left"/>
      <w:pPr>
        <w:tabs>
          <w:tab w:val="num" w:pos="720"/>
        </w:tabs>
        <w:ind w:left="720" w:hanging="360"/>
      </w:pPr>
      <w:rPr>
        <w:rFonts w:ascii="Arial" w:hAnsi="Arial" w:hint="default"/>
      </w:rPr>
    </w:lvl>
    <w:lvl w:ilvl="1" w:tplc="18F26976" w:tentative="1">
      <w:start w:val="1"/>
      <w:numFmt w:val="bullet"/>
      <w:lvlText w:val="•"/>
      <w:lvlJc w:val="left"/>
      <w:pPr>
        <w:tabs>
          <w:tab w:val="num" w:pos="1440"/>
        </w:tabs>
        <w:ind w:left="1440" w:hanging="360"/>
      </w:pPr>
      <w:rPr>
        <w:rFonts w:ascii="Arial" w:hAnsi="Arial" w:hint="default"/>
      </w:rPr>
    </w:lvl>
    <w:lvl w:ilvl="2" w:tplc="731091B4" w:tentative="1">
      <w:start w:val="1"/>
      <w:numFmt w:val="bullet"/>
      <w:lvlText w:val="•"/>
      <w:lvlJc w:val="left"/>
      <w:pPr>
        <w:tabs>
          <w:tab w:val="num" w:pos="2160"/>
        </w:tabs>
        <w:ind w:left="2160" w:hanging="360"/>
      </w:pPr>
      <w:rPr>
        <w:rFonts w:ascii="Arial" w:hAnsi="Arial" w:hint="default"/>
      </w:rPr>
    </w:lvl>
    <w:lvl w:ilvl="3" w:tplc="1D6AD4BA" w:tentative="1">
      <w:start w:val="1"/>
      <w:numFmt w:val="bullet"/>
      <w:lvlText w:val="•"/>
      <w:lvlJc w:val="left"/>
      <w:pPr>
        <w:tabs>
          <w:tab w:val="num" w:pos="2880"/>
        </w:tabs>
        <w:ind w:left="2880" w:hanging="360"/>
      </w:pPr>
      <w:rPr>
        <w:rFonts w:ascii="Arial" w:hAnsi="Arial" w:hint="default"/>
      </w:rPr>
    </w:lvl>
    <w:lvl w:ilvl="4" w:tplc="91DE7248" w:tentative="1">
      <w:start w:val="1"/>
      <w:numFmt w:val="bullet"/>
      <w:lvlText w:val="•"/>
      <w:lvlJc w:val="left"/>
      <w:pPr>
        <w:tabs>
          <w:tab w:val="num" w:pos="3600"/>
        </w:tabs>
        <w:ind w:left="3600" w:hanging="360"/>
      </w:pPr>
      <w:rPr>
        <w:rFonts w:ascii="Arial" w:hAnsi="Arial" w:hint="default"/>
      </w:rPr>
    </w:lvl>
    <w:lvl w:ilvl="5" w:tplc="D39A50C4" w:tentative="1">
      <w:start w:val="1"/>
      <w:numFmt w:val="bullet"/>
      <w:lvlText w:val="•"/>
      <w:lvlJc w:val="left"/>
      <w:pPr>
        <w:tabs>
          <w:tab w:val="num" w:pos="4320"/>
        </w:tabs>
        <w:ind w:left="4320" w:hanging="360"/>
      </w:pPr>
      <w:rPr>
        <w:rFonts w:ascii="Arial" w:hAnsi="Arial" w:hint="default"/>
      </w:rPr>
    </w:lvl>
    <w:lvl w:ilvl="6" w:tplc="DFE4BC2C" w:tentative="1">
      <w:start w:val="1"/>
      <w:numFmt w:val="bullet"/>
      <w:lvlText w:val="•"/>
      <w:lvlJc w:val="left"/>
      <w:pPr>
        <w:tabs>
          <w:tab w:val="num" w:pos="5040"/>
        </w:tabs>
        <w:ind w:left="5040" w:hanging="360"/>
      </w:pPr>
      <w:rPr>
        <w:rFonts w:ascii="Arial" w:hAnsi="Arial" w:hint="default"/>
      </w:rPr>
    </w:lvl>
    <w:lvl w:ilvl="7" w:tplc="54B04E08" w:tentative="1">
      <w:start w:val="1"/>
      <w:numFmt w:val="bullet"/>
      <w:lvlText w:val="•"/>
      <w:lvlJc w:val="left"/>
      <w:pPr>
        <w:tabs>
          <w:tab w:val="num" w:pos="5760"/>
        </w:tabs>
        <w:ind w:left="5760" w:hanging="360"/>
      </w:pPr>
      <w:rPr>
        <w:rFonts w:ascii="Arial" w:hAnsi="Arial" w:hint="default"/>
      </w:rPr>
    </w:lvl>
    <w:lvl w:ilvl="8" w:tplc="F8B84F78"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502437B9"/>
    <w:multiLevelType w:val="hybridMultilevel"/>
    <w:tmpl w:val="DEF63EA8"/>
    <w:lvl w:ilvl="0" w:tplc="05BC7C6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0A50743"/>
    <w:multiLevelType w:val="hybridMultilevel"/>
    <w:tmpl w:val="CBF2BADE"/>
    <w:lvl w:ilvl="0" w:tplc="BD7A75EE">
      <w:numFmt w:val="bullet"/>
      <w:lvlText w:val="-"/>
      <w:lvlJc w:val="left"/>
      <w:pPr>
        <w:ind w:left="720" w:hanging="360"/>
      </w:pPr>
      <w:rPr>
        <w:rFonts w:ascii="Times New Roman" w:eastAsia="Calibri"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6" w15:restartNumberingAfterBreak="0">
    <w:nsid w:val="518055B1"/>
    <w:multiLevelType w:val="hybridMultilevel"/>
    <w:tmpl w:val="F9749A70"/>
    <w:lvl w:ilvl="0" w:tplc="71C4CD1A">
      <w:start w:val="1"/>
      <w:numFmt w:val="decimal"/>
      <w:lvlText w:val="%1)"/>
      <w:lvlJc w:val="left"/>
      <w:pPr>
        <w:ind w:left="1080" w:hanging="360"/>
      </w:pPr>
      <w:rPr>
        <w:rFonts w:hint="default"/>
      </w:rPr>
    </w:lvl>
    <w:lvl w:ilvl="1" w:tplc="300A0019">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37" w15:restartNumberingAfterBreak="0">
    <w:nsid w:val="56C91A86"/>
    <w:multiLevelType w:val="hybridMultilevel"/>
    <w:tmpl w:val="6868B44E"/>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8" w15:restartNumberingAfterBreak="0">
    <w:nsid w:val="57CD2D1F"/>
    <w:multiLevelType w:val="hybridMultilevel"/>
    <w:tmpl w:val="73309482"/>
    <w:lvl w:ilvl="0" w:tplc="F3F6E6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58434EF2"/>
    <w:multiLevelType w:val="hybridMultilevel"/>
    <w:tmpl w:val="C67AED3E"/>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start w:val="1"/>
      <w:numFmt w:val="bullet"/>
      <w:lvlText w:val=""/>
      <w:lvlJc w:val="left"/>
      <w:pPr>
        <w:ind w:left="2880" w:hanging="360"/>
      </w:pPr>
      <w:rPr>
        <w:rFonts w:ascii="Symbol" w:hAnsi="Symbol" w:hint="default"/>
      </w:rPr>
    </w:lvl>
    <w:lvl w:ilvl="4" w:tplc="040A0003">
      <w:start w:val="1"/>
      <w:numFmt w:val="bullet"/>
      <w:lvlText w:val="o"/>
      <w:lvlJc w:val="left"/>
      <w:pPr>
        <w:ind w:left="3600" w:hanging="360"/>
      </w:pPr>
      <w:rPr>
        <w:rFonts w:ascii="Courier New" w:hAnsi="Courier New" w:cs="Courier New" w:hint="default"/>
      </w:rPr>
    </w:lvl>
    <w:lvl w:ilvl="5" w:tplc="040A0005">
      <w:start w:val="1"/>
      <w:numFmt w:val="bullet"/>
      <w:lvlText w:val=""/>
      <w:lvlJc w:val="left"/>
      <w:pPr>
        <w:ind w:left="4320" w:hanging="360"/>
      </w:pPr>
      <w:rPr>
        <w:rFonts w:ascii="Wingdings" w:hAnsi="Wingdings" w:hint="default"/>
      </w:rPr>
    </w:lvl>
    <w:lvl w:ilvl="6" w:tplc="040A0001">
      <w:start w:val="1"/>
      <w:numFmt w:val="bullet"/>
      <w:lvlText w:val=""/>
      <w:lvlJc w:val="left"/>
      <w:pPr>
        <w:ind w:left="5040" w:hanging="360"/>
      </w:pPr>
      <w:rPr>
        <w:rFonts w:ascii="Symbol" w:hAnsi="Symbol" w:hint="default"/>
      </w:rPr>
    </w:lvl>
    <w:lvl w:ilvl="7" w:tplc="040A0003">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0" w15:restartNumberingAfterBreak="0">
    <w:nsid w:val="5BD416F3"/>
    <w:multiLevelType w:val="hybridMultilevel"/>
    <w:tmpl w:val="5774689C"/>
    <w:lvl w:ilvl="0" w:tplc="2D56BCEC">
      <w:start w:val="1"/>
      <w:numFmt w:val="decimal"/>
      <w:lvlText w:val="%1)"/>
      <w:lvlJc w:val="left"/>
      <w:pPr>
        <w:ind w:left="1080" w:hanging="360"/>
      </w:pPr>
      <w:rPr>
        <w:rFonts w:hint="default"/>
      </w:rPr>
    </w:lvl>
    <w:lvl w:ilvl="1" w:tplc="300A0019">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41" w15:restartNumberingAfterBreak="0">
    <w:nsid w:val="612802E7"/>
    <w:multiLevelType w:val="hybridMultilevel"/>
    <w:tmpl w:val="36746B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3614C40"/>
    <w:multiLevelType w:val="hybridMultilevel"/>
    <w:tmpl w:val="04CC5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E7C6B14"/>
    <w:multiLevelType w:val="hybridMultilevel"/>
    <w:tmpl w:val="971ECA84"/>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4" w15:restartNumberingAfterBreak="0">
    <w:nsid w:val="6F4B5ECE"/>
    <w:multiLevelType w:val="hybridMultilevel"/>
    <w:tmpl w:val="D9F07742"/>
    <w:lvl w:ilvl="0" w:tplc="B7EEBE54">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07F7FFB"/>
    <w:multiLevelType w:val="hybridMultilevel"/>
    <w:tmpl w:val="E86E67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7386003"/>
    <w:multiLevelType w:val="hybridMultilevel"/>
    <w:tmpl w:val="47BE95CE"/>
    <w:lvl w:ilvl="0" w:tplc="C35063AC">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9"/>
  </w:num>
  <w:num w:numId="2">
    <w:abstractNumId w:val="24"/>
  </w:num>
  <w:num w:numId="3">
    <w:abstractNumId w:val="45"/>
  </w:num>
  <w:num w:numId="4">
    <w:abstractNumId w:val="44"/>
  </w:num>
  <w:num w:numId="5">
    <w:abstractNumId w:val="27"/>
  </w:num>
  <w:num w:numId="6">
    <w:abstractNumId w:val="4"/>
  </w:num>
  <w:num w:numId="7">
    <w:abstractNumId w:val="25"/>
  </w:num>
  <w:num w:numId="8">
    <w:abstractNumId w:val="42"/>
  </w:num>
  <w:num w:numId="9">
    <w:abstractNumId w:val="8"/>
  </w:num>
  <w:num w:numId="10">
    <w:abstractNumId w:val="22"/>
  </w:num>
  <w:num w:numId="11">
    <w:abstractNumId w:val="32"/>
  </w:num>
  <w:num w:numId="12">
    <w:abstractNumId w:val="15"/>
  </w:num>
  <w:num w:numId="13">
    <w:abstractNumId w:val="5"/>
  </w:num>
  <w:num w:numId="14">
    <w:abstractNumId w:val="33"/>
  </w:num>
  <w:num w:numId="15">
    <w:abstractNumId w:val="41"/>
  </w:num>
  <w:num w:numId="16">
    <w:abstractNumId w:val="28"/>
  </w:num>
  <w:num w:numId="17">
    <w:abstractNumId w:val="11"/>
  </w:num>
  <w:num w:numId="18">
    <w:abstractNumId w:val="12"/>
  </w:num>
  <w:num w:numId="19">
    <w:abstractNumId w:val="34"/>
  </w:num>
  <w:num w:numId="20">
    <w:abstractNumId w:val="21"/>
  </w:num>
  <w:num w:numId="21">
    <w:abstractNumId w:val="19"/>
  </w:num>
  <w:num w:numId="22">
    <w:abstractNumId w:val="13"/>
  </w:num>
  <w:num w:numId="23">
    <w:abstractNumId w:val="16"/>
  </w:num>
  <w:num w:numId="24">
    <w:abstractNumId w:val="14"/>
  </w:num>
  <w:num w:numId="25">
    <w:abstractNumId w:val="10"/>
  </w:num>
  <w:num w:numId="26">
    <w:abstractNumId w:val="0"/>
  </w:num>
  <w:num w:numId="27">
    <w:abstractNumId w:val="38"/>
  </w:num>
  <w:num w:numId="28">
    <w:abstractNumId w:val="39"/>
  </w:num>
  <w:num w:numId="29">
    <w:abstractNumId w:val="20"/>
  </w:num>
  <w:num w:numId="30">
    <w:abstractNumId w:val="1"/>
  </w:num>
  <w:num w:numId="31">
    <w:abstractNumId w:val="3"/>
  </w:num>
  <w:num w:numId="32">
    <w:abstractNumId w:val="37"/>
  </w:num>
  <w:num w:numId="33">
    <w:abstractNumId w:val="43"/>
  </w:num>
  <w:num w:numId="34">
    <w:abstractNumId w:val="18"/>
  </w:num>
  <w:num w:numId="35">
    <w:abstractNumId w:val="46"/>
  </w:num>
  <w:num w:numId="36">
    <w:abstractNumId w:val="31"/>
  </w:num>
  <w:num w:numId="37">
    <w:abstractNumId w:val="2"/>
  </w:num>
  <w:num w:numId="38">
    <w:abstractNumId w:val="36"/>
  </w:num>
  <w:num w:numId="39">
    <w:abstractNumId w:val="30"/>
  </w:num>
  <w:num w:numId="40">
    <w:abstractNumId w:val="6"/>
  </w:num>
  <w:num w:numId="41">
    <w:abstractNumId w:val="40"/>
  </w:num>
  <w:num w:numId="42">
    <w:abstractNumId w:val="9"/>
  </w:num>
  <w:num w:numId="43">
    <w:abstractNumId w:val="26"/>
  </w:num>
  <w:num w:numId="44">
    <w:abstractNumId w:val="7"/>
  </w:num>
  <w:num w:numId="45">
    <w:abstractNumId w:val="35"/>
  </w:num>
  <w:num w:numId="46">
    <w:abstractNumId w:val="17"/>
  </w:num>
  <w:num w:numId="4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4E8"/>
    <w:rsid w:val="00000FA5"/>
    <w:rsid w:val="0000142F"/>
    <w:rsid w:val="00001DF1"/>
    <w:rsid w:val="00002D73"/>
    <w:rsid w:val="00003741"/>
    <w:rsid w:val="00004562"/>
    <w:rsid w:val="00007FE7"/>
    <w:rsid w:val="00011663"/>
    <w:rsid w:val="000122BB"/>
    <w:rsid w:val="00012759"/>
    <w:rsid w:val="00013314"/>
    <w:rsid w:val="00014C8A"/>
    <w:rsid w:val="000156D2"/>
    <w:rsid w:val="000202A4"/>
    <w:rsid w:val="00020403"/>
    <w:rsid w:val="00020958"/>
    <w:rsid w:val="00022D5D"/>
    <w:rsid w:val="00024B99"/>
    <w:rsid w:val="00026A25"/>
    <w:rsid w:val="00033EC7"/>
    <w:rsid w:val="00042FC8"/>
    <w:rsid w:val="000437B5"/>
    <w:rsid w:val="00044AA0"/>
    <w:rsid w:val="000459F9"/>
    <w:rsid w:val="000472BB"/>
    <w:rsid w:val="000476D1"/>
    <w:rsid w:val="00047ED0"/>
    <w:rsid w:val="00053CA2"/>
    <w:rsid w:val="00054115"/>
    <w:rsid w:val="0005502B"/>
    <w:rsid w:val="0005572F"/>
    <w:rsid w:val="00055EE0"/>
    <w:rsid w:val="00056485"/>
    <w:rsid w:val="00056AAD"/>
    <w:rsid w:val="00057B70"/>
    <w:rsid w:val="00060160"/>
    <w:rsid w:val="0006116E"/>
    <w:rsid w:val="00064C27"/>
    <w:rsid w:val="00066DA2"/>
    <w:rsid w:val="00070E6A"/>
    <w:rsid w:val="00074455"/>
    <w:rsid w:val="000775F1"/>
    <w:rsid w:val="00080CF9"/>
    <w:rsid w:val="00084F7A"/>
    <w:rsid w:val="00086151"/>
    <w:rsid w:val="000901C7"/>
    <w:rsid w:val="0009027C"/>
    <w:rsid w:val="00091DC3"/>
    <w:rsid w:val="0009286A"/>
    <w:rsid w:val="00095EF0"/>
    <w:rsid w:val="0009777C"/>
    <w:rsid w:val="000A05DC"/>
    <w:rsid w:val="000A09F7"/>
    <w:rsid w:val="000A0CC0"/>
    <w:rsid w:val="000A19D8"/>
    <w:rsid w:val="000A2961"/>
    <w:rsid w:val="000A2A41"/>
    <w:rsid w:val="000A63A7"/>
    <w:rsid w:val="000B54DE"/>
    <w:rsid w:val="000B767A"/>
    <w:rsid w:val="000C0CAB"/>
    <w:rsid w:val="000C1647"/>
    <w:rsid w:val="000C1C52"/>
    <w:rsid w:val="000C461E"/>
    <w:rsid w:val="000C5B8B"/>
    <w:rsid w:val="000C5DEB"/>
    <w:rsid w:val="000C6073"/>
    <w:rsid w:val="000C71B5"/>
    <w:rsid w:val="000C7808"/>
    <w:rsid w:val="000D0EE0"/>
    <w:rsid w:val="000D13A3"/>
    <w:rsid w:val="000D4E33"/>
    <w:rsid w:val="000D5385"/>
    <w:rsid w:val="000D6A40"/>
    <w:rsid w:val="000E1309"/>
    <w:rsid w:val="000E1FFB"/>
    <w:rsid w:val="000E211D"/>
    <w:rsid w:val="000E32F8"/>
    <w:rsid w:val="000E3CDF"/>
    <w:rsid w:val="000E4BCE"/>
    <w:rsid w:val="000E6E21"/>
    <w:rsid w:val="000E7767"/>
    <w:rsid w:val="000E7E40"/>
    <w:rsid w:val="000F092C"/>
    <w:rsid w:val="000F4808"/>
    <w:rsid w:val="001017D5"/>
    <w:rsid w:val="001019CC"/>
    <w:rsid w:val="00101A4D"/>
    <w:rsid w:val="001020E5"/>
    <w:rsid w:val="00102657"/>
    <w:rsid w:val="00102FF1"/>
    <w:rsid w:val="001055DB"/>
    <w:rsid w:val="00105C5A"/>
    <w:rsid w:val="00107AEA"/>
    <w:rsid w:val="00111050"/>
    <w:rsid w:val="0011108F"/>
    <w:rsid w:val="00111D62"/>
    <w:rsid w:val="001129AA"/>
    <w:rsid w:val="00112C3E"/>
    <w:rsid w:val="001137BF"/>
    <w:rsid w:val="0011387E"/>
    <w:rsid w:val="001140A4"/>
    <w:rsid w:val="00114A52"/>
    <w:rsid w:val="001164A9"/>
    <w:rsid w:val="00116EA5"/>
    <w:rsid w:val="0011718F"/>
    <w:rsid w:val="00117533"/>
    <w:rsid w:val="001178B3"/>
    <w:rsid w:val="001277B3"/>
    <w:rsid w:val="00127881"/>
    <w:rsid w:val="001301C0"/>
    <w:rsid w:val="00131159"/>
    <w:rsid w:val="00131DE4"/>
    <w:rsid w:val="0013205F"/>
    <w:rsid w:val="00132A51"/>
    <w:rsid w:val="00136B09"/>
    <w:rsid w:val="001406BD"/>
    <w:rsid w:val="00142626"/>
    <w:rsid w:val="0014324D"/>
    <w:rsid w:val="00143451"/>
    <w:rsid w:val="00143941"/>
    <w:rsid w:val="00143CA2"/>
    <w:rsid w:val="001500A2"/>
    <w:rsid w:val="001511D3"/>
    <w:rsid w:val="00154A40"/>
    <w:rsid w:val="00154BB7"/>
    <w:rsid w:val="001557B2"/>
    <w:rsid w:val="00156DBC"/>
    <w:rsid w:val="00161FB6"/>
    <w:rsid w:val="00170FE6"/>
    <w:rsid w:val="0017147A"/>
    <w:rsid w:val="001714FF"/>
    <w:rsid w:val="001719F7"/>
    <w:rsid w:val="001723CE"/>
    <w:rsid w:val="00172F1A"/>
    <w:rsid w:val="001741F1"/>
    <w:rsid w:val="00177D8C"/>
    <w:rsid w:val="0018267F"/>
    <w:rsid w:val="00183116"/>
    <w:rsid w:val="0018412F"/>
    <w:rsid w:val="001860FD"/>
    <w:rsid w:val="00186772"/>
    <w:rsid w:val="00186DE1"/>
    <w:rsid w:val="001959A4"/>
    <w:rsid w:val="00195FC2"/>
    <w:rsid w:val="0019736B"/>
    <w:rsid w:val="001974DA"/>
    <w:rsid w:val="00197702"/>
    <w:rsid w:val="001A007E"/>
    <w:rsid w:val="001A15A3"/>
    <w:rsid w:val="001A3CEB"/>
    <w:rsid w:val="001A56A3"/>
    <w:rsid w:val="001B02CC"/>
    <w:rsid w:val="001B0AC7"/>
    <w:rsid w:val="001B1B18"/>
    <w:rsid w:val="001B2E76"/>
    <w:rsid w:val="001B4050"/>
    <w:rsid w:val="001B5EE2"/>
    <w:rsid w:val="001B669A"/>
    <w:rsid w:val="001B6B2C"/>
    <w:rsid w:val="001B7BD3"/>
    <w:rsid w:val="001C051C"/>
    <w:rsid w:val="001C053E"/>
    <w:rsid w:val="001C173E"/>
    <w:rsid w:val="001C256A"/>
    <w:rsid w:val="001C342D"/>
    <w:rsid w:val="001C4CA8"/>
    <w:rsid w:val="001C545F"/>
    <w:rsid w:val="001D0BD8"/>
    <w:rsid w:val="001D19C5"/>
    <w:rsid w:val="001D2F5F"/>
    <w:rsid w:val="001D35B0"/>
    <w:rsid w:val="001D50E8"/>
    <w:rsid w:val="001D5428"/>
    <w:rsid w:val="001D5B48"/>
    <w:rsid w:val="001D5B51"/>
    <w:rsid w:val="001D5F80"/>
    <w:rsid w:val="001D6C42"/>
    <w:rsid w:val="001D7D6F"/>
    <w:rsid w:val="001E047B"/>
    <w:rsid w:val="001E144B"/>
    <w:rsid w:val="001E15EB"/>
    <w:rsid w:val="001E23FD"/>
    <w:rsid w:val="001E2E0A"/>
    <w:rsid w:val="001E3002"/>
    <w:rsid w:val="001E54F3"/>
    <w:rsid w:val="001E5C59"/>
    <w:rsid w:val="001F12DD"/>
    <w:rsid w:val="001F1A2F"/>
    <w:rsid w:val="001F21A4"/>
    <w:rsid w:val="001F2834"/>
    <w:rsid w:val="001F3521"/>
    <w:rsid w:val="001F3FC5"/>
    <w:rsid w:val="001F46D1"/>
    <w:rsid w:val="001F5B71"/>
    <w:rsid w:val="002006AA"/>
    <w:rsid w:val="0020320E"/>
    <w:rsid w:val="00203CBA"/>
    <w:rsid w:val="0020484F"/>
    <w:rsid w:val="002051F8"/>
    <w:rsid w:val="00205D15"/>
    <w:rsid w:val="002061A3"/>
    <w:rsid w:val="002063E0"/>
    <w:rsid w:val="00207338"/>
    <w:rsid w:val="002079E4"/>
    <w:rsid w:val="002116C1"/>
    <w:rsid w:val="00212966"/>
    <w:rsid w:val="0021299A"/>
    <w:rsid w:val="00213AA3"/>
    <w:rsid w:val="002144A8"/>
    <w:rsid w:val="00214852"/>
    <w:rsid w:val="00215DAA"/>
    <w:rsid w:val="002168DD"/>
    <w:rsid w:val="00217065"/>
    <w:rsid w:val="002206EA"/>
    <w:rsid w:val="002242CF"/>
    <w:rsid w:val="00224EA1"/>
    <w:rsid w:val="00225319"/>
    <w:rsid w:val="002253C4"/>
    <w:rsid w:val="00226813"/>
    <w:rsid w:val="00226887"/>
    <w:rsid w:val="002313E7"/>
    <w:rsid w:val="002321EB"/>
    <w:rsid w:val="00233389"/>
    <w:rsid w:val="00233A11"/>
    <w:rsid w:val="002351CE"/>
    <w:rsid w:val="002374BC"/>
    <w:rsid w:val="00237F9F"/>
    <w:rsid w:val="0024177E"/>
    <w:rsid w:val="0024273B"/>
    <w:rsid w:val="002431AE"/>
    <w:rsid w:val="002443C2"/>
    <w:rsid w:val="002458BC"/>
    <w:rsid w:val="00245E12"/>
    <w:rsid w:val="002467EB"/>
    <w:rsid w:val="0025059C"/>
    <w:rsid w:val="00250D74"/>
    <w:rsid w:val="00254236"/>
    <w:rsid w:val="00257CE7"/>
    <w:rsid w:val="00257E95"/>
    <w:rsid w:val="002604D2"/>
    <w:rsid w:val="002610F0"/>
    <w:rsid w:val="0026210A"/>
    <w:rsid w:val="0026389B"/>
    <w:rsid w:val="00264C66"/>
    <w:rsid w:val="002659CE"/>
    <w:rsid w:val="00266F52"/>
    <w:rsid w:val="002711A2"/>
    <w:rsid w:val="00272B3F"/>
    <w:rsid w:val="002751A5"/>
    <w:rsid w:val="002753A2"/>
    <w:rsid w:val="00275979"/>
    <w:rsid w:val="0028108A"/>
    <w:rsid w:val="00281453"/>
    <w:rsid w:val="002867DD"/>
    <w:rsid w:val="002876C7"/>
    <w:rsid w:val="00290F90"/>
    <w:rsid w:val="00291A7C"/>
    <w:rsid w:val="0029342A"/>
    <w:rsid w:val="00294F1C"/>
    <w:rsid w:val="002957D3"/>
    <w:rsid w:val="00295B56"/>
    <w:rsid w:val="00295F04"/>
    <w:rsid w:val="00297006"/>
    <w:rsid w:val="002A2BDC"/>
    <w:rsid w:val="002A5B6D"/>
    <w:rsid w:val="002A76CD"/>
    <w:rsid w:val="002A7C01"/>
    <w:rsid w:val="002B0170"/>
    <w:rsid w:val="002B0CB4"/>
    <w:rsid w:val="002B1C90"/>
    <w:rsid w:val="002B2502"/>
    <w:rsid w:val="002B2C7E"/>
    <w:rsid w:val="002B3995"/>
    <w:rsid w:val="002B3A05"/>
    <w:rsid w:val="002B3ECF"/>
    <w:rsid w:val="002B5E06"/>
    <w:rsid w:val="002B72C4"/>
    <w:rsid w:val="002B7B55"/>
    <w:rsid w:val="002B7DEF"/>
    <w:rsid w:val="002C1DCA"/>
    <w:rsid w:val="002C2822"/>
    <w:rsid w:val="002C2A99"/>
    <w:rsid w:val="002C2AB8"/>
    <w:rsid w:val="002C5DA9"/>
    <w:rsid w:val="002C6A53"/>
    <w:rsid w:val="002C6DB6"/>
    <w:rsid w:val="002D273F"/>
    <w:rsid w:val="002D27D0"/>
    <w:rsid w:val="002D3E24"/>
    <w:rsid w:val="002D3EBE"/>
    <w:rsid w:val="002D4643"/>
    <w:rsid w:val="002D7D1B"/>
    <w:rsid w:val="002E0DD8"/>
    <w:rsid w:val="002E108E"/>
    <w:rsid w:val="002E2625"/>
    <w:rsid w:val="002E670A"/>
    <w:rsid w:val="002E6DF5"/>
    <w:rsid w:val="002E6EB7"/>
    <w:rsid w:val="002E6F8A"/>
    <w:rsid w:val="002E759F"/>
    <w:rsid w:val="002F00C4"/>
    <w:rsid w:val="002F6AD4"/>
    <w:rsid w:val="002F6B5D"/>
    <w:rsid w:val="002F7295"/>
    <w:rsid w:val="00300E71"/>
    <w:rsid w:val="00301481"/>
    <w:rsid w:val="00303F17"/>
    <w:rsid w:val="003048A2"/>
    <w:rsid w:val="00304981"/>
    <w:rsid w:val="00304B89"/>
    <w:rsid w:val="00304FCE"/>
    <w:rsid w:val="003050C4"/>
    <w:rsid w:val="003051F4"/>
    <w:rsid w:val="0030611C"/>
    <w:rsid w:val="00310F54"/>
    <w:rsid w:val="00311334"/>
    <w:rsid w:val="00311F55"/>
    <w:rsid w:val="003135D6"/>
    <w:rsid w:val="00314387"/>
    <w:rsid w:val="00314CD6"/>
    <w:rsid w:val="00315BE1"/>
    <w:rsid w:val="0031671E"/>
    <w:rsid w:val="00316DE7"/>
    <w:rsid w:val="003175EE"/>
    <w:rsid w:val="00322A6B"/>
    <w:rsid w:val="00323F4E"/>
    <w:rsid w:val="00326A47"/>
    <w:rsid w:val="00326E56"/>
    <w:rsid w:val="00327364"/>
    <w:rsid w:val="00330DA5"/>
    <w:rsid w:val="00331129"/>
    <w:rsid w:val="00334203"/>
    <w:rsid w:val="00334416"/>
    <w:rsid w:val="00334997"/>
    <w:rsid w:val="0033535A"/>
    <w:rsid w:val="00336005"/>
    <w:rsid w:val="0033770A"/>
    <w:rsid w:val="00337E0A"/>
    <w:rsid w:val="00340BF3"/>
    <w:rsid w:val="00343E87"/>
    <w:rsid w:val="003451BF"/>
    <w:rsid w:val="003452EF"/>
    <w:rsid w:val="0034621B"/>
    <w:rsid w:val="0034683E"/>
    <w:rsid w:val="00346DBD"/>
    <w:rsid w:val="00346F29"/>
    <w:rsid w:val="003472EE"/>
    <w:rsid w:val="00347419"/>
    <w:rsid w:val="003503D0"/>
    <w:rsid w:val="00351855"/>
    <w:rsid w:val="003521A3"/>
    <w:rsid w:val="003531DF"/>
    <w:rsid w:val="003534EB"/>
    <w:rsid w:val="00353898"/>
    <w:rsid w:val="00353D57"/>
    <w:rsid w:val="00353DE5"/>
    <w:rsid w:val="00354B2C"/>
    <w:rsid w:val="0035538B"/>
    <w:rsid w:val="00357D41"/>
    <w:rsid w:val="00361EB6"/>
    <w:rsid w:val="003627D5"/>
    <w:rsid w:val="0036359F"/>
    <w:rsid w:val="003640A4"/>
    <w:rsid w:val="00365647"/>
    <w:rsid w:val="00365A6C"/>
    <w:rsid w:val="00365B44"/>
    <w:rsid w:val="00365E48"/>
    <w:rsid w:val="003667A4"/>
    <w:rsid w:val="00366E2A"/>
    <w:rsid w:val="0036720D"/>
    <w:rsid w:val="003702F0"/>
    <w:rsid w:val="00370C7D"/>
    <w:rsid w:val="00371322"/>
    <w:rsid w:val="003732BE"/>
    <w:rsid w:val="00373C97"/>
    <w:rsid w:val="00374876"/>
    <w:rsid w:val="00375697"/>
    <w:rsid w:val="00376DA2"/>
    <w:rsid w:val="00381115"/>
    <w:rsid w:val="0038213F"/>
    <w:rsid w:val="00382E1D"/>
    <w:rsid w:val="0038322F"/>
    <w:rsid w:val="0038438B"/>
    <w:rsid w:val="00384498"/>
    <w:rsid w:val="00384AFE"/>
    <w:rsid w:val="003853C5"/>
    <w:rsid w:val="00385789"/>
    <w:rsid w:val="00386626"/>
    <w:rsid w:val="00386D4F"/>
    <w:rsid w:val="00386D5E"/>
    <w:rsid w:val="00387C10"/>
    <w:rsid w:val="00390A92"/>
    <w:rsid w:val="00390E59"/>
    <w:rsid w:val="00392F4C"/>
    <w:rsid w:val="003934BA"/>
    <w:rsid w:val="003956F5"/>
    <w:rsid w:val="00396CEE"/>
    <w:rsid w:val="00397B9B"/>
    <w:rsid w:val="003A1154"/>
    <w:rsid w:val="003A1A48"/>
    <w:rsid w:val="003A2B1A"/>
    <w:rsid w:val="003A3415"/>
    <w:rsid w:val="003A3556"/>
    <w:rsid w:val="003A3D0A"/>
    <w:rsid w:val="003A40E7"/>
    <w:rsid w:val="003A4822"/>
    <w:rsid w:val="003A5916"/>
    <w:rsid w:val="003A6999"/>
    <w:rsid w:val="003A6FEC"/>
    <w:rsid w:val="003A7882"/>
    <w:rsid w:val="003B0F31"/>
    <w:rsid w:val="003B19F8"/>
    <w:rsid w:val="003B2E6A"/>
    <w:rsid w:val="003B3182"/>
    <w:rsid w:val="003B45E9"/>
    <w:rsid w:val="003B6D39"/>
    <w:rsid w:val="003B6F62"/>
    <w:rsid w:val="003B6F64"/>
    <w:rsid w:val="003C0367"/>
    <w:rsid w:val="003C218B"/>
    <w:rsid w:val="003C26E0"/>
    <w:rsid w:val="003C35B6"/>
    <w:rsid w:val="003C4E48"/>
    <w:rsid w:val="003C69C2"/>
    <w:rsid w:val="003C7813"/>
    <w:rsid w:val="003D0914"/>
    <w:rsid w:val="003D1F54"/>
    <w:rsid w:val="003D4DC3"/>
    <w:rsid w:val="003D4FC6"/>
    <w:rsid w:val="003D5349"/>
    <w:rsid w:val="003D7EF1"/>
    <w:rsid w:val="003E1E63"/>
    <w:rsid w:val="003E27A4"/>
    <w:rsid w:val="003E28FF"/>
    <w:rsid w:val="003E2DE5"/>
    <w:rsid w:val="003E338E"/>
    <w:rsid w:val="003E4127"/>
    <w:rsid w:val="003E7C3E"/>
    <w:rsid w:val="003F1619"/>
    <w:rsid w:val="003F17A2"/>
    <w:rsid w:val="003F2109"/>
    <w:rsid w:val="003F2A64"/>
    <w:rsid w:val="003F2E12"/>
    <w:rsid w:val="003F49A3"/>
    <w:rsid w:val="003F6051"/>
    <w:rsid w:val="00401FD7"/>
    <w:rsid w:val="00402884"/>
    <w:rsid w:val="00403179"/>
    <w:rsid w:val="00403A37"/>
    <w:rsid w:val="00404612"/>
    <w:rsid w:val="00405042"/>
    <w:rsid w:val="00405AD1"/>
    <w:rsid w:val="00405B2A"/>
    <w:rsid w:val="004076CB"/>
    <w:rsid w:val="0041112D"/>
    <w:rsid w:val="00414710"/>
    <w:rsid w:val="004163F1"/>
    <w:rsid w:val="00417344"/>
    <w:rsid w:val="00421208"/>
    <w:rsid w:val="00422045"/>
    <w:rsid w:val="0042476E"/>
    <w:rsid w:val="00424D0E"/>
    <w:rsid w:val="00430143"/>
    <w:rsid w:val="004340D1"/>
    <w:rsid w:val="00434DB4"/>
    <w:rsid w:val="00435F03"/>
    <w:rsid w:val="00440237"/>
    <w:rsid w:val="00440CD8"/>
    <w:rsid w:val="0044227E"/>
    <w:rsid w:val="00442A2C"/>
    <w:rsid w:val="00450F60"/>
    <w:rsid w:val="00451E92"/>
    <w:rsid w:val="00454059"/>
    <w:rsid w:val="004544FB"/>
    <w:rsid w:val="0045740A"/>
    <w:rsid w:val="00457A8B"/>
    <w:rsid w:val="00460899"/>
    <w:rsid w:val="004618D1"/>
    <w:rsid w:val="004619AB"/>
    <w:rsid w:val="00461AB1"/>
    <w:rsid w:val="004659A6"/>
    <w:rsid w:val="00465B8E"/>
    <w:rsid w:val="00465C22"/>
    <w:rsid w:val="00466336"/>
    <w:rsid w:val="00466540"/>
    <w:rsid w:val="00467D69"/>
    <w:rsid w:val="00467F2A"/>
    <w:rsid w:val="00470656"/>
    <w:rsid w:val="00471A54"/>
    <w:rsid w:val="00471FBA"/>
    <w:rsid w:val="00474BD4"/>
    <w:rsid w:val="0047577D"/>
    <w:rsid w:val="00477535"/>
    <w:rsid w:val="00481EE1"/>
    <w:rsid w:val="004822F9"/>
    <w:rsid w:val="00482B4D"/>
    <w:rsid w:val="00483F40"/>
    <w:rsid w:val="004870BB"/>
    <w:rsid w:val="00490E83"/>
    <w:rsid w:val="00491D53"/>
    <w:rsid w:val="00492EC1"/>
    <w:rsid w:val="00493525"/>
    <w:rsid w:val="004959D6"/>
    <w:rsid w:val="004963FD"/>
    <w:rsid w:val="00497289"/>
    <w:rsid w:val="004977AC"/>
    <w:rsid w:val="004A298A"/>
    <w:rsid w:val="004A677A"/>
    <w:rsid w:val="004A7280"/>
    <w:rsid w:val="004A7FB5"/>
    <w:rsid w:val="004B0A7D"/>
    <w:rsid w:val="004B22F5"/>
    <w:rsid w:val="004B3054"/>
    <w:rsid w:val="004B31A7"/>
    <w:rsid w:val="004B64E9"/>
    <w:rsid w:val="004C11EA"/>
    <w:rsid w:val="004C1618"/>
    <w:rsid w:val="004C4D8B"/>
    <w:rsid w:val="004C5EA7"/>
    <w:rsid w:val="004C6352"/>
    <w:rsid w:val="004C72C9"/>
    <w:rsid w:val="004C7C83"/>
    <w:rsid w:val="004D0A08"/>
    <w:rsid w:val="004D14F8"/>
    <w:rsid w:val="004D210E"/>
    <w:rsid w:val="004D2C54"/>
    <w:rsid w:val="004D4470"/>
    <w:rsid w:val="004D4E4D"/>
    <w:rsid w:val="004D5BFF"/>
    <w:rsid w:val="004D5ED1"/>
    <w:rsid w:val="004E059B"/>
    <w:rsid w:val="004E14E8"/>
    <w:rsid w:val="004E1D5D"/>
    <w:rsid w:val="004E360D"/>
    <w:rsid w:val="004E3CBB"/>
    <w:rsid w:val="004E4AFE"/>
    <w:rsid w:val="004E651C"/>
    <w:rsid w:val="004E73DA"/>
    <w:rsid w:val="004E7792"/>
    <w:rsid w:val="004F0043"/>
    <w:rsid w:val="004F1A9A"/>
    <w:rsid w:val="004F347B"/>
    <w:rsid w:val="004F484E"/>
    <w:rsid w:val="004F4B8B"/>
    <w:rsid w:val="004F4CF0"/>
    <w:rsid w:val="004F5964"/>
    <w:rsid w:val="004F6F2C"/>
    <w:rsid w:val="004F794E"/>
    <w:rsid w:val="004F7991"/>
    <w:rsid w:val="005011EB"/>
    <w:rsid w:val="00501C5D"/>
    <w:rsid w:val="0050221C"/>
    <w:rsid w:val="00503A91"/>
    <w:rsid w:val="00504E2C"/>
    <w:rsid w:val="00506507"/>
    <w:rsid w:val="00507837"/>
    <w:rsid w:val="00511AFB"/>
    <w:rsid w:val="00512540"/>
    <w:rsid w:val="0051344F"/>
    <w:rsid w:val="00514653"/>
    <w:rsid w:val="005158FB"/>
    <w:rsid w:val="0052227B"/>
    <w:rsid w:val="00523444"/>
    <w:rsid w:val="005263D1"/>
    <w:rsid w:val="00530949"/>
    <w:rsid w:val="00530D9C"/>
    <w:rsid w:val="00532450"/>
    <w:rsid w:val="0053364E"/>
    <w:rsid w:val="00534496"/>
    <w:rsid w:val="00535812"/>
    <w:rsid w:val="00535E03"/>
    <w:rsid w:val="005375BE"/>
    <w:rsid w:val="005408BB"/>
    <w:rsid w:val="00541EC5"/>
    <w:rsid w:val="00541F8C"/>
    <w:rsid w:val="00545092"/>
    <w:rsid w:val="005468D5"/>
    <w:rsid w:val="00552255"/>
    <w:rsid w:val="0055273C"/>
    <w:rsid w:val="00554FCE"/>
    <w:rsid w:val="00555C7E"/>
    <w:rsid w:val="00556421"/>
    <w:rsid w:val="0055658A"/>
    <w:rsid w:val="00557B47"/>
    <w:rsid w:val="005603AF"/>
    <w:rsid w:val="00562781"/>
    <w:rsid w:val="0056311B"/>
    <w:rsid w:val="00563F9C"/>
    <w:rsid w:val="00564F6E"/>
    <w:rsid w:val="005655C7"/>
    <w:rsid w:val="0056697C"/>
    <w:rsid w:val="005709C1"/>
    <w:rsid w:val="005716C7"/>
    <w:rsid w:val="00571EBD"/>
    <w:rsid w:val="00572E2A"/>
    <w:rsid w:val="0057631A"/>
    <w:rsid w:val="005771A8"/>
    <w:rsid w:val="005773D0"/>
    <w:rsid w:val="00580789"/>
    <w:rsid w:val="0058188F"/>
    <w:rsid w:val="00581C59"/>
    <w:rsid w:val="005838F9"/>
    <w:rsid w:val="005840FA"/>
    <w:rsid w:val="00584383"/>
    <w:rsid w:val="005860E4"/>
    <w:rsid w:val="005867F1"/>
    <w:rsid w:val="0058770C"/>
    <w:rsid w:val="005920EB"/>
    <w:rsid w:val="0059305C"/>
    <w:rsid w:val="00593AE2"/>
    <w:rsid w:val="005941E4"/>
    <w:rsid w:val="00594518"/>
    <w:rsid w:val="0059466A"/>
    <w:rsid w:val="00595A48"/>
    <w:rsid w:val="00596011"/>
    <w:rsid w:val="00596FD2"/>
    <w:rsid w:val="005A0860"/>
    <w:rsid w:val="005A2463"/>
    <w:rsid w:val="005A3E66"/>
    <w:rsid w:val="005A6160"/>
    <w:rsid w:val="005A6966"/>
    <w:rsid w:val="005A6AFD"/>
    <w:rsid w:val="005B0D5A"/>
    <w:rsid w:val="005B2C56"/>
    <w:rsid w:val="005B2DE6"/>
    <w:rsid w:val="005B2E31"/>
    <w:rsid w:val="005B4A58"/>
    <w:rsid w:val="005B6841"/>
    <w:rsid w:val="005B6B60"/>
    <w:rsid w:val="005C22B4"/>
    <w:rsid w:val="005C2989"/>
    <w:rsid w:val="005C3B3A"/>
    <w:rsid w:val="005C5500"/>
    <w:rsid w:val="005C56A6"/>
    <w:rsid w:val="005C5855"/>
    <w:rsid w:val="005D0B5D"/>
    <w:rsid w:val="005D1068"/>
    <w:rsid w:val="005D431B"/>
    <w:rsid w:val="005D5B6E"/>
    <w:rsid w:val="005D696E"/>
    <w:rsid w:val="005E15BC"/>
    <w:rsid w:val="005E3F15"/>
    <w:rsid w:val="005E3F8B"/>
    <w:rsid w:val="005E4751"/>
    <w:rsid w:val="005E5492"/>
    <w:rsid w:val="005E5805"/>
    <w:rsid w:val="005E65D4"/>
    <w:rsid w:val="005E7784"/>
    <w:rsid w:val="005F146E"/>
    <w:rsid w:val="005F45F7"/>
    <w:rsid w:val="005F5437"/>
    <w:rsid w:val="005F6BEB"/>
    <w:rsid w:val="005F6E84"/>
    <w:rsid w:val="005F6EC8"/>
    <w:rsid w:val="00601A35"/>
    <w:rsid w:val="0060419C"/>
    <w:rsid w:val="006041A6"/>
    <w:rsid w:val="0060466E"/>
    <w:rsid w:val="006052DE"/>
    <w:rsid w:val="00605F39"/>
    <w:rsid w:val="00605F42"/>
    <w:rsid w:val="00607AA9"/>
    <w:rsid w:val="00610456"/>
    <w:rsid w:val="00612395"/>
    <w:rsid w:val="00613B03"/>
    <w:rsid w:val="00615324"/>
    <w:rsid w:val="00615708"/>
    <w:rsid w:val="0061590D"/>
    <w:rsid w:val="0061650C"/>
    <w:rsid w:val="00622718"/>
    <w:rsid w:val="00624A51"/>
    <w:rsid w:val="0062571E"/>
    <w:rsid w:val="0062588F"/>
    <w:rsid w:val="00626735"/>
    <w:rsid w:val="00627B28"/>
    <w:rsid w:val="00630F27"/>
    <w:rsid w:val="00632813"/>
    <w:rsid w:val="00632FAF"/>
    <w:rsid w:val="00637BCE"/>
    <w:rsid w:val="0064043D"/>
    <w:rsid w:val="006444BC"/>
    <w:rsid w:val="00644707"/>
    <w:rsid w:val="0064477C"/>
    <w:rsid w:val="0064632D"/>
    <w:rsid w:val="00650162"/>
    <w:rsid w:val="0065596C"/>
    <w:rsid w:val="0066200D"/>
    <w:rsid w:val="00663791"/>
    <w:rsid w:val="00664143"/>
    <w:rsid w:val="00665575"/>
    <w:rsid w:val="00665697"/>
    <w:rsid w:val="0066616C"/>
    <w:rsid w:val="00667975"/>
    <w:rsid w:val="00667A3A"/>
    <w:rsid w:val="00667A7D"/>
    <w:rsid w:val="006726FC"/>
    <w:rsid w:val="00672B6D"/>
    <w:rsid w:val="006732C8"/>
    <w:rsid w:val="00675EEB"/>
    <w:rsid w:val="006771D9"/>
    <w:rsid w:val="0067780F"/>
    <w:rsid w:val="00680147"/>
    <w:rsid w:val="00681E31"/>
    <w:rsid w:val="00684555"/>
    <w:rsid w:val="0068660B"/>
    <w:rsid w:val="006867F1"/>
    <w:rsid w:val="006910D0"/>
    <w:rsid w:val="006914CF"/>
    <w:rsid w:val="0069314E"/>
    <w:rsid w:val="00693F8B"/>
    <w:rsid w:val="00695679"/>
    <w:rsid w:val="00697331"/>
    <w:rsid w:val="00697C8F"/>
    <w:rsid w:val="00697E55"/>
    <w:rsid w:val="006A1F18"/>
    <w:rsid w:val="006A231C"/>
    <w:rsid w:val="006A41F2"/>
    <w:rsid w:val="006A4F74"/>
    <w:rsid w:val="006A6065"/>
    <w:rsid w:val="006A6191"/>
    <w:rsid w:val="006A6E32"/>
    <w:rsid w:val="006A776C"/>
    <w:rsid w:val="006A7ABA"/>
    <w:rsid w:val="006B0005"/>
    <w:rsid w:val="006B0F17"/>
    <w:rsid w:val="006B44B0"/>
    <w:rsid w:val="006B51FC"/>
    <w:rsid w:val="006B5474"/>
    <w:rsid w:val="006B675F"/>
    <w:rsid w:val="006C161E"/>
    <w:rsid w:val="006C4F40"/>
    <w:rsid w:val="006C5D93"/>
    <w:rsid w:val="006C5E6D"/>
    <w:rsid w:val="006C6CA0"/>
    <w:rsid w:val="006C6FCD"/>
    <w:rsid w:val="006D00C6"/>
    <w:rsid w:val="006D19FB"/>
    <w:rsid w:val="006D2563"/>
    <w:rsid w:val="006D37EA"/>
    <w:rsid w:val="006D4280"/>
    <w:rsid w:val="006D6B6A"/>
    <w:rsid w:val="006D78B6"/>
    <w:rsid w:val="006E051E"/>
    <w:rsid w:val="006E0654"/>
    <w:rsid w:val="006E1840"/>
    <w:rsid w:val="006E1CDD"/>
    <w:rsid w:val="006E1D65"/>
    <w:rsid w:val="006E225B"/>
    <w:rsid w:val="006E45AE"/>
    <w:rsid w:val="006E4D30"/>
    <w:rsid w:val="006F38C5"/>
    <w:rsid w:val="006F3E84"/>
    <w:rsid w:val="006F5CA5"/>
    <w:rsid w:val="006F5D11"/>
    <w:rsid w:val="006F6538"/>
    <w:rsid w:val="006F6EBE"/>
    <w:rsid w:val="006F7728"/>
    <w:rsid w:val="0070103F"/>
    <w:rsid w:val="00707A01"/>
    <w:rsid w:val="00707AF3"/>
    <w:rsid w:val="00707BD1"/>
    <w:rsid w:val="00711574"/>
    <w:rsid w:val="007116F5"/>
    <w:rsid w:val="0071189F"/>
    <w:rsid w:val="00712AF3"/>
    <w:rsid w:val="007133C8"/>
    <w:rsid w:val="00715029"/>
    <w:rsid w:val="00715EF3"/>
    <w:rsid w:val="007176DC"/>
    <w:rsid w:val="00717742"/>
    <w:rsid w:val="0072242B"/>
    <w:rsid w:val="007225B6"/>
    <w:rsid w:val="00723B01"/>
    <w:rsid w:val="00723B40"/>
    <w:rsid w:val="007248DC"/>
    <w:rsid w:val="00725381"/>
    <w:rsid w:val="007259F0"/>
    <w:rsid w:val="00725B24"/>
    <w:rsid w:val="007263E4"/>
    <w:rsid w:val="007268B2"/>
    <w:rsid w:val="007275FF"/>
    <w:rsid w:val="007317AE"/>
    <w:rsid w:val="00732D77"/>
    <w:rsid w:val="00736981"/>
    <w:rsid w:val="007409E7"/>
    <w:rsid w:val="00742642"/>
    <w:rsid w:val="007429FD"/>
    <w:rsid w:val="00742B61"/>
    <w:rsid w:val="007461C8"/>
    <w:rsid w:val="00746A9E"/>
    <w:rsid w:val="007470B5"/>
    <w:rsid w:val="00751269"/>
    <w:rsid w:val="00751639"/>
    <w:rsid w:val="00752209"/>
    <w:rsid w:val="0075246A"/>
    <w:rsid w:val="0075275B"/>
    <w:rsid w:val="00753D64"/>
    <w:rsid w:val="0075478A"/>
    <w:rsid w:val="00755125"/>
    <w:rsid w:val="00757E4F"/>
    <w:rsid w:val="00757EA0"/>
    <w:rsid w:val="00760169"/>
    <w:rsid w:val="00760568"/>
    <w:rsid w:val="00761609"/>
    <w:rsid w:val="007617D9"/>
    <w:rsid w:val="00762860"/>
    <w:rsid w:val="00762F32"/>
    <w:rsid w:val="00765456"/>
    <w:rsid w:val="007659C5"/>
    <w:rsid w:val="00767B9D"/>
    <w:rsid w:val="007703E9"/>
    <w:rsid w:val="00771C4C"/>
    <w:rsid w:val="00771C81"/>
    <w:rsid w:val="00771CA1"/>
    <w:rsid w:val="00774399"/>
    <w:rsid w:val="00774729"/>
    <w:rsid w:val="00776EC6"/>
    <w:rsid w:val="00780BB7"/>
    <w:rsid w:val="00782E8E"/>
    <w:rsid w:val="00784700"/>
    <w:rsid w:val="00785140"/>
    <w:rsid w:val="0078515B"/>
    <w:rsid w:val="00786F7B"/>
    <w:rsid w:val="00787C5B"/>
    <w:rsid w:val="00790407"/>
    <w:rsid w:val="00791A93"/>
    <w:rsid w:val="007933E7"/>
    <w:rsid w:val="00793926"/>
    <w:rsid w:val="007942A0"/>
    <w:rsid w:val="007947F5"/>
    <w:rsid w:val="007957DA"/>
    <w:rsid w:val="00796673"/>
    <w:rsid w:val="00797191"/>
    <w:rsid w:val="00797370"/>
    <w:rsid w:val="007A0F2F"/>
    <w:rsid w:val="007A20AA"/>
    <w:rsid w:val="007A29B5"/>
    <w:rsid w:val="007A2B61"/>
    <w:rsid w:val="007A58C8"/>
    <w:rsid w:val="007A7299"/>
    <w:rsid w:val="007A72FA"/>
    <w:rsid w:val="007B04B1"/>
    <w:rsid w:val="007B0D31"/>
    <w:rsid w:val="007B2252"/>
    <w:rsid w:val="007B23CB"/>
    <w:rsid w:val="007B2FF1"/>
    <w:rsid w:val="007B55F2"/>
    <w:rsid w:val="007C0011"/>
    <w:rsid w:val="007C0793"/>
    <w:rsid w:val="007C0C36"/>
    <w:rsid w:val="007C1DFD"/>
    <w:rsid w:val="007C234D"/>
    <w:rsid w:val="007C3BFD"/>
    <w:rsid w:val="007C4252"/>
    <w:rsid w:val="007C5F39"/>
    <w:rsid w:val="007D02A7"/>
    <w:rsid w:val="007D36A3"/>
    <w:rsid w:val="007D4028"/>
    <w:rsid w:val="007D40E3"/>
    <w:rsid w:val="007D42CD"/>
    <w:rsid w:val="007D480D"/>
    <w:rsid w:val="007E1B33"/>
    <w:rsid w:val="007E23D1"/>
    <w:rsid w:val="007E4557"/>
    <w:rsid w:val="007E4A60"/>
    <w:rsid w:val="007E5FBD"/>
    <w:rsid w:val="007E6A3E"/>
    <w:rsid w:val="007E7DD6"/>
    <w:rsid w:val="007F1BD6"/>
    <w:rsid w:val="007F308C"/>
    <w:rsid w:val="007F4BC3"/>
    <w:rsid w:val="007F4C9E"/>
    <w:rsid w:val="007F5524"/>
    <w:rsid w:val="007F5530"/>
    <w:rsid w:val="00800119"/>
    <w:rsid w:val="0080212D"/>
    <w:rsid w:val="008042BA"/>
    <w:rsid w:val="00804E5A"/>
    <w:rsid w:val="00805E0A"/>
    <w:rsid w:val="00806582"/>
    <w:rsid w:val="0081075C"/>
    <w:rsid w:val="008108CE"/>
    <w:rsid w:val="0081161D"/>
    <w:rsid w:val="00812F07"/>
    <w:rsid w:val="008134D5"/>
    <w:rsid w:val="00813F3B"/>
    <w:rsid w:val="00814925"/>
    <w:rsid w:val="008155F2"/>
    <w:rsid w:val="00815B1B"/>
    <w:rsid w:val="00815B96"/>
    <w:rsid w:val="00816146"/>
    <w:rsid w:val="008202A0"/>
    <w:rsid w:val="00820A42"/>
    <w:rsid w:val="00821000"/>
    <w:rsid w:val="00822AA9"/>
    <w:rsid w:val="008252F4"/>
    <w:rsid w:val="00825D4F"/>
    <w:rsid w:val="0082686C"/>
    <w:rsid w:val="00832C26"/>
    <w:rsid w:val="0083340F"/>
    <w:rsid w:val="00834A9A"/>
    <w:rsid w:val="008402CA"/>
    <w:rsid w:val="008453A3"/>
    <w:rsid w:val="008462EC"/>
    <w:rsid w:val="00852782"/>
    <w:rsid w:val="00853580"/>
    <w:rsid w:val="00853615"/>
    <w:rsid w:val="00855DDA"/>
    <w:rsid w:val="008566A9"/>
    <w:rsid w:val="00857FF0"/>
    <w:rsid w:val="00861ED8"/>
    <w:rsid w:val="008625F6"/>
    <w:rsid w:val="00862911"/>
    <w:rsid w:val="00863814"/>
    <w:rsid w:val="008700E4"/>
    <w:rsid w:val="008708C6"/>
    <w:rsid w:val="00871893"/>
    <w:rsid w:val="00873BB7"/>
    <w:rsid w:val="008808BA"/>
    <w:rsid w:val="00882A15"/>
    <w:rsid w:val="00882CAC"/>
    <w:rsid w:val="008844FB"/>
    <w:rsid w:val="00885DCE"/>
    <w:rsid w:val="00887019"/>
    <w:rsid w:val="008939C5"/>
    <w:rsid w:val="00893ED6"/>
    <w:rsid w:val="00894F31"/>
    <w:rsid w:val="00895D21"/>
    <w:rsid w:val="008A0FC0"/>
    <w:rsid w:val="008A1078"/>
    <w:rsid w:val="008A1149"/>
    <w:rsid w:val="008A3F13"/>
    <w:rsid w:val="008A445C"/>
    <w:rsid w:val="008A4F6C"/>
    <w:rsid w:val="008A5B4D"/>
    <w:rsid w:val="008A71D1"/>
    <w:rsid w:val="008A77AE"/>
    <w:rsid w:val="008A7C27"/>
    <w:rsid w:val="008B2F11"/>
    <w:rsid w:val="008B3099"/>
    <w:rsid w:val="008B47B9"/>
    <w:rsid w:val="008B4E94"/>
    <w:rsid w:val="008B5F75"/>
    <w:rsid w:val="008B60D0"/>
    <w:rsid w:val="008B629D"/>
    <w:rsid w:val="008B7CCB"/>
    <w:rsid w:val="008C0A25"/>
    <w:rsid w:val="008C44C1"/>
    <w:rsid w:val="008C4D48"/>
    <w:rsid w:val="008C541F"/>
    <w:rsid w:val="008C635D"/>
    <w:rsid w:val="008C7841"/>
    <w:rsid w:val="008C7E53"/>
    <w:rsid w:val="008D0D5E"/>
    <w:rsid w:val="008D5F68"/>
    <w:rsid w:val="008D603A"/>
    <w:rsid w:val="008D618F"/>
    <w:rsid w:val="008D69B1"/>
    <w:rsid w:val="008E1101"/>
    <w:rsid w:val="008E153A"/>
    <w:rsid w:val="008E164F"/>
    <w:rsid w:val="008E311A"/>
    <w:rsid w:val="008E76CC"/>
    <w:rsid w:val="008F090F"/>
    <w:rsid w:val="008F4452"/>
    <w:rsid w:val="009010D1"/>
    <w:rsid w:val="00904750"/>
    <w:rsid w:val="009047EB"/>
    <w:rsid w:val="00904E6F"/>
    <w:rsid w:val="00906734"/>
    <w:rsid w:val="00906F55"/>
    <w:rsid w:val="00912354"/>
    <w:rsid w:val="0091281D"/>
    <w:rsid w:val="00912DC5"/>
    <w:rsid w:val="009136DC"/>
    <w:rsid w:val="009175A1"/>
    <w:rsid w:val="00917A1C"/>
    <w:rsid w:val="009262AC"/>
    <w:rsid w:val="00927A43"/>
    <w:rsid w:val="00927CB9"/>
    <w:rsid w:val="009303EB"/>
    <w:rsid w:val="009314A8"/>
    <w:rsid w:val="00932AC5"/>
    <w:rsid w:val="0093307C"/>
    <w:rsid w:val="00935560"/>
    <w:rsid w:val="00935BB0"/>
    <w:rsid w:val="00935D0C"/>
    <w:rsid w:val="0094062A"/>
    <w:rsid w:val="00940962"/>
    <w:rsid w:val="00940BB3"/>
    <w:rsid w:val="00941CFF"/>
    <w:rsid w:val="00945F95"/>
    <w:rsid w:val="00946DE2"/>
    <w:rsid w:val="00951187"/>
    <w:rsid w:val="0095275E"/>
    <w:rsid w:val="00954405"/>
    <w:rsid w:val="00955E15"/>
    <w:rsid w:val="00956A5F"/>
    <w:rsid w:val="00957B82"/>
    <w:rsid w:val="00960D23"/>
    <w:rsid w:val="0096135D"/>
    <w:rsid w:val="00962572"/>
    <w:rsid w:val="00962B9D"/>
    <w:rsid w:val="00962D62"/>
    <w:rsid w:val="0096345F"/>
    <w:rsid w:val="009653B7"/>
    <w:rsid w:val="0096653F"/>
    <w:rsid w:val="00967618"/>
    <w:rsid w:val="00970390"/>
    <w:rsid w:val="009727F2"/>
    <w:rsid w:val="00972A54"/>
    <w:rsid w:val="00973A1E"/>
    <w:rsid w:val="00975451"/>
    <w:rsid w:val="009817E7"/>
    <w:rsid w:val="00982D40"/>
    <w:rsid w:val="00983027"/>
    <w:rsid w:val="00984F93"/>
    <w:rsid w:val="00985073"/>
    <w:rsid w:val="00985516"/>
    <w:rsid w:val="00985580"/>
    <w:rsid w:val="00986424"/>
    <w:rsid w:val="00986C9A"/>
    <w:rsid w:val="00987640"/>
    <w:rsid w:val="00990F5D"/>
    <w:rsid w:val="009931EB"/>
    <w:rsid w:val="00993A60"/>
    <w:rsid w:val="009A0586"/>
    <w:rsid w:val="009A071B"/>
    <w:rsid w:val="009A197E"/>
    <w:rsid w:val="009A4170"/>
    <w:rsid w:val="009A6242"/>
    <w:rsid w:val="009B096A"/>
    <w:rsid w:val="009B1111"/>
    <w:rsid w:val="009B2CA4"/>
    <w:rsid w:val="009B3ED6"/>
    <w:rsid w:val="009B50CF"/>
    <w:rsid w:val="009B7338"/>
    <w:rsid w:val="009B7C44"/>
    <w:rsid w:val="009C043D"/>
    <w:rsid w:val="009C151E"/>
    <w:rsid w:val="009C2526"/>
    <w:rsid w:val="009C37C6"/>
    <w:rsid w:val="009C7050"/>
    <w:rsid w:val="009C740D"/>
    <w:rsid w:val="009D0B3E"/>
    <w:rsid w:val="009D0BC4"/>
    <w:rsid w:val="009D2F05"/>
    <w:rsid w:val="009D2FD6"/>
    <w:rsid w:val="009D3C67"/>
    <w:rsid w:val="009D3D60"/>
    <w:rsid w:val="009D52D9"/>
    <w:rsid w:val="009D62D9"/>
    <w:rsid w:val="009E0644"/>
    <w:rsid w:val="009E1DC7"/>
    <w:rsid w:val="009E260F"/>
    <w:rsid w:val="009E45A6"/>
    <w:rsid w:val="009E466D"/>
    <w:rsid w:val="009E5E35"/>
    <w:rsid w:val="009E7066"/>
    <w:rsid w:val="009E73A7"/>
    <w:rsid w:val="009E751A"/>
    <w:rsid w:val="009E7BCD"/>
    <w:rsid w:val="009F112C"/>
    <w:rsid w:val="009F13A1"/>
    <w:rsid w:val="009F2153"/>
    <w:rsid w:val="009F484F"/>
    <w:rsid w:val="009F62CA"/>
    <w:rsid w:val="009F78E2"/>
    <w:rsid w:val="009F7F43"/>
    <w:rsid w:val="00A00F31"/>
    <w:rsid w:val="00A03B46"/>
    <w:rsid w:val="00A05DE0"/>
    <w:rsid w:val="00A05FFF"/>
    <w:rsid w:val="00A0625A"/>
    <w:rsid w:val="00A06C28"/>
    <w:rsid w:val="00A0753D"/>
    <w:rsid w:val="00A07F2D"/>
    <w:rsid w:val="00A104E1"/>
    <w:rsid w:val="00A10FC4"/>
    <w:rsid w:val="00A1226D"/>
    <w:rsid w:val="00A135F8"/>
    <w:rsid w:val="00A155B9"/>
    <w:rsid w:val="00A204AB"/>
    <w:rsid w:val="00A205B5"/>
    <w:rsid w:val="00A20B1C"/>
    <w:rsid w:val="00A214F5"/>
    <w:rsid w:val="00A23D9C"/>
    <w:rsid w:val="00A2508B"/>
    <w:rsid w:val="00A258A8"/>
    <w:rsid w:val="00A25D2A"/>
    <w:rsid w:val="00A2613B"/>
    <w:rsid w:val="00A26441"/>
    <w:rsid w:val="00A27251"/>
    <w:rsid w:val="00A27522"/>
    <w:rsid w:val="00A27924"/>
    <w:rsid w:val="00A3008C"/>
    <w:rsid w:val="00A32FFE"/>
    <w:rsid w:val="00A33370"/>
    <w:rsid w:val="00A33EDF"/>
    <w:rsid w:val="00A34618"/>
    <w:rsid w:val="00A349BD"/>
    <w:rsid w:val="00A35D2F"/>
    <w:rsid w:val="00A369BD"/>
    <w:rsid w:val="00A4083D"/>
    <w:rsid w:val="00A41A90"/>
    <w:rsid w:val="00A43581"/>
    <w:rsid w:val="00A4552E"/>
    <w:rsid w:val="00A459F6"/>
    <w:rsid w:val="00A504FE"/>
    <w:rsid w:val="00A516F0"/>
    <w:rsid w:val="00A524FA"/>
    <w:rsid w:val="00A52F5B"/>
    <w:rsid w:val="00A53031"/>
    <w:rsid w:val="00A55AB8"/>
    <w:rsid w:val="00A57FD0"/>
    <w:rsid w:val="00A60042"/>
    <w:rsid w:val="00A60FB8"/>
    <w:rsid w:val="00A616E9"/>
    <w:rsid w:val="00A663A0"/>
    <w:rsid w:val="00A66A2B"/>
    <w:rsid w:val="00A704AC"/>
    <w:rsid w:val="00A73794"/>
    <w:rsid w:val="00A73DBC"/>
    <w:rsid w:val="00A7489D"/>
    <w:rsid w:val="00A74A27"/>
    <w:rsid w:val="00A74C2C"/>
    <w:rsid w:val="00A76C92"/>
    <w:rsid w:val="00A818B8"/>
    <w:rsid w:val="00A82300"/>
    <w:rsid w:val="00A823A5"/>
    <w:rsid w:val="00A82EEC"/>
    <w:rsid w:val="00A82F03"/>
    <w:rsid w:val="00A8460D"/>
    <w:rsid w:val="00A8508B"/>
    <w:rsid w:val="00A8649D"/>
    <w:rsid w:val="00A86E8C"/>
    <w:rsid w:val="00A90201"/>
    <w:rsid w:val="00A91CDF"/>
    <w:rsid w:val="00A92306"/>
    <w:rsid w:val="00A9500C"/>
    <w:rsid w:val="00A9562F"/>
    <w:rsid w:val="00A9711C"/>
    <w:rsid w:val="00A973C2"/>
    <w:rsid w:val="00AA012B"/>
    <w:rsid w:val="00AA0CCE"/>
    <w:rsid w:val="00AA1AA4"/>
    <w:rsid w:val="00AA2C94"/>
    <w:rsid w:val="00AA3C76"/>
    <w:rsid w:val="00AA406F"/>
    <w:rsid w:val="00AA5AC7"/>
    <w:rsid w:val="00AA781B"/>
    <w:rsid w:val="00AB06F8"/>
    <w:rsid w:val="00AB13D1"/>
    <w:rsid w:val="00AB289C"/>
    <w:rsid w:val="00AB3524"/>
    <w:rsid w:val="00AB3AC1"/>
    <w:rsid w:val="00AB4B7D"/>
    <w:rsid w:val="00AB5414"/>
    <w:rsid w:val="00AB5B0D"/>
    <w:rsid w:val="00AB5E86"/>
    <w:rsid w:val="00AB7E6D"/>
    <w:rsid w:val="00AC005E"/>
    <w:rsid w:val="00AC05F3"/>
    <w:rsid w:val="00AC081E"/>
    <w:rsid w:val="00AC24B6"/>
    <w:rsid w:val="00AC2CB3"/>
    <w:rsid w:val="00AC2D9B"/>
    <w:rsid w:val="00AC4403"/>
    <w:rsid w:val="00AC4E3E"/>
    <w:rsid w:val="00AC586A"/>
    <w:rsid w:val="00AD1243"/>
    <w:rsid w:val="00AD280A"/>
    <w:rsid w:val="00AD30BF"/>
    <w:rsid w:val="00AD3600"/>
    <w:rsid w:val="00AD496A"/>
    <w:rsid w:val="00AD5015"/>
    <w:rsid w:val="00AD6247"/>
    <w:rsid w:val="00AD6C1A"/>
    <w:rsid w:val="00AD6FD4"/>
    <w:rsid w:val="00AD743A"/>
    <w:rsid w:val="00AD7DF3"/>
    <w:rsid w:val="00AE178A"/>
    <w:rsid w:val="00AE2783"/>
    <w:rsid w:val="00AE3645"/>
    <w:rsid w:val="00AE7621"/>
    <w:rsid w:val="00AE7A1A"/>
    <w:rsid w:val="00AF08BB"/>
    <w:rsid w:val="00AF2455"/>
    <w:rsid w:val="00AF2A4C"/>
    <w:rsid w:val="00AF3FB4"/>
    <w:rsid w:val="00AF4CA9"/>
    <w:rsid w:val="00AF55AD"/>
    <w:rsid w:val="00AF6685"/>
    <w:rsid w:val="00AF6A9E"/>
    <w:rsid w:val="00AF7919"/>
    <w:rsid w:val="00B0073C"/>
    <w:rsid w:val="00B01788"/>
    <w:rsid w:val="00B031B8"/>
    <w:rsid w:val="00B07CEC"/>
    <w:rsid w:val="00B10BE9"/>
    <w:rsid w:val="00B11601"/>
    <w:rsid w:val="00B126B2"/>
    <w:rsid w:val="00B12FCE"/>
    <w:rsid w:val="00B13615"/>
    <w:rsid w:val="00B15154"/>
    <w:rsid w:val="00B173EB"/>
    <w:rsid w:val="00B2071C"/>
    <w:rsid w:val="00B20E38"/>
    <w:rsid w:val="00B224AD"/>
    <w:rsid w:val="00B22EFD"/>
    <w:rsid w:val="00B245F7"/>
    <w:rsid w:val="00B2600E"/>
    <w:rsid w:val="00B270B9"/>
    <w:rsid w:val="00B27C39"/>
    <w:rsid w:val="00B33257"/>
    <w:rsid w:val="00B33CB7"/>
    <w:rsid w:val="00B356ED"/>
    <w:rsid w:val="00B36E59"/>
    <w:rsid w:val="00B3753F"/>
    <w:rsid w:val="00B37E51"/>
    <w:rsid w:val="00B41CF3"/>
    <w:rsid w:val="00B43156"/>
    <w:rsid w:val="00B43DEE"/>
    <w:rsid w:val="00B4685F"/>
    <w:rsid w:val="00B540F9"/>
    <w:rsid w:val="00B55AF5"/>
    <w:rsid w:val="00B55D75"/>
    <w:rsid w:val="00B5749B"/>
    <w:rsid w:val="00B57536"/>
    <w:rsid w:val="00B57F66"/>
    <w:rsid w:val="00B604F6"/>
    <w:rsid w:val="00B612A9"/>
    <w:rsid w:val="00B62D3A"/>
    <w:rsid w:val="00B631FB"/>
    <w:rsid w:val="00B646AD"/>
    <w:rsid w:val="00B66A68"/>
    <w:rsid w:val="00B72EC1"/>
    <w:rsid w:val="00B741BE"/>
    <w:rsid w:val="00B755B5"/>
    <w:rsid w:val="00B7645A"/>
    <w:rsid w:val="00B769DD"/>
    <w:rsid w:val="00B82C6C"/>
    <w:rsid w:val="00B8612D"/>
    <w:rsid w:val="00B90821"/>
    <w:rsid w:val="00B9264E"/>
    <w:rsid w:val="00B93FF5"/>
    <w:rsid w:val="00B94223"/>
    <w:rsid w:val="00BA040C"/>
    <w:rsid w:val="00BA0B17"/>
    <w:rsid w:val="00BA1ADC"/>
    <w:rsid w:val="00BA3289"/>
    <w:rsid w:val="00BA6E8B"/>
    <w:rsid w:val="00BB013A"/>
    <w:rsid w:val="00BB1D3E"/>
    <w:rsid w:val="00BB3507"/>
    <w:rsid w:val="00BB4524"/>
    <w:rsid w:val="00BB5E9F"/>
    <w:rsid w:val="00BB65EC"/>
    <w:rsid w:val="00BC0504"/>
    <w:rsid w:val="00BC2062"/>
    <w:rsid w:val="00BC223B"/>
    <w:rsid w:val="00BC2950"/>
    <w:rsid w:val="00BC5933"/>
    <w:rsid w:val="00BC69D8"/>
    <w:rsid w:val="00BC74DA"/>
    <w:rsid w:val="00BC7CC2"/>
    <w:rsid w:val="00BD0AB9"/>
    <w:rsid w:val="00BD2DE7"/>
    <w:rsid w:val="00BD2FBD"/>
    <w:rsid w:val="00BD55DF"/>
    <w:rsid w:val="00BD5C55"/>
    <w:rsid w:val="00BD784B"/>
    <w:rsid w:val="00BE0477"/>
    <w:rsid w:val="00BE15FE"/>
    <w:rsid w:val="00BE18DA"/>
    <w:rsid w:val="00BE3B43"/>
    <w:rsid w:val="00BE4463"/>
    <w:rsid w:val="00BE681F"/>
    <w:rsid w:val="00BE70EA"/>
    <w:rsid w:val="00BF03C9"/>
    <w:rsid w:val="00BF0BDB"/>
    <w:rsid w:val="00BF1B44"/>
    <w:rsid w:val="00BF3DBB"/>
    <w:rsid w:val="00BF4B54"/>
    <w:rsid w:val="00BF5758"/>
    <w:rsid w:val="00BF65CE"/>
    <w:rsid w:val="00BF72DD"/>
    <w:rsid w:val="00C00183"/>
    <w:rsid w:val="00C005DE"/>
    <w:rsid w:val="00C00CF4"/>
    <w:rsid w:val="00C00F75"/>
    <w:rsid w:val="00C0712A"/>
    <w:rsid w:val="00C114FA"/>
    <w:rsid w:val="00C134A1"/>
    <w:rsid w:val="00C1555C"/>
    <w:rsid w:val="00C159D4"/>
    <w:rsid w:val="00C16A5A"/>
    <w:rsid w:val="00C178C8"/>
    <w:rsid w:val="00C2087E"/>
    <w:rsid w:val="00C20D15"/>
    <w:rsid w:val="00C219FF"/>
    <w:rsid w:val="00C2241C"/>
    <w:rsid w:val="00C231E1"/>
    <w:rsid w:val="00C232EB"/>
    <w:rsid w:val="00C24C41"/>
    <w:rsid w:val="00C24D51"/>
    <w:rsid w:val="00C255E0"/>
    <w:rsid w:val="00C3067B"/>
    <w:rsid w:val="00C307B6"/>
    <w:rsid w:val="00C30862"/>
    <w:rsid w:val="00C30DAB"/>
    <w:rsid w:val="00C31A54"/>
    <w:rsid w:val="00C325CA"/>
    <w:rsid w:val="00C32809"/>
    <w:rsid w:val="00C32E7E"/>
    <w:rsid w:val="00C33420"/>
    <w:rsid w:val="00C34A1F"/>
    <w:rsid w:val="00C34A94"/>
    <w:rsid w:val="00C34ECA"/>
    <w:rsid w:val="00C36169"/>
    <w:rsid w:val="00C37E6F"/>
    <w:rsid w:val="00C40E7E"/>
    <w:rsid w:val="00C44656"/>
    <w:rsid w:val="00C44FFC"/>
    <w:rsid w:val="00C45064"/>
    <w:rsid w:val="00C4532D"/>
    <w:rsid w:val="00C462EA"/>
    <w:rsid w:val="00C46B6E"/>
    <w:rsid w:val="00C47833"/>
    <w:rsid w:val="00C51652"/>
    <w:rsid w:val="00C5181F"/>
    <w:rsid w:val="00C52395"/>
    <w:rsid w:val="00C535AA"/>
    <w:rsid w:val="00C53B10"/>
    <w:rsid w:val="00C56DC7"/>
    <w:rsid w:val="00C60089"/>
    <w:rsid w:val="00C61F40"/>
    <w:rsid w:val="00C622C3"/>
    <w:rsid w:val="00C6399F"/>
    <w:rsid w:val="00C6448F"/>
    <w:rsid w:val="00C64F1C"/>
    <w:rsid w:val="00C65DC6"/>
    <w:rsid w:val="00C6630E"/>
    <w:rsid w:val="00C6652C"/>
    <w:rsid w:val="00C67D42"/>
    <w:rsid w:val="00C701C9"/>
    <w:rsid w:val="00C7127B"/>
    <w:rsid w:val="00C7244A"/>
    <w:rsid w:val="00C74059"/>
    <w:rsid w:val="00C74E47"/>
    <w:rsid w:val="00C761CA"/>
    <w:rsid w:val="00C76345"/>
    <w:rsid w:val="00C7644A"/>
    <w:rsid w:val="00C76FFC"/>
    <w:rsid w:val="00C7712D"/>
    <w:rsid w:val="00C77558"/>
    <w:rsid w:val="00C77686"/>
    <w:rsid w:val="00C810C4"/>
    <w:rsid w:val="00C8271F"/>
    <w:rsid w:val="00C829EE"/>
    <w:rsid w:val="00C83840"/>
    <w:rsid w:val="00C84655"/>
    <w:rsid w:val="00C863B9"/>
    <w:rsid w:val="00C87EF7"/>
    <w:rsid w:val="00C9010D"/>
    <w:rsid w:val="00C91049"/>
    <w:rsid w:val="00C91BE2"/>
    <w:rsid w:val="00C9452C"/>
    <w:rsid w:val="00C95C37"/>
    <w:rsid w:val="00C967ED"/>
    <w:rsid w:val="00C96983"/>
    <w:rsid w:val="00C96C5F"/>
    <w:rsid w:val="00CA3B8D"/>
    <w:rsid w:val="00CA3CEA"/>
    <w:rsid w:val="00CA4C44"/>
    <w:rsid w:val="00CA50CC"/>
    <w:rsid w:val="00CB0327"/>
    <w:rsid w:val="00CB12ED"/>
    <w:rsid w:val="00CB1335"/>
    <w:rsid w:val="00CB17B7"/>
    <w:rsid w:val="00CB1965"/>
    <w:rsid w:val="00CB1FC8"/>
    <w:rsid w:val="00CB4DF5"/>
    <w:rsid w:val="00CB50AF"/>
    <w:rsid w:val="00CB6BC0"/>
    <w:rsid w:val="00CC1228"/>
    <w:rsid w:val="00CC138C"/>
    <w:rsid w:val="00CC271E"/>
    <w:rsid w:val="00CC28DE"/>
    <w:rsid w:val="00CC2F1D"/>
    <w:rsid w:val="00CC4145"/>
    <w:rsid w:val="00CC450E"/>
    <w:rsid w:val="00CC498D"/>
    <w:rsid w:val="00CC4F8E"/>
    <w:rsid w:val="00CC5A9F"/>
    <w:rsid w:val="00CC5EED"/>
    <w:rsid w:val="00CC6D23"/>
    <w:rsid w:val="00CD072A"/>
    <w:rsid w:val="00CD1E54"/>
    <w:rsid w:val="00CD3581"/>
    <w:rsid w:val="00CD42F2"/>
    <w:rsid w:val="00CD5035"/>
    <w:rsid w:val="00CD584C"/>
    <w:rsid w:val="00CE0825"/>
    <w:rsid w:val="00CE57E7"/>
    <w:rsid w:val="00CF0543"/>
    <w:rsid w:val="00CF06DF"/>
    <w:rsid w:val="00CF2130"/>
    <w:rsid w:val="00CF31C7"/>
    <w:rsid w:val="00CF3709"/>
    <w:rsid w:val="00CF38E2"/>
    <w:rsid w:val="00CF675D"/>
    <w:rsid w:val="00D007D2"/>
    <w:rsid w:val="00D01E5A"/>
    <w:rsid w:val="00D0365E"/>
    <w:rsid w:val="00D04EE9"/>
    <w:rsid w:val="00D04F36"/>
    <w:rsid w:val="00D11C1C"/>
    <w:rsid w:val="00D1375D"/>
    <w:rsid w:val="00D13C49"/>
    <w:rsid w:val="00D148EB"/>
    <w:rsid w:val="00D1572D"/>
    <w:rsid w:val="00D15C45"/>
    <w:rsid w:val="00D16C9F"/>
    <w:rsid w:val="00D16DF2"/>
    <w:rsid w:val="00D2090E"/>
    <w:rsid w:val="00D21B3E"/>
    <w:rsid w:val="00D21B67"/>
    <w:rsid w:val="00D2452F"/>
    <w:rsid w:val="00D26421"/>
    <w:rsid w:val="00D266C1"/>
    <w:rsid w:val="00D30DAA"/>
    <w:rsid w:val="00D30F7A"/>
    <w:rsid w:val="00D3106C"/>
    <w:rsid w:val="00D33023"/>
    <w:rsid w:val="00D33985"/>
    <w:rsid w:val="00D33BA4"/>
    <w:rsid w:val="00D342D8"/>
    <w:rsid w:val="00D34617"/>
    <w:rsid w:val="00D3512B"/>
    <w:rsid w:val="00D36085"/>
    <w:rsid w:val="00D36A92"/>
    <w:rsid w:val="00D3700A"/>
    <w:rsid w:val="00D4061E"/>
    <w:rsid w:val="00D4071D"/>
    <w:rsid w:val="00D41900"/>
    <w:rsid w:val="00D42C37"/>
    <w:rsid w:val="00D42E89"/>
    <w:rsid w:val="00D440F7"/>
    <w:rsid w:val="00D44B42"/>
    <w:rsid w:val="00D44B65"/>
    <w:rsid w:val="00D475B1"/>
    <w:rsid w:val="00D47F1E"/>
    <w:rsid w:val="00D50E13"/>
    <w:rsid w:val="00D5141F"/>
    <w:rsid w:val="00D543DD"/>
    <w:rsid w:val="00D54681"/>
    <w:rsid w:val="00D547F7"/>
    <w:rsid w:val="00D55A26"/>
    <w:rsid w:val="00D563C7"/>
    <w:rsid w:val="00D61509"/>
    <w:rsid w:val="00D63E4B"/>
    <w:rsid w:val="00D64A40"/>
    <w:rsid w:val="00D65F8C"/>
    <w:rsid w:val="00D705CE"/>
    <w:rsid w:val="00D71952"/>
    <w:rsid w:val="00D71BE6"/>
    <w:rsid w:val="00D71F36"/>
    <w:rsid w:val="00D728CA"/>
    <w:rsid w:val="00D732F8"/>
    <w:rsid w:val="00D75542"/>
    <w:rsid w:val="00D76774"/>
    <w:rsid w:val="00D76B31"/>
    <w:rsid w:val="00D82B8B"/>
    <w:rsid w:val="00D83AA2"/>
    <w:rsid w:val="00D8520C"/>
    <w:rsid w:val="00D855D7"/>
    <w:rsid w:val="00D90233"/>
    <w:rsid w:val="00D91592"/>
    <w:rsid w:val="00D9227C"/>
    <w:rsid w:val="00D9248D"/>
    <w:rsid w:val="00D92B47"/>
    <w:rsid w:val="00D93AB7"/>
    <w:rsid w:val="00D93EEA"/>
    <w:rsid w:val="00D942E7"/>
    <w:rsid w:val="00D9459D"/>
    <w:rsid w:val="00D9793E"/>
    <w:rsid w:val="00D97AA2"/>
    <w:rsid w:val="00DA09F3"/>
    <w:rsid w:val="00DA0F14"/>
    <w:rsid w:val="00DA1864"/>
    <w:rsid w:val="00DA347B"/>
    <w:rsid w:val="00DA3B6F"/>
    <w:rsid w:val="00DA4676"/>
    <w:rsid w:val="00DA6A0D"/>
    <w:rsid w:val="00DA6C12"/>
    <w:rsid w:val="00DA7D32"/>
    <w:rsid w:val="00DB117B"/>
    <w:rsid w:val="00DB1571"/>
    <w:rsid w:val="00DB15C4"/>
    <w:rsid w:val="00DB176D"/>
    <w:rsid w:val="00DB1779"/>
    <w:rsid w:val="00DB1B26"/>
    <w:rsid w:val="00DB1FE8"/>
    <w:rsid w:val="00DB3004"/>
    <w:rsid w:val="00DB33C2"/>
    <w:rsid w:val="00DB4F80"/>
    <w:rsid w:val="00DB66CF"/>
    <w:rsid w:val="00DC2B03"/>
    <w:rsid w:val="00DC3796"/>
    <w:rsid w:val="00DC3A37"/>
    <w:rsid w:val="00DC3B07"/>
    <w:rsid w:val="00DC463C"/>
    <w:rsid w:val="00DC56B8"/>
    <w:rsid w:val="00DC66EF"/>
    <w:rsid w:val="00DC6C5D"/>
    <w:rsid w:val="00DC6E64"/>
    <w:rsid w:val="00DC7A14"/>
    <w:rsid w:val="00DD0A13"/>
    <w:rsid w:val="00DD1576"/>
    <w:rsid w:val="00DD16CE"/>
    <w:rsid w:val="00DD1BA6"/>
    <w:rsid w:val="00DD2293"/>
    <w:rsid w:val="00DD2AC7"/>
    <w:rsid w:val="00DD3917"/>
    <w:rsid w:val="00DD3D74"/>
    <w:rsid w:val="00DE1A2B"/>
    <w:rsid w:val="00DE474B"/>
    <w:rsid w:val="00DE4A9F"/>
    <w:rsid w:val="00DE7729"/>
    <w:rsid w:val="00DF0FF9"/>
    <w:rsid w:val="00DF144A"/>
    <w:rsid w:val="00DF1FD9"/>
    <w:rsid w:val="00DF21E6"/>
    <w:rsid w:val="00DF31EA"/>
    <w:rsid w:val="00DF3ECA"/>
    <w:rsid w:val="00DF4204"/>
    <w:rsid w:val="00DF4472"/>
    <w:rsid w:val="00DF464A"/>
    <w:rsid w:val="00DF70DC"/>
    <w:rsid w:val="00DF7F0D"/>
    <w:rsid w:val="00E007F1"/>
    <w:rsid w:val="00E015CA"/>
    <w:rsid w:val="00E02A06"/>
    <w:rsid w:val="00E02C67"/>
    <w:rsid w:val="00E03E03"/>
    <w:rsid w:val="00E04BF5"/>
    <w:rsid w:val="00E058FE"/>
    <w:rsid w:val="00E06ED5"/>
    <w:rsid w:val="00E110C1"/>
    <w:rsid w:val="00E11D8A"/>
    <w:rsid w:val="00E11E12"/>
    <w:rsid w:val="00E12249"/>
    <w:rsid w:val="00E12971"/>
    <w:rsid w:val="00E148F5"/>
    <w:rsid w:val="00E21DE1"/>
    <w:rsid w:val="00E23173"/>
    <w:rsid w:val="00E235F5"/>
    <w:rsid w:val="00E23A4D"/>
    <w:rsid w:val="00E23AC2"/>
    <w:rsid w:val="00E27579"/>
    <w:rsid w:val="00E278B7"/>
    <w:rsid w:val="00E30A27"/>
    <w:rsid w:val="00E3256F"/>
    <w:rsid w:val="00E32990"/>
    <w:rsid w:val="00E337AA"/>
    <w:rsid w:val="00E36024"/>
    <w:rsid w:val="00E36997"/>
    <w:rsid w:val="00E36EA2"/>
    <w:rsid w:val="00E41CF2"/>
    <w:rsid w:val="00E42088"/>
    <w:rsid w:val="00E43311"/>
    <w:rsid w:val="00E44F0A"/>
    <w:rsid w:val="00E45BB4"/>
    <w:rsid w:val="00E477F7"/>
    <w:rsid w:val="00E47AE9"/>
    <w:rsid w:val="00E47FF5"/>
    <w:rsid w:val="00E50483"/>
    <w:rsid w:val="00E50A76"/>
    <w:rsid w:val="00E53037"/>
    <w:rsid w:val="00E54AB9"/>
    <w:rsid w:val="00E55391"/>
    <w:rsid w:val="00E55399"/>
    <w:rsid w:val="00E57E6F"/>
    <w:rsid w:val="00E60B95"/>
    <w:rsid w:val="00E61BCF"/>
    <w:rsid w:val="00E62052"/>
    <w:rsid w:val="00E632AC"/>
    <w:rsid w:val="00E6355E"/>
    <w:rsid w:val="00E644A5"/>
    <w:rsid w:val="00E650A1"/>
    <w:rsid w:val="00E674BC"/>
    <w:rsid w:val="00E70229"/>
    <w:rsid w:val="00E702CF"/>
    <w:rsid w:val="00E710E7"/>
    <w:rsid w:val="00E7136B"/>
    <w:rsid w:val="00E71553"/>
    <w:rsid w:val="00E71806"/>
    <w:rsid w:val="00E75165"/>
    <w:rsid w:val="00E76953"/>
    <w:rsid w:val="00E76C9B"/>
    <w:rsid w:val="00E77FB4"/>
    <w:rsid w:val="00E8073F"/>
    <w:rsid w:val="00E80E38"/>
    <w:rsid w:val="00E81218"/>
    <w:rsid w:val="00E820A1"/>
    <w:rsid w:val="00E829D9"/>
    <w:rsid w:val="00E8356E"/>
    <w:rsid w:val="00E83FBD"/>
    <w:rsid w:val="00E84B72"/>
    <w:rsid w:val="00E84EB9"/>
    <w:rsid w:val="00E9029B"/>
    <w:rsid w:val="00E9196C"/>
    <w:rsid w:val="00E94C86"/>
    <w:rsid w:val="00E94EEF"/>
    <w:rsid w:val="00EA0AC2"/>
    <w:rsid w:val="00EA1186"/>
    <w:rsid w:val="00EA3378"/>
    <w:rsid w:val="00EA36DA"/>
    <w:rsid w:val="00EA625C"/>
    <w:rsid w:val="00EA7FEA"/>
    <w:rsid w:val="00EB07AF"/>
    <w:rsid w:val="00EB16FD"/>
    <w:rsid w:val="00EB2BF2"/>
    <w:rsid w:val="00EC05E5"/>
    <w:rsid w:val="00EC0FCF"/>
    <w:rsid w:val="00EC33EF"/>
    <w:rsid w:val="00EC35F5"/>
    <w:rsid w:val="00EC7689"/>
    <w:rsid w:val="00ED1256"/>
    <w:rsid w:val="00ED1601"/>
    <w:rsid w:val="00ED4E56"/>
    <w:rsid w:val="00EE092D"/>
    <w:rsid w:val="00EE14F7"/>
    <w:rsid w:val="00EE1F37"/>
    <w:rsid w:val="00EE7F25"/>
    <w:rsid w:val="00EF462A"/>
    <w:rsid w:val="00EF73B3"/>
    <w:rsid w:val="00F050B1"/>
    <w:rsid w:val="00F06E99"/>
    <w:rsid w:val="00F0732D"/>
    <w:rsid w:val="00F11756"/>
    <w:rsid w:val="00F11B16"/>
    <w:rsid w:val="00F12351"/>
    <w:rsid w:val="00F1390B"/>
    <w:rsid w:val="00F14793"/>
    <w:rsid w:val="00F15FFE"/>
    <w:rsid w:val="00F16A54"/>
    <w:rsid w:val="00F202AE"/>
    <w:rsid w:val="00F20C50"/>
    <w:rsid w:val="00F220E9"/>
    <w:rsid w:val="00F23DD7"/>
    <w:rsid w:val="00F25E76"/>
    <w:rsid w:val="00F31D46"/>
    <w:rsid w:val="00F33F40"/>
    <w:rsid w:val="00F37F01"/>
    <w:rsid w:val="00F41060"/>
    <w:rsid w:val="00F412AA"/>
    <w:rsid w:val="00F41987"/>
    <w:rsid w:val="00F430EE"/>
    <w:rsid w:val="00F44B71"/>
    <w:rsid w:val="00F450A7"/>
    <w:rsid w:val="00F45D29"/>
    <w:rsid w:val="00F47373"/>
    <w:rsid w:val="00F47BD2"/>
    <w:rsid w:val="00F5015E"/>
    <w:rsid w:val="00F50369"/>
    <w:rsid w:val="00F50A40"/>
    <w:rsid w:val="00F51141"/>
    <w:rsid w:val="00F53474"/>
    <w:rsid w:val="00F53598"/>
    <w:rsid w:val="00F56218"/>
    <w:rsid w:val="00F56401"/>
    <w:rsid w:val="00F603BD"/>
    <w:rsid w:val="00F60EA6"/>
    <w:rsid w:val="00F61044"/>
    <w:rsid w:val="00F63D53"/>
    <w:rsid w:val="00F660CE"/>
    <w:rsid w:val="00F73068"/>
    <w:rsid w:val="00F732F0"/>
    <w:rsid w:val="00F741B2"/>
    <w:rsid w:val="00F76AEC"/>
    <w:rsid w:val="00F774BB"/>
    <w:rsid w:val="00F80511"/>
    <w:rsid w:val="00F80B06"/>
    <w:rsid w:val="00F83806"/>
    <w:rsid w:val="00F83D48"/>
    <w:rsid w:val="00F852FF"/>
    <w:rsid w:val="00F855E9"/>
    <w:rsid w:val="00F87447"/>
    <w:rsid w:val="00F90BA6"/>
    <w:rsid w:val="00F90BE2"/>
    <w:rsid w:val="00F93F76"/>
    <w:rsid w:val="00F96522"/>
    <w:rsid w:val="00F96947"/>
    <w:rsid w:val="00F974CA"/>
    <w:rsid w:val="00F97599"/>
    <w:rsid w:val="00FA159F"/>
    <w:rsid w:val="00FA227B"/>
    <w:rsid w:val="00FA50C6"/>
    <w:rsid w:val="00FA5512"/>
    <w:rsid w:val="00FA5998"/>
    <w:rsid w:val="00FA67EA"/>
    <w:rsid w:val="00FB12FE"/>
    <w:rsid w:val="00FB2DF1"/>
    <w:rsid w:val="00FB2EEF"/>
    <w:rsid w:val="00FB60CF"/>
    <w:rsid w:val="00FB7525"/>
    <w:rsid w:val="00FC113F"/>
    <w:rsid w:val="00FC6685"/>
    <w:rsid w:val="00FC6A48"/>
    <w:rsid w:val="00FD1816"/>
    <w:rsid w:val="00FD42A4"/>
    <w:rsid w:val="00FD48E5"/>
    <w:rsid w:val="00FD4919"/>
    <w:rsid w:val="00FD5949"/>
    <w:rsid w:val="00FE176B"/>
    <w:rsid w:val="00FE5AE0"/>
    <w:rsid w:val="00FE7A42"/>
    <w:rsid w:val="00FF2093"/>
    <w:rsid w:val="00FF2530"/>
    <w:rsid w:val="00FF4203"/>
    <w:rsid w:val="00FF6D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4505AF"/>
  <w15:chartTrackingRefBased/>
  <w15:docId w15:val="{ACF0C442-50A7-4702-95F3-A6B955BEA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qFormat="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qFormat="1"/>
    <w:lsdException w:name="Medium Grid 3 Accent 1"/>
    <w:lsdException w:name="Dark List Accent 1"/>
    <w:lsdException w:name="Colorful Shading Accent 1"/>
    <w:lsdException w:name="Colorful List Accent 1" w:qFormat="1"/>
    <w:lsdException w:name="Colorful Grid Accent 1" w:qFormat="1"/>
    <w:lsdException w:name="Light Shading Accent 2" w:qFormat="1"/>
    <w:lsdException w:name="Light List Accent 2"/>
    <w:lsdException w:name="Light Grid Accent 2"/>
    <w:lsdException w:name="Medium Shading 1 Accent 2" w:uiPriority="1" w:qFormat="1"/>
    <w:lsdException w:name="Medium Shading 2 Accent 2" w:uiPriority="60"/>
    <w:lsdException w:name="Medium List 1 Accent 2" w:uiPriority="61"/>
    <w:lsdException w:name="Medium List 2 Accent 2" w:uiPriority="62"/>
    <w:lsdException w:name="Medium Grid 1 Accent 2" w:uiPriority="34" w:qFormat="1"/>
    <w:lsdException w:name="Medium Grid 2 Accent 2" w:uiPriority="64" w:qFormat="1"/>
    <w:lsdException w:name="Medium Grid 3 Accent 2" w:uiPriority="65"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34" w:qFormat="1"/>
    <w:lsdException w:name="Medium Shading 1 Accent 3" w:uiPriority="73" w:qFormat="1"/>
    <w:lsdException w:name="Medium Shading 2 Accent 3" w:uiPriority="60" w:qFormat="1"/>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lsdException w:name="Colorful Shading Accent 3" w:uiPriority="34" w:qFormat="1"/>
    <w:lsdException w:name="Colorful List Accent 3" w:uiPriority="29" w:qFormat="1"/>
    <w:lsdException w:name="Colorful Grid Accent 3" w:uiPriority="30" w:qFormat="1"/>
    <w:lsdException w:name="Light Shading Accent 4" w:uiPriority="66"/>
    <w:lsdException w:name="Light List Accent 4" w:uiPriority="67"/>
    <w:lsdException w:name="Light Grid Accent 4" w:uiPriority="68"/>
    <w:lsdException w:name="Medium Shading 1 Accent 4" w:uiPriority="69"/>
    <w:lsdException w:name="Medium Shading 2 Accent 4" w:uiPriority="70"/>
    <w:lsdException w:name="Medium List 1 Accent 4" w:uiPriority="71"/>
    <w:lsdException w:name="Medium List 2 Accent 4" w:uiPriority="72"/>
    <w:lsdException w:name="Medium Grid 1 Accent 4" w:uiPriority="73"/>
    <w:lsdException w:name="Medium Grid 2 Accent 4" w:uiPriority="60"/>
    <w:lsdException w:name="Medium Grid 3 Accent 4" w:uiPriority="61"/>
    <w:lsdException w:name="Dark List Accent 4" w:uiPriority="62"/>
    <w:lsdException w:name="Colorful Shading Accent 4" w:uiPriority="63"/>
    <w:lsdException w:name="Colorful List Accent 4" w:uiPriority="64"/>
    <w:lsdException w:name="Colorful Grid Accent 4" w:uiPriority="65"/>
    <w:lsdException w:name="Light Shading Accent 5" w:uiPriority="66"/>
    <w:lsdException w:name="Light List Accent 5" w:uiPriority="67"/>
    <w:lsdException w:name="Light Grid Accent 5" w:uiPriority="68"/>
    <w:lsdException w:name="Medium Shading 1 Accent 5" w:uiPriority="69"/>
    <w:lsdException w:name="Medium Shading 2 Accent 5" w:uiPriority="70"/>
    <w:lsdException w:name="Medium List 1 Accent 5" w:uiPriority="71"/>
    <w:lsdException w:name="Medium List 2 Accent 5" w:uiPriority="72"/>
    <w:lsdException w:name="Medium Grid 1 Accent 5" w:uiPriority="73"/>
    <w:lsdException w:name="Medium Grid 2 Accent 5" w:uiPriority="60"/>
    <w:lsdException w:name="Medium Grid 3 Accent 5" w:uiPriority="61"/>
    <w:lsdException w:name="Dark List Accent 5" w:uiPriority="62"/>
    <w:lsdException w:name="Colorful Shading Accent 5" w:uiPriority="63"/>
    <w:lsdException w:name="Colorful List Accent 5" w:uiPriority="64"/>
    <w:lsdException w:name="Colorful Grid Accent 5" w:uiPriority="65"/>
    <w:lsdException w:name="Light Shading Accent 6" w:uiPriority="66"/>
    <w:lsdException w:name="Light List Accent 6" w:uiPriority="67"/>
    <w:lsdException w:name="Light Grid Accent 6" w:uiPriority="68"/>
    <w:lsdException w:name="Medium Shading 1 Accent 6" w:uiPriority="69"/>
    <w:lsdException w:name="Medium Shading 2 Accent 6" w:uiPriority="70"/>
    <w:lsdException w:name="Medium List 1 Accent 6" w:uiPriority="71"/>
    <w:lsdException w:name="Medium List 2 Accent 6" w:uiPriority="72"/>
    <w:lsdException w:name="Medium Grid 1 Accent 6" w:uiPriority="73"/>
    <w:lsdException w:name="Medium Grid 2 Accent 6" w:uiPriority="60"/>
    <w:lsdException w:name="Medium Grid 3 Accent 6" w:uiPriority="61"/>
    <w:lsdException w:name="Dark List Accent 6" w:uiPriority="62"/>
    <w:lsdException w:name="Colorful Shading Accent 6" w:uiPriority="63"/>
    <w:lsdException w:name="Colorful List Accent 6" w:uiPriority="64"/>
    <w:lsdException w:name="Colorful Grid Accent 6" w:uiPriority="65"/>
    <w:lsdException w:name="Subtle Emphasis" w:uiPriority="66" w:qFormat="1"/>
    <w:lsdException w:name="Intense Emphasis" w:uiPriority="67" w:qFormat="1"/>
    <w:lsdException w:name="Subtle Reference" w:uiPriority="68" w:qFormat="1"/>
    <w:lsdException w:name="Intense Reference" w:uiPriority="69" w:qFormat="1"/>
    <w:lsdException w:name="Book Title" w:uiPriority="70" w:qFormat="1"/>
    <w:lsdException w:name="Bibliography" w:semiHidden="1" w:uiPriority="71" w:unhideWhenUsed="1"/>
    <w:lsdException w:name="TOC Heading" w:semiHidden="1" w:uiPriority="72" w:unhideWhenUsed="1" w:qFormat="1"/>
    <w:lsdException w:name="Plain Table 1" w:uiPriority="73"/>
    <w:lsdException w:name="Plain Table 2" w:uiPriority="60"/>
    <w:lsdException w:name="Plain Table 3" w:uiPriority="61" w:qFormat="1"/>
    <w:lsdException w:name="Plain Table 4" w:uiPriority="62" w:qFormat="1"/>
    <w:lsdException w:name="Plain Table 5" w:uiPriority="63" w:qFormat="1"/>
    <w:lsdException w:name="Grid Table Light" w:uiPriority="64" w:qFormat="1"/>
    <w:lsdException w:name="Grid Table 1 Light" w:uiPriority="65" w:qFormat="1"/>
    <w:lsdException w:name="Grid Table 2" w:uiPriority="66"/>
    <w:lsdException w:name="Grid Table 3" w:uiPriority="67" w:qFormat="1"/>
    <w:lsdException w:name="Grid Table 4" w:uiPriority="68"/>
    <w:lsdException w:name="Grid Table 5 Dark" w:uiPriority="69"/>
    <w:lsdException w:name="Grid Table 6 Colorful" w:uiPriority="70" w:qFormat="1"/>
    <w:lsdException w:name="Grid Table 7 Colorful" w:uiPriority="71" w:qFormat="1"/>
    <w:lsdException w:name="Grid Table 1 Light Accent 1" w:uiPriority="72" w:qFormat="1"/>
    <w:lsdException w:name="Grid Table 2 Accent 1" w:uiPriority="73" w:qFormat="1"/>
    <w:lsdException w:name="Grid Table 3 Accent 1" w:uiPriority="60" w:qFormat="1"/>
    <w:lsdException w:name="Grid Table 4 Accent 1" w:uiPriority="61"/>
    <w:lsdException w:name="Grid Table 5 Dark Accent 1" w:uiPriority="62"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0DA5"/>
    <w:pPr>
      <w:spacing w:after="200" w:line="276" w:lineRule="auto"/>
    </w:pPr>
    <w:rPr>
      <w:sz w:val="22"/>
      <w:szCs w:val="22"/>
      <w:lang w:val="es-E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A Fu,Footnote Text Char Char Char Char Char,Footnote Text Char Char Char Char,Footnote reference,Footnote Text Char Char Char,Texto nota pie [MM],FA Fußnotentext,FA Fuﬂnotentext,ft,texto de nota al pie, Car1,Ca,fn,Car1,C,Texto nota pie C"/>
    <w:basedOn w:val="Normal"/>
    <w:link w:val="FootnoteTextChar"/>
    <w:uiPriority w:val="99"/>
    <w:unhideWhenUsed/>
    <w:qFormat/>
    <w:rsid w:val="004E14E8"/>
    <w:rPr>
      <w:sz w:val="20"/>
      <w:szCs w:val="20"/>
    </w:rPr>
  </w:style>
  <w:style w:type="character" w:customStyle="1" w:styleId="FootnoteTextChar">
    <w:name w:val="Footnote Text Char"/>
    <w:aliases w:val="FA Fu Char,Footnote Text Char Char Char Char Char Char,Footnote Text Char Char Char Char Char1,Footnote reference Char,Footnote Text Char Char Char Char1,Texto nota pie [MM] Char,FA Fußnotentext Char,FA Fuﬂnotentext Char,ft Char"/>
    <w:link w:val="FootnoteText"/>
    <w:uiPriority w:val="99"/>
    <w:rsid w:val="004E14E8"/>
    <w:rPr>
      <w:lang w:val="es-EC"/>
    </w:rPr>
  </w:style>
  <w:style w:type="character" w:styleId="FootnoteReference">
    <w:name w:val="footnote reference"/>
    <w:aliases w:val="4_G,Texto de nota al pie,Appel note de bas de page,Footnote number,Footnotes refss,referencia nota al pie,BVI fnr,f,Ref,de nota al pie,normal,16 Point,Superscript 6 Point,Texto nota al pie,Footnote Reference Char3,Ref. de nota al,Re"/>
    <w:uiPriority w:val="99"/>
    <w:unhideWhenUsed/>
    <w:qFormat/>
    <w:rsid w:val="004E14E8"/>
    <w:rPr>
      <w:vertAlign w:val="superscript"/>
    </w:rPr>
  </w:style>
  <w:style w:type="paragraph" w:customStyle="1" w:styleId="MediumShading1-Accent11">
    <w:name w:val="Medium Shading 1 - Accent 11"/>
    <w:uiPriority w:val="1"/>
    <w:qFormat/>
    <w:rsid w:val="004E14E8"/>
    <w:rPr>
      <w:sz w:val="22"/>
      <w:szCs w:val="22"/>
      <w:lang w:val="es-EC"/>
    </w:rPr>
  </w:style>
  <w:style w:type="paragraph" w:styleId="Header">
    <w:name w:val="header"/>
    <w:basedOn w:val="Normal"/>
    <w:link w:val="HeaderChar"/>
    <w:uiPriority w:val="99"/>
    <w:unhideWhenUsed/>
    <w:rsid w:val="00024B99"/>
    <w:pPr>
      <w:tabs>
        <w:tab w:val="center" w:pos="4680"/>
        <w:tab w:val="right" w:pos="9360"/>
      </w:tabs>
    </w:pPr>
  </w:style>
  <w:style w:type="character" w:customStyle="1" w:styleId="HeaderChar">
    <w:name w:val="Header Char"/>
    <w:link w:val="Header"/>
    <w:uiPriority w:val="99"/>
    <w:rsid w:val="00024B99"/>
    <w:rPr>
      <w:sz w:val="22"/>
      <w:szCs w:val="22"/>
      <w:lang w:val="es-EC"/>
    </w:rPr>
  </w:style>
  <w:style w:type="paragraph" w:styleId="Footer">
    <w:name w:val="footer"/>
    <w:basedOn w:val="Normal"/>
    <w:link w:val="FooterChar"/>
    <w:uiPriority w:val="99"/>
    <w:unhideWhenUsed/>
    <w:rsid w:val="00024B99"/>
    <w:pPr>
      <w:tabs>
        <w:tab w:val="center" w:pos="4680"/>
        <w:tab w:val="right" w:pos="9360"/>
      </w:tabs>
    </w:pPr>
  </w:style>
  <w:style w:type="character" w:customStyle="1" w:styleId="FooterChar">
    <w:name w:val="Footer Char"/>
    <w:link w:val="Footer"/>
    <w:uiPriority w:val="99"/>
    <w:rsid w:val="00024B99"/>
    <w:rPr>
      <w:sz w:val="22"/>
      <w:szCs w:val="22"/>
      <w:lang w:val="es-EC"/>
    </w:rPr>
  </w:style>
  <w:style w:type="character" w:styleId="Hyperlink">
    <w:name w:val="Hyperlink"/>
    <w:uiPriority w:val="99"/>
    <w:unhideWhenUsed/>
    <w:rsid w:val="00074455"/>
    <w:rPr>
      <w:color w:val="0563C1"/>
      <w:u w:val="single"/>
    </w:rPr>
  </w:style>
  <w:style w:type="paragraph" w:styleId="EndnoteText">
    <w:name w:val="endnote text"/>
    <w:basedOn w:val="Normal"/>
    <w:link w:val="EndnoteTextChar"/>
    <w:uiPriority w:val="99"/>
    <w:semiHidden/>
    <w:unhideWhenUsed/>
    <w:rsid w:val="009E466D"/>
    <w:rPr>
      <w:sz w:val="20"/>
      <w:szCs w:val="20"/>
    </w:rPr>
  </w:style>
  <w:style w:type="character" w:customStyle="1" w:styleId="EndnoteTextChar">
    <w:name w:val="Endnote Text Char"/>
    <w:link w:val="EndnoteText"/>
    <w:uiPriority w:val="99"/>
    <w:semiHidden/>
    <w:rsid w:val="009E466D"/>
    <w:rPr>
      <w:lang w:val="es-EC"/>
    </w:rPr>
  </w:style>
  <w:style w:type="character" w:styleId="EndnoteReference">
    <w:name w:val="endnote reference"/>
    <w:uiPriority w:val="99"/>
    <w:semiHidden/>
    <w:unhideWhenUsed/>
    <w:rsid w:val="009E466D"/>
    <w:rPr>
      <w:vertAlign w:val="superscript"/>
    </w:rPr>
  </w:style>
  <w:style w:type="paragraph" w:customStyle="1" w:styleId="ColorfulList-Accent11">
    <w:name w:val="Colorful List - Accent 11"/>
    <w:basedOn w:val="Normal"/>
    <w:uiPriority w:val="34"/>
    <w:qFormat/>
    <w:rsid w:val="003E338E"/>
    <w:pPr>
      <w:spacing w:after="160" w:line="259" w:lineRule="auto"/>
      <w:ind w:left="720"/>
      <w:contextualSpacing/>
    </w:pPr>
    <w:rPr>
      <w:lang w:val="es-ES_tradnl"/>
    </w:rPr>
  </w:style>
  <w:style w:type="paragraph" w:styleId="BlockText">
    <w:name w:val="Block Text"/>
    <w:basedOn w:val="Normal"/>
    <w:uiPriority w:val="99"/>
    <w:semiHidden/>
    <w:unhideWhenUsed/>
    <w:rsid w:val="00DF4472"/>
    <w:pPr>
      <w:spacing w:after="120"/>
      <w:ind w:left="1440" w:right="1440"/>
    </w:pPr>
  </w:style>
  <w:style w:type="paragraph" w:styleId="BalloonText">
    <w:name w:val="Balloon Text"/>
    <w:basedOn w:val="Normal"/>
    <w:link w:val="BalloonTextChar"/>
    <w:uiPriority w:val="99"/>
    <w:semiHidden/>
    <w:unhideWhenUsed/>
    <w:rsid w:val="00DA09F3"/>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DA09F3"/>
    <w:rPr>
      <w:rFonts w:ascii="Segoe UI" w:hAnsi="Segoe UI" w:cs="Segoe UI"/>
      <w:sz w:val="18"/>
      <w:szCs w:val="18"/>
      <w:lang w:val="es-EC"/>
    </w:rPr>
  </w:style>
  <w:style w:type="character" w:styleId="CommentReference">
    <w:name w:val="annotation reference"/>
    <w:uiPriority w:val="99"/>
    <w:semiHidden/>
    <w:unhideWhenUsed/>
    <w:rsid w:val="00C31A54"/>
    <w:rPr>
      <w:sz w:val="16"/>
      <w:szCs w:val="16"/>
    </w:rPr>
  </w:style>
  <w:style w:type="paragraph" w:styleId="CommentText">
    <w:name w:val="annotation text"/>
    <w:basedOn w:val="Normal"/>
    <w:link w:val="CommentTextChar"/>
    <w:uiPriority w:val="99"/>
    <w:semiHidden/>
    <w:unhideWhenUsed/>
    <w:rsid w:val="00C31A54"/>
    <w:rPr>
      <w:sz w:val="20"/>
      <w:szCs w:val="20"/>
    </w:rPr>
  </w:style>
  <w:style w:type="character" w:customStyle="1" w:styleId="CommentTextChar">
    <w:name w:val="Comment Text Char"/>
    <w:link w:val="CommentText"/>
    <w:uiPriority w:val="99"/>
    <w:semiHidden/>
    <w:rsid w:val="00C31A54"/>
    <w:rPr>
      <w:lang w:val="es-EC"/>
    </w:rPr>
  </w:style>
  <w:style w:type="paragraph" w:styleId="CommentSubject">
    <w:name w:val="annotation subject"/>
    <w:basedOn w:val="CommentText"/>
    <w:next w:val="CommentText"/>
    <w:link w:val="CommentSubjectChar"/>
    <w:uiPriority w:val="99"/>
    <w:semiHidden/>
    <w:unhideWhenUsed/>
    <w:rsid w:val="00C31A54"/>
    <w:rPr>
      <w:b/>
      <w:bCs/>
    </w:rPr>
  </w:style>
  <w:style w:type="character" w:customStyle="1" w:styleId="CommentSubjectChar">
    <w:name w:val="Comment Subject Char"/>
    <w:link w:val="CommentSubject"/>
    <w:uiPriority w:val="99"/>
    <w:semiHidden/>
    <w:rsid w:val="00C31A54"/>
    <w:rPr>
      <w:b/>
      <w:bCs/>
      <w:lang w:val="es-EC"/>
    </w:rPr>
  </w:style>
  <w:style w:type="paragraph" w:customStyle="1" w:styleId="MediumGrid1-Accent21">
    <w:name w:val="Medium Grid 1 - Accent 21"/>
    <w:basedOn w:val="Normal"/>
    <w:uiPriority w:val="34"/>
    <w:qFormat/>
    <w:rsid w:val="00B41CF3"/>
    <w:pPr>
      <w:spacing w:after="160" w:line="259" w:lineRule="auto"/>
      <w:ind w:left="720"/>
      <w:contextualSpacing/>
    </w:pPr>
    <w:rPr>
      <w:lang w:val="en-US"/>
    </w:rPr>
  </w:style>
  <w:style w:type="character" w:styleId="FollowedHyperlink">
    <w:name w:val="FollowedHyperlink"/>
    <w:uiPriority w:val="99"/>
    <w:semiHidden/>
    <w:unhideWhenUsed/>
    <w:rsid w:val="007C234D"/>
    <w:rPr>
      <w:color w:val="954F72"/>
      <w:u w:val="single"/>
    </w:rPr>
  </w:style>
  <w:style w:type="paragraph" w:customStyle="1" w:styleId="MediumGrid2-Accent11">
    <w:name w:val="Medium Grid 2 - Accent 11"/>
    <w:uiPriority w:val="1"/>
    <w:qFormat/>
    <w:rsid w:val="00477535"/>
    <w:rPr>
      <w:sz w:val="22"/>
      <w:szCs w:val="22"/>
      <w:lang w:val="es-EC"/>
    </w:rPr>
  </w:style>
  <w:style w:type="character" w:styleId="UnresolvedMention">
    <w:name w:val="Unresolved Mention"/>
    <w:basedOn w:val="DefaultParagraphFont"/>
    <w:uiPriority w:val="99"/>
    <w:semiHidden/>
    <w:unhideWhenUsed/>
    <w:rsid w:val="00272B3F"/>
    <w:rPr>
      <w:color w:val="605E5C"/>
      <w:shd w:val="clear" w:color="auto" w:fill="E1DFDD"/>
    </w:rPr>
  </w:style>
  <w:style w:type="paragraph" w:styleId="NormalWeb">
    <w:name w:val="Normal (Web)"/>
    <w:basedOn w:val="Normal"/>
    <w:uiPriority w:val="99"/>
    <w:semiHidden/>
    <w:unhideWhenUsed/>
    <w:rsid w:val="00BA3289"/>
    <w:rPr>
      <w:rFonts w:ascii="Times New Roman" w:hAnsi="Times New Roman"/>
      <w:sz w:val="24"/>
      <w:szCs w:val="24"/>
    </w:rPr>
  </w:style>
  <w:style w:type="paragraph" w:styleId="ListParagraph">
    <w:name w:val="List Paragraph"/>
    <w:basedOn w:val="Normal"/>
    <w:uiPriority w:val="99"/>
    <w:qFormat/>
    <w:rsid w:val="00BE15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471558">
      <w:bodyDiv w:val="1"/>
      <w:marLeft w:val="0"/>
      <w:marRight w:val="0"/>
      <w:marTop w:val="0"/>
      <w:marBottom w:val="0"/>
      <w:divBdr>
        <w:top w:val="none" w:sz="0" w:space="0" w:color="auto"/>
        <w:left w:val="none" w:sz="0" w:space="0" w:color="auto"/>
        <w:bottom w:val="none" w:sz="0" w:space="0" w:color="auto"/>
        <w:right w:val="none" w:sz="0" w:space="0" w:color="auto"/>
      </w:divBdr>
    </w:div>
    <w:div w:id="284508051">
      <w:bodyDiv w:val="1"/>
      <w:marLeft w:val="0"/>
      <w:marRight w:val="0"/>
      <w:marTop w:val="0"/>
      <w:marBottom w:val="0"/>
      <w:divBdr>
        <w:top w:val="none" w:sz="0" w:space="0" w:color="auto"/>
        <w:left w:val="none" w:sz="0" w:space="0" w:color="auto"/>
        <w:bottom w:val="none" w:sz="0" w:space="0" w:color="auto"/>
        <w:right w:val="none" w:sz="0" w:space="0" w:color="auto"/>
      </w:divBdr>
    </w:div>
    <w:div w:id="438181419">
      <w:bodyDiv w:val="1"/>
      <w:marLeft w:val="0"/>
      <w:marRight w:val="0"/>
      <w:marTop w:val="0"/>
      <w:marBottom w:val="0"/>
      <w:divBdr>
        <w:top w:val="none" w:sz="0" w:space="0" w:color="auto"/>
        <w:left w:val="none" w:sz="0" w:space="0" w:color="auto"/>
        <w:bottom w:val="none" w:sz="0" w:space="0" w:color="auto"/>
        <w:right w:val="none" w:sz="0" w:space="0" w:color="auto"/>
      </w:divBdr>
      <w:divsChild>
        <w:div w:id="486946651">
          <w:marLeft w:val="720"/>
          <w:marRight w:val="0"/>
          <w:marTop w:val="200"/>
          <w:marBottom w:val="0"/>
          <w:divBdr>
            <w:top w:val="none" w:sz="0" w:space="0" w:color="auto"/>
            <w:left w:val="none" w:sz="0" w:space="0" w:color="auto"/>
            <w:bottom w:val="none" w:sz="0" w:space="0" w:color="auto"/>
            <w:right w:val="none" w:sz="0" w:space="0" w:color="auto"/>
          </w:divBdr>
        </w:div>
        <w:div w:id="1205291524">
          <w:marLeft w:val="720"/>
          <w:marRight w:val="0"/>
          <w:marTop w:val="200"/>
          <w:marBottom w:val="0"/>
          <w:divBdr>
            <w:top w:val="none" w:sz="0" w:space="0" w:color="auto"/>
            <w:left w:val="none" w:sz="0" w:space="0" w:color="auto"/>
            <w:bottom w:val="none" w:sz="0" w:space="0" w:color="auto"/>
            <w:right w:val="none" w:sz="0" w:space="0" w:color="auto"/>
          </w:divBdr>
        </w:div>
      </w:divsChild>
    </w:div>
    <w:div w:id="577131326">
      <w:bodyDiv w:val="1"/>
      <w:marLeft w:val="0"/>
      <w:marRight w:val="0"/>
      <w:marTop w:val="0"/>
      <w:marBottom w:val="0"/>
      <w:divBdr>
        <w:top w:val="none" w:sz="0" w:space="0" w:color="auto"/>
        <w:left w:val="none" w:sz="0" w:space="0" w:color="auto"/>
        <w:bottom w:val="none" w:sz="0" w:space="0" w:color="auto"/>
        <w:right w:val="none" w:sz="0" w:space="0" w:color="auto"/>
      </w:divBdr>
      <w:divsChild>
        <w:div w:id="261956761">
          <w:marLeft w:val="720"/>
          <w:marRight w:val="0"/>
          <w:marTop w:val="200"/>
          <w:marBottom w:val="0"/>
          <w:divBdr>
            <w:top w:val="none" w:sz="0" w:space="0" w:color="auto"/>
            <w:left w:val="none" w:sz="0" w:space="0" w:color="auto"/>
            <w:bottom w:val="none" w:sz="0" w:space="0" w:color="auto"/>
            <w:right w:val="none" w:sz="0" w:space="0" w:color="auto"/>
          </w:divBdr>
        </w:div>
        <w:div w:id="342708822">
          <w:marLeft w:val="720"/>
          <w:marRight w:val="0"/>
          <w:marTop w:val="200"/>
          <w:marBottom w:val="0"/>
          <w:divBdr>
            <w:top w:val="none" w:sz="0" w:space="0" w:color="auto"/>
            <w:left w:val="none" w:sz="0" w:space="0" w:color="auto"/>
            <w:bottom w:val="none" w:sz="0" w:space="0" w:color="auto"/>
            <w:right w:val="none" w:sz="0" w:space="0" w:color="auto"/>
          </w:divBdr>
        </w:div>
      </w:divsChild>
    </w:div>
    <w:div w:id="733891056">
      <w:bodyDiv w:val="1"/>
      <w:marLeft w:val="0"/>
      <w:marRight w:val="0"/>
      <w:marTop w:val="0"/>
      <w:marBottom w:val="0"/>
      <w:divBdr>
        <w:top w:val="none" w:sz="0" w:space="0" w:color="auto"/>
        <w:left w:val="none" w:sz="0" w:space="0" w:color="auto"/>
        <w:bottom w:val="none" w:sz="0" w:space="0" w:color="auto"/>
        <w:right w:val="none" w:sz="0" w:space="0" w:color="auto"/>
      </w:divBdr>
    </w:div>
    <w:div w:id="742801317">
      <w:bodyDiv w:val="1"/>
      <w:marLeft w:val="0"/>
      <w:marRight w:val="0"/>
      <w:marTop w:val="0"/>
      <w:marBottom w:val="0"/>
      <w:divBdr>
        <w:top w:val="none" w:sz="0" w:space="0" w:color="auto"/>
        <w:left w:val="none" w:sz="0" w:space="0" w:color="auto"/>
        <w:bottom w:val="none" w:sz="0" w:space="0" w:color="auto"/>
        <w:right w:val="none" w:sz="0" w:space="0" w:color="auto"/>
      </w:divBdr>
    </w:div>
    <w:div w:id="972439821">
      <w:bodyDiv w:val="1"/>
      <w:marLeft w:val="0"/>
      <w:marRight w:val="0"/>
      <w:marTop w:val="0"/>
      <w:marBottom w:val="0"/>
      <w:divBdr>
        <w:top w:val="none" w:sz="0" w:space="0" w:color="auto"/>
        <w:left w:val="none" w:sz="0" w:space="0" w:color="auto"/>
        <w:bottom w:val="none" w:sz="0" w:space="0" w:color="auto"/>
        <w:right w:val="none" w:sz="0" w:space="0" w:color="auto"/>
      </w:divBdr>
      <w:divsChild>
        <w:div w:id="347954311">
          <w:marLeft w:val="720"/>
          <w:marRight w:val="0"/>
          <w:marTop w:val="200"/>
          <w:marBottom w:val="0"/>
          <w:divBdr>
            <w:top w:val="none" w:sz="0" w:space="0" w:color="auto"/>
            <w:left w:val="none" w:sz="0" w:space="0" w:color="auto"/>
            <w:bottom w:val="none" w:sz="0" w:space="0" w:color="auto"/>
            <w:right w:val="none" w:sz="0" w:space="0" w:color="auto"/>
          </w:divBdr>
        </w:div>
        <w:div w:id="440106562">
          <w:marLeft w:val="720"/>
          <w:marRight w:val="0"/>
          <w:marTop w:val="200"/>
          <w:marBottom w:val="0"/>
          <w:divBdr>
            <w:top w:val="none" w:sz="0" w:space="0" w:color="auto"/>
            <w:left w:val="none" w:sz="0" w:space="0" w:color="auto"/>
            <w:bottom w:val="none" w:sz="0" w:space="0" w:color="auto"/>
            <w:right w:val="none" w:sz="0" w:space="0" w:color="auto"/>
          </w:divBdr>
        </w:div>
        <w:div w:id="695617496">
          <w:marLeft w:val="720"/>
          <w:marRight w:val="0"/>
          <w:marTop w:val="200"/>
          <w:marBottom w:val="0"/>
          <w:divBdr>
            <w:top w:val="none" w:sz="0" w:space="0" w:color="auto"/>
            <w:left w:val="none" w:sz="0" w:space="0" w:color="auto"/>
            <w:bottom w:val="none" w:sz="0" w:space="0" w:color="auto"/>
            <w:right w:val="none" w:sz="0" w:space="0" w:color="auto"/>
          </w:divBdr>
        </w:div>
        <w:div w:id="1823423279">
          <w:marLeft w:val="720"/>
          <w:marRight w:val="0"/>
          <w:marTop w:val="200"/>
          <w:marBottom w:val="0"/>
          <w:divBdr>
            <w:top w:val="none" w:sz="0" w:space="0" w:color="auto"/>
            <w:left w:val="none" w:sz="0" w:space="0" w:color="auto"/>
            <w:bottom w:val="none" w:sz="0" w:space="0" w:color="auto"/>
            <w:right w:val="none" w:sz="0" w:space="0" w:color="auto"/>
          </w:divBdr>
        </w:div>
      </w:divsChild>
    </w:div>
    <w:div w:id="996499057">
      <w:bodyDiv w:val="1"/>
      <w:marLeft w:val="0"/>
      <w:marRight w:val="0"/>
      <w:marTop w:val="0"/>
      <w:marBottom w:val="0"/>
      <w:divBdr>
        <w:top w:val="none" w:sz="0" w:space="0" w:color="auto"/>
        <w:left w:val="none" w:sz="0" w:space="0" w:color="auto"/>
        <w:bottom w:val="none" w:sz="0" w:space="0" w:color="auto"/>
        <w:right w:val="none" w:sz="0" w:space="0" w:color="auto"/>
      </w:divBdr>
      <w:divsChild>
        <w:div w:id="253365771">
          <w:marLeft w:val="2434"/>
          <w:marRight w:val="0"/>
          <w:marTop w:val="100"/>
          <w:marBottom w:val="0"/>
          <w:divBdr>
            <w:top w:val="none" w:sz="0" w:space="0" w:color="auto"/>
            <w:left w:val="none" w:sz="0" w:space="0" w:color="auto"/>
            <w:bottom w:val="none" w:sz="0" w:space="0" w:color="auto"/>
            <w:right w:val="none" w:sz="0" w:space="0" w:color="auto"/>
          </w:divBdr>
        </w:div>
        <w:div w:id="436874948">
          <w:marLeft w:val="2434"/>
          <w:marRight w:val="0"/>
          <w:marTop w:val="100"/>
          <w:marBottom w:val="0"/>
          <w:divBdr>
            <w:top w:val="none" w:sz="0" w:space="0" w:color="auto"/>
            <w:left w:val="none" w:sz="0" w:space="0" w:color="auto"/>
            <w:bottom w:val="none" w:sz="0" w:space="0" w:color="auto"/>
            <w:right w:val="none" w:sz="0" w:space="0" w:color="auto"/>
          </w:divBdr>
        </w:div>
        <w:div w:id="621376962">
          <w:marLeft w:val="2434"/>
          <w:marRight w:val="0"/>
          <w:marTop w:val="100"/>
          <w:marBottom w:val="0"/>
          <w:divBdr>
            <w:top w:val="none" w:sz="0" w:space="0" w:color="auto"/>
            <w:left w:val="none" w:sz="0" w:space="0" w:color="auto"/>
            <w:bottom w:val="none" w:sz="0" w:space="0" w:color="auto"/>
            <w:right w:val="none" w:sz="0" w:space="0" w:color="auto"/>
          </w:divBdr>
        </w:div>
        <w:div w:id="1017315558">
          <w:marLeft w:val="720"/>
          <w:marRight w:val="0"/>
          <w:marTop w:val="200"/>
          <w:marBottom w:val="0"/>
          <w:divBdr>
            <w:top w:val="none" w:sz="0" w:space="0" w:color="auto"/>
            <w:left w:val="none" w:sz="0" w:space="0" w:color="auto"/>
            <w:bottom w:val="none" w:sz="0" w:space="0" w:color="auto"/>
            <w:right w:val="none" w:sz="0" w:space="0" w:color="auto"/>
          </w:divBdr>
        </w:div>
      </w:divsChild>
    </w:div>
    <w:div w:id="1160191885">
      <w:bodyDiv w:val="1"/>
      <w:marLeft w:val="0"/>
      <w:marRight w:val="0"/>
      <w:marTop w:val="0"/>
      <w:marBottom w:val="0"/>
      <w:divBdr>
        <w:top w:val="none" w:sz="0" w:space="0" w:color="auto"/>
        <w:left w:val="none" w:sz="0" w:space="0" w:color="auto"/>
        <w:bottom w:val="none" w:sz="0" w:space="0" w:color="auto"/>
        <w:right w:val="none" w:sz="0" w:space="0" w:color="auto"/>
      </w:divBdr>
    </w:div>
    <w:div w:id="1219170718">
      <w:bodyDiv w:val="1"/>
      <w:marLeft w:val="0"/>
      <w:marRight w:val="0"/>
      <w:marTop w:val="0"/>
      <w:marBottom w:val="0"/>
      <w:divBdr>
        <w:top w:val="none" w:sz="0" w:space="0" w:color="auto"/>
        <w:left w:val="none" w:sz="0" w:space="0" w:color="auto"/>
        <w:bottom w:val="none" w:sz="0" w:space="0" w:color="auto"/>
        <w:right w:val="none" w:sz="0" w:space="0" w:color="auto"/>
      </w:divBdr>
      <w:divsChild>
        <w:div w:id="68695372">
          <w:marLeft w:val="720"/>
          <w:marRight w:val="0"/>
          <w:marTop w:val="200"/>
          <w:marBottom w:val="0"/>
          <w:divBdr>
            <w:top w:val="none" w:sz="0" w:space="0" w:color="auto"/>
            <w:left w:val="none" w:sz="0" w:space="0" w:color="auto"/>
            <w:bottom w:val="none" w:sz="0" w:space="0" w:color="auto"/>
            <w:right w:val="none" w:sz="0" w:space="0" w:color="auto"/>
          </w:divBdr>
        </w:div>
        <w:div w:id="1042941855">
          <w:marLeft w:val="720"/>
          <w:marRight w:val="0"/>
          <w:marTop w:val="200"/>
          <w:marBottom w:val="0"/>
          <w:divBdr>
            <w:top w:val="none" w:sz="0" w:space="0" w:color="auto"/>
            <w:left w:val="none" w:sz="0" w:space="0" w:color="auto"/>
            <w:bottom w:val="none" w:sz="0" w:space="0" w:color="auto"/>
            <w:right w:val="none" w:sz="0" w:space="0" w:color="auto"/>
          </w:divBdr>
        </w:div>
      </w:divsChild>
    </w:div>
    <w:div w:id="1265461553">
      <w:bodyDiv w:val="1"/>
      <w:marLeft w:val="0"/>
      <w:marRight w:val="0"/>
      <w:marTop w:val="0"/>
      <w:marBottom w:val="0"/>
      <w:divBdr>
        <w:top w:val="none" w:sz="0" w:space="0" w:color="auto"/>
        <w:left w:val="none" w:sz="0" w:space="0" w:color="auto"/>
        <w:bottom w:val="none" w:sz="0" w:space="0" w:color="auto"/>
        <w:right w:val="none" w:sz="0" w:space="0" w:color="auto"/>
      </w:divBdr>
    </w:div>
    <w:div w:id="1548637272">
      <w:bodyDiv w:val="1"/>
      <w:marLeft w:val="0"/>
      <w:marRight w:val="0"/>
      <w:marTop w:val="0"/>
      <w:marBottom w:val="0"/>
      <w:divBdr>
        <w:top w:val="none" w:sz="0" w:space="0" w:color="auto"/>
        <w:left w:val="none" w:sz="0" w:space="0" w:color="auto"/>
        <w:bottom w:val="none" w:sz="0" w:space="0" w:color="auto"/>
        <w:right w:val="none" w:sz="0" w:space="0" w:color="auto"/>
      </w:divBdr>
    </w:div>
    <w:div w:id="1893034464">
      <w:bodyDiv w:val="1"/>
      <w:marLeft w:val="0"/>
      <w:marRight w:val="0"/>
      <w:marTop w:val="0"/>
      <w:marBottom w:val="0"/>
      <w:divBdr>
        <w:top w:val="none" w:sz="0" w:space="0" w:color="auto"/>
        <w:left w:val="none" w:sz="0" w:space="0" w:color="auto"/>
        <w:bottom w:val="none" w:sz="0" w:space="0" w:color="auto"/>
        <w:right w:val="none" w:sz="0" w:space="0" w:color="auto"/>
      </w:divBdr>
      <w:divsChild>
        <w:div w:id="1326670644">
          <w:marLeft w:val="0"/>
          <w:marRight w:val="0"/>
          <w:marTop w:val="0"/>
          <w:marBottom w:val="0"/>
          <w:divBdr>
            <w:top w:val="none" w:sz="0" w:space="0" w:color="auto"/>
            <w:left w:val="none" w:sz="0" w:space="0" w:color="auto"/>
            <w:bottom w:val="none" w:sz="0" w:space="0" w:color="auto"/>
            <w:right w:val="none" w:sz="0" w:space="0" w:color="auto"/>
          </w:divBdr>
          <w:divsChild>
            <w:div w:id="1993946021">
              <w:marLeft w:val="0"/>
              <w:marRight w:val="0"/>
              <w:marTop w:val="0"/>
              <w:marBottom w:val="0"/>
              <w:divBdr>
                <w:top w:val="none" w:sz="0" w:space="0" w:color="auto"/>
                <w:left w:val="none" w:sz="0" w:space="0" w:color="auto"/>
                <w:bottom w:val="none" w:sz="0" w:space="0" w:color="auto"/>
                <w:right w:val="none" w:sz="0" w:space="0" w:color="auto"/>
              </w:divBdr>
              <w:divsChild>
                <w:div w:id="111059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844804">
      <w:bodyDiv w:val="1"/>
      <w:marLeft w:val="0"/>
      <w:marRight w:val="0"/>
      <w:marTop w:val="0"/>
      <w:marBottom w:val="0"/>
      <w:divBdr>
        <w:top w:val="none" w:sz="0" w:space="0" w:color="auto"/>
        <w:left w:val="none" w:sz="0" w:space="0" w:color="auto"/>
        <w:bottom w:val="none" w:sz="0" w:space="0" w:color="auto"/>
        <w:right w:val="none" w:sz="0" w:space="0" w:color="auto"/>
      </w:divBdr>
    </w:div>
    <w:div w:id="2066171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un.org/development/desa/pd/content/international-migrant-stock" TargetMode="External"/><Relationship Id="rId13" Type="http://schemas.openxmlformats.org/officeDocument/2006/relationships/hyperlink" Target="https://www.internal-displacement.org/database/displacement-data" TargetMode="External"/><Relationship Id="rId3" Type="http://schemas.openxmlformats.org/officeDocument/2006/relationships/hyperlink" Target="https://missingmigrants.iom.int/region/americas" TargetMode="External"/><Relationship Id="rId7" Type="http://schemas.openxmlformats.org/officeDocument/2006/relationships/hyperlink" Target="https://www.internal-displacement.org/database/displacement-data" TargetMode="External"/><Relationship Id="rId12" Type="http://schemas.openxmlformats.org/officeDocument/2006/relationships/hyperlink" Target="https://www.crmsv.org/sites/default/files/publicaciones/estudioregionalweb_ligero.pdf" TargetMode="External"/><Relationship Id="rId2" Type="http://schemas.openxmlformats.org/officeDocument/2006/relationships/hyperlink" Target="https://www.un.org/development/desa/pd/content/international-migrant-stock" TargetMode="External"/><Relationship Id="rId1" Type="http://schemas.openxmlformats.org/officeDocument/2006/relationships/hyperlink" Target="https://publications.iom.int/books/world-migration-report-2022" TargetMode="External"/><Relationship Id="rId6" Type="http://schemas.openxmlformats.org/officeDocument/2006/relationships/hyperlink" Target="https://www.ohchr.org/sites/default/files/Documents/Publications/FactSheet24rev.1sp.pdf" TargetMode="External"/><Relationship Id="rId11" Type="http://schemas.openxmlformats.org/officeDocument/2006/relationships/hyperlink" Target="https://www.pewresearch.org/fact-tank/2019/06/12/us-unauthorized-immigrant-population-2017/" TargetMode="External"/><Relationship Id="rId5" Type="http://schemas.openxmlformats.org/officeDocument/2006/relationships/hyperlink" Target="https://treaties.un.org/pages/ViewDetails.aspx?src=IND&amp;mtdsg_no=IV-13&amp;chapter=4&amp;clang=_en" TargetMode="External"/><Relationship Id="rId10" Type="http://schemas.openxmlformats.org/officeDocument/2006/relationships/hyperlink" Target="https://doi.org/10.1177/2331502421993746" TargetMode="External"/><Relationship Id="rId4" Type="http://schemas.openxmlformats.org/officeDocument/2006/relationships/hyperlink" Target="https://www.ohchr.org/en/instruments-mechanisms/instruments/international-convention-protection-rights-all-migrant-workers" TargetMode="External"/><Relationship Id="rId9" Type="http://schemas.openxmlformats.org/officeDocument/2006/relationships/hyperlink" Target="https://www.unhcr.org/refugee-statistics-uat/" TargetMode="External"/><Relationship Id="rId14" Type="http://schemas.openxmlformats.org/officeDocument/2006/relationships/hyperlink" Target="https://www.r4v.inf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F3092F-B3EE-4497-805A-A1F7E3F16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1788</Words>
  <Characters>10197</Characters>
  <Application>Microsoft Office Word</Application>
  <DocSecurity>0</DocSecurity>
  <Lines>84</Lines>
  <Paragraphs>23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Larco Bravo</dc:creator>
  <cp:keywords/>
  <dc:description/>
  <cp:lastModifiedBy>Burns, Sandra</cp:lastModifiedBy>
  <cp:revision>4</cp:revision>
  <cp:lastPrinted>2022-03-19T02:11:00Z</cp:lastPrinted>
  <dcterms:created xsi:type="dcterms:W3CDTF">2022-03-21T14:10:00Z</dcterms:created>
  <dcterms:modified xsi:type="dcterms:W3CDTF">2022-03-23T13:23:00Z</dcterms:modified>
</cp:coreProperties>
</file>