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9513" w14:textId="7FE9964E" w:rsidR="00AC3701" w:rsidRPr="00810F93" w:rsidRDefault="00AC3701" w:rsidP="00AC3701">
      <w:pPr>
        <w:tabs>
          <w:tab w:val="left" w:pos="6700"/>
        </w:tabs>
        <w:ind w:right="-929"/>
        <w:rPr>
          <w:color w:val="000000"/>
          <w:sz w:val="22"/>
          <w:szCs w:val="22"/>
        </w:rPr>
      </w:pPr>
      <w:r>
        <w:rPr>
          <w:caps/>
          <w:color w:val="000000"/>
          <w:sz w:val="22"/>
        </w:rPr>
        <w:t>COMMISSION DES QUESTIONS DE MIGRATION</w:t>
      </w:r>
      <w:r>
        <w:rPr>
          <w:color w:val="000000"/>
          <w:sz w:val="22"/>
        </w:rPr>
        <w:tab/>
        <w:t>OEA/Ser.W</w:t>
      </w:r>
    </w:p>
    <w:p w14:paraId="6ED7E8A5" w14:textId="2C8A0D7A" w:rsidR="00AC3701" w:rsidRPr="00810F93" w:rsidRDefault="00AC3701" w:rsidP="00AC3701">
      <w:pPr>
        <w:tabs>
          <w:tab w:val="left" w:pos="6700"/>
        </w:tabs>
        <w:ind w:right="-929"/>
        <w:rPr>
          <w:color w:val="000000"/>
          <w:sz w:val="22"/>
          <w:szCs w:val="22"/>
        </w:rPr>
      </w:pPr>
      <w:r>
        <w:rPr>
          <w:caps/>
          <w:color w:val="000000"/>
          <w:sz w:val="22"/>
        </w:rPr>
        <w:tab/>
      </w:r>
      <w:r>
        <w:rPr>
          <w:color w:val="000000"/>
          <w:sz w:val="22"/>
        </w:rPr>
        <w:t>CIDI/CAM/doc.117/22</w:t>
      </w:r>
    </w:p>
    <w:p w14:paraId="6C04EDC3" w14:textId="038B92F9" w:rsidR="00AC3701" w:rsidRPr="00810F93" w:rsidRDefault="00AC3701" w:rsidP="00AC3701">
      <w:pPr>
        <w:tabs>
          <w:tab w:val="left" w:pos="6700"/>
        </w:tabs>
        <w:ind w:right="-929"/>
        <w:rPr>
          <w:color w:val="000000"/>
          <w:sz w:val="22"/>
          <w:szCs w:val="22"/>
        </w:rPr>
      </w:pPr>
      <w:r>
        <w:rPr>
          <w:color w:val="000000"/>
          <w:sz w:val="22"/>
        </w:rPr>
        <w:tab/>
        <w:t>21 juillet 2022</w:t>
      </w:r>
    </w:p>
    <w:p w14:paraId="14223A5E" w14:textId="77777777" w:rsidR="00AC3701" w:rsidRPr="00810F93" w:rsidRDefault="00AC3701" w:rsidP="00AC3701">
      <w:pPr>
        <w:tabs>
          <w:tab w:val="left" w:pos="6700"/>
        </w:tabs>
        <w:ind w:right="-929"/>
        <w:rPr>
          <w:color w:val="000000"/>
          <w:sz w:val="22"/>
          <w:szCs w:val="22"/>
        </w:rPr>
      </w:pPr>
      <w:r>
        <w:rPr>
          <w:color w:val="000000"/>
          <w:sz w:val="22"/>
        </w:rPr>
        <w:tab/>
        <w:t>Original: espagnol</w:t>
      </w:r>
    </w:p>
    <w:p w14:paraId="0025EA9D" w14:textId="77777777" w:rsidR="00AC3701" w:rsidRPr="003D7550" w:rsidRDefault="00AC3701" w:rsidP="00AC3701">
      <w:pPr>
        <w:pBdr>
          <w:bottom w:val="single" w:sz="12" w:space="1" w:color="auto"/>
        </w:pBdr>
        <w:tabs>
          <w:tab w:val="left" w:pos="6750"/>
        </w:tabs>
        <w:ind w:right="-1080"/>
        <w:rPr>
          <w:b/>
          <w:bCs/>
          <w:color w:val="000000"/>
          <w:sz w:val="22"/>
          <w:szCs w:val="22"/>
          <w:lang w:val="fr-FR"/>
        </w:rPr>
      </w:pPr>
    </w:p>
    <w:p w14:paraId="49A640EE" w14:textId="77777777" w:rsidR="00AC3701" w:rsidRPr="003D7550" w:rsidRDefault="00AC3701" w:rsidP="00AC3701">
      <w:pPr>
        <w:tabs>
          <w:tab w:val="center" w:pos="4320"/>
          <w:tab w:val="right" w:pos="8640"/>
        </w:tabs>
        <w:jc w:val="center"/>
        <w:rPr>
          <w:color w:val="000000"/>
          <w:sz w:val="22"/>
          <w:szCs w:val="22"/>
          <w:lang w:val="fr-FR"/>
        </w:rPr>
      </w:pPr>
    </w:p>
    <w:p w14:paraId="0A15D7A3" w14:textId="77777777" w:rsidR="00AC3701" w:rsidRPr="003D7550" w:rsidRDefault="00AC3701" w:rsidP="00AC3701">
      <w:pPr>
        <w:jc w:val="center"/>
        <w:rPr>
          <w:rFonts w:eastAsia="Calibri"/>
          <w:color w:val="000000"/>
          <w:sz w:val="22"/>
          <w:szCs w:val="22"/>
          <w:lang w:val="fr-FR"/>
        </w:rPr>
      </w:pPr>
    </w:p>
    <w:p w14:paraId="02FE3CAB" w14:textId="77777777" w:rsidR="00AC3701" w:rsidRPr="00810F93" w:rsidRDefault="00AC3701" w:rsidP="00AC3701">
      <w:pPr>
        <w:tabs>
          <w:tab w:val="left" w:pos="720"/>
          <w:tab w:val="left" w:pos="1440"/>
          <w:tab w:val="left" w:pos="2160"/>
          <w:tab w:val="left" w:pos="2880"/>
          <w:tab w:val="left" w:pos="3600"/>
          <w:tab w:val="left" w:pos="4320"/>
          <w:tab w:val="left" w:pos="5760"/>
          <w:tab w:val="left" w:pos="6480"/>
          <w:tab w:val="left" w:pos="7200"/>
          <w:tab w:val="left" w:pos="7920"/>
        </w:tabs>
        <w:jc w:val="center"/>
        <w:rPr>
          <w:sz w:val="22"/>
          <w:szCs w:val="22"/>
        </w:rPr>
      </w:pPr>
      <w:r>
        <w:rPr>
          <w:sz w:val="22"/>
        </w:rPr>
        <w:t>CALENDRIER DE PRÉSENTATION ET DE NÉGOCIATION DES PARAGRAPHES</w:t>
      </w:r>
    </w:p>
    <w:p w14:paraId="6E6A254A" w14:textId="77777777" w:rsidR="00AC3701" w:rsidRPr="00810F93" w:rsidRDefault="00AC3701" w:rsidP="00AC3701">
      <w:pPr>
        <w:tabs>
          <w:tab w:val="left" w:pos="720"/>
          <w:tab w:val="left" w:pos="1440"/>
          <w:tab w:val="left" w:pos="2160"/>
          <w:tab w:val="left" w:pos="2880"/>
          <w:tab w:val="left" w:pos="3600"/>
          <w:tab w:val="left" w:pos="4320"/>
          <w:tab w:val="left" w:pos="5760"/>
          <w:tab w:val="left" w:pos="6480"/>
          <w:tab w:val="left" w:pos="7200"/>
          <w:tab w:val="left" w:pos="7920"/>
        </w:tabs>
        <w:jc w:val="center"/>
        <w:rPr>
          <w:sz w:val="22"/>
          <w:szCs w:val="22"/>
        </w:rPr>
      </w:pPr>
      <w:r>
        <w:rPr>
          <w:sz w:val="22"/>
        </w:rPr>
        <w:t>DE LA COMMISSION DES QUESTIONS DE MIGRATION (CAM) DESTINÉS AU PROJET DE RÉSOLUTION GLOBAL : ENCOURAGER LES INITIATIVES CONTINENTALES EN MATIÈRE DE DÉVELOPPEMENT INTÉGRÉ : PROMOTION DE LA RÉSILIENCE</w:t>
      </w:r>
    </w:p>
    <w:p w14:paraId="7925786D" w14:textId="77777777" w:rsidR="00AC3701" w:rsidRPr="003D7550" w:rsidRDefault="00AC3701" w:rsidP="00AC3701">
      <w:pPr>
        <w:ind w:left="720"/>
        <w:jc w:val="center"/>
        <w:rPr>
          <w:snapToGrid w:val="0"/>
          <w:sz w:val="22"/>
          <w:szCs w:val="22"/>
          <w:lang w:val="fr-FR"/>
        </w:rPr>
      </w:pPr>
    </w:p>
    <w:p w14:paraId="2D89D7C6" w14:textId="77777777" w:rsidR="00AC3701" w:rsidRPr="003D7550" w:rsidRDefault="00AC3701" w:rsidP="00AC3701">
      <w:pPr>
        <w:ind w:left="720"/>
        <w:jc w:val="center"/>
        <w:rPr>
          <w:snapToGrid w:val="0"/>
          <w:sz w:val="22"/>
          <w:szCs w:val="22"/>
          <w:lang w:val="fr-FR"/>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961"/>
      </w:tblGrid>
      <w:tr w:rsidR="00AC3701" w:rsidRPr="00F31C93" w14:paraId="29371AFC" w14:textId="77777777" w:rsidTr="00BF6D5D">
        <w:trPr>
          <w:trHeight w:val="923"/>
          <w:jc w:val="center"/>
        </w:trPr>
        <w:tc>
          <w:tcPr>
            <w:tcW w:w="7088" w:type="dxa"/>
            <w:shd w:val="clear" w:color="auto" w:fill="auto"/>
          </w:tcPr>
          <w:p w14:paraId="1C27893E" w14:textId="77777777" w:rsidR="00AC3701" w:rsidRPr="003D7550" w:rsidRDefault="00AC3701" w:rsidP="00BF6D5D">
            <w:pPr>
              <w:jc w:val="both"/>
              <w:rPr>
                <w:rFonts w:eastAsia="Calibri"/>
                <w:sz w:val="22"/>
                <w:szCs w:val="22"/>
                <w:lang w:val="fr-FR"/>
              </w:rPr>
            </w:pPr>
          </w:p>
          <w:p w14:paraId="33C8DFD9" w14:textId="77777777" w:rsidR="00AC3701" w:rsidRPr="00F31C93" w:rsidRDefault="00AC3701" w:rsidP="00BF6D5D">
            <w:pPr>
              <w:jc w:val="both"/>
              <w:rPr>
                <w:rFonts w:eastAsia="Calibri"/>
                <w:sz w:val="22"/>
                <w:szCs w:val="22"/>
              </w:rPr>
            </w:pPr>
            <w:r>
              <w:rPr>
                <w:sz w:val="22"/>
              </w:rPr>
              <w:t>La présidence distribue les paragraphes à inclure dans le projet de résolution du CIDI en prévision de l’Assemblée générale</w:t>
            </w:r>
          </w:p>
        </w:tc>
        <w:tc>
          <w:tcPr>
            <w:tcW w:w="2961" w:type="dxa"/>
            <w:shd w:val="clear" w:color="auto" w:fill="auto"/>
          </w:tcPr>
          <w:p w14:paraId="3C4056E2" w14:textId="77777777" w:rsidR="00AC3701" w:rsidRPr="003D7550" w:rsidRDefault="00AC3701" w:rsidP="00BF6D5D">
            <w:pPr>
              <w:jc w:val="both"/>
              <w:rPr>
                <w:rFonts w:eastAsia="Calibri"/>
                <w:sz w:val="22"/>
                <w:szCs w:val="22"/>
                <w:lang w:val="fr-FR"/>
              </w:rPr>
            </w:pPr>
          </w:p>
          <w:p w14:paraId="0B51E7C8" w14:textId="7590DE2C" w:rsidR="00AC3701" w:rsidRDefault="00AC3701" w:rsidP="00BF6D5D">
            <w:pPr>
              <w:jc w:val="both"/>
              <w:rPr>
                <w:rFonts w:eastAsia="Calibri"/>
                <w:sz w:val="22"/>
                <w:szCs w:val="22"/>
              </w:rPr>
            </w:pPr>
            <w:r>
              <w:rPr>
                <w:sz w:val="22"/>
              </w:rPr>
              <w:t>Lundi 25 juillet 2022</w:t>
            </w:r>
          </w:p>
          <w:p w14:paraId="6035A8AA" w14:textId="77777777" w:rsidR="00AC3701" w:rsidRDefault="00AC3701" w:rsidP="00BF6D5D">
            <w:pPr>
              <w:jc w:val="both"/>
              <w:rPr>
                <w:rFonts w:eastAsia="Calibri"/>
                <w:sz w:val="22"/>
                <w:szCs w:val="22"/>
                <w:lang w:val="es-ES"/>
              </w:rPr>
            </w:pPr>
          </w:p>
          <w:p w14:paraId="059466C4" w14:textId="77777777" w:rsidR="00AC3701" w:rsidRPr="00F31C93" w:rsidRDefault="00AC3701" w:rsidP="00BF6D5D">
            <w:pPr>
              <w:jc w:val="both"/>
              <w:rPr>
                <w:rFonts w:eastAsia="Calibri"/>
                <w:sz w:val="22"/>
                <w:szCs w:val="22"/>
                <w:lang w:val="es-ES"/>
              </w:rPr>
            </w:pPr>
          </w:p>
        </w:tc>
      </w:tr>
      <w:tr w:rsidR="00AC3701" w:rsidRPr="00B7501C" w14:paraId="0C29E582" w14:textId="77777777" w:rsidTr="00BF6D5D">
        <w:trPr>
          <w:trHeight w:val="387"/>
          <w:jc w:val="center"/>
        </w:trPr>
        <w:tc>
          <w:tcPr>
            <w:tcW w:w="7088" w:type="dxa"/>
            <w:shd w:val="clear" w:color="auto" w:fill="auto"/>
          </w:tcPr>
          <w:p w14:paraId="42130EB6" w14:textId="77777777" w:rsidR="00AC3701" w:rsidRDefault="00AC3701" w:rsidP="00BF6D5D">
            <w:pPr>
              <w:jc w:val="both"/>
              <w:rPr>
                <w:rFonts w:eastAsia="Calibri"/>
                <w:sz w:val="22"/>
                <w:szCs w:val="22"/>
                <w:lang w:val="es-ES"/>
              </w:rPr>
            </w:pPr>
          </w:p>
          <w:p w14:paraId="4BD69D87" w14:textId="47E364B9" w:rsidR="00AC3701" w:rsidRDefault="00AC3701" w:rsidP="00BF6D5D">
            <w:pPr>
              <w:pStyle w:val="ListParagraph"/>
              <w:numPr>
                <w:ilvl w:val="0"/>
                <w:numId w:val="1"/>
              </w:numPr>
              <w:jc w:val="both"/>
              <w:rPr>
                <w:rFonts w:eastAsia="Calibri"/>
                <w:sz w:val="22"/>
                <w:szCs w:val="22"/>
              </w:rPr>
            </w:pPr>
            <w:r>
              <w:rPr>
                <w:sz w:val="22"/>
              </w:rPr>
              <w:t>Présentation officielle des paragraphes proposés pour inclusion dans le projet de résolution destiné au CIDI pour examen en prévision de l'Assemblée générale, avec des modifications apportées sur la base des contributions reçues des délégations des États membres</w:t>
            </w:r>
          </w:p>
          <w:p w14:paraId="77F9837D" w14:textId="77777777" w:rsidR="00AC3701" w:rsidRPr="003D7550" w:rsidRDefault="00AC3701" w:rsidP="00817A7B">
            <w:pPr>
              <w:pStyle w:val="ListParagraph"/>
              <w:ind w:left="0"/>
              <w:jc w:val="both"/>
              <w:rPr>
                <w:rFonts w:eastAsia="Calibri"/>
                <w:sz w:val="22"/>
                <w:szCs w:val="22"/>
                <w:lang w:val="fr-FR"/>
              </w:rPr>
            </w:pPr>
          </w:p>
          <w:p w14:paraId="70283BCC" w14:textId="72DDF3EB" w:rsidR="00AC3701" w:rsidRDefault="00AC3701" w:rsidP="00BF6D5D">
            <w:pPr>
              <w:pStyle w:val="ListParagraph"/>
              <w:numPr>
                <w:ilvl w:val="0"/>
                <w:numId w:val="1"/>
              </w:numPr>
              <w:jc w:val="both"/>
              <w:rPr>
                <w:rFonts w:eastAsia="Calibri"/>
                <w:sz w:val="22"/>
                <w:szCs w:val="22"/>
              </w:rPr>
            </w:pPr>
            <w:r>
              <w:rPr>
                <w:sz w:val="22"/>
              </w:rPr>
              <w:t>Réunion d'ouverture des négociations</w:t>
            </w:r>
          </w:p>
          <w:p w14:paraId="528AFF96" w14:textId="77777777" w:rsidR="00AC3701" w:rsidRDefault="00AC3701" w:rsidP="00BF6D5D">
            <w:pPr>
              <w:jc w:val="both"/>
              <w:rPr>
                <w:rFonts w:eastAsia="Calibri"/>
                <w:sz w:val="22"/>
                <w:szCs w:val="22"/>
                <w:lang w:val="es-ES"/>
              </w:rPr>
            </w:pPr>
          </w:p>
          <w:p w14:paraId="674D2133" w14:textId="77777777" w:rsidR="00AC3701" w:rsidRPr="0076098A" w:rsidRDefault="00AC3701" w:rsidP="00AC3701">
            <w:pPr>
              <w:pStyle w:val="ListParagraph"/>
              <w:jc w:val="both"/>
              <w:rPr>
                <w:rFonts w:eastAsia="Calibri"/>
                <w:sz w:val="22"/>
                <w:szCs w:val="22"/>
                <w:lang w:val="es-ES"/>
              </w:rPr>
            </w:pPr>
          </w:p>
        </w:tc>
        <w:tc>
          <w:tcPr>
            <w:tcW w:w="2961" w:type="dxa"/>
            <w:shd w:val="clear" w:color="auto" w:fill="auto"/>
          </w:tcPr>
          <w:p w14:paraId="14FF8D81" w14:textId="77777777" w:rsidR="00AC3701" w:rsidRDefault="00AC3701" w:rsidP="00BF6D5D">
            <w:pPr>
              <w:jc w:val="both"/>
              <w:rPr>
                <w:rFonts w:eastAsia="Calibri"/>
                <w:sz w:val="22"/>
                <w:szCs w:val="22"/>
                <w:lang w:val="es-ES"/>
              </w:rPr>
            </w:pPr>
          </w:p>
          <w:p w14:paraId="2AE43786" w14:textId="66C152FD" w:rsidR="00AC3701" w:rsidRPr="00B7501C" w:rsidRDefault="00AC3701" w:rsidP="00137026">
            <w:pPr>
              <w:rPr>
                <w:rFonts w:eastAsia="Calibri"/>
                <w:sz w:val="22"/>
                <w:szCs w:val="22"/>
              </w:rPr>
            </w:pPr>
            <w:r>
              <w:rPr>
                <w:sz w:val="22"/>
              </w:rPr>
              <w:t>Mardi 30 août 2022</w:t>
            </w:r>
            <w:r w:rsidR="00137026">
              <w:rPr>
                <w:sz w:val="22"/>
              </w:rPr>
              <w:br/>
            </w:r>
            <w:r>
              <w:rPr>
                <w:sz w:val="22"/>
              </w:rPr>
              <w:t>14 h 30 – 17 h 30</w:t>
            </w:r>
          </w:p>
          <w:p w14:paraId="1032E939" w14:textId="77777777" w:rsidR="00AC3701" w:rsidRPr="00B7501C" w:rsidRDefault="00AC3701" w:rsidP="00BF6D5D">
            <w:pPr>
              <w:jc w:val="both"/>
              <w:rPr>
                <w:rFonts w:eastAsia="Calibri"/>
                <w:sz w:val="22"/>
                <w:szCs w:val="22"/>
                <w:lang w:val="pt-BR"/>
              </w:rPr>
            </w:pPr>
          </w:p>
        </w:tc>
      </w:tr>
      <w:tr w:rsidR="00AC3701" w:rsidRPr="00501FCD" w14:paraId="7BE141E0" w14:textId="77777777" w:rsidTr="00BF6D5D">
        <w:trPr>
          <w:trHeight w:val="387"/>
          <w:jc w:val="center"/>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E566FBD" w14:textId="77777777" w:rsidR="00AC3701" w:rsidRPr="00B7501C" w:rsidRDefault="00AC3701" w:rsidP="00BF6D5D">
            <w:pPr>
              <w:jc w:val="both"/>
              <w:rPr>
                <w:rFonts w:eastAsia="Calibri"/>
                <w:sz w:val="22"/>
                <w:szCs w:val="22"/>
                <w:lang w:val="pt-BR"/>
              </w:rPr>
            </w:pPr>
          </w:p>
          <w:p w14:paraId="15097264" w14:textId="77777777" w:rsidR="00AC3701" w:rsidRPr="00AC3701" w:rsidRDefault="00AC3701" w:rsidP="00AC3701">
            <w:pPr>
              <w:pStyle w:val="ListParagraph"/>
              <w:numPr>
                <w:ilvl w:val="0"/>
                <w:numId w:val="2"/>
              </w:numPr>
              <w:jc w:val="both"/>
              <w:rPr>
                <w:rFonts w:eastAsia="Calibri"/>
                <w:sz w:val="22"/>
                <w:szCs w:val="22"/>
              </w:rPr>
            </w:pPr>
            <w:r>
              <w:rPr>
                <w:sz w:val="22"/>
              </w:rPr>
              <w:t>Réunion de négociation des paragraphes proposés aux fins d’inclusion dans le projet de résolution soumis au CIDI pour examen en prévision de l’Assemblée générale</w:t>
            </w: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67619CE" w14:textId="77777777" w:rsidR="00AC3701" w:rsidRPr="003D7550" w:rsidRDefault="00AC3701" w:rsidP="00137026">
            <w:pPr>
              <w:rPr>
                <w:rFonts w:eastAsia="Calibri"/>
                <w:sz w:val="22"/>
                <w:szCs w:val="22"/>
                <w:lang w:val="fr-FR"/>
              </w:rPr>
            </w:pPr>
          </w:p>
          <w:p w14:paraId="1BC8C583" w14:textId="0496708D" w:rsidR="00AC3701" w:rsidRDefault="00AC3701" w:rsidP="00137026">
            <w:pPr>
              <w:rPr>
                <w:rFonts w:eastAsia="Calibri"/>
                <w:sz w:val="22"/>
                <w:szCs w:val="22"/>
              </w:rPr>
            </w:pPr>
            <w:r>
              <w:rPr>
                <w:sz w:val="22"/>
              </w:rPr>
              <w:t>Mardi 6 septembre 2022</w:t>
            </w:r>
            <w:r w:rsidR="00137026">
              <w:rPr>
                <w:sz w:val="22"/>
              </w:rPr>
              <w:br/>
            </w:r>
            <w:r>
              <w:rPr>
                <w:sz w:val="22"/>
              </w:rPr>
              <w:t>10 h 00 – 13 h 00</w:t>
            </w:r>
          </w:p>
          <w:p w14:paraId="004DE59F" w14:textId="77777777" w:rsidR="00AC3701" w:rsidRDefault="00AC3701" w:rsidP="00137026">
            <w:pPr>
              <w:rPr>
                <w:rFonts w:eastAsia="Calibri"/>
                <w:sz w:val="22"/>
                <w:szCs w:val="22"/>
                <w:lang w:val="es-ES"/>
              </w:rPr>
            </w:pPr>
          </w:p>
          <w:p w14:paraId="476EACA0" w14:textId="77777777" w:rsidR="00AC3701" w:rsidRPr="00F31C93" w:rsidRDefault="00AC3701" w:rsidP="00137026">
            <w:pPr>
              <w:rPr>
                <w:rFonts w:eastAsia="Calibri"/>
                <w:sz w:val="22"/>
                <w:szCs w:val="22"/>
                <w:lang w:val="es-ES"/>
              </w:rPr>
            </w:pPr>
          </w:p>
        </w:tc>
      </w:tr>
      <w:tr w:rsidR="00AC3701" w:rsidRPr="00501FCD" w14:paraId="68B52541" w14:textId="77777777" w:rsidTr="00BF6D5D">
        <w:trPr>
          <w:trHeight w:val="387"/>
          <w:jc w:val="center"/>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BA92F1B" w14:textId="77777777" w:rsidR="00AC3701" w:rsidRPr="00AC3701" w:rsidRDefault="00AC3701" w:rsidP="00AC3701">
            <w:pPr>
              <w:pStyle w:val="ListParagraph"/>
              <w:numPr>
                <w:ilvl w:val="0"/>
                <w:numId w:val="2"/>
              </w:numPr>
              <w:jc w:val="both"/>
              <w:rPr>
                <w:rFonts w:eastAsia="Calibri"/>
                <w:sz w:val="22"/>
                <w:szCs w:val="22"/>
              </w:rPr>
            </w:pPr>
            <w:r>
              <w:rPr>
                <w:sz w:val="22"/>
              </w:rPr>
              <w:t>Réunion de négociation des paragraphes proposés aux fins d’inclusion dans le projet de résolution soumis au CIDI pour examen en prévision de l’Assemblée générale</w:t>
            </w:r>
          </w:p>
          <w:p w14:paraId="7480D4AE" w14:textId="77777777" w:rsidR="00AC3701" w:rsidRPr="003D7550" w:rsidRDefault="00AC3701" w:rsidP="00BF6D5D">
            <w:pPr>
              <w:jc w:val="both"/>
              <w:rPr>
                <w:rFonts w:eastAsia="Calibri"/>
                <w:sz w:val="22"/>
                <w:szCs w:val="22"/>
                <w:lang w:val="fr-FR"/>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D6C080E" w14:textId="5D23146C" w:rsidR="00AC3701" w:rsidRDefault="00AC3701" w:rsidP="00137026">
            <w:pPr>
              <w:rPr>
                <w:rFonts w:eastAsia="Calibri"/>
                <w:sz w:val="22"/>
                <w:szCs w:val="22"/>
              </w:rPr>
            </w:pPr>
            <w:r>
              <w:rPr>
                <w:sz w:val="22"/>
              </w:rPr>
              <w:t>Mardi 13 septembre 2022</w:t>
            </w:r>
            <w:r w:rsidR="00137026">
              <w:rPr>
                <w:sz w:val="22"/>
              </w:rPr>
              <w:br/>
            </w:r>
            <w:r>
              <w:rPr>
                <w:sz w:val="22"/>
              </w:rPr>
              <w:t>10 h 00 – 13 h 00</w:t>
            </w:r>
          </w:p>
          <w:p w14:paraId="047DC9D8" w14:textId="77777777" w:rsidR="00AC3701" w:rsidRPr="00F31C93" w:rsidRDefault="00AC3701" w:rsidP="00137026">
            <w:pPr>
              <w:rPr>
                <w:rFonts w:eastAsia="Calibri"/>
                <w:sz w:val="22"/>
                <w:szCs w:val="22"/>
                <w:lang w:val="es-ES"/>
              </w:rPr>
            </w:pPr>
          </w:p>
        </w:tc>
      </w:tr>
      <w:tr w:rsidR="00AC3701" w:rsidRPr="00501FCD" w14:paraId="2C5A17D9" w14:textId="77777777" w:rsidTr="00BF6D5D">
        <w:trPr>
          <w:trHeight w:val="387"/>
          <w:jc w:val="center"/>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8631AE3" w14:textId="77777777" w:rsidR="00AC3701" w:rsidRPr="003A0786" w:rsidRDefault="00AC3701" w:rsidP="00BF6D5D">
            <w:pPr>
              <w:jc w:val="both"/>
              <w:rPr>
                <w:noProof/>
                <w:sz w:val="22"/>
                <w:szCs w:val="22"/>
                <w:lang w:val="es-US"/>
              </w:rPr>
            </w:pPr>
          </w:p>
          <w:p w14:paraId="5D0B3BFF" w14:textId="236A00F2" w:rsidR="00AC3701" w:rsidRPr="00940478" w:rsidRDefault="00940478" w:rsidP="00940478">
            <w:pPr>
              <w:pStyle w:val="ListParagraph"/>
              <w:numPr>
                <w:ilvl w:val="0"/>
                <w:numId w:val="2"/>
              </w:numPr>
              <w:jc w:val="both"/>
              <w:rPr>
                <w:noProof/>
                <w:sz w:val="22"/>
                <w:szCs w:val="22"/>
              </w:rPr>
            </w:pPr>
            <w:r>
              <w:rPr>
                <w:sz w:val="22"/>
              </w:rPr>
              <w:t>Dernière réunion de négociation des paragraphes, qui seront transmis à la Commission sur les politiques de partenariat pour le développement aux fins d’inclusion dans le projet de résolution soumis au CIDI pour examen en prévision de l'Assemblée générale</w:t>
            </w: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309950F" w14:textId="77777777" w:rsidR="00AC3701" w:rsidRPr="003D7550" w:rsidRDefault="00AC3701" w:rsidP="00137026">
            <w:pPr>
              <w:rPr>
                <w:rFonts w:eastAsia="Calibri"/>
                <w:sz w:val="22"/>
                <w:szCs w:val="22"/>
                <w:lang w:val="fr-FR"/>
              </w:rPr>
            </w:pPr>
          </w:p>
          <w:p w14:paraId="71A817BE" w14:textId="179A8B93" w:rsidR="00AC3701" w:rsidRPr="00B93893" w:rsidRDefault="00940478" w:rsidP="00137026">
            <w:pPr>
              <w:rPr>
                <w:rFonts w:eastAsia="Calibri"/>
                <w:sz w:val="22"/>
                <w:szCs w:val="22"/>
              </w:rPr>
            </w:pPr>
            <w:r>
              <w:rPr>
                <w:sz w:val="22"/>
              </w:rPr>
              <w:t>Mardi 20 septembre 2022</w:t>
            </w:r>
          </w:p>
          <w:p w14:paraId="205C4375" w14:textId="551CE8CA" w:rsidR="00AC3701" w:rsidRPr="00B93893" w:rsidRDefault="00B7501C" w:rsidP="00137026">
            <w:pPr>
              <w:rPr>
                <w:rFonts w:eastAsia="Calibri"/>
                <w:sz w:val="22"/>
                <w:szCs w:val="22"/>
              </w:rPr>
            </w:pPr>
            <w:r>
              <w:rPr>
                <w:sz w:val="22"/>
              </w:rPr>
              <w:t>10 h 00 – 13 h 00</w:t>
            </w:r>
          </w:p>
          <w:p w14:paraId="0E94A172" w14:textId="77777777" w:rsidR="00AC3701" w:rsidRDefault="00AC3701" w:rsidP="00137026">
            <w:pPr>
              <w:rPr>
                <w:rFonts w:eastAsia="Calibri"/>
                <w:sz w:val="22"/>
                <w:szCs w:val="22"/>
                <w:lang w:val="es-ES"/>
              </w:rPr>
            </w:pPr>
          </w:p>
          <w:p w14:paraId="77023FE4" w14:textId="77777777" w:rsidR="00AC3701" w:rsidRPr="00F31C93" w:rsidRDefault="00AC3701" w:rsidP="00137026">
            <w:pPr>
              <w:rPr>
                <w:rFonts w:eastAsia="Calibri"/>
                <w:sz w:val="22"/>
                <w:szCs w:val="22"/>
                <w:lang w:val="es-ES"/>
              </w:rPr>
            </w:pPr>
          </w:p>
        </w:tc>
      </w:tr>
    </w:tbl>
    <w:p w14:paraId="146E9B71" w14:textId="2C581FBF" w:rsidR="00E10C74" w:rsidRPr="00AC3701" w:rsidRDefault="00BC17BB">
      <w:r>
        <w:rPr>
          <w:noProof/>
        </w:rPr>
        <mc:AlternateContent>
          <mc:Choice Requires="wps">
            <w:drawing>
              <wp:anchor distT="0" distB="0" distL="114300" distR="114300" simplePos="0" relativeHeight="251659264" behindDoc="0" locked="1" layoutInCell="1" allowOverlap="1" wp14:anchorId="4BC6AFF0" wp14:editId="7D704448">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8855789" w14:textId="02C649ED" w:rsidR="00BC17BB" w:rsidRPr="00BC17BB" w:rsidRDefault="00BC17BB">
                            <w:pPr>
                              <w:rPr>
                                <w:sz w:val="18"/>
                              </w:rPr>
                            </w:pPr>
                            <w:r>
                              <w:rPr>
                                <w:sz w:val="18"/>
                              </w:rPr>
                              <w:fldChar w:fldCharType="begin"/>
                            </w:r>
                            <w:r>
                              <w:rPr>
                                <w:sz w:val="18"/>
                              </w:rPr>
                              <w:instrText xml:space="preserve"> FILENAME  \* MERGEFORMAT </w:instrText>
                            </w:r>
                            <w:r>
                              <w:rPr>
                                <w:sz w:val="18"/>
                              </w:rPr>
                              <w:fldChar w:fldCharType="separate"/>
                            </w:r>
                            <w:r>
                              <w:rPr>
                                <w:sz w:val="18"/>
                              </w:rPr>
                              <w:t>CIDRP03600</w:t>
                            </w:r>
                            <w:r w:rsidR="00817A7B">
                              <w:rPr>
                                <w:sz w:val="18"/>
                              </w:rPr>
                              <w:t>F</w:t>
                            </w:r>
                            <w:r>
                              <w:rPr>
                                <w:sz w:val="18"/>
                              </w:rPr>
                              <w:t>0</w:t>
                            </w:r>
                            <w:r w:rsidR="00817A7B">
                              <w:rPr>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C6AFF0"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8855789" w14:textId="02C649ED" w:rsidR="00BC17BB" w:rsidRPr="00BC17BB" w:rsidRDefault="00BC17BB">
                      <w:pPr>
                        <w:rPr>
                          <w:sz w:val="18"/>
                        </w:rPr>
                      </w:pPr>
                      <w:r>
                        <w:rPr>
                          <w:sz w:val="18"/>
                        </w:rPr>
                        <w:fldChar w:fldCharType="begin"/>
                      </w:r>
                      <w:r>
                        <w:rPr>
                          <w:sz w:val="18"/>
                        </w:rPr>
                        <w:instrText xml:space="preserve"> FILENAME  \* MERGEFORMAT </w:instrText>
                      </w:r>
                      <w:r>
                        <w:rPr>
                          <w:sz w:val="18"/>
                        </w:rPr>
                        <w:fldChar w:fldCharType="separate"/>
                      </w:r>
                      <w:r>
                        <w:rPr>
                          <w:sz w:val="18"/>
                        </w:rPr>
                        <w:t>CIDRP03600</w:t>
                      </w:r>
                      <w:r w:rsidR="00817A7B">
                        <w:rPr>
                          <w:sz w:val="18"/>
                        </w:rPr>
                        <w:t>F</w:t>
                      </w:r>
                      <w:r>
                        <w:rPr>
                          <w:sz w:val="18"/>
                        </w:rPr>
                        <w:t>0</w:t>
                      </w:r>
                      <w:r w:rsidR="00817A7B">
                        <w:rPr>
                          <w:sz w:val="18"/>
                        </w:rPr>
                        <w:t>4</w:t>
                      </w:r>
                      <w:r>
                        <w:rPr>
                          <w:sz w:val="18"/>
                        </w:rPr>
                        <w:fldChar w:fldCharType="end"/>
                      </w:r>
                    </w:p>
                  </w:txbxContent>
                </v:textbox>
                <w10:wrap anchory="page"/>
                <w10:anchorlock/>
              </v:shape>
            </w:pict>
          </mc:Fallback>
        </mc:AlternateContent>
      </w:r>
    </w:p>
    <w:sectPr w:rsidR="00E10C74" w:rsidRPr="00AC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73F5"/>
    <w:multiLevelType w:val="hybridMultilevel"/>
    <w:tmpl w:val="C2C6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75D91"/>
    <w:multiLevelType w:val="hybridMultilevel"/>
    <w:tmpl w:val="0CF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197419">
    <w:abstractNumId w:val="0"/>
  </w:num>
  <w:num w:numId="2" w16cid:durableId="108056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01"/>
    <w:rsid w:val="00137026"/>
    <w:rsid w:val="0026370F"/>
    <w:rsid w:val="003D7550"/>
    <w:rsid w:val="00501FCD"/>
    <w:rsid w:val="00613471"/>
    <w:rsid w:val="006915C5"/>
    <w:rsid w:val="007F1CFE"/>
    <w:rsid w:val="00817A7B"/>
    <w:rsid w:val="00940478"/>
    <w:rsid w:val="009F0C91"/>
    <w:rsid w:val="00AC3701"/>
    <w:rsid w:val="00B60816"/>
    <w:rsid w:val="00B7501C"/>
    <w:rsid w:val="00BC17BB"/>
    <w:rsid w:val="00DB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46E6"/>
  <w15:chartTrackingRefBased/>
  <w15:docId w15:val="{1EC473C1-5A54-41CE-9D36-CCD85C6F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1311</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 Vasquez Rivasplata</dc:creator>
  <cp:keywords/>
  <dc:description/>
  <cp:lastModifiedBy>M Palmer</cp:lastModifiedBy>
  <cp:revision>4</cp:revision>
  <dcterms:created xsi:type="dcterms:W3CDTF">2022-07-21T21:32:00Z</dcterms:created>
  <dcterms:modified xsi:type="dcterms:W3CDTF">2022-07-22T17:34:00Z</dcterms:modified>
</cp:coreProperties>
</file>