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2CC8" w14:textId="69B7C71B" w:rsidR="00207D79" w:rsidRPr="00AD01B7" w:rsidRDefault="00E77821" w:rsidP="00AD01B7">
      <w:pPr>
        <w:tabs>
          <w:tab w:val="left" w:pos="7200"/>
        </w:tabs>
        <w:ind w:right="-929"/>
        <w:rPr>
          <w:sz w:val="22"/>
          <w:szCs w:val="22"/>
        </w:rPr>
      </w:pPr>
      <w:r w:rsidRPr="00AD01B7">
        <w:rPr>
          <w:caps/>
          <w:sz w:val="22"/>
          <w:szCs w:val="22"/>
        </w:rPr>
        <w:t>COMMITTEE ON MIGRATION ISSUES</w:t>
      </w:r>
      <w:r w:rsidR="00207D79" w:rsidRPr="00AD01B7">
        <w:rPr>
          <w:sz w:val="22"/>
          <w:szCs w:val="22"/>
        </w:rPr>
        <w:tab/>
        <w:t>OEA/Ser.W</w:t>
      </w:r>
      <w:bookmarkStart w:id="0" w:name="_GoBack"/>
      <w:bookmarkEnd w:id="0"/>
    </w:p>
    <w:p w14:paraId="03F1A331" w14:textId="2C72FD9B" w:rsidR="00207D79" w:rsidRPr="00AD01B7" w:rsidRDefault="00207D79" w:rsidP="00AD01B7">
      <w:pPr>
        <w:tabs>
          <w:tab w:val="left" w:pos="7200"/>
        </w:tabs>
        <w:ind w:right="-929"/>
        <w:rPr>
          <w:sz w:val="22"/>
          <w:szCs w:val="22"/>
        </w:rPr>
      </w:pPr>
      <w:r w:rsidRPr="00AD01B7">
        <w:rPr>
          <w:caps/>
          <w:sz w:val="22"/>
          <w:szCs w:val="22"/>
        </w:rPr>
        <w:tab/>
      </w:r>
      <w:r w:rsidRPr="00AD01B7">
        <w:rPr>
          <w:sz w:val="22"/>
          <w:szCs w:val="22"/>
        </w:rPr>
        <w:t>CIDI/CAM/doc.</w:t>
      </w:r>
      <w:r w:rsidR="008A15C2" w:rsidRPr="00AD01B7">
        <w:rPr>
          <w:sz w:val="22"/>
          <w:szCs w:val="22"/>
        </w:rPr>
        <w:t>8</w:t>
      </w:r>
      <w:r w:rsidRPr="00AD01B7">
        <w:rPr>
          <w:sz w:val="22"/>
          <w:szCs w:val="22"/>
        </w:rPr>
        <w:t>3/20</w:t>
      </w:r>
    </w:p>
    <w:p w14:paraId="680E3A8F" w14:textId="53AE0D0B" w:rsidR="00207D79" w:rsidRPr="00AD01B7" w:rsidRDefault="00207D79" w:rsidP="00AD01B7">
      <w:pPr>
        <w:tabs>
          <w:tab w:val="left" w:pos="7200"/>
        </w:tabs>
        <w:ind w:right="-929"/>
        <w:rPr>
          <w:sz w:val="22"/>
          <w:szCs w:val="22"/>
        </w:rPr>
      </w:pPr>
      <w:r w:rsidRPr="00AD01B7">
        <w:rPr>
          <w:sz w:val="22"/>
          <w:szCs w:val="22"/>
        </w:rPr>
        <w:tab/>
      </w:r>
      <w:r w:rsidR="00AD01B7" w:rsidRPr="00AD01B7">
        <w:rPr>
          <w:sz w:val="22"/>
          <w:szCs w:val="22"/>
        </w:rPr>
        <w:t xml:space="preserve">14 </w:t>
      </w:r>
      <w:r w:rsidR="00E77821" w:rsidRPr="00AD01B7">
        <w:rPr>
          <w:sz w:val="22"/>
          <w:szCs w:val="22"/>
        </w:rPr>
        <w:t xml:space="preserve">October </w:t>
      </w:r>
      <w:r w:rsidRPr="00AD01B7">
        <w:rPr>
          <w:sz w:val="22"/>
          <w:szCs w:val="22"/>
        </w:rPr>
        <w:t>2020</w:t>
      </w:r>
    </w:p>
    <w:p w14:paraId="04E95CCA" w14:textId="6555F750" w:rsidR="00207D79" w:rsidRPr="00AD01B7" w:rsidRDefault="00207D79" w:rsidP="00AD01B7">
      <w:pPr>
        <w:tabs>
          <w:tab w:val="left" w:pos="7200"/>
        </w:tabs>
        <w:ind w:right="-929"/>
        <w:rPr>
          <w:sz w:val="22"/>
          <w:szCs w:val="22"/>
        </w:rPr>
      </w:pPr>
      <w:r w:rsidRPr="00AD01B7">
        <w:rPr>
          <w:sz w:val="22"/>
          <w:szCs w:val="22"/>
        </w:rPr>
        <w:tab/>
        <w:t xml:space="preserve">Original: </w:t>
      </w:r>
      <w:r w:rsidR="00E77821" w:rsidRPr="00AD01B7">
        <w:rPr>
          <w:sz w:val="22"/>
          <w:szCs w:val="22"/>
        </w:rPr>
        <w:t>Spanish</w:t>
      </w:r>
    </w:p>
    <w:p w14:paraId="079966E3" w14:textId="77777777" w:rsidR="00207D79" w:rsidRPr="00AD01B7" w:rsidRDefault="00207D79" w:rsidP="00AD01B7">
      <w:pPr>
        <w:pBdr>
          <w:bottom w:val="single" w:sz="12" w:space="0" w:color="auto"/>
        </w:pBdr>
        <w:ind w:right="-1080"/>
        <w:rPr>
          <w:bCs/>
          <w:sz w:val="22"/>
          <w:szCs w:val="22"/>
        </w:rPr>
      </w:pPr>
    </w:p>
    <w:p w14:paraId="230CBA1B" w14:textId="77777777" w:rsidR="000C3AF3" w:rsidRPr="00AD01B7" w:rsidRDefault="000C3AF3" w:rsidP="00AD01B7">
      <w:pPr>
        <w:jc w:val="both"/>
        <w:rPr>
          <w:sz w:val="22"/>
          <w:szCs w:val="22"/>
          <w:highlight w:val="yellow"/>
        </w:rPr>
      </w:pPr>
    </w:p>
    <w:p w14:paraId="3A4C54A8" w14:textId="77777777" w:rsidR="006A1336" w:rsidRPr="00AD01B7" w:rsidRDefault="006A1336" w:rsidP="00AD01B7">
      <w:pPr>
        <w:jc w:val="both"/>
        <w:rPr>
          <w:sz w:val="22"/>
          <w:szCs w:val="22"/>
        </w:rPr>
      </w:pPr>
    </w:p>
    <w:p w14:paraId="1D588960" w14:textId="778EE35C" w:rsidR="00207D79" w:rsidRPr="00AD01B7" w:rsidRDefault="00E77821" w:rsidP="00AD01B7">
      <w:pPr>
        <w:jc w:val="center"/>
        <w:rPr>
          <w:sz w:val="22"/>
          <w:szCs w:val="22"/>
        </w:rPr>
      </w:pPr>
      <w:r w:rsidRPr="00AD01B7">
        <w:rPr>
          <w:sz w:val="22"/>
          <w:szCs w:val="22"/>
        </w:rPr>
        <w:t>REPORT OF M</w:t>
      </w:r>
      <w:r w:rsidR="00462563" w:rsidRPr="00AD01B7">
        <w:rPr>
          <w:sz w:val="22"/>
          <w:szCs w:val="22"/>
        </w:rPr>
        <w:t>R</w:t>
      </w:r>
      <w:r w:rsidRPr="00AD01B7">
        <w:rPr>
          <w:sz w:val="22"/>
          <w:szCs w:val="22"/>
        </w:rPr>
        <w:t>S.</w:t>
      </w:r>
      <w:r w:rsidR="00B81820" w:rsidRPr="00AD01B7">
        <w:rPr>
          <w:sz w:val="22"/>
          <w:szCs w:val="22"/>
        </w:rPr>
        <w:t xml:space="preserve"> </w:t>
      </w:r>
      <w:r w:rsidR="00732C1A" w:rsidRPr="00AD01B7">
        <w:rPr>
          <w:sz w:val="22"/>
          <w:szCs w:val="22"/>
        </w:rPr>
        <w:t>Y</w:t>
      </w:r>
      <w:r w:rsidR="008A15C2" w:rsidRPr="00AD01B7">
        <w:rPr>
          <w:sz w:val="22"/>
          <w:szCs w:val="22"/>
        </w:rPr>
        <w:t>E</w:t>
      </w:r>
      <w:r w:rsidR="00732C1A" w:rsidRPr="00AD01B7">
        <w:rPr>
          <w:sz w:val="22"/>
          <w:szCs w:val="22"/>
        </w:rPr>
        <w:t>SICA FONSECA</w:t>
      </w:r>
      <w:r w:rsidR="00D81FF5" w:rsidRPr="00AD01B7">
        <w:rPr>
          <w:sz w:val="22"/>
          <w:szCs w:val="22"/>
        </w:rPr>
        <w:t xml:space="preserve"> MARTINEZ</w:t>
      </w:r>
      <w:r w:rsidR="00B81820" w:rsidRPr="00AD01B7">
        <w:rPr>
          <w:sz w:val="22"/>
          <w:szCs w:val="22"/>
        </w:rPr>
        <w:t xml:space="preserve">, </w:t>
      </w:r>
      <w:r w:rsidR="00B81820" w:rsidRPr="00AD01B7">
        <w:rPr>
          <w:sz w:val="22"/>
          <w:szCs w:val="22"/>
        </w:rPr>
        <w:br/>
      </w:r>
      <w:r w:rsidRPr="00AD01B7">
        <w:rPr>
          <w:sz w:val="22"/>
          <w:szCs w:val="22"/>
        </w:rPr>
        <w:t>ALTERNATE REPRESENTATIVE OF PERU,</w:t>
      </w:r>
    </w:p>
    <w:p w14:paraId="689AE145" w14:textId="3993293A" w:rsidR="00B81820" w:rsidRPr="00AD01B7" w:rsidRDefault="000D64F6" w:rsidP="00AD01B7">
      <w:pPr>
        <w:jc w:val="center"/>
        <w:rPr>
          <w:sz w:val="22"/>
          <w:szCs w:val="22"/>
        </w:rPr>
      </w:pPr>
      <w:r w:rsidRPr="00AD01B7">
        <w:rPr>
          <w:sz w:val="22"/>
          <w:szCs w:val="22"/>
        </w:rPr>
        <w:t>CHAIR OF THE</w:t>
      </w:r>
      <w:r w:rsidR="00B81820" w:rsidRPr="00AD01B7">
        <w:rPr>
          <w:sz w:val="22"/>
          <w:szCs w:val="22"/>
        </w:rPr>
        <w:t xml:space="preserve"> </w:t>
      </w:r>
      <w:r w:rsidR="00E77821" w:rsidRPr="00AD01B7">
        <w:rPr>
          <w:sz w:val="22"/>
          <w:szCs w:val="22"/>
        </w:rPr>
        <w:t>COMMITTEE ON MIGRATION ISSUES</w:t>
      </w:r>
      <w:r w:rsidR="00207D79" w:rsidRPr="00AD01B7">
        <w:rPr>
          <w:sz w:val="22"/>
          <w:szCs w:val="22"/>
        </w:rPr>
        <w:t xml:space="preserve"> (CAM)</w:t>
      </w:r>
    </w:p>
    <w:p w14:paraId="18C0F327" w14:textId="77777777" w:rsidR="006A1336" w:rsidRPr="00AD01B7" w:rsidRDefault="006A1336" w:rsidP="00AD01B7">
      <w:pPr>
        <w:jc w:val="both"/>
        <w:rPr>
          <w:sz w:val="22"/>
          <w:szCs w:val="22"/>
        </w:rPr>
      </w:pPr>
    </w:p>
    <w:p w14:paraId="3D3CE5E7" w14:textId="6F8876F0" w:rsidR="00EF3ADE" w:rsidRPr="00AD01B7" w:rsidRDefault="006C1B0E" w:rsidP="00D00DAD">
      <w:pPr>
        <w:snapToGrid w:val="0"/>
        <w:jc w:val="center"/>
        <w:rPr>
          <w:sz w:val="22"/>
          <w:szCs w:val="22"/>
        </w:rPr>
      </w:pPr>
      <w:r w:rsidRPr="00AD01B7">
        <w:rPr>
          <w:sz w:val="22"/>
          <w:szCs w:val="22"/>
        </w:rPr>
        <w:t>(</w:t>
      </w:r>
      <w:r w:rsidR="00207D79" w:rsidRPr="00AD01B7">
        <w:rPr>
          <w:sz w:val="22"/>
          <w:szCs w:val="22"/>
        </w:rPr>
        <w:t>2019-2020</w:t>
      </w:r>
      <w:r w:rsidR="000D64F6" w:rsidRPr="00AD01B7">
        <w:rPr>
          <w:sz w:val="22"/>
          <w:szCs w:val="22"/>
        </w:rPr>
        <w:t xml:space="preserve"> </w:t>
      </w:r>
      <w:r w:rsidR="00853FC0" w:rsidRPr="00AD01B7">
        <w:rPr>
          <w:sz w:val="22"/>
          <w:szCs w:val="22"/>
        </w:rPr>
        <w:t>Term</w:t>
      </w:r>
      <w:r w:rsidRPr="00AD01B7">
        <w:rPr>
          <w:sz w:val="22"/>
          <w:szCs w:val="22"/>
        </w:rPr>
        <w:t>)</w:t>
      </w:r>
    </w:p>
    <w:p w14:paraId="644C9460" w14:textId="77777777" w:rsidR="00F821AB" w:rsidRPr="00AD01B7" w:rsidRDefault="00F821AB" w:rsidP="00AD01B7">
      <w:pPr>
        <w:jc w:val="both"/>
        <w:rPr>
          <w:sz w:val="22"/>
          <w:szCs w:val="22"/>
          <w:lang w:eastAsia="es-AR"/>
        </w:rPr>
      </w:pPr>
    </w:p>
    <w:p w14:paraId="68E50F53" w14:textId="6BECF4C7" w:rsidR="00912B85" w:rsidRPr="00AD01B7" w:rsidRDefault="00912B85" w:rsidP="00AD01B7">
      <w:pPr>
        <w:jc w:val="both"/>
        <w:rPr>
          <w:rFonts w:eastAsia="Calibri"/>
          <w:sz w:val="22"/>
          <w:szCs w:val="22"/>
        </w:rPr>
      </w:pPr>
    </w:p>
    <w:p w14:paraId="3689C4EF" w14:textId="1F5F2BBE" w:rsidR="00AB5428" w:rsidRPr="00AD01B7" w:rsidRDefault="000D64F6" w:rsidP="00AD01B7">
      <w:pPr>
        <w:numPr>
          <w:ilvl w:val="0"/>
          <w:numId w:val="1"/>
        </w:numPr>
        <w:ind w:left="0" w:firstLine="0"/>
        <w:jc w:val="both"/>
        <w:rPr>
          <w:rFonts w:eastAsia="Calibri"/>
          <w:sz w:val="22"/>
          <w:szCs w:val="22"/>
        </w:rPr>
      </w:pPr>
      <w:r w:rsidRPr="00AD01B7">
        <w:rPr>
          <w:rFonts w:eastAsia="Calibri"/>
          <w:sz w:val="22"/>
          <w:szCs w:val="22"/>
        </w:rPr>
        <w:t xml:space="preserve">INSTALLATION AND ELECTION OF </w:t>
      </w:r>
      <w:r w:rsidR="00676C9F" w:rsidRPr="00AD01B7">
        <w:rPr>
          <w:rFonts w:eastAsia="Calibri"/>
          <w:sz w:val="22"/>
          <w:szCs w:val="22"/>
        </w:rPr>
        <w:t xml:space="preserve">OFFICERS OF THE CAM </w:t>
      </w:r>
    </w:p>
    <w:p w14:paraId="5E54E03C" w14:textId="0FEE3EFB" w:rsidR="00AB5428" w:rsidRPr="00AD01B7" w:rsidRDefault="00AB5428" w:rsidP="00AD01B7">
      <w:pPr>
        <w:jc w:val="both"/>
        <w:rPr>
          <w:rFonts w:eastAsia="Calibri"/>
          <w:sz w:val="22"/>
          <w:szCs w:val="22"/>
        </w:rPr>
      </w:pPr>
    </w:p>
    <w:p w14:paraId="792B4EB6" w14:textId="29AAE512" w:rsidR="00AB5428" w:rsidRPr="00AD01B7" w:rsidRDefault="00966048" w:rsidP="00AD01B7">
      <w:pPr>
        <w:ind w:firstLine="720"/>
        <w:jc w:val="both"/>
        <w:rPr>
          <w:rFonts w:eastAsia="Calibri"/>
          <w:sz w:val="22"/>
          <w:szCs w:val="22"/>
        </w:rPr>
      </w:pPr>
      <w:r w:rsidRPr="00AD01B7">
        <w:rPr>
          <w:rFonts w:eastAsia="Calibri"/>
          <w:sz w:val="22"/>
          <w:szCs w:val="22"/>
        </w:rPr>
        <w:t>The</w:t>
      </w:r>
      <w:r w:rsidR="00AB5428" w:rsidRPr="00AD01B7">
        <w:rPr>
          <w:rFonts w:eastAsia="Calibri"/>
          <w:sz w:val="22"/>
          <w:szCs w:val="22"/>
        </w:rPr>
        <w:t xml:space="preserve"> </w:t>
      </w:r>
      <w:r w:rsidR="00E77821" w:rsidRPr="00AD01B7">
        <w:rPr>
          <w:rFonts w:eastAsia="Calibri"/>
          <w:sz w:val="22"/>
          <w:szCs w:val="22"/>
        </w:rPr>
        <w:t>Committee on Migration Issues</w:t>
      </w:r>
      <w:r w:rsidR="00AB5428" w:rsidRPr="00AD01B7">
        <w:rPr>
          <w:rFonts w:eastAsia="Calibri"/>
          <w:sz w:val="22"/>
          <w:szCs w:val="22"/>
        </w:rPr>
        <w:t xml:space="preserve"> (CAM) </w:t>
      </w:r>
      <w:r w:rsidRPr="00AD01B7">
        <w:rPr>
          <w:rFonts w:eastAsia="Calibri"/>
          <w:sz w:val="22"/>
          <w:szCs w:val="22"/>
        </w:rPr>
        <w:t xml:space="preserve">was created by resolution </w:t>
      </w:r>
      <w:r w:rsidR="00AB5428" w:rsidRPr="00AD01B7">
        <w:rPr>
          <w:rFonts w:eastAsia="Calibri"/>
          <w:sz w:val="22"/>
          <w:szCs w:val="22"/>
        </w:rPr>
        <w:t>AG/RES. 2738 (XLII-O/12) “</w:t>
      </w:r>
      <w:r w:rsidRPr="00AD01B7">
        <w:rPr>
          <w:rFonts w:eastAsia="Calibri"/>
          <w:sz w:val="22"/>
          <w:szCs w:val="22"/>
        </w:rPr>
        <w:t>Strengthening the Topic of Migration in the OAS:</w:t>
      </w:r>
      <w:r w:rsidR="00995602" w:rsidRPr="00AD01B7">
        <w:rPr>
          <w:rFonts w:eastAsia="Calibri"/>
          <w:sz w:val="22"/>
          <w:szCs w:val="22"/>
        </w:rPr>
        <w:t xml:space="preserve"> </w:t>
      </w:r>
      <w:r w:rsidRPr="00AD01B7">
        <w:rPr>
          <w:rFonts w:eastAsia="Calibri"/>
          <w:sz w:val="22"/>
          <w:szCs w:val="22"/>
        </w:rPr>
        <w:t>Establishment of the Committee on Migration Issues.</w:t>
      </w:r>
      <w:r w:rsidR="00AB5428" w:rsidRPr="00AD01B7">
        <w:rPr>
          <w:rFonts w:eastAsia="Calibri"/>
          <w:sz w:val="22"/>
          <w:szCs w:val="22"/>
        </w:rPr>
        <w:t>”</w:t>
      </w:r>
    </w:p>
    <w:p w14:paraId="0D77920F" w14:textId="77777777" w:rsidR="00AB5428" w:rsidRPr="00AD01B7" w:rsidRDefault="00AB5428" w:rsidP="00AD01B7">
      <w:pPr>
        <w:jc w:val="both"/>
        <w:rPr>
          <w:rFonts w:eastAsia="Calibri"/>
          <w:sz w:val="22"/>
          <w:szCs w:val="22"/>
        </w:rPr>
      </w:pPr>
    </w:p>
    <w:p w14:paraId="3F2AF954" w14:textId="3FB5311D" w:rsidR="00AB5428" w:rsidRPr="00AD01B7" w:rsidRDefault="003B0F1C" w:rsidP="00AD01B7">
      <w:pPr>
        <w:ind w:firstLine="720"/>
        <w:jc w:val="both"/>
        <w:rPr>
          <w:rFonts w:eastAsia="Calibri"/>
          <w:sz w:val="22"/>
          <w:szCs w:val="22"/>
        </w:rPr>
      </w:pPr>
      <w:r w:rsidRPr="00AD01B7">
        <w:rPr>
          <w:rFonts w:eastAsia="Calibri"/>
          <w:sz w:val="22"/>
          <w:szCs w:val="22"/>
        </w:rPr>
        <w:t>T</w:t>
      </w:r>
      <w:r w:rsidR="001045C7" w:rsidRPr="00AD01B7">
        <w:rPr>
          <w:rFonts w:eastAsia="Calibri"/>
          <w:sz w:val="22"/>
          <w:szCs w:val="22"/>
        </w:rPr>
        <w:t xml:space="preserve">he Committee on Migration Issues was installed </w:t>
      </w:r>
      <w:r w:rsidRPr="00AD01B7">
        <w:rPr>
          <w:rFonts w:eastAsia="Calibri"/>
          <w:sz w:val="22"/>
          <w:szCs w:val="22"/>
        </w:rPr>
        <w:t xml:space="preserve">for the 2019-2020 </w:t>
      </w:r>
      <w:r w:rsidR="00853FC0" w:rsidRPr="00AD01B7">
        <w:rPr>
          <w:rFonts w:eastAsia="Calibri"/>
          <w:sz w:val="22"/>
          <w:szCs w:val="22"/>
        </w:rPr>
        <w:t>term</w:t>
      </w:r>
      <w:r w:rsidRPr="00AD01B7">
        <w:rPr>
          <w:rFonts w:eastAsia="Calibri"/>
          <w:sz w:val="22"/>
          <w:szCs w:val="22"/>
        </w:rPr>
        <w:t xml:space="preserve"> </w:t>
      </w:r>
      <w:r w:rsidR="00E54998" w:rsidRPr="00AD01B7">
        <w:rPr>
          <w:rFonts w:eastAsia="Calibri"/>
          <w:sz w:val="22"/>
          <w:szCs w:val="22"/>
        </w:rPr>
        <w:t>at</w:t>
      </w:r>
      <w:r w:rsidR="001045C7" w:rsidRPr="00AD01B7">
        <w:rPr>
          <w:rFonts w:eastAsia="Calibri"/>
          <w:sz w:val="22"/>
          <w:szCs w:val="22"/>
        </w:rPr>
        <w:t xml:space="preserve"> the XCII regular meeting of CIDI on August 27, 2019</w:t>
      </w:r>
      <w:r w:rsidRPr="00AD01B7">
        <w:rPr>
          <w:rFonts w:eastAsia="Calibri"/>
          <w:sz w:val="22"/>
          <w:szCs w:val="22"/>
        </w:rPr>
        <w:t>.</w:t>
      </w:r>
      <w:r w:rsidR="001045C7" w:rsidRPr="00AD01B7">
        <w:rPr>
          <w:rFonts w:eastAsia="Calibri"/>
          <w:sz w:val="22"/>
          <w:szCs w:val="22"/>
        </w:rPr>
        <w:t xml:space="preserve"> </w:t>
      </w:r>
      <w:r w:rsidRPr="00AD01B7">
        <w:rPr>
          <w:rFonts w:eastAsia="Calibri"/>
          <w:sz w:val="22"/>
          <w:szCs w:val="22"/>
        </w:rPr>
        <w:t>On that</w:t>
      </w:r>
      <w:r w:rsidR="001045C7" w:rsidRPr="00AD01B7">
        <w:rPr>
          <w:rFonts w:eastAsia="Calibri"/>
          <w:sz w:val="22"/>
          <w:szCs w:val="22"/>
        </w:rPr>
        <w:t xml:space="preserve"> same date</w:t>
      </w:r>
      <w:r w:rsidRPr="00AD01B7">
        <w:rPr>
          <w:rFonts w:eastAsia="Calibri"/>
          <w:sz w:val="22"/>
          <w:szCs w:val="22"/>
        </w:rPr>
        <w:t>,</w:t>
      </w:r>
      <w:r w:rsidR="001045C7" w:rsidRPr="00AD01B7">
        <w:rPr>
          <w:rFonts w:eastAsia="Calibri"/>
          <w:sz w:val="22"/>
          <w:szCs w:val="22"/>
        </w:rPr>
        <w:t xml:space="preserve"> M</w:t>
      </w:r>
      <w:r w:rsidR="00462563" w:rsidRPr="00AD01B7">
        <w:rPr>
          <w:rFonts w:eastAsia="Calibri"/>
          <w:sz w:val="22"/>
          <w:szCs w:val="22"/>
        </w:rPr>
        <w:t>r</w:t>
      </w:r>
      <w:r w:rsidR="001045C7" w:rsidRPr="00AD01B7">
        <w:rPr>
          <w:rFonts w:eastAsia="Calibri"/>
          <w:sz w:val="22"/>
          <w:szCs w:val="22"/>
        </w:rPr>
        <w:t>s. Yesica Noemí Fonseca Martinez, Alternate Representative of Peru to the OAS, was elected by acclamation to serve as Chair of the Committee</w:t>
      </w:r>
      <w:r w:rsidR="00AB5428" w:rsidRPr="00AD01B7">
        <w:rPr>
          <w:rFonts w:eastAsia="Calibri"/>
          <w:sz w:val="22"/>
          <w:szCs w:val="22"/>
        </w:rPr>
        <w:t>.</w:t>
      </w:r>
    </w:p>
    <w:p w14:paraId="6EABE7FA" w14:textId="77777777" w:rsidR="00AB5428" w:rsidRPr="00AD01B7" w:rsidRDefault="00AB5428" w:rsidP="00AD01B7">
      <w:pPr>
        <w:jc w:val="both"/>
        <w:rPr>
          <w:rFonts w:eastAsia="Calibri"/>
          <w:sz w:val="22"/>
          <w:szCs w:val="22"/>
        </w:rPr>
      </w:pPr>
    </w:p>
    <w:p w14:paraId="53EF4134" w14:textId="3A5C867B" w:rsidR="00AB5428" w:rsidRPr="00AD01B7" w:rsidRDefault="00BE240F" w:rsidP="00AD01B7">
      <w:pPr>
        <w:ind w:firstLine="720"/>
        <w:jc w:val="both"/>
        <w:rPr>
          <w:rFonts w:eastAsia="Calibri"/>
          <w:sz w:val="22"/>
          <w:szCs w:val="22"/>
        </w:rPr>
      </w:pPr>
      <w:r w:rsidRPr="00AD01B7">
        <w:rPr>
          <w:rFonts w:eastAsia="Calibri"/>
          <w:sz w:val="22"/>
          <w:szCs w:val="22"/>
        </w:rPr>
        <w:t>At the first meeting of the CAM, held on November 5, 2019, Mr. Alvaro Calderón Ponce de León, Minister Counselor</w:t>
      </w:r>
      <w:r w:rsidR="00853FC0" w:rsidRPr="00AD01B7">
        <w:rPr>
          <w:rFonts w:eastAsia="Calibri"/>
          <w:sz w:val="22"/>
          <w:szCs w:val="22"/>
        </w:rPr>
        <w:t xml:space="preserve"> and </w:t>
      </w:r>
      <w:r w:rsidRPr="00AD01B7">
        <w:rPr>
          <w:rFonts w:eastAsia="Calibri"/>
          <w:sz w:val="22"/>
          <w:szCs w:val="22"/>
        </w:rPr>
        <w:t>Alternate Representative of Colombia, was elected as the Committee’s Vice Chair</w:t>
      </w:r>
      <w:r w:rsidR="00FF2193" w:rsidRPr="00AD01B7">
        <w:rPr>
          <w:rFonts w:eastAsia="Calibri"/>
          <w:sz w:val="22"/>
          <w:szCs w:val="22"/>
        </w:rPr>
        <w:t>.</w:t>
      </w:r>
    </w:p>
    <w:p w14:paraId="1CA54A93" w14:textId="77777777" w:rsidR="00AB5428" w:rsidRPr="00AD01B7" w:rsidRDefault="00AB5428" w:rsidP="00AD01B7">
      <w:pPr>
        <w:jc w:val="both"/>
        <w:rPr>
          <w:rFonts w:eastAsia="Calibri"/>
          <w:sz w:val="22"/>
          <w:szCs w:val="22"/>
        </w:rPr>
      </w:pPr>
    </w:p>
    <w:p w14:paraId="0C2AA559" w14:textId="7694CA87" w:rsidR="00AB5428" w:rsidRPr="00AD01B7" w:rsidRDefault="00AB5428" w:rsidP="00AD01B7">
      <w:pPr>
        <w:numPr>
          <w:ilvl w:val="0"/>
          <w:numId w:val="1"/>
        </w:numPr>
        <w:ind w:left="0" w:firstLine="0"/>
        <w:jc w:val="both"/>
        <w:rPr>
          <w:rFonts w:eastAsia="Calibri"/>
          <w:sz w:val="22"/>
          <w:szCs w:val="22"/>
        </w:rPr>
      </w:pPr>
      <w:r w:rsidRPr="00AD01B7">
        <w:rPr>
          <w:rFonts w:eastAsia="Calibri"/>
          <w:sz w:val="22"/>
          <w:szCs w:val="22"/>
        </w:rPr>
        <w:t>ACT</w:t>
      </w:r>
      <w:r w:rsidR="00853FC0" w:rsidRPr="00AD01B7">
        <w:rPr>
          <w:rFonts w:eastAsia="Calibri"/>
          <w:sz w:val="22"/>
          <w:szCs w:val="22"/>
        </w:rPr>
        <w:t>IVITIES CARRIED OUT BY THE CAM: 2019-2020 TERM</w:t>
      </w:r>
    </w:p>
    <w:p w14:paraId="5B1606CC" w14:textId="77777777" w:rsidR="000C69ED" w:rsidRPr="00AD01B7" w:rsidRDefault="000C69ED" w:rsidP="00AD01B7">
      <w:pPr>
        <w:jc w:val="both"/>
        <w:rPr>
          <w:rFonts w:eastAsia="Calibri"/>
          <w:color w:val="000000"/>
          <w:sz w:val="22"/>
          <w:szCs w:val="22"/>
        </w:rPr>
      </w:pPr>
    </w:p>
    <w:p w14:paraId="770F942D" w14:textId="6732094B" w:rsidR="0089572C" w:rsidRPr="00AD01B7" w:rsidRDefault="00853FC0" w:rsidP="00AD01B7">
      <w:pPr>
        <w:ind w:firstLine="720"/>
        <w:jc w:val="both"/>
        <w:rPr>
          <w:sz w:val="22"/>
          <w:szCs w:val="22"/>
        </w:rPr>
      </w:pPr>
      <w:r w:rsidRPr="00AD01B7">
        <w:rPr>
          <w:sz w:val="22"/>
          <w:szCs w:val="22"/>
          <w:lang w:eastAsia="es-AR"/>
        </w:rPr>
        <w:t>At the first meeting</w:t>
      </w:r>
      <w:r w:rsidR="00995602" w:rsidRPr="00AD01B7">
        <w:rPr>
          <w:sz w:val="22"/>
          <w:szCs w:val="22"/>
          <w:lang w:eastAsia="es-AR"/>
        </w:rPr>
        <w:t>,</w:t>
      </w:r>
      <w:r w:rsidRPr="00AD01B7">
        <w:rPr>
          <w:sz w:val="22"/>
          <w:szCs w:val="22"/>
          <w:lang w:eastAsia="es-AR"/>
        </w:rPr>
        <w:t xml:space="preserve"> held on November 5, 2019, the CAM approved its Work Plan for the 2019-2020 term </w:t>
      </w:r>
      <w:r w:rsidR="00B81820" w:rsidRPr="00AD01B7">
        <w:rPr>
          <w:sz w:val="22"/>
          <w:szCs w:val="22"/>
          <w:lang w:eastAsia="es-AR"/>
        </w:rPr>
        <w:t>(</w:t>
      </w:r>
      <w:r w:rsidR="00296CFA" w:rsidRPr="00AD01B7">
        <w:rPr>
          <w:sz w:val="22"/>
          <w:szCs w:val="22"/>
        </w:rPr>
        <w:t>CIDI/CAM/doc.65/19</w:t>
      </w:r>
      <w:r w:rsidR="00F645E2">
        <w:rPr>
          <w:sz w:val="22"/>
          <w:szCs w:val="22"/>
        </w:rPr>
        <w:t xml:space="preserve"> r</w:t>
      </w:r>
      <w:r w:rsidR="00B81820" w:rsidRPr="00AD01B7">
        <w:rPr>
          <w:sz w:val="22"/>
          <w:szCs w:val="22"/>
        </w:rPr>
        <w:t>ev.</w:t>
      </w:r>
      <w:r w:rsidR="00F645E2">
        <w:rPr>
          <w:sz w:val="22"/>
          <w:szCs w:val="22"/>
        </w:rPr>
        <w:t xml:space="preserve"> </w:t>
      </w:r>
      <w:r w:rsidR="00B81820" w:rsidRPr="00AD01B7">
        <w:rPr>
          <w:sz w:val="22"/>
          <w:szCs w:val="22"/>
        </w:rPr>
        <w:t>1</w:t>
      </w:r>
      <w:r w:rsidR="006B7332" w:rsidRPr="00AD01B7">
        <w:rPr>
          <w:sz w:val="22"/>
          <w:szCs w:val="22"/>
        </w:rPr>
        <w:t> </w:t>
      </w:r>
      <w:r w:rsidR="006B7332" w:rsidRPr="00AD01B7">
        <w:rPr>
          <w:rStyle w:val="apple-converted-space"/>
          <w:sz w:val="22"/>
          <w:szCs w:val="22"/>
        </w:rPr>
        <w:t> </w:t>
      </w:r>
      <w:hyperlink r:id="rId8" w:history="1">
        <w:r w:rsidR="006B7332" w:rsidRPr="00AD01B7">
          <w:rPr>
            <w:rStyle w:val="Hyperlink"/>
            <w:color w:val="auto"/>
            <w:sz w:val="22"/>
            <w:szCs w:val="22"/>
            <w:lang w:val="en-US"/>
          </w:rPr>
          <w:t>English</w:t>
        </w:r>
        <w:r w:rsidR="006B7332" w:rsidRPr="00AD01B7">
          <w:rPr>
            <w:rStyle w:val="apple-converted-space"/>
            <w:sz w:val="22"/>
            <w:szCs w:val="22"/>
            <w:u w:val="single"/>
          </w:rPr>
          <w:t> </w:t>
        </w:r>
      </w:hyperlink>
      <w:r w:rsidR="006B7332" w:rsidRPr="00AD01B7">
        <w:rPr>
          <w:rStyle w:val="Strong"/>
          <w:sz w:val="22"/>
          <w:szCs w:val="22"/>
        </w:rPr>
        <w:t> -</w:t>
      </w:r>
      <w:r w:rsidR="006B7332" w:rsidRPr="00AD01B7">
        <w:rPr>
          <w:rStyle w:val="apple-converted-space"/>
          <w:b/>
          <w:bCs/>
          <w:sz w:val="22"/>
          <w:szCs w:val="22"/>
        </w:rPr>
        <w:t> </w:t>
      </w:r>
      <w:hyperlink r:id="rId9" w:history="1">
        <w:r w:rsidRPr="00AD01B7">
          <w:rPr>
            <w:rStyle w:val="Hyperlink"/>
            <w:color w:val="auto"/>
            <w:sz w:val="22"/>
            <w:szCs w:val="22"/>
            <w:lang w:val="en-US"/>
          </w:rPr>
          <w:t>Spanish</w:t>
        </w:r>
      </w:hyperlink>
      <w:r w:rsidR="006B7332" w:rsidRPr="00AD01B7">
        <w:rPr>
          <w:sz w:val="22"/>
          <w:szCs w:val="22"/>
        </w:rPr>
        <w:t>)</w:t>
      </w:r>
      <w:r w:rsidR="00FF2193" w:rsidRPr="00AD01B7">
        <w:rPr>
          <w:sz w:val="22"/>
          <w:szCs w:val="22"/>
        </w:rPr>
        <w:t xml:space="preserve"> </w:t>
      </w:r>
      <w:r w:rsidRPr="00AD01B7">
        <w:rPr>
          <w:sz w:val="22"/>
          <w:szCs w:val="22"/>
        </w:rPr>
        <w:t xml:space="preserve">and, under the plan, the following thematic </w:t>
      </w:r>
      <w:r w:rsidR="00A66560" w:rsidRPr="00AD01B7">
        <w:rPr>
          <w:sz w:val="22"/>
          <w:szCs w:val="22"/>
        </w:rPr>
        <w:t>meetings</w:t>
      </w:r>
      <w:r w:rsidRPr="00AD01B7">
        <w:rPr>
          <w:sz w:val="22"/>
          <w:szCs w:val="22"/>
        </w:rPr>
        <w:t xml:space="preserve"> were held throughout the term</w:t>
      </w:r>
      <w:r w:rsidR="00FF2193" w:rsidRPr="00AD01B7">
        <w:rPr>
          <w:sz w:val="22"/>
          <w:szCs w:val="22"/>
        </w:rPr>
        <w:t xml:space="preserve">: </w:t>
      </w:r>
      <w:r w:rsidR="0089572C" w:rsidRPr="00AD01B7">
        <w:rPr>
          <w:sz w:val="22"/>
          <w:szCs w:val="22"/>
        </w:rPr>
        <w:t xml:space="preserve"> </w:t>
      </w:r>
    </w:p>
    <w:p w14:paraId="2BB47AE9" w14:textId="77777777" w:rsidR="00FF2193" w:rsidRPr="00AD01B7" w:rsidRDefault="00FF2193" w:rsidP="00AD01B7">
      <w:pPr>
        <w:jc w:val="both"/>
        <w:rPr>
          <w:sz w:val="22"/>
          <w:szCs w:val="22"/>
        </w:rPr>
      </w:pPr>
    </w:p>
    <w:p w14:paraId="45DBFA29" w14:textId="5ADCF393" w:rsidR="00FF2193" w:rsidRPr="00AD01B7" w:rsidRDefault="00A66560" w:rsidP="00AD01B7">
      <w:pPr>
        <w:numPr>
          <w:ilvl w:val="0"/>
          <w:numId w:val="2"/>
        </w:numPr>
        <w:ind w:left="0" w:firstLine="720"/>
        <w:jc w:val="both"/>
        <w:rPr>
          <w:iCs/>
          <w:sz w:val="22"/>
          <w:szCs w:val="22"/>
        </w:rPr>
      </w:pPr>
      <w:r w:rsidRPr="00AD01B7">
        <w:rPr>
          <w:color w:val="000000"/>
          <w:sz w:val="22"/>
          <w:szCs w:val="22"/>
          <w:lang w:eastAsia="es-AR"/>
        </w:rPr>
        <w:t xml:space="preserve">The </w:t>
      </w:r>
      <w:r w:rsidRPr="00F645E2">
        <w:rPr>
          <w:color w:val="000000"/>
          <w:sz w:val="22"/>
          <w:szCs w:val="22"/>
          <w:u w:val="single"/>
          <w:lang w:eastAsia="es-AR"/>
        </w:rPr>
        <w:t xml:space="preserve">first </w:t>
      </w:r>
      <w:r w:rsidR="00F645E2" w:rsidRPr="00F645E2">
        <w:rPr>
          <w:color w:val="000000"/>
          <w:sz w:val="22"/>
          <w:szCs w:val="22"/>
          <w:u w:val="single"/>
          <w:lang w:eastAsia="es-AR"/>
        </w:rPr>
        <w:t>meeting</w:t>
      </w:r>
      <w:r w:rsidRPr="00AD01B7">
        <w:rPr>
          <w:color w:val="000000"/>
          <w:sz w:val="22"/>
          <w:szCs w:val="22"/>
          <w:lang w:eastAsia="es-AR"/>
        </w:rPr>
        <w:t xml:space="preserve"> took place on November 25, 2019</w:t>
      </w:r>
      <w:r w:rsidR="00995602" w:rsidRPr="00AD01B7">
        <w:rPr>
          <w:color w:val="000000"/>
          <w:sz w:val="22"/>
          <w:szCs w:val="22"/>
          <w:lang w:eastAsia="es-AR"/>
        </w:rPr>
        <w:t>,</w:t>
      </w:r>
      <w:r w:rsidRPr="00AD01B7">
        <w:rPr>
          <w:color w:val="000000"/>
          <w:sz w:val="22"/>
          <w:szCs w:val="22"/>
          <w:lang w:eastAsia="es-AR"/>
        </w:rPr>
        <w:t xml:space="preserve"> and focused on the </w:t>
      </w:r>
      <w:r w:rsidR="00613763" w:rsidRPr="00AD01B7">
        <w:rPr>
          <w:color w:val="000000"/>
          <w:sz w:val="22"/>
          <w:szCs w:val="22"/>
          <w:shd w:val="clear" w:color="auto" w:fill="FFFFFF"/>
        </w:rPr>
        <w:t>“International and Inter-American Standards on Protection of Migrant Workers and Their Families.</w:t>
      </w:r>
      <w:r w:rsidR="008F36EF" w:rsidRPr="00AD01B7">
        <w:rPr>
          <w:color w:val="000000"/>
          <w:sz w:val="22"/>
          <w:szCs w:val="22"/>
          <w:shd w:val="clear" w:color="auto" w:fill="FFFFFF"/>
        </w:rPr>
        <w:t>”</w:t>
      </w:r>
      <w:r w:rsidR="00FF2193" w:rsidRPr="00AD01B7">
        <w:rPr>
          <w:color w:val="000000"/>
          <w:sz w:val="22"/>
          <w:szCs w:val="22"/>
          <w:shd w:val="clear" w:color="auto" w:fill="FFFFFF"/>
        </w:rPr>
        <w:t xml:space="preserve"> </w:t>
      </w:r>
      <w:r w:rsidR="002F657C" w:rsidRPr="00AD01B7">
        <w:rPr>
          <w:color w:val="000000"/>
          <w:sz w:val="22"/>
          <w:szCs w:val="22"/>
          <w:shd w:val="clear" w:color="auto" w:fill="FFFFFF"/>
        </w:rPr>
        <w:t xml:space="preserve">Presentations were made by experts from the OAS Department of Social Inclusion (DSI) and the Inter-American Commission on Human Rights (IACHR), who stressed that in recent decades the countries of the Americas have been taking a rights-based approach to migration issues, </w:t>
      </w:r>
      <w:r w:rsidR="009C5755" w:rsidRPr="00AD01B7">
        <w:rPr>
          <w:color w:val="000000"/>
          <w:sz w:val="22"/>
          <w:szCs w:val="22"/>
          <w:shd w:val="clear" w:color="auto" w:fill="FFFFFF"/>
        </w:rPr>
        <w:t>as</w:t>
      </w:r>
      <w:r w:rsidR="002F657C" w:rsidRPr="00AD01B7">
        <w:rPr>
          <w:color w:val="000000"/>
          <w:sz w:val="22"/>
          <w:szCs w:val="22"/>
          <w:shd w:val="clear" w:color="auto" w:fill="FFFFFF"/>
        </w:rPr>
        <w:t xml:space="preserve"> reflected in the relevant legal reforms</w:t>
      </w:r>
      <w:r w:rsidR="009C5755" w:rsidRPr="00AD01B7">
        <w:rPr>
          <w:color w:val="000000"/>
          <w:sz w:val="22"/>
          <w:szCs w:val="22"/>
          <w:shd w:val="clear" w:color="auto" w:fill="FFFFFF"/>
        </w:rPr>
        <w:t xml:space="preserve"> and </w:t>
      </w:r>
      <w:r w:rsidR="002F657C" w:rsidRPr="00AD01B7">
        <w:rPr>
          <w:color w:val="000000"/>
          <w:sz w:val="22"/>
          <w:szCs w:val="22"/>
          <w:shd w:val="clear" w:color="auto" w:fill="FFFFFF"/>
        </w:rPr>
        <w:t>in the public policies they have been implementing</w:t>
      </w:r>
      <w:r w:rsidR="00622469" w:rsidRPr="00AD01B7">
        <w:rPr>
          <w:color w:val="000000"/>
          <w:sz w:val="22"/>
          <w:szCs w:val="22"/>
          <w:shd w:val="clear" w:color="auto" w:fill="FFFFFF"/>
        </w:rPr>
        <w:t xml:space="preserve">. </w:t>
      </w:r>
      <w:r w:rsidR="002F657C" w:rsidRPr="00AD01B7">
        <w:rPr>
          <w:color w:val="000000"/>
          <w:sz w:val="22"/>
          <w:szCs w:val="22"/>
          <w:shd w:val="clear" w:color="auto" w:fill="FFFFFF"/>
        </w:rPr>
        <w:t>The meeting also included a presentation by Costa Rica’s Directorate General for Migration and Aliens on the various policies it has implemented in recent years to protect the rights of migrant and refugee populations</w:t>
      </w:r>
      <w:r w:rsidR="00C92371" w:rsidRPr="00AD01B7">
        <w:rPr>
          <w:color w:val="000000"/>
          <w:sz w:val="22"/>
          <w:szCs w:val="22"/>
          <w:shd w:val="clear" w:color="auto" w:fill="FFFFFF"/>
        </w:rPr>
        <w:t xml:space="preserve">.  </w:t>
      </w:r>
    </w:p>
    <w:p w14:paraId="2318D59B" w14:textId="77777777" w:rsidR="00FF2193" w:rsidRPr="00AD01B7" w:rsidRDefault="00FF2193" w:rsidP="00AD01B7">
      <w:pPr>
        <w:jc w:val="both"/>
        <w:rPr>
          <w:iCs/>
          <w:sz w:val="22"/>
          <w:szCs w:val="22"/>
        </w:rPr>
      </w:pPr>
    </w:p>
    <w:p w14:paraId="0AC76591" w14:textId="4DDBFE29" w:rsidR="00252497" w:rsidRPr="00AD01B7" w:rsidRDefault="002F657C" w:rsidP="00AD01B7">
      <w:pPr>
        <w:numPr>
          <w:ilvl w:val="0"/>
          <w:numId w:val="2"/>
        </w:numPr>
        <w:ind w:left="0" w:firstLine="720"/>
        <w:jc w:val="both"/>
        <w:rPr>
          <w:iCs/>
          <w:sz w:val="22"/>
          <w:szCs w:val="22"/>
        </w:rPr>
      </w:pPr>
      <w:r w:rsidRPr="00AD01B7">
        <w:rPr>
          <w:sz w:val="22"/>
          <w:szCs w:val="22"/>
          <w:lang w:eastAsia="es-AR"/>
        </w:rPr>
        <w:t>The</w:t>
      </w:r>
      <w:r w:rsidR="00041D76" w:rsidRPr="00AD01B7">
        <w:rPr>
          <w:sz w:val="22"/>
          <w:szCs w:val="22"/>
          <w:lang w:eastAsia="es-AR"/>
        </w:rPr>
        <w:t xml:space="preserve"> </w:t>
      </w:r>
      <w:r w:rsidR="00041D76" w:rsidRPr="00AD01B7">
        <w:rPr>
          <w:sz w:val="22"/>
          <w:szCs w:val="22"/>
          <w:u w:val="single"/>
          <w:lang w:eastAsia="es-AR"/>
        </w:rPr>
        <w:t>s</w:t>
      </w:r>
      <w:r w:rsidRPr="00AD01B7">
        <w:rPr>
          <w:sz w:val="22"/>
          <w:szCs w:val="22"/>
          <w:u w:val="single"/>
          <w:lang w:eastAsia="es-AR"/>
        </w:rPr>
        <w:t>econd</w:t>
      </w:r>
      <w:r w:rsidR="00041D76" w:rsidRPr="00AD01B7">
        <w:rPr>
          <w:sz w:val="22"/>
          <w:szCs w:val="22"/>
          <w:u w:val="single"/>
          <w:lang w:eastAsia="es-AR"/>
        </w:rPr>
        <w:t xml:space="preserve"> </w:t>
      </w:r>
      <w:r w:rsidR="00A66560" w:rsidRPr="00AD01B7">
        <w:rPr>
          <w:sz w:val="22"/>
          <w:szCs w:val="22"/>
          <w:u w:val="single"/>
          <w:lang w:eastAsia="es-AR"/>
        </w:rPr>
        <w:t>thematic meeting</w:t>
      </w:r>
      <w:r w:rsidR="00041D76" w:rsidRPr="00AD01B7">
        <w:rPr>
          <w:sz w:val="22"/>
          <w:szCs w:val="22"/>
          <w:lang w:eastAsia="es-AR"/>
        </w:rPr>
        <w:t xml:space="preserve"> </w:t>
      </w:r>
      <w:r w:rsidR="00594B17" w:rsidRPr="00AD01B7">
        <w:rPr>
          <w:sz w:val="22"/>
          <w:szCs w:val="22"/>
          <w:lang w:eastAsia="es-AR"/>
        </w:rPr>
        <w:t>took place on December 16, 2019</w:t>
      </w:r>
      <w:r w:rsidR="00995602" w:rsidRPr="00AD01B7">
        <w:rPr>
          <w:sz w:val="22"/>
          <w:szCs w:val="22"/>
          <w:lang w:eastAsia="es-AR"/>
        </w:rPr>
        <w:t>,</w:t>
      </w:r>
      <w:r w:rsidR="00594B17" w:rsidRPr="00AD01B7">
        <w:rPr>
          <w:sz w:val="22"/>
          <w:szCs w:val="22"/>
          <w:lang w:eastAsia="es-AR"/>
        </w:rPr>
        <w:t xml:space="preserve"> and, in commemoration of International Migrants Day, </w:t>
      </w:r>
      <w:r w:rsidR="00805820" w:rsidRPr="00AD01B7">
        <w:rPr>
          <w:sz w:val="22"/>
          <w:szCs w:val="22"/>
          <w:lang w:eastAsia="es-AR"/>
        </w:rPr>
        <w:t>highlighted</w:t>
      </w:r>
      <w:r w:rsidR="00594B17" w:rsidRPr="00AD01B7">
        <w:rPr>
          <w:sz w:val="22"/>
          <w:szCs w:val="22"/>
          <w:lang w:eastAsia="es-AR"/>
        </w:rPr>
        <w:t xml:space="preserve"> the contributions of migrants in host countries</w:t>
      </w:r>
      <w:r w:rsidR="00050898" w:rsidRPr="00AD01B7">
        <w:rPr>
          <w:sz w:val="22"/>
          <w:szCs w:val="22"/>
          <w:lang w:eastAsia="es-AR"/>
        </w:rPr>
        <w:t>.</w:t>
      </w:r>
      <w:r w:rsidR="00AE3587" w:rsidRPr="00AD01B7">
        <w:rPr>
          <w:sz w:val="22"/>
          <w:szCs w:val="22"/>
          <w:lang w:eastAsia="es-AR"/>
        </w:rPr>
        <w:t xml:space="preserve"> </w:t>
      </w:r>
      <w:r w:rsidR="00594B17" w:rsidRPr="00AD01B7">
        <w:rPr>
          <w:sz w:val="22"/>
          <w:szCs w:val="22"/>
          <w:lang w:eastAsia="es-AR"/>
        </w:rPr>
        <w:t>This meeting was attended by experts from the Migration Policy Institute of the United States, Texas A&amp;M University, and Banco Bilbao Vizcaya (BBVA) of Peru</w:t>
      </w:r>
      <w:r w:rsidR="00EA271E" w:rsidRPr="00AD01B7">
        <w:rPr>
          <w:sz w:val="22"/>
          <w:szCs w:val="22"/>
          <w:lang w:eastAsia="es-AR"/>
        </w:rPr>
        <w:t xml:space="preserve">. </w:t>
      </w:r>
      <w:r w:rsidR="00594B17" w:rsidRPr="00AD01B7">
        <w:rPr>
          <w:sz w:val="22"/>
          <w:szCs w:val="22"/>
          <w:lang w:eastAsia="es-AR"/>
        </w:rPr>
        <w:t>The</w:t>
      </w:r>
      <w:r w:rsidR="00805820" w:rsidRPr="00AD01B7">
        <w:rPr>
          <w:sz w:val="22"/>
          <w:szCs w:val="22"/>
          <w:lang w:eastAsia="es-AR"/>
        </w:rPr>
        <w:t xml:space="preserve"> meeting</w:t>
      </w:r>
      <w:r w:rsidR="00594B17" w:rsidRPr="00AD01B7">
        <w:rPr>
          <w:sz w:val="22"/>
          <w:szCs w:val="22"/>
          <w:lang w:eastAsia="es-AR"/>
        </w:rPr>
        <w:t xml:space="preserve"> </w:t>
      </w:r>
      <w:r w:rsidR="00805820" w:rsidRPr="00AD01B7">
        <w:rPr>
          <w:sz w:val="22"/>
          <w:szCs w:val="22"/>
          <w:lang w:eastAsia="es-AR"/>
        </w:rPr>
        <w:t>underscored</w:t>
      </w:r>
      <w:r w:rsidR="00594B17" w:rsidRPr="00AD01B7">
        <w:rPr>
          <w:sz w:val="22"/>
          <w:szCs w:val="22"/>
          <w:lang w:eastAsia="es-AR"/>
        </w:rPr>
        <w:t xml:space="preserve">, </w:t>
      </w:r>
      <w:r w:rsidR="00594B17" w:rsidRPr="00AD01B7">
        <w:rPr>
          <w:sz w:val="22"/>
          <w:szCs w:val="22"/>
          <w:lang w:eastAsia="es-AR"/>
        </w:rPr>
        <w:lastRenderedPageBreak/>
        <w:t xml:space="preserve">among other considerations, </w:t>
      </w:r>
      <w:r w:rsidR="00805820" w:rsidRPr="00AD01B7">
        <w:rPr>
          <w:sz w:val="22"/>
          <w:szCs w:val="22"/>
          <w:lang w:eastAsia="es-AR"/>
        </w:rPr>
        <w:t>how</w:t>
      </w:r>
      <w:r w:rsidR="00594B17" w:rsidRPr="00AD01B7">
        <w:rPr>
          <w:sz w:val="22"/>
          <w:szCs w:val="22"/>
          <w:lang w:eastAsia="es-AR"/>
        </w:rPr>
        <w:t xml:space="preserve"> immigrants </w:t>
      </w:r>
      <w:r w:rsidR="00805820" w:rsidRPr="00AD01B7">
        <w:rPr>
          <w:sz w:val="22"/>
          <w:szCs w:val="22"/>
          <w:lang w:eastAsia="es-AR"/>
        </w:rPr>
        <w:t>help to</w:t>
      </w:r>
      <w:r w:rsidR="005F1391" w:rsidRPr="00AD01B7">
        <w:rPr>
          <w:sz w:val="22"/>
          <w:szCs w:val="22"/>
          <w:lang w:eastAsia="es-AR"/>
        </w:rPr>
        <w:t xml:space="preserve"> increase</w:t>
      </w:r>
      <w:r w:rsidR="00594B17" w:rsidRPr="00AD01B7">
        <w:rPr>
          <w:sz w:val="22"/>
          <w:szCs w:val="22"/>
          <w:lang w:eastAsia="es-AR"/>
        </w:rPr>
        <w:t xml:space="preserve"> productivity levels and </w:t>
      </w:r>
      <w:r w:rsidR="00805820" w:rsidRPr="00AD01B7">
        <w:rPr>
          <w:sz w:val="22"/>
          <w:szCs w:val="22"/>
          <w:lang w:eastAsia="es-AR"/>
        </w:rPr>
        <w:t>raise</w:t>
      </w:r>
      <w:r w:rsidR="00594B17" w:rsidRPr="00AD01B7">
        <w:rPr>
          <w:sz w:val="22"/>
          <w:szCs w:val="22"/>
          <w:lang w:eastAsia="es-AR"/>
        </w:rPr>
        <w:t xml:space="preserve"> the Gross Domestic Product when they are integrated into the host country’s workforce</w:t>
      </w:r>
      <w:r w:rsidR="00805820" w:rsidRPr="00AD01B7">
        <w:rPr>
          <w:sz w:val="22"/>
          <w:szCs w:val="22"/>
          <w:lang w:eastAsia="es-AR"/>
        </w:rPr>
        <w:t>, as well as their role</w:t>
      </w:r>
      <w:r w:rsidR="00594B17" w:rsidRPr="00AD01B7">
        <w:rPr>
          <w:sz w:val="22"/>
          <w:szCs w:val="22"/>
          <w:lang w:eastAsia="es-AR"/>
        </w:rPr>
        <w:t xml:space="preserve"> </w:t>
      </w:r>
      <w:r w:rsidR="005F1391" w:rsidRPr="00AD01B7">
        <w:rPr>
          <w:sz w:val="22"/>
          <w:szCs w:val="22"/>
          <w:lang w:eastAsia="es-AR"/>
        </w:rPr>
        <w:t>in</w:t>
      </w:r>
      <w:r w:rsidR="00594B17" w:rsidRPr="00AD01B7">
        <w:rPr>
          <w:sz w:val="22"/>
          <w:szCs w:val="22"/>
          <w:lang w:eastAsia="es-AR"/>
        </w:rPr>
        <w:t xml:space="preserve"> job creation, since many immigrants are entrepreneurs and investors</w:t>
      </w:r>
      <w:r w:rsidR="006C602D" w:rsidRPr="00AD01B7">
        <w:rPr>
          <w:sz w:val="22"/>
          <w:szCs w:val="22"/>
          <w:lang w:eastAsia="es-AR"/>
        </w:rPr>
        <w:t xml:space="preserve">. </w:t>
      </w:r>
      <w:r w:rsidR="009A3234" w:rsidRPr="00AD01B7">
        <w:rPr>
          <w:sz w:val="22"/>
          <w:szCs w:val="22"/>
          <w:lang w:eastAsia="es-AR"/>
        </w:rPr>
        <w:t>The</w:t>
      </w:r>
      <w:r w:rsidR="005F1391" w:rsidRPr="00AD01B7">
        <w:rPr>
          <w:sz w:val="22"/>
          <w:szCs w:val="22"/>
          <w:lang w:eastAsia="es-AR"/>
        </w:rPr>
        <w:t xml:space="preserve"> State delegates also discussed “Public Policies in the Region to Combat Discrimination, Xenophobia, and Racism</w:t>
      </w:r>
      <w:r w:rsidR="009A3234" w:rsidRPr="00AD01B7">
        <w:rPr>
          <w:sz w:val="22"/>
          <w:szCs w:val="22"/>
          <w:lang w:eastAsia="es-AR"/>
        </w:rPr>
        <w:t>,</w:t>
      </w:r>
      <w:r w:rsidR="005F1391" w:rsidRPr="00AD01B7">
        <w:rPr>
          <w:sz w:val="22"/>
          <w:szCs w:val="22"/>
          <w:lang w:eastAsia="es-AR"/>
        </w:rPr>
        <w:t>” and there were presentat</w:t>
      </w:r>
      <w:r w:rsidR="00F645E2">
        <w:rPr>
          <w:sz w:val="22"/>
          <w:szCs w:val="22"/>
          <w:lang w:eastAsia="es-AR"/>
        </w:rPr>
        <w:t>ions by representatives of the G</w:t>
      </w:r>
      <w:r w:rsidR="005F1391" w:rsidRPr="00AD01B7">
        <w:rPr>
          <w:sz w:val="22"/>
          <w:szCs w:val="22"/>
          <w:lang w:eastAsia="es-AR"/>
        </w:rPr>
        <w:t>overnments of Panama, Mexico, and Canada</w:t>
      </w:r>
      <w:r w:rsidR="008036C9" w:rsidRPr="00AD01B7">
        <w:rPr>
          <w:sz w:val="22"/>
          <w:szCs w:val="22"/>
          <w:lang w:eastAsia="es-AR"/>
        </w:rPr>
        <w:t xml:space="preserve">. </w:t>
      </w:r>
    </w:p>
    <w:p w14:paraId="1E901F61" w14:textId="77777777" w:rsidR="00252497" w:rsidRPr="00AD01B7" w:rsidRDefault="00252497" w:rsidP="00AD01B7">
      <w:pPr>
        <w:jc w:val="both"/>
        <w:rPr>
          <w:sz w:val="22"/>
          <w:szCs w:val="22"/>
          <w:lang w:eastAsia="es-AR"/>
        </w:rPr>
      </w:pPr>
    </w:p>
    <w:p w14:paraId="1A108C74" w14:textId="32BA9901" w:rsidR="00252497" w:rsidRPr="00AD01B7" w:rsidRDefault="005F1391" w:rsidP="00AD01B7">
      <w:pPr>
        <w:numPr>
          <w:ilvl w:val="0"/>
          <w:numId w:val="2"/>
        </w:numPr>
        <w:ind w:left="0" w:firstLine="720"/>
        <w:jc w:val="both"/>
        <w:rPr>
          <w:iCs/>
          <w:sz w:val="22"/>
          <w:szCs w:val="22"/>
        </w:rPr>
      </w:pPr>
      <w:r w:rsidRPr="00AD01B7">
        <w:rPr>
          <w:sz w:val="22"/>
          <w:szCs w:val="22"/>
          <w:lang w:eastAsia="es-AR"/>
        </w:rPr>
        <w:t>The</w:t>
      </w:r>
      <w:r w:rsidR="00D50656" w:rsidRPr="00AD01B7">
        <w:rPr>
          <w:sz w:val="22"/>
          <w:szCs w:val="22"/>
          <w:lang w:eastAsia="es-AR"/>
        </w:rPr>
        <w:t xml:space="preserve"> </w:t>
      </w:r>
      <w:r w:rsidR="00D50656" w:rsidRPr="00AD01B7">
        <w:rPr>
          <w:sz w:val="22"/>
          <w:szCs w:val="22"/>
          <w:u w:val="single"/>
          <w:lang w:eastAsia="es-AR"/>
        </w:rPr>
        <w:t>t</w:t>
      </w:r>
      <w:r w:rsidRPr="00AD01B7">
        <w:rPr>
          <w:sz w:val="22"/>
          <w:szCs w:val="22"/>
          <w:u w:val="single"/>
          <w:lang w:eastAsia="es-AR"/>
        </w:rPr>
        <w:t>hird</w:t>
      </w:r>
      <w:r w:rsidR="00D50656" w:rsidRPr="00AD01B7">
        <w:rPr>
          <w:sz w:val="22"/>
          <w:szCs w:val="22"/>
          <w:u w:val="single"/>
          <w:lang w:eastAsia="es-AR"/>
        </w:rPr>
        <w:t xml:space="preserve"> </w:t>
      </w:r>
      <w:r w:rsidR="00A66560" w:rsidRPr="00AD01B7">
        <w:rPr>
          <w:sz w:val="22"/>
          <w:szCs w:val="22"/>
          <w:u w:val="single"/>
          <w:lang w:eastAsia="es-AR"/>
        </w:rPr>
        <w:t>thematic meeting</w:t>
      </w:r>
      <w:r w:rsidR="00252497" w:rsidRPr="00AD01B7">
        <w:rPr>
          <w:sz w:val="22"/>
          <w:szCs w:val="22"/>
          <w:lang w:eastAsia="es-AR"/>
        </w:rPr>
        <w:t xml:space="preserve"> </w:t>
      </w:r>
      <w:r w:rsidRPr="00AD01B7">
        <w:rPr>
          <w:sz w:val="22"/>
          <w:szCs w:val="22"/>
          <w:lang w:eastAsia="es-AR"/>
        </w:rPr>
        <w:t>took place on January 30, 2020</w:t>
      </w:r>
      <w:r w:rsidR="00995602" w:rsidRPr="00AD01B7">
        <w:rPr>
          <w:sz w:val="22"/>
          <w:szCs w:val="22"/>
          <w:lang w:eastAsia="es-AR"/>
        </w:rPr>
        <w:t>,</w:t>
      </w:r>
      <w:r w:rsidRPr="00AD01B7">
        <w:rPr>
          <w:sz w:val="22"/>
          <w:szCs w:val="22"/>
          <w:lang w:eastAsia="es-AR"/>
        </w:rPr>
        <w:t xml:space="preserve"> to examine </w:t>
      </w:r>
      <w:r w:rsidR="00035C71" w:rsidRPr="00AD01B7">
        <w:rPr>
          <w:sz w:val="22"/>
          <w:szCs w:val="22"/>
          <w:lang w:eastAsia="es-AR"/>
        </w:rPr>
        <w:t>“</w:t>
      </w:r>
      <w:r w:rsidRPr="00AD01B7">
        <w:rPr>
          <w:sz w:val="22"/>
          <w:szCs w:val="22"/>
          <w:lang w:eastAsia="es-AR"/>
        </w:rPr>
        <w:t>Migration Challenges for the States of the Caribbean, Particularly Small Island States.</w:t>
      </w:r>
      <w:r w:rsidR="00035C71" w:rsidRPr="00AD01B7">
        <w:rPr>
          <w:sz w:val="22"/>
          <w:szCs w:val="22"/>
          <w:lang w:eastAsia="es-AR"/>
        </w:rPr>
        <w:t xml:space="preserve">” </w:t>
      </w:r>
      <w:r w:rsidRPr="00AD01B7">
        <w:rPr>
          <w:sz w:val="22"/>
          <w:szCs w:val="22"/>
          <w:lang w:eastAsia="es-AR"/>
        </w:rPr>
        <w:t xml:space="preserve">The </w:t>
      </w:r>
      <w:r w:rsidR="00165E2E" w:rsidRPr="00AD01B7">
        <w:rPr>
          <w:sz w:val="22"/>
          <w:szCs w:val="22"/>
          <w:lang w:eastAsia="es-AR"/>
        </w:rPr>
        <w:t>meeting</w:t>
      </w:r>
      <w:r w:rsidRPr="00AD01B7">
        <w:rPr>
          <w:sz w:val="22"/>
          <w:szCs w:val="22"/>
          <w:lang w:eastAsia="es-AR"/>
        </w:rPr>
        <w:t xml:space="preserve"> was attended by experts from the University of the West Indies in Barbados and the World Bank, as well as representatives of the Caribbean Diaspora in the United States</w:t>
      </w:r>
      <w:r w:rsidR="00831CEE" w:rsidRPr="00AD01B7">
        <w:rPr>
          <w:sz w:val="22"/>
          <w:szCs w:val="22"/>
          <w:lang w:eastAsia="es-AR"/>
        </w:rPr>
        <w:t xml:space="preserve">. </w:t>
      </w:r>
      <w:r w:rsidR="005D5E10" w:rsidRPr="00AD01B7">
        <w:rPr>
          <w:sz w:val="22"/>
          <w:szCs w:val="22"/>
          <w:lang w:eastAsia="es-AR"/>
        </w:rPr>
        <w:t>At</w:t>
      </w:r>
      <w:r w:rsidR="0060064B" w:rsidRPr="00AD01B7">
        <w:rPr>
          <w:sz w:val="22"/>
          <w:szCs w:val="22"/>
          <w:lang w:eastAsia="es-AR"/>
        </w:rPr>
        <w:t xml:space="preserve"> the request of the member states, a report </w:t>
      </w:r>
      <w:r w:rsidR="005D5E10" w:rsidRPr="00AD01B7">
        <w:rPr>
          <w:sz w:val="22"/>
          <w:szCs w:val="22"/>
          <w:lang w:eastAsia="es-AR"/>
        </w:rPr>
        <w:t xml:space="preserve">prepared by the Department of Social Inclusion (DSI) </w:t>
      </w:r>
      <w:r w:rsidR="0060064B" w:rsidRPr="00AD01B7">
        <w:rPr>
          <w:sz w:val="22"/>
          <w:szCs w:val="22"/>
          <w:lang w:eastAsia="es-AR"/>
        </w:rPr>
        <w:t xml:space="preserve">on activities related to international migration that are carried out within the framework of the OAS </w:t>
      </w:r>
      <w:r w:rsidR="005D5E10" w:rsidRPr="00AD01B7">
        <w:rPr>
          <w:sz w:val="22"/>
          <w:szCs w:val="22"/>
          <w:lang w:eastAsia="es-AR"/>
        </w:rPr>
        <w:t>was presented to the CAM</w:t>
      </w:r>
      <w:r w:rsidR="008D6808" w:rsidRPr="00AD01B7">
        <w:rPr>
          <w:sz w:val="22"/>
          <w:szCs w:val="22"/>
          <w:lang w:eastAsia="es-AR"/>
        </w:rPr>
        <w:t xml:space="preserve">. </w:t>
      </w:r>
      <w:r w:rsidR="00575970" w:rsidRPr="00AD01B7">
        <w:rPr>
          <w:sz w:val="22"/>
          <w:szCs w:val="22"/>
          <w:lang w:eastAsia="es-AR"/>
        </w:rPr>
        <w:t xml:space="preserve"> </w:t>
      </w:r>
    </w:p>
    <w:p w14:paraId="07E90B2C" w14:textId="77777777" w:rsidR="00252497" w:rsidRPr="00AD01B7" w:rsidRDefault="00252497" w:rsidP="00AD01B7">
      <w:pPr>
        <w:jc w:val="both"/>
        <w:rPr>
          <w:sz w:val="22"/>
          <w:szCs w:val="22"/>
          <w:lang w:eastAsia="es-AR"/>
        </w:rPr>
      </w:pPr>
    </w:p>
    <w:p w14:paraId="125E3FF9" w14:textId="1FC7BA21" w:rsidR="008E0469" w:rsidRPr="00AD01B7" w:rsidRDefault="0060064B" w:rsidP="00AD01B7">
      <w:pPr>
        <w:numPr>
          <w:ilvl w:val="0"/>
          <w:numId w:val="2"/>
        </w:numPr>
        <w:ind w:left="0" w:firstLine="720"/>
        <w:jc w:val="both"/>
        <w:rPr>
          <w:iCs/>
          <w:sz w:val="22"/>
          <w:szCs w:val="22"/>
        </w:rPr>
      </w:pPr>
      <w:r w:rsidRPr="00AD01B7">
        <w:rPr>
          <w:sz w:val="22"/>
          <w:szCs w:val="22"/>
          <w:lang w:eastAsia="es-AR"/>
        </w:rPr>
        <w:t>The</w:t>
      </w:r>
      <w:r w:rsidR="00726014" w:rsidRPr="00AD01B7">
        <w:rPr>
          <w:sz w:val="22"/>
          <w:szCs w:val="22"/>
          <w:lang w:eastAsia="es-AR"/>
        </w:rPr>
        <w:t xml:space="preserve"> </w:t>
      </w:r>
      <w:r w:rsidRPr="00AD01B7">
        <w:rPr>
          <w:sz w:val="22"/>
          <w:szCs w:val="22"/>
          <w:u w:val="single"/>
          <w:lang w:eastAsia="es-AR"/>
        </w:rPr>
        <w:t>fourth</w:t>
      </w:r>
      <w:r w:rsidR="00726014" w:rsidRPr="00AD01B7">
        <w:rPr>
          <w:sz w:val="22"/>
          <w:szCs w:val="22"/>
          <w:u w:val="single"/>
          <w:lang w:eastAsia="es-AR"/>
        </w:rPr>
        <w:t xml:space="preserve"> </w:t>
      </w:r>
      <w:r w:rsidR="00A66560" w:rsidRPr="00AD01B7">
        <w:rPr>
          <w:sz w:val="22"/>
          <w:szCs w:val="22"/>
          <w:u w:val="single"/>
          <w:lang w:eastAsia="es-AR"/>
        </w:rPr>
        <w:t>thematic meeting</w:t>
      </w:r>
      <w:r w:rsidR="00726014" w:rsidRPr="00AD01B7">
        <w:rPr>
          <w:sz w:val="22"/>
          <w:szCs w:val="22"/>
          <w:lang w:eastAsia="es-AR"/>
        </w:rPr>
        <w:t xml:space="preserve"> </w:t>
      </w:r>
      <w:r w:rsidRPr="00AD01B7">
        <w:rPr>
          <w:sz w:val="22"/>
          <w:szCs w:val="22"/>
          <w:lang w:eastAsia="es-AR"/>
        </w:rPr>
        <w:t>of the CAM was held on February 27, 2020</w:t>
      </w:r>
      <w:r w:rsidR="00995602" w:rsidRPr="00AD01B7">
        <w:rPr>
          <w:sz w:val="22"/>
          <w:szCs w:val="22"/>
          <w:lang w:eastAsia="es-AR"/>
        </w:rPr>
        <w:t>,</w:t>
      </w:r>
      <w:r w:rsidRPr="00AD01B7">
        <w:rPr>
          <w:sz w:val="22"/>
          <w:szCs w:val="22"/>
          <w:lang w:eastAsia="es-AR"/>
        </w:rPr>
        <w:t xml:space="preserve"> and focused on analyzing various</w:t>
      </w:r>
      <w:r w:rsidR="00E47B7F" w:rsidRPr="00AD01B7">
        <w:rPr>
          <w:sz w:val="22"/>
          <w:szCs w:val="22"/>
          <w:lang w:eastAsia="es-AR"/>
        </w:rPr>
        <w:t xml:space="preserve"> international </w:t>
      </w:r>
      <w:r w:rsidRPr="00AD01B7">
        <w:rPr>
          <w:sz w:val="22"/>
          <w:szCs w:val="22"/>
          <w:lang w:eastAsia="es-AR"/>
        </w:rPr>
        <w:t xml:space="preserve">initiatives to </w:t>
      </w:r>
      <w:r w:rsidR="00E47B7F" w:rsidRPr="00AD01B7">
        <w:rPr>
          <w:sz w:val="22"/>
          <w:szCs w:val="22"/>
          <w:lang w:eastAsia="es-AR"/>
        </w:rPr>
        <w:t>help</w:t>
      </w:r>
      <w:r w:rsidRPr="00AD01B7">
        <w:rPr>
          <w:sz w:val="22"/>
          <w:szCs w:val="22"/>
          <w:lang w:eastAsia="es-AR"/>
        </w:rPr>
        <w:t xml:space="preserve"> the region’s countries address humanitarian needs and facilitat</w:t>
      </w:r>
      <w:r w:rsidR="00E47B7F" w:rsidRPr="00AD01B7">
        <w:rPr>
          <w:sz w:val="22"/>
          <w:szCs w:val="22"/>
          <w:lang w:eastAsia="es-AR"/>
        </w:rPr>
        <w:t xml:space="preserve">e </w:t>
      </w:r>
      <w:r w:rsidRPr="00AD01B7">
        <w:rPr>
          <w:sz w:val="22"/>
          <w:szCs w:val="22"/>
          <w:lang w:eastAsia="es-AR"/>
        </w:rPr>
        <w:t>the social integration of migrant populations in the Americas</w:t>
      </w:r>
      <w:r w:rsidR="00A86E1F" w:rsidRPr="00AD01B7">
        <w:rPr>
          <w:sz w:val="22"/>
          <w:szCs w:val="22"/>
          <w:lang w:eastAsia="es-AR"/>
        </w:rPr>
        <w:t xml:space="preserve">. </w:t>
      </w:r>
      <w:r w:rsidR="002A7556" w:rsidRPr="00AD01B7">
        <w:rPr>
          <w:sz w:val="22"/>
          <w:szCs w:val="22"/>
          <w:lang w:eastAsia="es-AR"/>
        </w:rPr>
        <w:t>Experts from the World Bank, the Inter-American Development Bank (IDB), and the International Organization for Migration (IOM) attended the session</w:t>
      </w:r>
      <w:r w:rsidR="00A86E1F" w:rsidRPr="00AD01B7">
        <w:rPr>
          <w:sz w:val="22"/>
          <w:szCs w:val="22"/>
          <w:lang w:eastAsia="es-AR"/>
        </w:rPr>
        <w:t xml:space="preserve">. </w:t>
      </w:r>
      <w:r w:rsidR="00E47B7F" w:rsidRPr="00AD01B7">
        <w:rPr>
          <w:sz w:val="22"/>
          <w:szCs w:val="22"/>
          <w:lang w:eastAsia="es-AR"/>
        </w:rPr>
        <w:t>It was</w:t>
      </w:r>
      <w:r w:rsidR="002A7556" w:rsidRPr="00AD01B7">
        <w:rPr>
          <w:sz w:val="22"/>
          <w:szCs w:val="22"/>
          <w:lang w:eastAsia="es-AR"/>
        </w:rPr>
        <w:t xml:space="preserve"> </w:t>
      </w:r>
      <w:r w:rsidR="00E47B7F" w:rsidRPr="00AD01B7">
        <w:rPr>
          <w:sz w:val="22"/>
          <w:szCs w:val="22"/>
          <w:lang w:eastAsia="es-AR"/>
        </w:rPr>
        <w:t>noted</w:t>
      </w:r>
      <w:r w:rsidR="002A7556" w:rsidRPr="00AD01B7">
        <w:rPr>
          <w:sz w:val="22"/>
          <w:szCs w:val="22"/>
          <w:lang w:eastAsia="es-AR"/>
        </w:rPr>
        <w:t xml:space="preserve"> that the international community plays a critical role in providing technical and financial support to the countries of the </w:t>
      </w:r>
      <w:r w:rsidR="00F645E2">
        <w:rPr>
          <w:sz w:val="22"/>
          <w:szCs w:val="22"/>
          <w:lang w:eastAsia="es-AR"/>
        </w:rPr>
        <w:t>H</w:t>
      </w:r>
      <w:r w:rsidR="002A7556" w:rsidRPr="00AD01B7">
        <w:rPr>
          <w:sz w:val="22"/>
          <w:szCs w:val="22"/>
          <w:lang w:eastAsia="es-AR"/>
        </w:rPr>
        <w:t>emisphere in response to the increased flow of migrants and refugees from the region, especially from Venezuela, Nicaragua, Haiti, and Northern Central America</w:t>
      </w:r>
      <w:r w:rsidR="00F645E2">
        <w:rPr>
          <w:sz w:val="22"/>
          <w:szCs w:val="22"/>
          <w:lang w:eastAsia="es-AR"/>
        </w:rPr>
        <w:t>.</w:t>
      </w:r>
    </w:p>
    <w:p w14:paraId="44C8F4A5" w14:textId="77777777" w:rsidR="008E0469" w:rsidRPr="00AD01B7" w:rsidRDefault="008E0469" w:rsidP="00AD01B7">
      <w:pPr>
        <w:jc w:val="both"/>
        <w:rPr>
          <w:sz w:val="22"/>
          <w:szCs w:val="22"/>
          <w:lang w:eastAsia="es-AR"/>
        </w:rPr>
      </w:pPr>
    </w:p>
    <w:p w14:paraId="6C5E38D4" w14:textId="30AD94E9" w:rsidR="008E0469" w:rsidRPr="00AD01B7" w:rsidRDefault="003349C4" w:rsidP="00AD01B7">
      <w:pPr>
        <w:numPr>
          <w:ilvl w:val="0"/>
          <w:numId w:val="2"/>
        </w:numPr>
        <w:ind w:left="0" w:firstLine="720"/>
        <w:jc w:val="both"/>
        <w:rPr>
          <w:iCs/>
          <w:sz w:val="22"/>
          <w:szCs w:val="22"/>
        </w:rPr>
      </w:pPr>
      <w:r w:rsidRPr="00AD01B7">
        <w:rPr>
          <w:sz w:val="22"/>
          <w:szCs w:val="22"/>
          <w:lang w:eastAsia="es-AR"/>
        </w:rPr>
        <w:t xml:space="preserve">Due to the </w:t>
      </w:r>
      <w:r w:rsidR="00137278" w:rsidRPr="00AD01B7">
        <w:rPr>
          <w:sz w:val="22"/>
          <w:szCs w:val="22"/>
          <w:lang w:eastAsia="es-AR"/>
        </w:rPr>
        <w:t xml:space="preserve">COVID-19 </w:t>
      </w:r>
      <w:r w:rsidRPr="00AD01B7">
        <w:rPr>
          <w:sz w:val="22"/>
          <w:szCs w:val="22"/>
          <w:lang w:eastAsia="es-AR"/>
        </w:rPr>
        <w:t xml:space="preserve">pandemic, the Chair found it appropriate to use the </w:t>
      </w:r>
      <w:r w:rsidRPr="00AD01B7">
        <w:rPr>
          <w:sz w:val="22"/>
          <w:szCs w:val="22"/>
          <w:u w:val="single"/>
          <w:lang w:eastAsia="es-AR"/>
        </w:rPr>
        <w:t>fifth and final thematic meeting</w:t>
      </w:r>
      <w:r w:rsidRPr="00AD01B7">
        <w:rPr>
          <w:sz w:val="22"/>
          <w:szCs w:val="22"/>
          <w:lang w:eastAsia="es-AR"/>
        </w:rPr>
        <w:t xml:space="preserve"> of the CAM to address the impact of the pandemic on migrants in the Americas</w:t>
      </w:r>
      <w:r w:rsidR="00A04E2C" w:rsidRPr="00AD01B7">
        <w:rPr>
          <w:sz w:val="22"/>
          <w:szCs w:val="22"/>
          <w:lang w:eastAsia="es-AR"/>
        </w:rPr>
        <w:t xml:space="preserve">. </w:t>
      </w:r>
      <w:r w:rsidR="00137278" w:rsidRPr="00AD01B7">
        <w:rPr>
          <w:sz w:val="22"/>
          <w:szCs w:val="22"/>
          <w:lang w:eastAsia="es-AR"/>
        </w:rPr>
        <w:t>A</w:t>
      </w:r>
      <w:r w:rsidR="00165E2E" w:rsidRPr="00AD01B7">
        <w:rPr>
          <w:sz w:val="22"/>
          <w:szCs w:val="22"/>
          <w:lang w:eastAsia="es-AR"/>
        </w:rPr>
        <w:t>t</w:t>
      </w:r>
      <w:r w:rsidR="00137278" w:rsidRPr="00AD01B7">
        <w:rPr>
          <w:sz w:val="22"/>
          <w:szCs w:val="22"/>
          <w:lang w:eastAsia="es-AR"/>
        </w:rPr>
        <w:t xml:space="preserve"> </w:t>
      </w:r>
      <w:r w:rsidRPr="00AD01B7">
        <w:rPr>
          <w:sz w:val="22"/>
          <w:szCs w:val="22"/>
          <w:lang w:eastAsia="es-AR"/>
        </w:rPr>
        <w:t xml:space="preserve">this session, held on June 5, 2020, the Director of the Department of Social Inclusion presented the section on migrants from the </w:t>
      </w:r>
      <w:r w:rsidR="00137278" w:rsidRPr="00AD01B7">
        <w:rPr>
          <w:sz w:val="22"/>
          <w:szCs w:val="22"/>
          <w:lang w:eastAsia="es-AR"/>
        </w:rPr>
        <w:t>“</w:t>
      </w:r>
      <w:r w:rsidRPr="00AD01B7">
        <w:rPr>
          <w:sz w:val="22"/>
          <w:szCs w:val="22"/>
          <w:lang w:eastAsia="es-AR"/>
        </w:rPr>
        <w:t xml:space="preserve">Practical Guide </w:t>
      </w:r>
      <w:r w:rsidR="00137278" w:rsidRPr="00AD01B7">
        <w:rPr>
          <w:sz w:val="22"/>
          <w:szCs w:val="22"/>
          <w:lang w:eastAsia="es-AR"/>
        </w:rPr>
        <w:t>to</w:t>
      </w:r>
      <w:r w:rsidRPr="00AD01B7">
        <w:rPr>
          <w:sz w:val="22"/>
          <w:szCs w:val="22"/>
          <w:lang w:eastAsia="es-AR"/>
        </w:rPr>
        <w:t xml:space="preserve"> Inclusive and Rights-based Responses to COVID-19 in the Americas,</w:t>
      </w:r>
      <w:r w:rsidR="00137278" w:rsidRPr="00AD01B7">
        <w:rPr>
          <w:sz w:val="22"/>
          <w:szCs w:val="22"/>
          <w:lang w:eastAsia="es-AR"/>
        </w:rPr>
        <w:t>”</w:t>
      </w:r>
      <w:r w:rsidRPr="00AD01B7">
        <w:rPr>
          <w:sz w:val="22"/>
          <w:szCs w:val="22"/>
          <w:lang w:eastAsia="es-AR"/>
        </w:rPr>
        <w:t xml:space="preserve"> p</w:t>
      </w:r>
      <w:r w:rsidR="00137278" w:rsidRPr="00AD01B7">
        <w:rPr>
          <w:sz w:val="22"/>
          <w:szCs w:val="22"/>
          <w:lang w:eastAsia="es-AR"/>
        </w:rPr>
        <w:t xml:space="preserve">ublished </w:t>
      </w:r>
      <w:r w:rsidRPr="00AD01B7">
        <w:rPr>
          <w:sz w:val="22"/>
          <w:szCs w:val="22"/>
          <w:lang w:eastAsia="es-AR"/>
        </w:rPr>
        <w:t>by the Secretariat for Access to Rights and Equity</w:t>
      </w:r>
      <w:r w:rsidR="008E0469" w:rsidRPr="00AD01B7">
        <w:rPr>
          <w:sz w:val="22"/>
          <w:szCs w:val="22"/>
          <w:lang w:eastAsia="es-AR"/>
        </w:rPr>
        <w:t xml:space="preserve">. </w:t>
      </w:r>
      <w:r w:rsidR="00137278" w:rsidRPr="00AD01B7">
        <w:rPr>
          <w:sz w:val="22"/>
          <w:szCs w:val="22"/>
          <w:lang w:eastAsia="es-AR"/>
        </w:rPr>
        <w:t>There were also presentations by experts from the IACHR, the Pan American Health Organization, and the International Committee of the Red Cross</w:t>
      </w:r>
      <w:r w:rsidR="00A04E2C" w:rsidRPr="00AD01B7">
        <w:rPr>
          <w:sz w:val="22"/>
          <w:szCs w:val="22"/>
          <w:lang w:eastAsia="es-AR"/>
        </w:rPr>
        <w:t>.</w:t>
      </w:r>
    </w:p>
    <w:p w14:paraId="75B70384" w14:textId="77777777" w:rsidR="008E0469" w:rsidRPr="00AD01B7" w:rsidRDefault="008E0469" w:rsidP="00AD01B7">
      <w:pPr>
        <w:jc w:val="both"/>
        <w:rPr>
          <w:sz w:val="22"/>
          <w:szCs w:val="22"/>
          <w:lang w:eastAsia="es-AR"/>
        </w:rPr>
      </w:pPr>
    </w:p>
    <w:p w14:paraId="090ECB61" w14:textId="11C5CAEF" w:rsidR="005D3F1C" w:rsidRPr="00AD01B7" w:rsidRDefault="00ED39A4" w:rsidP="00AD01B7">
      <w:pPr>
        <w:pStyle w:val="xmsolistparagraph"/>
        <w:spacing w:before="0" w:beforeAutospacing="0" w:after="0" w:afterAutospacing="0"/>
        <w:ind w:firstLine="720"/>
        <w:jc w:val="both"/>
        <w:rPr>
          <w:sz w:val="22"/>
          <w:szCs w:val="22"/>
          <w:lang w:eastAsia="es-AR"/>
        </w:rPr>
      </w:pPr>
      <w:r w:rsidRPr="00AD01B7">
        <w:rPr>
          <w:sz w:val="22"/>
          <w:szCs w:val="22"/>
          <w:lang w:eastAsia="es-AR"/>
        </w:rPr>
        <w:t>At the same time</w:t>
      </w:r>
      <w:r w:rsidR="008E0469" w:rsidRPr="00AD01B7">
        <w:rPr>
          <w:sz w:val="22"/>
          <w:szCs w:val="22"/>
          <w:lang w:eastAsia="es-AR"/>
        </w:rPr>
        <w:t xml:space="preserve">, </w:t>
      </w:r>
      <w:r w:rsidRPr="00AD01B7">
        <w:rPr>
          <w:sz w:val="22"/>
          <w:szCs w:val="22"/>
          <w:lang w:eastAsia="es-AR"/>
        </w:rPr>
        <w:t xml:space="preserve">in </w:t>
      </w:r>
      <w:r w:rsidR="00430B72" w:rsidRPr="00AD01B7">
        <w:rPr>
          <w:sz w:val="22"/>
          <w:szCs w:val="22"/>
          <w:lang w:eastAsia="es-AR"/>
        </w:rPr>
        <w:t>keeping</w:t>
      </w:r>
      <w:r w:rsidRPr="00AD01B7">
        <w:rPr>
          <w:sz w:val="22"/>
          <w:szCs w:val="22"/>
          <w:lang w:eastAsia="es-AR"/>
        </w:rPr>
        <w:t xml:space="preserve"> with its mandate to ensure that the institutions of the inter-American system meet the international migration objectives assigned to them through the Inter-American Program for the Promotion and Protection of the Human Rights of Migrants, Including Migrant Workers and Their Families </w:t>
      </w:r>
      <w:r w:rsidR="00F645E2">
        <w:rPr>
          <w:sz w:val="22"/>
          <w:szCs w:val="22"/>
          <w:lang w:eastAsia="es-AR"/>
        </w:rPr>
        <w:t>[</w:t>
      </w:r>
      <w:r w:rsidR="008E0469" w:rsidRPr="00AD01B7">
        <w:rPr>
          <w:sz w:val="22"/>
          <w:szCs w:val="22"/>
          <w:lang w:eastAsia="es-AR"/>
        </w:rPr>
        <w:t>AG/RES. 2883 (XLVI-O/16</w:t>
      </w:r>
      <w:r w:rsidRPr="00AD01B7">
        <w:rPr>
          <w:sz w:val="22"/>
          <w:szCs w:val="22"/>
          <w:lang w:eastAsia="es-AR"/>
        </w:rPr>
        <w:t>)</w:t>
      </w:r>
      <w:r w:rsidR="00F645E2">
        <w:rPr>
          <w:sz w:val="22"/>
          <w:szCs w:val="22"/>
          <w:lang w:eastAsia="es-AR"/>
        </w:rPr>
        <w:t>]</w:t>
      </w:r>
      <w:r w:rsidR="00270F98" w:rsidRPr="00AD01B7">
        <w:rPr>
          <w:sz w:val="22"/>
          <w:szCs w:val="22"/>
          <w:lang w:eastAsia="es-AR"/>
        </w:rPr>
        <w:t xml:space="preserve">, </w:t>
      </w:r>
      <w:r w:rsidRPr="00AD01B7">
        <w:rPr>
          <w:sz w:val="22"/>
          <w:szCs w:val="22"/>
          <w:lang w:eastAsia="es-AR"/>
        </w:rPr>
        <w:t>the Chair of the CAM called upon the IACHR</w:t>
      </w:r>
      <w:r w:rsidR="00F645E2">
        <w:rPr>
          <w:sz w:val="22"/>
          <w:szCs w:val="22"/>
          <w:lang w:eastAsia="es-AR"/>
        </w:rPr>
        <w:t>,</w:t>
      </w:r>
      <w:r w:rsidRPr="00AD01B7">
        <w:rPr>
          <w:sz w:val="22"/>
          <w:szCs w:val="22"/>
          <w:lang w:eastAsia="es-AR"/>
        </w:rPr>
        <w:t xml:space="preserve"> the </w:t>
      </w:r>
      <w:r w:rsidR="007E6837" w:rsidRPr="00AD01B7">
        <w:rPr>
          <w:sz w:val="22"/>
          <w:szCs w:val="22"/>
          <w:lang w:eastAsia="es-AR"/>
        </w:rPr>
        <w:t xml:space="preserve">Inter-American Children’s Institute </w:t>
      </w:r>
      <w:r w:rsidRPr="00AD01B7">
        <w:rPr>
          <w:sz w:val="22"/>
          <w:szCs w:val="22"/>
          <w:lang w:eastAsia="es-AR"/>
        </w:rPr>
        <w:t>(I</w:t>
      </w:r>
      <w:r w:rsidR="007E6837" w:rsidRPr="00AD01B7">
        <w:rPr>
          <w:sz w:val="22"/>
          <w:szCs w:val="22"/>
          <w:lang w:eastAsia="es-AR"/>
        </w:rPr>
        <w:t>I</w:t>
      </w:r>
      <w:r w:rsidRPr="00AD01B7">
        <w:rPr>
          <w:sz w:val="22"/>
          <w:szCs w:val="22"/>
          <w:lang w:eastAsia="es-AR"/>
        </w:rPr>
        <w:t>N)</w:t>
      </w:r>
      <w:r w:rsidR="00F645E2">
        <w:rPr>
          <w:sz w:val="22"/>
          <w:szCs w:val="22"/>
          <w:lang w:eastAsia="es-AR"/>
        </w:rPr>
        <w:t>,</w:t>
      </w:r>
      <w:r w:rsidRPr="00AD01B7">
        <w:rPr>
          <w:sz w:val="22"/>
          <w:szCs w:val="22"/>
          <w:lang w:eastAsia="es-AR"/>
        </w:rPr>
        <w:t xml:space="preserve"> the Inter-American Commission of Women (CIM)</w:t>
      </w:r>
      <w:r w:rsidR="00F645E2">
        <w:rPr>
          <w:sz w:val="22"/>
          <w:szCs w:val="22"/>
          <w:lang w:eastAsia="es-AR"/>
        </w:rPr>
        <w:t>,</w:t>
      </w:r>
      <w:r w:rsidRPr="00AD01B7">
        <w:rPr>
          <w:sz w:val="22"/>
          <w:szCs w:val="22"/>
          <w:lang w:eastAsia="es-AR"/>
        </w:rPr>
        <w:t xml:space="preserve"> and the Department of Public Security of the </w:t>
      </w:r>
      <w:r w:rsidR="007E6837" w:rsidRPr="00AD01B7">
        <w:rPr>
          <w:sz w:val="22"/>
          <w:szCs w:val="22"/>
          <w:lang w:eastAsia="es-AR"/>
        </w:rPr>
        <w:t xml:space="preserve">OAS </w:t>
      </w:r>
      <w:r w:rsidRPr="00AD01B7">
        <w:rPr>
          <w:sz w:val="22"/>
          <w:szCs w:val="22"/>
          <w:lang w:eastAsia="es-AR"/>
        </w:rPr>
        <w:t>Secretariat for Multidimensional Security</w:t>
      </w:r>
      <w:r w:rsidR="007E6837" w:rsidRPr="00AD01B7">
        <w:rPr>
          <w:sz w:val="22"/>
          <w:szCs w:val="22"/>
          <w:lang w:eastAsia="es-AR"/>
        </w:rPr>
        <w:t xml:space="preserve"> </w:t>
      </w:r>
      <w:r w:rsidRPr="00AD01B7">
        <w:rPr>
          <w:sz w:val="22"/>
          <w:szCs w:val="22"/>
          <w:lang w:eastAsia="es-AR"/>
        </w:rPr>
        <w:t xml:space="preserve">to submit written reports on the work they have done over the past year to meet the Program’s objectives. This information was included in the Report by the Chair of the CAM on Follow-Up to the Inter-American Program </w:t>
      </w:r>
      <w:r w:rsidR="0057204B" w:rsidRPr="00AD01B7">
        <w:rPr>
          <w:sz w:val="22"/>
          <w:szCs w:val="22"/>
          <w:lang w:eastAsia="es-AR"/>
        </w:rPr>
        <w:t>(CIDI/CAM/doc.80/20</w:t>
      </w:r>
      <w:r w:rsidR="000A4242" w:rsidRPr="00AD01B7">
        <w:rPr>
          <w:sz w:val="22"/>
          <w:szCs w:val="22"/>
          <w:lang w:eastAsia="es-AR"/>
        </w:rPr>
        <w:t xml:space="preserve"> </w:t>
      </w:r>
      <w:hyperlink r:id="rId10" w:history="1">
        <w:r w:rsidRPr="00AD01B7">
          <w:rPr>
            <w:rFonts w:eastAsia="Calibri"/>
            <w:color w:val="0000FF"/>
            <w:sz w:val="22"/>
            <w:szCs w:val="22"/>
            <w:u w:val="single"/>
          </w:rPr>
          <w:t>Spanish</w:t>
        </w:r>
      </w:hyperlink>
      <w:r w:rsidR="000A4242" w:rsidRPr="00AD01B7">
        <w:rPr>
          <w:rFonts w:eastAsia="Calibri"/>
          <w:color w:val="0000FF"/>
          <w:sz w:val="22"/>
          <w:szCs w:val="22"/>
          <w:u w:val="single"/>
        </w:rPr>
        <w:t xml:space="preserve"> </w:t>
      </w:r>
      <w:r w:rsidR="000A4242" w:rsidRPr="00AD01B7">
        <w:rPr>
          <w:rFonts w:eastAsia="Calibri"/>
          <w:sz w:val="22"/>
          <w:szCs w:val="22"/>
        </w:rPr>
        <w:t>|</w:t>
      </w:r>
      <w:hyperlink r:id="rId11" w:history="1">
        <w:r w:rsidR="000A4242" w:rsidRPr="00AD01B7">
          <w:rPr>
            <w:rFonts w:eastAsia="Calibri"/>
            <w:color w:val="0000FF"/>
            <w:sz w:val="22"/>
            <w:szCs w:val="22"/>
            <w:u w:val="single"/>
          </w:rPr>
          <w:t>English</w:t>
        </w:r>
      </w:hyperlink>
      <w:r w:rsidR="000A4242" w:rsidRPr="00AD01B7">
        <w:rPr>
          <w:rFonts w:eastAsia="Calibri"/>
          <w:sz w:val="22"/>
          <w:szCs w:val="22"/>
        </w:rPr>
        <w:t xml:space="preserve"> | </w:t>
      </w:r>
      <w:hyperlink r:id="rId12" w:history="1">
        <w:r w:rsidRPr="00AD01B7">
          <w:rPr>
            <w:rFonts w:eastAsia="Calibri"/>
            <w:color w:val="0000FF"/>
            <w:sz w:val="22"/>
            <w:szCs w:val="22"/>
            <w:u w:val="single"/>
          </w:rPr>
          <w:t>French</w:t>
        </w:r>
      </w:hyperlink>
      <w:r w:rsidR="000A4242" w:rsidRPr="00AD01B7">
        <w:rPr>
          <w:rFonts w:eastAsia="Calibri"/>
          <w:sz w:val="22"/>
          <w:szCs w:val="22"/>
        </w:rPr>
        <w:t xml:space="preserve"> | </w:t>
      </w:r>
      <w:r w:rsidR="000A4242" w:rsidRPr="00AD01B7">
        <w:rPr>
          <w:rFonts w:eastAsia="Calibri"/>
          <w:color w:val="0000FF"/>
          <w:sz w:val="22"/>
          <w:szCs w:val="22"/>
          <w:u w:val="single"/>
        </w:rPr>
        <w:t>Portug</w:t>
      </w:r>
      <w:r w:rsidRPr="00AD01B7">
        <w:rPr>
          <w:rFonts w:eastAsia="Calibri"/>
          <w:color w:val="0000FF"/>
          <w:sz w:val="22"/>
          <w:szCs w:val="22"/>
          <w:u w:val="single"/>
        </w:rPr>
        <w:t>uese</w:t>
      </w:r>
      <w:r w:rsidR="0057204B" w:rsidRPr="00AD01B7">
        <w:rPr>
          <w:sz w:val="22"/>
          <w:szCs w:val="22"/>
          <w:lang w:eastAsia="es-AR"/>
        </w:rPr>
        <w:t xml:space="preserve">) </w:t>
      </w:r>
      <w:r w:rsidR="005E40FF" w:rsidRPr="00AD01B7">
        <w:rPr>
          <w:sz w:val="22"/>
          <w:szCs w:val="22"/>
          <w:lang w:eastAsia="es-AR"/>
        </w:rPr>
        <w:t xml:space="preserve">which was </w:t>
      </w:r>
      <w:r w:rsidR="00C46F25" w:rsidRPr="00AD01B7">
        <w:rPr>
          <w:sz w:val="22"/>
          <w:szCs w:val="22"/>
          <w:lang w:eastAsia="es-AR"/>
        </w:rPr>
        <w:t>distributed</w:t>
      </w:r>
      <w:r w:rsidR="005E40FF" w:rsidRPr="00AD01B7">
        <w:rPr>
          <w:sz w:val="22"/>
          <w:szCs w:val="22"/>
          <w:lang w:eastAsia="es-AR"/>
        </w:rPr>
        <w:t xml:space="preserve"> to all the States on August 12, 2020</w:t>
      </w:r>
      <w:r w:rsidR="009B11DA" w:rsidRPr="00AD01B7">
        <w:rPr>
          <w:sz w:val="22"/>
          <w:szCs w:val="22"/>
          <w:lang w:eastAsia="es-AR"/>
        </w:rPr>
        <w:t>,</w:t>
      </w:r>
      <w:r w:rsidR="005E40FF" w:rsidRPr="00AD01B7">
        <w:rPr>
          <w:sz w:val="22"/>
          <w:szCs w:val="22"/>
          <w:lang w:eastAsia="es-AR"/>
        </w:rPr>
        <w:t xml:space="preserve"> and presented </w:t>
      </w:r>
      <w:r w:rsidR="009D5576" w:rsidRPr="00AD01B7">
        <w:rPr>
          <w:sz w:val="22"/>
          <w:szCs w:val="22"/>
          <w:lang w:eastAsia="es-AR"/>
        </w:rPr>
        <w:t>at</w:t>
      </w:r>
      <w:r w:rsidR="005E40FF" w:rsidRPr="00AD01B7">
        <w:rPr>
          <w:sz w:val="22"/>
          <w:szCs w:val="22"/>
          <w:lang w:eastAsia="es-AR"/>
        </w:rPr>
        <w:t xml:space="preserve"> the CIDI </w:t>
      </w:r>
      <w:r w:rsidR="00165E2E" w:rsidRPr="00AD01B7">
        <w:rPr>
          <w:sz w:val="22"/>
          <w:szCs w:val="22"/>
          <w:lang w:eastAsia="es-AR"/>
        </w:rPr>
        <w:t xml:space="preserve">meeting </w:t>
      </w:r>
      <w:r w:rsidR="005E40FF" w:rsidRPr="00AD01B7">
        <w:rPr>
          <w:sz w:val="22"/>
          <w:szCs w:val="22"/>
          <w:lang w:eastAsia="es-AR"/>
        </w:rPr>
        <w:t>of September 29, 2020</w:t>
      </w:r>
      <w:r w:rsidR="00AD01B7">
        <w:rPr>
          <w:sz w:val="22"/>
          <w:szCs w:val="22"/>
          <w:lang w:eastAsia="es-AR"/>
        </w:rPr>
        <w:t>.</w:t>
      </w:r>
    </w:p>
    <w:p w14:paraId="179CF56C" w14:textId="77777777" w:rsidR="006C1B0E" w:rsidRPr="00AD01B7" w:rsidRDefault="006C1B0E" w:rsidP="00AD01B7">
      <w:pPr>
        <w:pStyle w:val="xmsolistparagraph"/>
        <w:spacing w:before="0" w:beforeAutospacing="0" w:after="0" w:afterAutospacing="0"/>
        <w:jc w:val="both"/>
        <w:rPr>
          <w:sz w:val="22"/>
          <w:szCs w:val="22"/>
          <w:lang w:eastAsia="es-AR"/>
        </w:rPr>
      </w:pPr>
    </w:p>
    <w:p w14:paraId="7B7FF803" w14:textId="736EFE91" w:rsidR="00D617AC" w:rsidRPr="00AD01B7" w:rsidRDefault="00DD2B49" w:rsidP="00AD01B7">
      <w:pPr>
        <w:ind w:firstLine="720"/>
        <w:jc w:val="both"/>
        <w:rPr>
          <w:sz w:val="22"/>
          <w:szCs w:val="22"/>
          <w:lang w:eastAsia="es-AR"/>
        </w:rPr>
      </w:pPr>
      <w:r w:rsidRPr="00AD01B7">
        <w:rPr>
          <w:sz w:val="22"/>
          <w:szCs w:val="22"/>
          <w:lang w:eastAsia="es-AR"/>
        </w:rPr>
        <w:t xml:space="preserve">Finally, </w:t>
      </w:r>
      <w:r w:rsidR="00A61641" w:rsidRPr="00AD01B7">
        <w:rPr>
          <w:sz w:val="22"/>
          <w:szCs w:val="22"/>
          <w:lang w:eastAsia="es-AR"/>
        </w:rPr>
        <w:t>under the auspices</w:t>
      </w:r>
      <w:r w:rsidRPr="00AD01B7">
        <w:rPr>
          <w:sz w:val="22"/>
          <w:szCs w:val="22"/>
          <w:lang w:eastAsia="es-AR"/>
        </w:rPr>
        <w:t xml:space="preserve"> of the CAM, the OAS member states negotiated and agreed upon various paragraphs on migration to be included in the </w:t>
      </w:r>
      <w:r w:rsidR="005C2CB7" w:rsidRPr="00AD01B7">
        <w:rPr>
          <w:sz w:val="22"/>
          <w:szCs w:val="22"/>
          <w:lang w:eastAsia="es-AR"/>
        </w:rPr>
        <w:t>“Fostering the Promotion and Protection of the Human Rights of Migrants, Including Migrant Workers and Their Families, in accordance with the Inter-American Program on This Subject to Enhance Their Contribution to Development”</w:t>
      </w:r>
      <w:r w:rsidRPr="00AD01B7">
        <w:rPr>
          <w:sz w:val="22"/>
          <w:szCs w:val="22"/>
          <w:lang w:eastAsia="es-AR"/>
        </w:rPr>
        <w:t xml:space="preserve"> </w:t>
      </w:r>
      <w:r w:rsidR="00A83015" w:rsidRPr="00AD01B7">
        <w:rPr>
          <w:sz w:val="22"/>
          <w:szCs w:val="22"/>
          <w:lang w:eastAsia="es-AR"/>
        </w:rPr>
        <w:t xml:space="preserve">strategic line </w:t>
      </w:r>
      <w:r w:rsidRPr="00AD01B7">
        <w:rPr>
          <w:sz w:val="22"/>
          <w:szCs w:val="22"/>
          <w:lang w:eastAsia="es-AR"/>
        </w:rPr>
        <w:t xml:space="preserve">of the draft omnibus resolution of the Inter-American Council for Integral Development (CIDI), </w:t>
      </w:r>
      <w:r w:rsidR="00F22887" w:rsidRPr="00AD01B7">
        <w:rPr>
          <w:sz w:val="22"/>
          <w:szCs w:val="22"/>
          <w:lang w:eastAsia="es-AR"/>
        </w:rPr>
        <w:t xml:space="preserve">for submission to the General Assembly </w:t>
      </w:r>
      <w:r w:rsidRPr="00AD01B7">
        <w:rPr>
          <w:sz w:val="22"/>
          <w:szCs w:val="22"/>
          <w:lang w:eastAsia="es-AR"/>
        </w:rPr>
        <w:t xml:space="preserve">at </w:t>
      </w:r>
      <w:r w:rsidR="00F22887" w:rsidRPr="00AD01B7">
        <w:rPr>
          <w:sz w:val="22"/>
          <w:szCs w:val="22"/>
          <w:lang w:eastAsia="es-AR"/>
        </w:rPr>
        <w:t>its fiftieth</w:t>
      </w:r>
      <w:r w:rsidRPr="00AD01B7">
        <w:rPr>
          <w:sz w:val="22"/>
          <w:szCs w:val="22"/>
          <w:lang w:eastAsia="es-AR"/>
        </w:rPr>
        <w:t xml:space="preserve"> regular session</w:t>
      </w:r>
      <w:r w:rsidR="00D617AC" w:rsidRPr="00AD01B7">
        <w:rPr>
          <w:sz w:val="22"/>
          <w:szCs w:val="22"/>
          <w:lang w:eastAsia="es-AR"/>
        </w:rPr>
        <w:t>.</w:t>
      </w:r>
      <w:r w:rsidR="00A83015" w:rsidRPr="00AD01B7">
        <w:rPr>
          <w:sz w:val="22"/>
          <w:szCs w:val="22"/>
          <w:lang w:eastAsia="es-AR"/>
        </w:rPr>
        <w:t xml:space="preserve"> </w:t>
      </w:r>
    </w:p>
    <w:p w14:paraId="775A8BBD" w14:textId="77777777" w:rsidR="001A7BC8" w:rsidRPr="00AD01B7" w:rsidRDefault="001A7BC8" w:rsidP="00AD01B7">
      <w:pPr>
        <w:pStyle w:val="NormalWeb"/>
        <w:shd w:val="clear" w:color="auto" w:fill="FFFFFF"/>
        <w:spacing w:before="0" w:beforeAutospacing="0" w:after="0" w:afterAutospacing="0"/>
        <w:jc w:val="both"/>
        <w:rPr>
          <w:kern w:val="22"/>
          <w:sz w:val="22"/>
          <w:szCs w:val="22"/>
        </w:rPr>
      </w:pPr>
    </w:p>
    <w:p w14:paraId="67AFCD37" w14:textId="67FC5E37" w:rsidR="004E605B" w:rsidRPr="00AD01B7" w:rsidRDefault="005C2CB7" w:rsidP="00AD01B7">
      <w:pPr>
        <w:numPr>
          <w:ilvl w:val="0"/>
          <w:numId w:val="1"/>
        </w:numPr>
        <w:ind w:left="0" w:firstLine="0"/>
        <w:jc w:val="both"/>
        <w:rPr>
          <w:sz w:val="22"/>
          <w:szCs w:val="22"/>
        </w:rPr>
      </w:pPr>
      <w:r w:rsidRPr="00AD01B7">
        <w:rPr>
          <w:rFonts w:eastAsia="Calibri"/>
          <w:sz w:val="22"/>
          <w:szCs w:val="22"/>
        </w:rPr>
        <w:t>ACKNOWLEDGEMENTS</w:t>
      </w:r>
    </w:p>
    <w:p w14:paraId="5E60A50C" w14:textId="77777777" w:rsidR="004E605B" w:rsidRPr="00AD01B7" w:rsidRDefault="004E605B" w:rsidP="00AD01B7">
      <w:pPr>
        <w:shd w:val="clear" w:color="auto" w:fill="FFFFFF"/>
        <w:jc w:val="both"/>
        <w:rPr>
          <w:sz w:val="22"/>
          <w:szCs w:val="22"/>
        </w:rPr>
      </w:pPr>
    </w:p>
    <w:p w14:paraId="3CA8B70B" w14:textId="28EF1DDB" w:rsidR="00F821AB" w:rsidRPr="00AD01B7" w:rsidRDefault="005C2CB7" w:rsidP="00AD01B7">
      <w:pPr>
        <w:shd w:val="clear" w:color="auto" w:fill="FFFFFF"/>
        <w:ind w:firstLine="720"/>
        <w:jc w:val="both"/>
        <w:rPr>
          <w:sz w:val="22"/>
          <w:szCs w:val="22"/>
        </w:rPr>
      </w:pPr>
      <w:r w:rsidRPr="00AD01B7">
        <w:rPr>
          <w:sz w:val="22"/>
          <w:szCs w:val="22"/>
        </w:rPr>
        <w:t xml:space="preserve">The Chair </w:t>
      </w:r>
      <w:r w:rsidR="00EB1B94" w:rsidRPr="00AD01B7">
        <w:rPr>
          <w:sz w:val="22"/>
          <w:szCs w:val="22"/>
        </w:rPr>
        <w:t xml:space="preserve">is grateful for </w:t>
      </w:r>
      <w:r w:rsidRPr="00AD01B7">
        <w:rPr>
          <w:sz w:val="22"/>
          <w:szCs w:val="22"/>
        </w:rPr>
        <w:t xml:space="preserve">the support provided by the Vice Chair of the CAM, Alvaro Calderón Ponce de León, Minister Counselor and Alternate Representative of Colombia, and </w:t>
      </w:r>
      <w:r w:rsidR="00EB1B94" w:rsidRPr="00AD01B7">
        <w:rPr>
          <w:sz w:val="22"/>
          <w:szCs w:val="22"/>
        </w:rPr>
        <w:t>would like to thank</w:t>
      </w:r>
      <w:r w:rsidRPr="00AD01B7">
        <w:rPr>
          <w:sz w:val="22"/>
          <w:szCs w:val="22"/>
        </w:rPr>
        <w:t xml:space="preserve"> the delegations of the member states for their valuable contributions during the negotiation of the paragraphs to be included in the draft CIDI omnibus resolution, as well as for their </w:t>
      </w:r>
      <w:r w:rsidR="00EB1B94" w:rsidRPr="00AD01B7">
        <w:rPr>
          <w:sz w:val="22"/>
          <w:szCs w:val="22"/>
        </w:rPr>
        <w:t>participation</w:t>
      </w:r>
      <w:r w:rsidRPr="00AD01B7">
        <w:rPr>
          <w:sz w:val="22"/>
          <w:szCs w:val="22"/>
        </w:rPr>
        <w:t xml:space="preserve"> in the activities set out in the CAM Work Plan for the 2019-2020 term</w:t>
      </w:r>
      <w:r w:rsidR="00035069" w:rsidRPr="00AD01B7">
        <w:rPr>
          <w:sz w:val="22"/>
          <w:szCs w:val="22"/>
        </w:rPr>
        <w:t xml:space="preserve">. </w:t>
      </w:r>
      <w:r w:rsidR="00153FCB" w:rsidRPr="00AD01B7">
        <w:rPr>
          <w:sz w:val="22"/>
          <w:szCs w:val="22"/>
        </w:rPr>
        <w:t>She would also like to thank the Executive Secretariat for Integral Development and the Department of Social Inclusion of the Secretariat for Access to Rights and Equity, which serve as the Secretariat and Technical Secretariat of the CAM, respectively, for their valuable support</w:t>
      </w:r>
      <w:r w:rsidR="004E605B" w:rsidRPr="00AD01B7">
        <w:rPr>
          <w:sz w:val="22"/>
          <w:szCs w:val="22"/>
        </w:rPr>
        <w:t>.</w:t>
      </w:r>
    </w:p>
    <w:p w14:paraId="4EC6B673" w14:textId="77777777" w:rsidR="0057204B" w:rsidRPr="00AD01B7" w:rsidRDefault="00897B97" w:rsidP="00AD01B7">
      <w:pPr>
        <w:shd w:val="clear" w:color="auto" w:fill="FFFFFF"/>
        <w:jc w:val="both"/>
        <w:rPr>
          <w:sz w:val="22"/>
          <w:szCs w:val="22"/>
        </w:rPr>
      </w:pPr>
      <w:r w:rsidRPr="00AD01B7">
        <w:rPr>
          <w:noProof/>
          <w:sz w:val="22"/>
          <w:szCs w:val="22"/>
        </w:rPr>
        <mc:AlternateContent>
          <mc:Choice Requires="wps">
            <w:drawing>
              <wp:anchor distT="0" distB="0" distL="114300" distR="114300" simplePos="0" relativeHeight="251659264" behindDoc="0" locked="1" layoutInCell="1" allowOverlap="1" wp14:anchorId="38522DC6" wp14:editId="43B2D028">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503B77D" w14:textId="3C255D39" w:rsidR="00897B97" w:rsidRPr="00897B97" w:rsidRDefault="00897B97">
                            <w:pPr>
                              <w:rPr>
                                <w:sz w:val="18"/>
                              </w:rPr>
                            </w:pPr>
                            <w:r>
                              <w:rPr>
                                <w:sz w:val="18"/>
                              </w:rPr>
                              <w:fldChar w:fldCharType="begin"/>
                            </w:r>
                            <w:r>
                              <w:rPr>
                                <w:sz w:val="18"/>
                              </w:rPr>
                              <w:instrText xml:space="preserve"> FILENAME  \* MERGEFORMAT </w:instrText>
                            </w:r>
                            <w:r>
                              <w:rPr>
                                <w:sz w:val="18"/>
                              </w:rPr>
                              <w:fldChar w:fldCharType="separate"/>
                            </w:r>
                            <w:r>
                              <w:rPr>
                                <w:noProof/>
                                <w:sz w:val="18"/>
                              </w:rPr>
                              <w:t>CIDRP03025</w:t>
                            </w:r>
                            <w:r w:rsidR="00AD01B7">
                              <w:rPr>
                                <w:noProof/>
                                <w:sz w:val="18"/>
                              </w:rPr>
                              <w:t>E04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522DC6"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14:paraId="4503B77D" w14:textId="3C255D39" w:rsidR="00897B97" w:rsidRPr="00897B97" w:rsidRDefault="00897B97">
                      <w:pPr>
                        <w:rPr>
                          <w:sz w:val="18"/>
                        </w:rPr>
                      </w:pPr>
                      <w:r>
                        <w:rPr>
                          <w:sz w:val="18"/>
                        </w:rPr>
                        <w:fldChar w:fldCharType="begin"/>
                      </w:r>
                      <w:r>
                        <w:rPr>
                          <w:sz w:val="18"/>
                        </w:rPr>
                        <w:instrText xml:space="preserve"> FILENAME  \* MERGEFORMAT </w:instrText>
                      </w:r>
                      <w:r>
                        <w:rPr>
                          <w:sz w:val="18"/>
                        </w:rPr>
                        <w:fldChar w:fldCharType="separate"/>
                      </w:r>
                      <w:r>
                        <w:rPr>
                          <w:noProof/>
                          <w:sz w:val="18"/>
                        </w:rPr>
                        <w:t>CIDRP03025</w:t>
                      </w:r>
                      <w:r w:rsidR="00AD01B7">
                        <w:rPr>
                          <w:noProof/>
                          <w:sz w:val="18"/>
                        </w:rPr>
                        <w:t>E04</w:t>
                      </w:r>
                      <w:r>
                        <w:rPr>
                          <w:sz w:val="18"/>
                        </w:rPr>
                        <w:fldChar w:fldCharType="end"/>
                      </w:r>
                    </w:p>
                  </w:txbxContent>
                </v:textbox>
                <w10:wrap anchory="page"/>
                <w10:anchorlock/>
              </v:shape>
            </w:pict>
          </mc:Fallback>
        </mc:AlternateContent>
      </w:r>
    </w:p>
    <w:sectPr w:rsidR="0057204B" w:rsidRPr="00AD01B7" w:rsidSect="00AD01B7">
      <w:headerReference w:type="even" r:id="rId13"/>
      <w:headerReference w:type="default" r:id="rId14"/>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F41B8" w14:textId="77777777" w:rsidR="00D75453" w:rsidRDefault="00D75453">
      <w:r>
        <w:separator/>
      </w:r>
    </w:p>
  </w:endnote>
  <w:endnote w:type="continuationSeparator" w:id="0">
    <w:p w14:paraId="6C94F4F9" w14:textId="77777777" w:rsidR="00D75453" w:rsidRDefault="00D7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F4C2" w14:textId="77777777" w:rsidR="00D75453" w:rsidRDefault="00D75453">
      <w:r>
        <w:separator/>
      </w:r>
    </w:p>
  </w:footnote>
  <w:footnote w:type="continuationSeparator" w:id="0">
    <w:p w14:paraId="562C5183" w14:textId="77777777" w:rsidR="00D75453" w:rsidRDefault="00D7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522A" w14:textId="77777777" w:rsidR="00270F98" w:rsidRDefault="00270F98" w:rsidP="004430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0DC71" w14:textId="77777777" w:rsidR="00270F98" w:rsidRDefault="0027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BDBA" w14:textId="6B4C8C79" w:rsidR="00270F98" w:rsidRPr="00AD01B7" w:rsidRDefault="00270F98" w:rsidP="005A1046">
    <w:pPr>
      <w:pStyle w:val="Header"/>
      <w:jc w:val="center"/>
      <w:rPr>
        <w:sz w:val="22"/>
        <w:szCs w:val="22"/>
        <w:lang w:val="es-AR"/>
      </w:rPr>
    </w:pPr>
    <w:r w:rsidRPr="00AD01B7">
      <w:rPr>
        <w:sz w:val="22"/>
        <w:szCs w:val="22"/>
        <w:lang w:val="es-AR"/>
      </w:rPr>
      <w:t xml:space="preserve">- </w:t>
    </w:r>
    <w:r w:rsidRPr="00AD01B7">
      <w:rPr>
        <w:rStyle w:val="PageNumber"/>
        <w:sz w:val="22"/>
        <w:szCs w:val="22"/>
      </w:rPr>
      <w:fldChar w:fldCharType="begin"/>
    </w:r>
    <w:r w:rsidRPr="00AD01B7">
      <w:rPr>
        <w:rStyle w:val="PageNumber"/>
        <w:sz w:val="22"/>
        <w:szCs w:val="22"/>
      </w:rPr>
      <w:instrText xml:space="preserve"> PAGE </w:instrText>
    </w:r>
    <w:r w:rsidRPr="00AD01B7">
      <w:rPr>
        <w:rStyle w:val="PageNumber"/>
        <w:sz w:val="22"/>
        <w:szCs w:val="22"/>
      </w:rPr>
      <w:fldChar w:fldCharType="separate"/>
    </w:r>
    <w:r w:rsidR="00CE7B23">
      <w:rPr>
        <w:rStyle w:val="PageNumber"/>
        <w:noProof/>
        <w:sz w:val="22"/>
        <w:szCs w:val="22"/>
      </w:rPr>
      <w:t>3</w:t>
    </w:r>
    <w:r w:rsidRPr="00AD01B7">
      <w:rPr>
        <w:rStyle w:val="PageNumber"/>
        <w:sz w:val="22"/>
        <w:szCs w:val="22"/>
      </w:rPr>
      <w:fldChar w:fldCharType="end"/>
    </w:r>
    <w:r w:rsidRPr="00AD01B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C20F7"/>
    <w:multiLevelType w:val="hybridMultilevel"/>
    <w:tmpl w:val="F7F04218"/>
    <w:lvl w:ilvl="0" w:tplc="EFDA3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74"/>
    <w:rsid w:val="00001035"/>
    <w:rsid w:val="00013418"/>
    <w:rsid w:val="0002571E"/>
    <w:rsid w:val="00025BD3"/>
    <w:rsid w:val="00026116"/>
    <w:rsid w:val="00030603"/>
    <w:rsid w:val="000312AC"/>
    <w:rsid w:val="000337D7"/>
    <w:rsid w:val="0003461C"/>
    <w:rsid w:val="00035069"/>
    <w:rsid w:val="00035C71"/>
    <w:rsid w:val="00041D76"/>
    <w:rsid w:val="0004463E"/>
    <w:rsid w:val="00050898"/>
    <w:rsid w:val="00051559"/>
    <w:rsid w:val="00051A1A"/>
    <w:rsid w:val="00054B71"/>
    <w:rsid w:val="0005588A"/>
    <w:rsid w:val="00060384"/>
    <w:rsid w:val="00060F1F"/>
    <w:rsid w:val="00063D18"/>
    <w:rsid w:val="00065A12"/>
    <w:rsid w:val="0007667A"/>
    <w:rsid w:val="00076F26"/>
    <w:rsid w:val="00077820"/>
    <w:rsid w:val="00095D70"/>
    <w:rsid w:val="000A1342"/>
    <w:rsid w:val="000A4242"/>
    <w:rsid w:val="000C17CF"/>
    <w:rsid w:val="000C3317"/>
    <w:rsid w:val="000C3AF3"/>
    <w:rsid w:val="000C69ED"/>
    <w:rsid w:val="000C7FCD"/>
    <w:rsid w:val="000D64F6"/>
    <w:rsid w:val="000E34CA"/>
    <w:rsid w:val="000E4296"/>
    <w:rsid w:val="000F2FD4"/>
    <w:rsid w:val="001045C7"/>
    <w:rsid w:val="00112AD1"/>
    <w:rsid w:val="0011442E"/>
    <w:rsid w:val="00114574"/>
    <w:rsid w:val="00116D4B"/>
    <w:rsid w:val="0011705E"/>
    <w:rsid w:val="00126411"/>
    <w:rsid w:val="00126B5D"/>
    <w:rsid w:val="00131225"/>
    <w:rsid w:val="00134A16"/>
    <w:rsid w:val="00137278"/>
    <w:rsid w:val="00142F02"/>
    <w:rsid w:val="00143164"/>
    <w:rsid w:val="00153FCB"/>
    <w:rsid w:val="00160379"/>
    <w:rsid w:val="00165E2E"/>
    <w:rsid w:val="00171221"/>
    <w:rsid w:val="0017174E"/>
    <w:rsid w:val="00174D86"/>
    <w:rsid w:val="0017652F"/>
    <w:rsid w:val="00181A34"/>
    <w:rsid w:val="00182CCC"/>
    <w:rsid w:val="001838B6"/>
    <w:rsid w:val="00185196"/>
    <w:rsid w:val="00185845"/>
    <w:rsid w:val="0019145F"/>
    <w:rsid w:val="00192535"/>
    <w:rsid w:val="00196984"/>
    <w:rsid w:val="00197973"/>
    <w:rsid w:val="001A43C3"/>
    <w:rsid w:val="001A5732"/>
    <w:rsid w:val="001A7002"/>
    <w:rsid w:val="001A7BC8"/>
    <w:rsid w:val="001A7F12"/>
    <w:rsid w:val="001B2B35"/>
    <w:rsid w:val="001C347F"/>
    <w:rsid w:val="001C59F6"/>
    <w:rsid w:val="001C74CE"/>
    <w:rsid w:val="001D258B"/>
    <w:rsid w:val="001D31B7"/>
    <w:rsid w:val="001D4349"/>
    <w:rsid w:val="001D5FE9"/>
    <w:rsid w:val="001D6139"/>
    <w:rsid w:val="001E0887"/>
    <w:rsid w:val="001E176B"/>
    <w:rsid w:val="001E4163"/>
    <w:rsid w:val="001F2959"/>
    <w:rsid w:val="001F3E99"/>
    <w:rsid w:val="001F4969"/>
    <w:rsid w:val="00203BC1"/>
    <w:rsid w:val="002044F4"/>
    <w:rsid w:val="0020588E"/>
    <w:rsid w:val="00207D79"/>
    <w:rsid w:val="00210DCF"/>
    <w:rsid w:val="00212A6D"/>
    <w:rsid w:val="00213C76"/>
    <w:rsid w:val="00214E3D"/>
    <w:rsid w:val="00215261"/>
    <w:rsid w:val="00216AE4"/>
    <w:rsid w:val="0021760C"/>
    <w:rsid w:val="002226C2"/>
    <w:rsid w:val="002272B3"/>
    <w:rsid w:val="00231FAB"/>
    <w:rsid w:val="00252497"/>
    <w:rsid w:val="00252A8A"/>
    <w:rsid w:val="00264DBA"/>
    <w:rsid w:val="00265E60"/>
    <w:rsid w:val="00266326"/>
    <w:rsid w:val="00270F98"/>
    <w:rsid w:val="00271160"/>
    <w:rsid w:val="00276A3B"/>
    <w:rsid w:val="00281B1A"/>
    <w:rsid w:val="00285113"/>
    <w:rsid w:val="00290E11"/>
    <w:rsid w:val="00293CBE"/>
    <w:rsid w:val="00296CFA"/>
    <w:rsid w:val="002A007F"/>
    <w:rsid w:val="002A01BE"/>
    <w:rsid w:val="002A6F6C"/>
    <w:rsid w:val="002A7556"/>
    <w:rsid w:val="002B3137"/>
    <w:rsid w:val="002C15AB"/>
    <w:rsid w:val="002C32E1"/>
    <w:rsid w:val="002C34B6"/>
    <w:rsid w:val="002C3A12"/>
    <w:rsid w:val="002D3EDE"/>
    <w:rsid w:val="002D4BB9"/>
    <w:rsid w:val="002E2D25"/>
    <w:rsid w:val="002F2207"/>
    <w:rsid w:val="002F2685"/>
    <w:rsid w:val="002F657C"/>
    <w:rsid w:val="00317D41"/>
    <w:rsid w:val="0032325A"/>
    <w:rsid w:val="00324DCC"/>
    <w:rsid w:val="003270F8"/>
    <w:rsid w:val="00334963"/>
    <w:rsid w:val="003349C4"/>
    <w:rsid w:val="00340088"/>
    <w:rsid w:val="00346E58"/>
    <w:rsid w:val="00347DDE"/>
    <w:rsid w:val="00350D52"/>
    <w:rsid w:val="00354926"/>
    <w:rsid w:val="00355CE6"/>
    <w:rsid w:val="00357375"/>
    <w:rsid w:val="00364A17"/>
    <w:rsid w:val="0036704B"/>
    <w:rsid w:val="003818FF"/>
    <w:rsid w:val="003836F3"/>
    <w:rsid w:val="0038558C"/>
    <w:rsid w:val="00386967"/>
    <w:rsid w:val="0039222B"/>
    <w:rsid w:val="00392E4A"/>
    <w:rsid w:val="00394E75"/>
    <w:rsid w:val="003A37A8"/>
    <w:rsid w:val="003B0B53"/>
    <w:rsid w:val="003B0F1C"/>
    <w:rsid w:val="003B60C5"/>
    <w:rsid w:val="003C05BB"/>
    <w:rsid w:val="003C1B35"/>
    <w:rsid w:val="003C430D"/>
    <w:rsid w:val="003C48BE"/>
    <w:rsid w:val="003D2F15"/>
    <w:rsid w:val="003D4D64"/>
    <w:rsid w:val="003D4DC5"/>
    <w:rsid w:val="003E223F"/>
    <w:rsid w:val="003E3794"/>
    <w:rsid w:val="003F31A7"/>
    <w:rsid w:val="003F3D32"/>
    <w:rsid w:val="00401B82"/>
    <w:rsid w:val="004020EC"/>
    <w:rsid w:val="00403CF5"/>
    <w:rsid w:val="00404741"/>
    <w:rsid w:val="00404772"/>
    <w:rsid w:val="004063E6"/>
    <w:rsid w:val="00406D9B"/>
    <w:rsid w:val="00412F38"/>
    <w:rsid w:val="00415BDD"/>
    <w:rsid w:val="004168BC"/>
    <w:rsid w:val="00416E2A"/>
    <w:rsid w:val="004269A3"/>
    <w:rsid w:val="00430B72"/>
    <w:rsid w:val="00433C3B"/>
    <w:rsid w:val="0044301B"/>
    <w:rsid w:val="00443C4A"/>
    <w:rsid w:val="004472CA"/>
    <w:rsid w:val="00462563"/>
    <w:rsid w:val="00462DCA"/>
    <w:rsid w:val="00466AAA"/>
    <w:rsid w:val="00467276"/>
    <w:rsid w:val="00470BC0"/>
    <w:rsid w:val="00472FB9"/>
    <w:rsid w:val="0048384B"/>
    <w:rsid w:val="00485EDA"/>
    <w:rsid w:val="00491396"/>
    <w:rsid w:val="004A3C41"/>
    <w:rsid w:val="004A4E97"/>
    <w:rsid w:val="004A6A12"/>
    <w:rsid w:val="004A7CDF"/>
    <w:rsid w:val="004B5025"/>
    <w:rsid w:val="004B72BF"/>
    <w:rsid w:val="004C0E8A"/>
    <w:rsid w:val="004C1E6C"/>
    <w:rsid w:val="004C3B7F"/>
    <w:rsid w:val="004C3BDB"/>
    <w:rsid w:val="004C700A"/>
    <w:rsid w:val="004C7235"/>
    <w:rsid w:val="004D1BDF"/>
    <w:rsid w:val="004D3A76"/>
    <w:rsid w:val="004D3B86"/>
    <w:rsid w:val="004D5993"/>
    <w:rsid w:val="004E009D"/>
    <w:rsid w:val="004E2FE7"/>
    <w:rsid w:val="004E45B1"/>
    <w:rsid w:val="004E605B"/>
    <w:rsid w:val="004E7853"/>
    <w:rsid w:val="004F0053"/>
    <w:rsid w:val="004F1602"/>
    <w:rsid w:val="004F3C64"/>
    <w:rsid w:val="004F5592"/>
    <w:rsid w:val="004F6544"/>
    <w:rsid w:val="005030A7"/>
    <w:rsid w:val="005078B2"/>
    <w:rsid w:val="00510922"/>
    <w:rsid w:val="00521A04"/>
    <w:rsid w:val="005228AB"/>
    <w:rsid w:val="00522DAC"/>
    <w:rsid w:val="005243AF"/>
    <w:rsid w:val="005248D7"/>
    <w:rsid w:val="0052715C"/>
    <w:rsid w:val="005322C5"/>
    <w:rsid w:val="00533A0C"/>
    <w:rsid w:val="0053672F"/>
    <w:rsid w:val="00545C97"/>
    <w:rsid w:val="00552ECD"/>
    <w:rsid w:val="0055364B"/>
    <w:rsid w:val="00554D1A"/>
    <w:rsid w:val="00567015"/>
    <w:rsid w:val="005670EF"/>
    <w:rsid w:val="00567100"/>
    <w:rsid w:val="00570DED"/>
    <w:rsid w:val="0057204B"/>
    <w:rsid w:val="00575970"/>
    <w:rsid w:val="005811E5"/>
    <w:rsid w:val="0058465E"/>
    <w:rsid w:val="00591F0B"/>
    <w:rsid w:val="00594B17"/>
    <w:rsid w:val="005969BC"/>
    <w:rsid w:val="005A0EAD"/>
    <w:rsid w:val="005A1046"/>
    <w:rsid w:val="005A361D"/>
    <w:rsid w:val="005A56C1"/>
    <w:rsid w:val="005A7631"/>
    <w:rsid w:val="005B0232"/>
    <w:rsid w:val="005B4EAA"/>
    <w:rsid w:val="005C2CB7"/>
    <w:rsid w:val="005C342E"/>
    <w:rsid w:val="005C3CF7"/>
    <w:rsid w:val="005C504E"/>
    <w:rsid w:val="005D1C5F"/>
    <w:rsid w:val="005D1F9F"/>
    <w:rsid w:val="005D244D"/>
    <w:rsid w:val="005D3F1C"/>
    <w:rsid w:val="005D41C9"/>
    <w:rsid w:val="005D5AD9"/>
    <w:rsid w:val="005D5E10"/>
    <w:rsid w:val="005E0BBD"/>
    <w:rsid w:val="005E40FF"/>
    <w:rsid w:val="005F05EF"/>
    <w:rsid w:val="005F07A0"/>
    <w:rsid w:val="005F1391"/>
    <w:rsid w:val="005F2FB5"/>
    <w:rsid w:val="005F4CF5"/>
    <w:rsid w:val="005F55D8"/>
    <w:rsid w:val="005F6F42"/>
    <w:rsid w:val="005F777E"/>
    <w:rsid w:val="0060064B"/>
    <w:rsid w:val="00601884"/>
    <w:rsid w:val="006035CD"/>
    <w:rsid w:val="0060499B"/>
    <w:rsid w:val="0060637F"/>
    <w:rsid w:val="0061171D"/>
    <w:rsid w:val="006125FE"/>
    <w:rsid w:val="00613763"/>
    <w:rsid w:val="00616F13"/>
    <w:rsid w:val="006176F4"/>
    <w:rsid w:val="00622469"/>
    <w:rsid w:val="00626056"/>
    <w:rsid w:val="00630A05"/>
    <w:rsid w:val="00632869"/>
    <w:rsid w:val="006333F1"/>
    <w:rsid w:val="00642604"/>
    <w:rsid w:val="006479E3"/>
    <w:rsid w:val="00651548"/>
    <w:rsid w:val="00653821"/>
    <w:rsid w:val="006578CA"/>
    <w:rsid w:val="00657B97"/>
    <w:rsid w:val="00657D81"/>
    <w:rsid w:val="0066119C"/>
    <w:rsid w:val="006710E3"/>
    <w:rsid w:val="00675D8C"/>
    <w:rsid w:val="0067670B"/>
    <w:rsid w:val="00676C9F"/>
    <w:rsid w:val="00680549"/>
    <w:rsid w:val="00684199"/>
    <w:rsid w:val="006841C5"/>
    <w:rsid w:val="0068460A"/>
    <w:rsid w:val="00686635"/>
    <w:rsid w:val="00690D55"/>
    <w:rsid w:val="006A006A"/>
    <w:rsid w:val="006A1336"/>
    <w:rsid w:val="006A17DE"/>
    <w:rsid w:val="006A3DA6"/>
    <w:rsid w:val="006A3F27"/>
    <w:rsid w:val="006B0ACB"/>
    <w:rsid w:val="006B5323"/>
    <w:rsid w:val="006B7332"/>
    <w:rsid w:val="006C1B0E"/>
    <w:rsid w:val="006C602D"/>
    <w:rsid w:val="006C6661"/>
    <w:rsid w:val="006C6724"/>
    <w:rsid w:val="006E177E"/>
    <w:rsid w:val="006E1782"/>
    <w:rsid w:val="006E2991"/>
    <w:rsid w:val="006E34F9"/>
    <w:rsid w:val="006E6464"/>
    <w:rsid w:val="006F75C8"/>
    <w:rsid w:val="00700B2F"/>
    <w:rsid w:val="00700E3C"/>
    <w:rsid w:val="00703C79"/>
    <w:rsid w:val="00705F9E"/>
    <w:rsid w:val="007100E8"/>
    <w:rsid w:val="00717A7A"/>
    <w:rsid w:val="00717B09"/>
    <w:rsid w:val="00722A08"/>
    <w:rsid w:val="00726014"/>
    <w:rsid w:val="00732C1A"/>
    <w:rsid w:val="00732E23"/>
    <w:rsid w:val="00740679"/>
    <w:rsid w:val="00740F69"/>
    <w:rsid w:val="00750EC6"/>
    <w:rsid w:val="007543FA"/>
    <w:rsid w:val="007553DE"/>
    <w:rsid w:val="00755D31"/>
    <w:rsid w:val="00764298"/>
    <w:rsid w:val="007646FF"/>
    <w:rsid w:val="007707F4"/>
    <w:rsid w:val="007723F3"/>
    <w:rsid w:val="007724DD"/>
    <w:rsid w:val="007736F2"/>
    <w:rsid w:val="00775501"/>
    <w:rsid w:val="00776946"/>
    <w:rsid w:val="00781295"/>
    <w:rsid w:val="0078249E"/>
    <w:rsid w:val="00783414"/>
    <w:rsid w:val="0078369E"/>
    <w:rsid w:val="00786E59"/>
    <w:rsid w:val="00790ABC"/>
    <w:rsid w:val="00791D96"/>
    <w:rsid w:val="0079397F"/>
    <w:rsid w:val="00794EC7"/>
    <w:rsid w:val="007A0E75"/>
    <w:rsid w:val="007A3972"/>
    <w:rsid w:val="007A617B"/>
    <w:rsid w:val="007B43AB"/>
    <w:rsid w:val="007B4F3B"/>
    <w:rsid w:val="007B5696"/>
    <w:rsid w:val="007B5DDE"/>
    <w:rsid w:val="007B60D6"/>
    <w:rsid w:val="007B6CA9"/>
    <w:rsid w:val="007C1A21"/>
    <w:rsid w:val="007D30C5"/>
    <w:rsid w:val="007D3870"/>
    <w:rsid w:val="007D743F"/>
    <w:rsid w:val="007E2ACD"/>
    <w:rsid w:val="007E33EB"/>
    <w:rsid w:val="007E5700"/>
    <w:rsid w:val="007E6837"/>
    <w:rsid w:val="007F027A"/>
    <w:rsid w:val="007F0555"/>
    <w:rsid w:val="007F2232"/>
    <w:rsid w:val="007F2759"/>
    <w:rsid w:val="007F2774"/>
    <w:rsid w:val="007F3B24"/>
    <w:rsid w:val="007F6CE0"/>
    <w:rsid w:val="008036C9"/>
    <w:rsid w:val="00805820"/>
    <w:rsid w:val="00815DF0"/>
    <w:rsid w:val="008173A8"/>
    <w:rsid w:val="008253EB"/>
    <w:rsid w:val="00831578"/>
    <w:rsid w:val="00831614"/>
    <w:rsid w:val="00831CEE"/>
    <w:rsid w:val="00832A3D"/>
    <w:rsid w:val="008330B5"/>
    <w:rsid w:val="0083612A"/>
    <w:rsid w:val="00850E90"/>
    <w:rsid w:val="00853FC0"/>
    <w:rsid w:val="0085501E"/>
    <w:rsid w:val="00857A82"/>
    <w:rsid w:val="00867EC9"/>
    <w:rsid w:val="00871717"/>
    <w:rsid w:val="00874E94"/>
    <w:rsid w:val="00876986"/>
    <w:rsid w:val="00881AE9"/>
    <w:rsid w:val="0089272D"/>
    <w:rsid w:val="0089572C"/>
    <w:rsid w:val="00897B97"/>
    <w:rsid w:val="008A15C2"/>
    <w:rsid w:val="008A3AE2"/>
    <w:rsid w:val="008B4471"/>
    <w:rsid w:val="008B5768"/>
    <w:rsid w:val="008C1451"/>
    <w:rsid w:val="008D000F"/>
    <w:rsid w:val="008D4CE9"/>
    <w:rsid w:val="008D6808"/>
    <w:rsid w:val="008E0469"/>
    <w:rsid w:val="008E364E"/>
    <w:rsid w:val="008F36EF"/>
    <w:rsid w:val="008F4927"/>
    <w:rsid w:val="008F5E71"/>
    <w:rsid w:val="0090062D"/>
    <w:rsid w:val="009014A9"/>
    <w:rsid w:val="00902493"/>
    <w:rsid w:val="00903461"/>
    <w:rsid w:val="00904214"/>
    <w:rsid w:val="00905B3E"/>
    <w:rsid w:val="009077C1"/>
    <w:rsid w:val="00911A3B"/>
    <w:rsid w:val="00912B85"/>
    <w:rsid w:val="009172DB"/>
    <w:rsid w:val="009217A7"/>
    <w:rsid w:val="00922612"/>
    <w:rsid w:val="00923359"/>
    <w:rsid w:val="00924F41"/>
    <w:rsid w:val="00925CDF"/>
    <w:rsid w:val="00930E1B"/>
    <w:rsid w:val="009346E8"/>
    <w:rsid w:val="009426E4"/>
    <w:rsid w:val="00946716"/>
    <w:rsid w:val="00946924"/>
    <w:rsid w:val="009479BA"/>
    <w:rsid w:val="009573DF"/>
    <w:rsid w:val="00957D0B"/>
    <w:rsid w:val="0096118D"/>
    <w:rsid w:val="00966048"/>
    <w:rsid w:val="00971A23"/>
    <w:rsid w:val="0097504F"/>
    <w:rsid w:val="0098407A"/>
    <w:rsid w:val="009855A4"/>
    <w:rsid w:val="009900F5"/>
    <w:rsid w:val="00990749"/>
    <w:rsid w:val="009946AB"/>
    <w:rsid w:val="00995602"/>
    <w:rsid w:val="009A3234"/>
    <w:rsid w:val="009A7AF0"/>
    <w:rsid w:val="009B11DA"/>
    <w:rsid w:val="009B1286"/>
    <w:rsid w:val="009B12E6"/>
    <w:rsid w:val="009B2B96"/>
    <w:rsid w:val="009B6745"/>
    <w:rsid w:val="009B75B2"/>
    <w:rsid w:val="009B7F71"/>
    <w:rsid w:val="009C02DF"/>
    <w:rsid w:val="009C0BA3"/>
    <w:rsid w:val="009C5755"/>
    <w:rsid w:val="009C5FFD"/>
    <w:rsid w:val="009C7AAF"/>
    <w:rsid w:val="009C7EB2"/>
    <w:rsid w:val="009D0388"/>
    <w:rsid w:val="009D2FA7"/>
    <w:rsid w:val="009D5576"/>
    <w:rsid w:val="009D7ADC"/>
    <w:rsid w:val="009D7E18"/>
    <w:rsid w:val="009E3B0C"/>
    <w:rsid w:val="009E5FA4"/>
    <w:rsid w:val="009F0182"/>
    <w:rsid w:val="009F397D"/>
    <w:rsid w:val="009F4248"/>
    <w:rsid w:val="009F64D0"/>
    <w:rsid w:val="009F6896"/>
    <w:rsid w:val="00A018CB"/>
    <w:rsid w:val="00A01C87"/>
    <w:rsid w:val="00A043DE"/>
    <w:rsid w:val="00A04E2C"/>
    <w:rsid w:val="00A05046"/>
    <w:rsid w:val="00A16DCD"/>
    <w:rsid w:val="00A246C7"/>
    <w:rsid w:val="00A24BEC"/>
    <w:rsid w:val="00A309D8"/>
    <w:rsid w:val="00A40CF6"/>
    <w:rsid w:val="00A4178F"/>
    <w:rsid w:val="00A506B8"/>
    <w:rsid w:val="00A50911"/>
    <w:rsid w:val="00A53078"/>
    <w:rsid w:val="00A60C5E"/>
    <w:rsid w:val="00A61641"/>
    <w:rsid w:val="00A6386B"/>
    <w:rsid w:val="00A64BFE"/>
    <w:rsid w:val="00A64E94"/>
    <w:rsid w:val="00A66560"/>
    <w:rsid w:val="00A67BD7"/>
    <w:rsid w:val="00A71267"/>
    <w:rsid w:val="00A721A6"/>
    <w:rsid w:val="00A72D49"/>
    <w:rsid w:val="00A754BD"/>
    <w:rsid w:val="00A77E53"/>
    <w:rsid w:val="00A83015"/>
    <w:rsid w:val="00A859C2"/>
    <w:rsid w:val="00A860F4"/>
    <w:rsid w:val="00A86E1F"/>
    <w:rsid w:val="00A9444B"/>
    <w:rsid w:val="00A94A80"/>
    <w:rsid w:val="00A97703"/>
    <w:rsid w:val="00AA3AB9"/>
    <w:rsid w:val="00AB071A"/>
    <w:rsid w:val="00AB5428"/>
    <w:rsid w:val="00AB6A92"/>
    <w:rsid w:val="00AC0248"/>
    <w:rsid w:val="00AC09D9"/>
    <w:rsid w:val="00AC1787"/>
    <w:rsid w:val="00AC239A"/>
    <w:rsid w:val="00AC4E09"/>
    <w:rsid w:val="00AC71E4"/>
    <w:rsid w:val="00AC7CF8"/>
    <w:rsid w:val="00AD01B7"/>
    <w:rsid w:val="00AD2B18"/>
    <w:rsid w:val="00AD6A39"/>
    <w:rsid w:val="00AD7B06"/>
    <w:rsid w:val="00AE0DB2"/>
    <w:rsid w:val="00AE2C5A"/>
    <w:rsid w:val="00AE3587"/>
    <w:rsid w:val="00AE358D"/>
    <w:rsid w:val="00AE4C9E"/>
    <w:rsid w:val="00AE6186"/>
    <w:rsid w:val="00AE7C3F"/>
    <w:rsid w:val="00AF2486"/>
    <w:rsid w:val="00AF2748"/>
    <w:rsid w:val="00B02B2B"/>
    <w:rsid w:val="00B103D3"/>
    <w:rsid w:val="00B1082F"/>
    <w:rsid w:val="00B1413E"/>
    <w:rsid w:val="00B1635A"/>
    <w:rsid w:val="00B20AFC"/>
    <w:rsid w:val="00B21576"/>
    <w:rsid w:val="00B21CFB"/>
    <w:rsid w:val="00B25AF9"/>
    <w:rsid w:val="00B2744C"/>
    <w:rsid w:val="00B32376"/>
    <w:rsid w:val="00B348D0"/>
    <w:rsid w:val="00B37CDC"/>
    <w:rsid w:val="00B428E5"/>
    <w:rsid w:val="00B4381C"/>
    <w:rsid w:val="00B44591"/>
    <w:rsid w:val="00B44997"/>
    <w:rsid w:val="00B52D12"/>
    <w:rsid w:val="00B55015"/>
    <w:rsid w:val="00B56E04"/>
    <w:rsid w:val="00B6212E"/>
    <w:rsid w:val="00B621AB"/>
    <w:rsid w:val="00B62667"/>
    <w:rsid w:val="00B64CEE"/>
    <w:rsid w:val="00B75847"/>
    <w:rsid w:val="00B75C5C"/>
    <w:rsid w:val="00B81820"/>
    <w:rsid w:val="00B82067"/>
    <w:rsid w:val="00B911CB"/>
    <w:rsid w:val="00B91BC4"/>
    <w:rsid w:val="00B93188"/>
    <w:rsid w:val="00B94BCA"/>
    <w:rsid w:val="00BA1A9E"/>
    <w:rsid w:val="00BA1F21"/>
    <w:rsid w:val="00BA2454"/>
    <w:rsid w:val="00BA53EE"/>
    <w:rsid w:val="00BB25E4"/>
    <w:rsid w:val="00BB2A17"/>
    <w:rsid w:val="00BB4F04"/>
    <w:rsid w:val="00BB52FB"/>
    <w:rsid w:val="00BB751D"/>
    <w:rsid w:val="00BC43AF"/>
    <w:rsid w:val="00BC6267"/>
    <w:rsid w:val="00BE1A3A"/>
    <w:rsid w:val="00BE2222"/>
    <w:rsid w:val="00BE240F"/>
    <w:rsid w:val="00BF1424"/>
    <w:rsid w:val="00BF163D"/>
    <w:rsid w:val="00BF3C4C"/>
    <w:rsid w:val="00BF5C2C"/>
    <w:rsid w:val="00BF6491"/>
    <w:rsid w:val="00BF6EC7"/>
    <w:rsid w:val="00C07293"/>
    <w:rsid w:val="00C10989"/>
    <w:rsid w:val="00C11BF0"/>
    <w:rsid w:val="00C122EB"/>
    <w:rsid w:val="00C26D57"/>
    <w:rsid w:val="00C27305"/>
    <w:rsid w:val="00C342F6"/>
    <w:rsid w:val="00C41BF5"/>
    <w:rsid w:val="00C42F66"/>
    <w:rsid w:val="00C44410"/>
    <w:rsid w:val="00C46F25"/>
    <w:rsid w:val="00C509A8"/>
    <w:rsid w:val="00C51E3A"/>
    <w:rsid w:val="00C537B6"/>
    <w:rsid w:val="00C54A64"/>
    <w:rsid w:val="00C57E90"/>
    <w:rsid w:val="00C6099C"/>
    <w:rsid w:val="00C62810"/>
    <w:rsid w:val="00C63EA8"/>
    <w:rsid w:val="00C66445"/>
    <w:rsid w:val="00C677DB"/>
    <w:rsid w:val="00C70A11"/>
    <w:rsid w:val="00C70EDE"/>
    <w:rsid w:val="00C75ED3"/>
    <w:rsid w:val="00C77276"/>
    <w:rsid w:val="00C778B2"/>
    <w:rsid w:val="00C80455"/>
    <w:rsid w:val="00C823BC"/>
    <w:rsid w:val="00C85920"/>
    <w:rsid w:val="00C876D9"/>
    <w:rsid w:val="00C8799C"/>
    <w:rsid w:val="00C87AEF"/>
    <w:rsid w:val="00C92371"/>
    <w:rsid w:val="00C965B4"/>
    <w:rsid w:val="00C96AF7"/>
    <w:rsid w:val="00C97441"/>
    <w:rsid w:val="00CA27FF"/>
    <w:rsid w:val="00CA2851"/>
    <w:rsid w:val="00CA28DC"/>
    <w:rsid w:val="00CA78F8"/>
    <w:rsid w:val="00CB036B"/>
    <w:rsid w:val="00CB0641"/>
    <w:rsid w:val="00CB1D22"/>
    <w:rsid w:val="00CB2111"/>
    <w:rsid w:val="00CB28B1"/>
    <w:rsid w:val="00CB2BD4"/>
    <w:rsid w:val="00CB6BDA"/>
    <w:rsid w:val="00CD30DC"/>
    <w:rsid w:val="00CD38C2"/>
    <w:rsid w:val="00CD722C"/>
    <w:rsid w:val="00CE3B77"/>
    <w:rsid w:val="00CE47B3"/>
    <w:rsid w:val="00CE5033"/>
    <w:rsid w:val="00CE7B23"/>
    <w:rsid w:val="00CF1751"/>
    <w:rsid w:val="00D00DAD"/>
    <w:rsid w:val="00D04E54"/>
    <w:rsid w:val="00D05EBA"/>
    <w:rsid w:val="00D12447"/>
    <w:rsid w:val="00D13EA8"/>
    <w:rsid w:val="00D15326"/>
    <w:rsid w:val="00D24DBE"/>
    <w:rsid w:val="00D35FD4"/>
    <w:rsid w:val="00D36E04"/>
    <w:rsid w:val="00D36F76"/>
    <w:rsid w:val="00D419AF"/>
    <w:rsid w:val="00D44B22"/>
    <w:rsid w:val="00D45B7E"/>
    <w:rsid w:val="00D45C00"/>
    <w:rsid w:val="00D47D66"/>
    <w:rsid w:val="00D50656"/>
    <w:rsid w:val="00D553DA"/>
    <w:rsid w:val="00D60EF6"/>
    <w:rsid w:val="00D617AC"/>
    <w:rsid w:val="00D62FAD"/>
    <w:rsid w:val="00D731F8"/>
    <w:rsid w:val="00D73F87"/>
    <w:rsid w:val="00D75453"/>
    <w:rsid w:val="00D81FF5"/>
    <w:rsid w:val="00D83177"/>
    <w:rsid w:val="00D8564E"/>
    <w:rsid w:val="00D9150E"/>
    <w:rsid w:val="00D94FCD"/>
    <w:rsid w:val="00DA2D06"/>
    <w:rsid w:val="00DA4593"/>
    <w:rsid w:val="00DA5380"/>
    <w:rsid w:val="00DB172C"/>
    <w:rsid w:val="00DB535B"/>
    <w:rsid w:val="00DB5EEF"/>
    <w:rsid w:val="00DD2B49"/>
    <w:rsid w:val="00DD3A83"/>
    <w:rsid w:val="00DE0319"/>
    <w:rsid w:val="00DE152B"/>
    <w:rsid w:val="00DE409C"/>
    <w:rsid w:val="00DE44EA"/>
    <w:rsid w:val="00DE45B1"/>
    <w:rsid w:val="00DE65F8"/>
    <w:rsid w:val="00E012BB"/>
    <w:rsid w:val="00E01336"/>
    <w:rsid w:val="00E01929"/>
    <w:rsid w:val="00E04E48"/>
    <w:rsid w:val="00E05003"/>
    <w:rsid w:val="00E14172"/>
    <w:rsid w:val="00E1502D"/>
    <w:rsid w:val="00E21C64"/>
    <w:rsid w:val="00E311F7"/>
    <w:rsid w:val="00E3473B"/>
    <w:rsid w:val="00E41195"/>
    <w:rsid w:val="00E429BA"/>
    <w:rsid w:val="00E453C3"/>
    <w:rsid w:val="00E46959"/>
    <w:rsid w:val="00E47B7F"/>
    <w:rsid w:val="00E52015"/>
    <w:rsid w:val="00E526E1"/>
    <w:rsid w:val="00E5425A"/>
    <w:rsid w:val="00E54998"/>
    <w:rsid w:val="00E54AAA"/>
    <w:rsid w:val="00E57A55"/>
    <w:rsid w:val="00E62E14"/>
    <w:rsid w:val="00E62E41"/>
    <w:rsid w:val="00E75559"/>
    <w:rsid w:val="00E77821"/>
    <w:rsid w:val="00E80A4D"/>
    <w:rsid w:val="00E84D6E"/>
    <w:rsid w:val="00E948B1"/>
    <w:rsid w:val="00E96C06"/>
    <w:rsid w:val="00EA271E"/>
    <w:rsid w:val="00EA35B3"/>
    <w:rsid w:val="00EB16DD"/>
    <w:rsid w:val="00EB1B94"/>
    <w:rsid w:val="00EC03F5"/>
    <w:rsid w:val="00ED0914"/>
    <w:rsid w:val="00ED264D"/>
    <w:rsid w:val="00ED2AE1"/>
    <w:rsid w:val="00ED39A4"/>
    <w:rsid w:val="00ED60A2"/>
    <w:rsid w:val="00EE361C"/>
    <w:rsid w:val="00EF0160"/>
    <w:rsid w:val="00EF04F9"/>
    <w:rsid w:val="00EF1B78"/>
    <w:rsid w:val="00EF24EB"/>
    <w:rsid w:val="00EF3ADE"/>
    <w:rsid w:val="00EF4BB9"/>
    <w:rsid w:val="00EF4CD3"/>
    <w:rsid w:val="00F013D0"/>
    <w:rsid w:val="00F014E9"/>
    <w:rsid w:val="00F024B3"/>
    <w:rsid w:val="00F11FC0"/>
    <w:rsid w:val="00F14CA6"/>
    <w:rsid w:val="00F158AF"/>
    <w:rsid w:val="00F16107"/>
    <w:rsid w:val="00F16F15"/>
    <w:rsid w:val="00F17B7F"/>
    <w:rsid w:val="00F22887"/>
    <w:rsid w:val="00F23375"/>
    <w:rsid w:val="00F30A6C"/>
    <w:rsid w:val="00F369C6"/>
    <w:rsid w:val="00F410FB"/>
    <w:rsid w:val="00F4556E"/>
    <w:rsid w:val="00F45D97"/>
    <w:rsid w:val="00F50CD8"/>
    <w:rsid w:val="00F56D90"/>
    <w:rsid w:val="00F63077"/>
    <w:rsid w:val="00F645E2"/>
    <w:rsid w:val="00F64A0F"/>
    <w:rsid w:val="00F65186"/>
    <w:rsid w:val="00F67FC8"/>
    <w:rsid w:val="00F70BB6"/>
    <w:rsid w:val="00F71043"/>
    <w:rsid w:val="00F73F2A"/>
    <w:rsid w:val="00F8038B"/>
    <w:rsid w:val="00F821AB"/>
    <w:rsid w:val="00F82993"/>
    <w:rsid w:val="00F8716A"/>
    <w:rsid w:val="00F90CCA"/>
    <w:rsid w:val="00F935E0"/>
    <w:rsid w:val="00FA3FAB"/>
    <w:rsid w:val="00FA438A"/>
    <w:rsid w:val="00FB3344"/>
    <w:rsid w:val="00FB3387"/>
    <w:rsid w:val="00FB4410"/>
    <w:rsid w:val="00FB5862"/>
    <w:rsid w:val="00FC2D1D"/>
    <w:rsid w:val="00FC4522"/>
    <w:rsid w:val="00FD305C"/>
    <w:rsid w:val="00FD3A79"/>
    <w:rsid w:val="00FD4CCF"/>
    <w:rsid w:val="00FE1082"/>
    <w:rsid w:val="00FE2B6A"/>
    <w:rsid w:val="00FE5615"/>
    <w:rsid w:val="00FF15EC"/>
    <w:rsid w:val="00FF2193"/>
    <w:rsid w:val="00FF608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A5A9B"/>
  <w15:chartTrackingRefBased/>
  <w15:docId w15:val="{D8DDCC96-1A04-41F0-A147-E84CA61E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B5428"/>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s-E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sid w:val="00876986"/>
    <w:rPr>
      <w:b/>
      <w:bC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rPr>
  </w:style>
  <w:style w:type="paragraph" w:styleId="NormalWeb">
    <w:name w:val="Normal (Web)"/>
    <w:basedOn w:val="Normal"/>
    <w:uiPriority w:val="99"/>
    <w:rsid w:val="008F5E71"/>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B81820"/>
    <w:pPr>
      <w:ind w:left="720"/>
    </w:pPr>
    <w:rPr>
      <w:rFonts w:eastAsia="Calibri"/>
      <w:sz w:val="24"/>
      <w:szCs w:val="24"/>
    </w:rPr>
  </w:style>
  <w:style w:type="paragraph" w:customStyle="1" w:styleId="xmsolistparagraph">
    <w:name w:val="x_msolistparagraph"/>
    <w:basedOn w:val="Normal"/>
    <w:uiPriority w:val="99"/>
    <w:rsid w:val="00B81820"/>
    <w:pPr>
      <w:spacing w:before="100" w:beforeAutospacing="1" w:after="100" w:afterAutospacing="1"/>
    </w:pPr>
    <w:rPr>
      <w:sz w:val="24"/>
      <w:szCs w:val="24"/>
    </w:rPr>
  </w:style>
  <w:style w:type="character" w:customStyle="1" w:styleId="FootnoteTextChar">
    <w:name w:val="Footnote Text Char"/>
    <w:link w:val="FootnoteText"/>
    <w:rsid w:val="00B81820"/>
  </w:style>
  <w:style w:type="paragraph" w:styleId="ListParagraph">
    <w:name w:val="List Paragraph"/>
    <w:basedOn w:val="Normal"/>
    <w:uiPriority w:val="72"/>
    <w:qFormat/>
    <w:rsid w:val="002524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67">
      <w:bodyDiv w:val="1"/>
      <w:marLeft w:val="0"/>
      <w:marRight w:val="0"/>
      <w:marTop w:val="0"/>
      <w:marBottom w:val="0"/>
      <w:divBdr>
        <w:top w:val="none" w:sz="0" w:space="0" w:color="auto"/>
        <w:left w:val="none" w:sz="0" w:space="0" w:color="auto"/>
        <w:bottom w:val="none" w:sz="0" w:space="0" w:color="auto"/>
        <w:right w:val="none" w:sz="0" w:space="0" w:color="auto"/>
      </w:divBdr>
    </w:div>
    <w:div w:id="194588533">
      <w:bodyDiv w:val="1"/>
      <w:marLeft w:val="0"/>
      <w:marRight w:val="0"/>
      <w:marTop w:val="0"/>
      <w:marBottom w:val="0"/>
      <w:divBdr>
        <w:top w:val="none" w:sz="0" w:space="0" w:color="auto"/>
        <w:left w:val="none" w:sz="0" w:space="0" w:color="auto"/>
        <w:bottom w:val="none" w:sz="0" w:space="0" w:color="auto"/>
        <w:right w:val="none" w:sz="0" w:space="0" w:color="auto"/>
      </w:divBdr>
    </w:div>
    <w:div w:id="264655172">
      <w:bodyDiv w:val="1"/>
      <w:marLeft w:val="0"/>
      <w:marRight w:val="0"/>
      <w:marTop w:val="0"/>
      <w:marBottom w:val="0"/>
      <w:divBdr>
        <w:top w:val="none" w:sz="0" w:space="0" w:color="auto"/>
        <w:left w:val="none" w:sz="0" w:space="0" w:color="auto"/>
        <w:bottom w:val="none" w:sz="0" w:space="0" w:color="auto"/>
        <w:right w:val="none" w:sz="0" w:space="0" w:color="auto"/>
      </w:divBdr>
    </w:div>
    <w:div w:id="274869908">
      <w:bodyDiv w:val="1"/>
      <w:marLeft w:val="0"/>
      <w:marRight w:val="0"/>
      <w:marTop w:val="0"/>
      <w:marBottom w:val="0"/>
      <w:divBdr>
        <w:top w:val="none" w:sz="0" w:space="0" w:color="auto"/>
        <w:left w:val="none" w:sz="0" w:space="0" w:color="auto"/>
        <w:bottom w:val="none" w:sz="0" w:space="0" w:color="auto"/>
        <w:right w:val="none" w:sz="0" w:space="0" w:color="auto"/>
      </w:divBdr>
    </w:div>
    <w:div w:id="367410339">
      <w:bodyDiv w:val="1"/>
      <w:marLeft w:val="0"/>
      <w:marRight w:val="0"/>
      <w:marTop w:val="0"/>
      <w:marBottom w:val="0"/>
      <w:divBdr>
        <w:top w:val="none" w:sz="0" w:space="0" w:color="auto"/>
        <w:left w:val="none" w:sz="0" w:space="0" w:color="auto"/>
        <w:bottom w:val="none" w:sz="0" w:space="0" w:color="auto"/>
        <w:right w:val="none" w:sz="0" w:space="0" w:color="auto"/>
      </w:divBdr>
    </w:div>
    <w:div w:id="467168587">
      <w:bodyDiv w:val="1"/>
      <w:marLeft w:val="0"/>
      <w:marRight w:val="0"/>
      <w:marTop w:val="0"/>
      <w:marBottom w:val="0"/>
      <w:divBdr>
        <w:top w:val="none" w:sz="0" w:space="0" w:color="auto"/>
        <w:left w:val="none" w:sz="0" w:space="0" w:color="auto"/>
        <w:bottom w:val="none" w:sz="0" w:space="0" w:color="auto"/>
        <w:right w:val="none" w:sz="0" w:space="0" w:color="auto"/>
      </w:divBdr>
    </w:div>
    <w:div w:id="635988765">
      <w:bodyDiv w:val="1"/>
      <w:marLeft w:val="0"/>
      <w:marRight w:val="0"/>
      <w:marTop w:val="0"/>
      <w:marBottom w:val="0"/>
      <w:divBdr>
        <w:top w:val="none" w:sz="0" w:space="0" w:color="auto"/>
        <w:left w:val="none" w:sz="0" w:space="0" w:color="auto"/>
        <w:bottom w:val="none" w:sz="0" w:space="0" w:color="auto"/>
        <w:right w:val="none" w:sz="0" w:space="0" w:color="auto"/>
      </w:divBdr>
    </w:div>
    <w:div w:id="672073532">
      <w:bodyDiv w:val="1"/>
      <w:marLeft w:val="0"/>
      <w:marRight w:val="0"/>
      <w:marTop w:val="0"/>
      <w:marBottom w:val="0"/>
      <w:divBdr>
        <w:top w:val="none" w:sz="0" w:space="0" w:color="auto"/>
        <w:left w:val="none" w:sz="0" w:space="0" w:color="auto"/>
        <w:bottom w:val="none" w:sz="0" w:space="0" w:color="auto"/>
        <w:right w:val="none" w:sz="0" w:space="0" w:color="auto"/>
      </w:divBdr>
    </w:div>
    <w:div w:id="761947785">
      <w:bodyDiv w:val="1"/>
      <w:marLeft w:val="0"/>
      <w:marRight w:val="0"/>
      <w:marTop w:val="0"/>
      <w:marBottom w:val="0"/>
      <w:divBdr>
        <w:top w:val="none" w:sz="0" w:space="0" w:color="auto"/>
        <w:left w:val="none" w:sz="0" w:space="0" w:color="auto"/>
        <w:bottom w:val="none" w:sz="0" w:space="0" w:color="auto"/>
        <w:right w:val="none" w:sz="0" w:space="0" w:color="auto"/>
      </w:divBdr>
    </w:div>
    <w:div w:id="788478358">
      <w:bodyDiv w:val="1"/>
      <w:marLeft w:val="0"/>
      <w:marRight w:val="0"/>
      <w:marTop w:val="0"/>
      <w:marBottom w:val="0"/>
      <w:divBdr>
        <w:top w:val="none" w:sz="0" w:space="0" w:color="auto"/>
        <w:left w:val="none" w:sz="0" w:space="0" w:color="auto"/>
        <w:bottom w:val="none" w:sz="0" w:space="0" w:color="auto"/>
        <w:right w:val="none" w:sz="0" w:space="0" w:color="auto"/>
      </w:divBdr>
    </w:div>
    <w:div w:id="910580077">
      <w:bodyDiv w:val="1"/>
      <w:marLeft w:val="0"/>
      <w:marRight w:val="0"/>
      <w:marTop w:val="0"/>
      <w:marBottom w:val="0"/>
      <w:divBdr>
        <w:top w:val="none" w:sz="0" w:space="0" w:color="auto"/>
        <w:left w:val="none" w:sz="0" w:space="0" w:color="auto"/>
        <w:bottom w:val="none" w:sz="0" w:space="0" w:color="auto"/>
        <w:right w:val="none" w:sz="0" w:space="0" w:color="auto"/>
      </w:divBdr>
    </w:div>
    <w:div w:id="1122073827">
      <w:bodyDiv w:val="1"/>
      <w:marLeft w:val="0"/>
      <w:marRight w:val="0"/>
      <w:marTop w:val="0"/>
      <w:marBottom w:val="0"/>
      <w:divBdr>
        <w:top w:val="none" w:sz="0" w:space="0" w:color="auto"/>
        <w:left w:val="none" w:sz="0" w:space="0" w:color="auto"/>
        <w:bottom w:val="none" w:sz="0" w:space="0" w:color="auto"/>
        <w:right w:val="none" w:sz="0" w:space="0" w:color="auto"/>
      </w:divBdr>
    </w:div>
    <w:div w:id="1230457413">
      <w:bodyDiv w:val="1"/>
      <w:marLeft w:val="0"/>
      <w:marRight w:val="0"/>
      <w:marTop w:val="0"/>
      <w:marBottom w:val="0"/>
      <w:divBdr>
        <w:top w:val="none" w:sz="0" w:space="0" w:color="auto"/>
        <w:left w:val="none" w:sz="0" w:space="0" w:color="auto"/>
        <w:bottom w:val="none" w:sz="0" w:space="0" w:color="auto"/>
        <w:right w:val="none" w:sz="0" w:space="0" w:color="auto"/>
      </w:divBdr>
    </w:div>
    <w:div w:id="1296524780">
      <w:bodyDiv w:val="1"/>
      <w:marLeft w:val="0"/>
      <w:marRight w:val="0"/>
      <w:marTop w:val="0"/>
      <w:marBottom w:val="0"/>
      <w:divBdr>
        <w:top w:val="none" w:sz="0" w:space="0" w:color="auto"/>
        <w:left w:val="none" w:sz="0" w:space="0" w:color="auto"/>
        <w:bottom w:val="none" w:sz="0" w:space="0" w:color="auto"/>
        <w:right w:val="none" w:sz="0" w:space="0" w:color="auto"/>
      </w:divBdr>
    </w:div>
    <w:div w:id="1340814027">
      <w:bodyDiv w:val="1"/>
      <w:marLeft w:val="0"/>
      <w:marRight w:val="0"/>
      <w:marTop w:val="0"/>
      <w:marBottom w:val="0"/>
      <w:divBdr>
        <w:top w:val="none" w:sz="0" w:space="0" w:color="auto"/>
        <w:left w:val="none" w:sz="0" w:space="0" w:color="auto"/>
        <w:bottom w:val="none" w:sz="0" w:space="0" w:color="auto"/>
        <w:right w:val="none" w:sz="0" w:space="0" w:color="auto"/>
      </w:divBdr>
    </w:div>
    <w:div w:id="1482120342">
      <w:bodyDiv w:val="1"/>
      <w:marLeft w:val="0"/>
      <w:marRight w:val="0"/>
      <w:marTop w:val="0"/>
      <w:marBottom w:val="0"/>
      <w:divBdr>
        <w:top w:val="none" w:sz="0" w:space="0" w:color="auto"/>
        <w:left w:val="none" w:sz="0" w:space="0" w:color="auto"/>
        <w:bottom w:val="none" w:sz="0" w:space="0" w:color="auto"/>
        <w:right w:val="none" w:sz="0" w:space="0" w:color="auto"/>
      </w:divBdr>
    </w:div>
    <w:div w:id="1591817391">
      <w:bodyDiv w:val="1"/>
      <w:marLeft w:val="0"/>
      <w:marRight w:val="0"/>
      <w:marTop w:val="0"/>
      <w:marBottom w:val="0"/>
      <w:divBdr>
        <w:top w:val="none" w:sz="0" w:space="0" w:color="auto"/>
        <w:left w:val="none" w:sz="0" w:space="0" w:color="auto"/>
        <w:bottom w:val="none" w:sz="0" w:space="0" w:color="auto"/>
        <w:right w:val="none" w:sz="0" w:space="0" w:color="auto"/>
      </w:divBdr>
    </w:div>
    <w:div w:id="1686248072">
      <w:bodyDiv w:val="1"/>
      <w:marLeft w:val="0"/>
      <w:marRight w:val="0"/>
      <w:marTop w:val="0"/>
      <w:marBottom w:val="0"/>
      <w:divBdr>
        <w:top w:val="none" w:sz="0" w:space="0" w:color="auto"/>
        <w:left w:val="none" w:sz="0" w:space="0" w:color="auto"/>
        <w:bottom w:val="none" w:sz="0" w:space="0" w:color="auto"/>
        <w:right w:val="none" w:sz="0" w:space="0" w:color="auto"/>
      </w:divBdr>
    </w:div>
    <w:div w:id="1993869913">
      <w:bodyDiv w:val="1"/>
      <w:marLeft w:val="0"/>
      <w:marRight w:val="0"/>
      <w:marTop w:val="0"/>
      <w:marBottom w:val="0"/>
      <w:divBdr>
        <w:top w:val="none" w:sz="0" w:space="0" w:color="auto"/>
        <w:left w:val="none" w:sz="0" w:space="0" w:color="auto"/>
        <w:bottom w:val="none" w:sz="0" w:space="0" w:color="auto"/>
        <w:right w:val="none" w:sz="0" w:space="0" w:color="auto"/>
      </w:divBdr>
    </w:div>
    <w:div w:id="2061706329">
      <w:bodyDiv w:val="1"/>
      <w:marLeft w:val="0"/>
      <w:marRight w:val="0"/>
      <w:marTop w:val="0"/>
      <w:marBottom w:val="0"/>
      <w:divBdr>
        <w:top w:val="none" w:sz="0" w:space="0" w:color="auto"/>
        <w:left w:val="none" w:sz="0" w:space="0" w:color="auto"/>
        <w:bottom w:val="none" w:sz="0" w:space="0" w:color="auto"/>
        <w:right w:val="none" w:sz="0" w:space="0" w:color="auto"/>
      </w:divBdr>
    </w:div>
    <w:div w:id="21382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idi/CAM/doc.&amp;classNum=65&amp;lan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IDMS/Redirectpage.aspx?class=cidi/CAM/doc.&amp;classNum=80&amp;lang=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CAM/doc.&amp;classNum=80&amp;lan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m.oas.org/IDMS/Redirectpage.aspx?class=cidi/CAM/doc.&amp;classNum=80&amp;lang=s" TargetMode="External"/><Relationship Id="rId4" Type="http://schemas.openxmlformats.org/officeDocument/2006/relationships/settings" Target="settings.xml"/><Relationship Id="rId9" Type="http://schemas.openxmlformats.org/officeDocument/2006/relationships/hyperlink" Target="http://scm.oas.org/IDMS/Redirectpage.aspx?class=cidi/CAM/doc.&amp;classNum=65&amp;lang=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D5FAE5-6C2A-4458-A29C-7DBB550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135</TotalTime>
  <Pages>3</Pages>
  <Words>1090</Words>
  <Characters>5955</Characters>
  <Application>Microsoft Office Word</Application>
  <DocSecurity>0</DocSecurity>
  <Lines>108</Lines>
  <Paragraphs>22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7038</CharactersWithSpaces>
  <SharedDoc>false</SharedDoc>
  <HLinks>
    <vt:vector size="30" baseType="variant">
      <vt:variant>
        <vt:i4>5373972</vt:i4>
      </vt:variant>
      <vt:variant>
        <vt:i4>12</vt:i4>
      </vt:variant>
      <vt:variant>
        <vt:i4>0</vt:i4>
      </vt:variant>
      <vt:variant>
        <vt:i4>5</vt:i4>
      </vt:variant>
      <vt:variant>
        <vt:lpwstr>http://scm.oas.org/IDMS/Redirectpage.aspx?class=cidi/CAM/doc.&amp;classNum=80&amp;lang=f</vt:lpwstr>
      </vt:variant>
      <vt:variant>
        <vt:lpwstr/>
      </vt:variant>
      <vt:variant>
        <vt:i4>5308436</vt:i4>
      </vt:variant>
      <vt:variant>
        <vt:i4>9</vt:i4>
      </vt:variant>
      <vt:variant>
        <vt:i4>0</vt:i4>
      </vt:variant>
      <vt:variant>
        <vt:i4>5</vt:i4>
      </vt:variant>
      <vt:variant>
        <vt:lpwstr>http://scm.oas.org/IDMS/Redirectpage.aspx?class=cidi/CAM/doc.&amp;classNum=80&amp;lang=e</vt:lpwstr>
      </vt:variant>
      <vt:variant>
        <vt:lpwstr/>
      </vt:variant>
      <vt:variant>
        <vt:i4>4653076</vt:i4>
      </vt:variant>
      <vt:variant>
        <vt:i4>6</vt:i4>
      </vt:variant>
      <vt:variant>
        <vt:i4>0</vt:i4>
      </vt:variant>
      <vt:variant>
        <vt:i4>5</vt:i4>
      </vt:variant>
      <vt:variant>
        <vt:lpwstr>http://scm.oas.org/IDMS/Redirectpage.aspx?class=cidi/CAM/doc.&amp;classNum=80&amp;lang=s</vt:lpwstr>
      </vt:variant>
      <vt:variant>
        <vt:lpwstr/>
      </vt:variant>
      <vt:variant>
        <vt:i4>4784145</vt:i4>
      </vt:variant>
      <vt:variant>
        <vt:i4>3</vt:i4>
      </vt:variant>
      <vt:variant>
        <vt:i4>0</vt:i4>
      </vt:variant>
      <vt:variant>
        <vt:i4>5</vt:i4>
      </vt:variant>
      <vt:variant>
        <vt:lpwstr>http://scm.oas.org/IDMS/Redirectpage.aspx?class=cidi/CAM/doc.&amp;classNum=65&amp;lang=s</vt:lpwstr>
      </vt:variant>
      <vt:variant>
        <vt:lpwstr/>
      </vt:variant>
      <vt:variant>
        <vt:i4>6225937</vt:i4>
      </vt:variant>
      <vt:variant>
        <vt:i4>0</vt:i4>
      </vt:variant>
      <vt:variant>
        <vt:i4>0</vt:i4>
      </vt:variant>
      <vt:variant>
        <vt:i4>5</vt:i4>
      </vt:variant>
      <vt:variant>
        <vt:lpwstr>http://scm.oas.org/IDMS/Redirectpage.aspx?class=cidi/CAM/doc.&amp;classNum=65&amp;lang=e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Palmer, Margaret</cp:lastModifiedBy>
  <cp:revision>8</cp:revision>
  <cp:lastPrinted>2020-10-14T20:57:00Z</cp:lastPrinted>
  <dcterms:created xsi:type="dcterms:W3CDTF">2020-10-14T20:57:00Z</dcterms:created>
  <dcterms:modified xsi:type="dcterms:W3CDTF">2020-10-15T22:06:00Z</dcterms:modified>
</cp:coreProperties>
</file>