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667" w14:textId="77777777" w:rsidR="00D80F0D" w:rsidRPr="00766420" w:rsidRDefault="00D80F0D" w:rsidP="0026287F">
      <w:pPr>
        <w:tabs>
          <w:tab w:val="left" w:pos="6750"/>
        </w:tabs>
        <w:ind w:right="-1080"/>
        <w:rPr>
          <w:sz w:val="22"/>
          <w:szCs w:val="22"/>
          <w:lang w:val="pt-BR"/>
        </w:rPr>
      </w:pPr>
      <w:r>
        <w:rPr>
          <w:b/>
          <w:sz w:val="22"/>
        </w:rPr>
        <w:tab/>
      </w:r>
      <w:r w:rsidRPr="00766420">
        <w:rPr>
          <w:sz w:val="22"/>
          <w:lang w:val="pt-BR"/>
        </w:rPr>
        <w:t>OAS/Ser.W</w:t>
      </w:r>
    </w:p>
    <w:p w14:paraId="03634874" w14:textId="0DBC5CB4" w:rsidR="00D80F0D" w:rsidRPr="00B71D02" w:rsidRDefault="00D80F0D" w:rsidP="0026287F">
      <w:pPr>
        <w:tabs>
          <w:tab w:val="left" w:pos="6750"/>
        </w:tabs>
        <w:ind w:right="-1080"/>
        <w:rPr>
          <w:sz w:val="22"/>
          <w:szCs w:val="22"/>
          <w:lang w:val="pt-BR"/>
        </w:rPr>
      </w:pPr>
      <w:r w:rsidRPr="00766420">
        <w:rPr>
          <w:b/>
          <w:sz w:val="22"/>
          <w:lang w:val="pt-BR"/>
        </w:rPr>
        <w:tab/>
      </w:r>
      <w:r w:rsidRPr="00B71D02">
        <w:rPr>
          <w:sz w:val="22"/>
          <w:lang w:val="pt-BR"/>
        </w:rPr>
        <w:t>CIDI/</w:t>
      </w:r>
      <w:r w:rsidR="0026287F">
        <w:rPr>
          <w:sz w:val="22"/>
          <w:lang w:val="pt-BR"/>
        </w:rPr>
        <w:t>RES. 355 (CXXIV-O/22)</w:t>
      </w:r>
    </w:p>
    <w:p w14:paraId="127AA51B" w14:textId="68C592D9" w:rsidR="00D80F0D" w:rsidRPr="0026287F" w:rsidRDefault="00D80F0D" w:rsidP="0026287F">
      <w:pPr>
        <w:tabs>
          <w:tab w:val="left" w:pos="6750"/>
        </w:tabs>
        <w:ind w:right="-1080"/>
        <w:rPr>
          <w:sz w:val="22"/>
          <w:szCs w:val="22"/>
          <w:lang w:val="pt-BR"/>
        </w:rPr>
      </w:pPr>
      <w:r w:rsidRPr="00B71D02">
        <w:rPr>
          <w:sz w:val="22"/>
          <w:lang w:val="pt-BR"/>
        </w:rPr>
        <w:tab/>
      </w:r>
      <w:r w:rsidR="0026287F" w:rsidRPr="0026287F">
        <w:rPr>
          <w:sz w:val="22"/>
          <w:lang w:val="pt-BR"/>
        </w:rPr>
        <w:t>31</w:t>
      </w:r>
      <w:r w:rsidR="001F2E65" w:rsidRPr="0026287F">
        <w:rPr>
          <w:sz w:val="22"/>
          <w:lang w:val="pt-BR"/>
        </w:rPr>
        <w:t xml:space="preserve"> mai</w:t>
      </w:r>
      <w:r w:rsidRPr="0026287F">
        <w:rPr>
          <w:sz w:val="22"/>
          <w:lang w:val="pt-BR"/>
        </w:rPr>
        <w:t xml:space="preserve"> 2022</w:t>
      </w:r>
    </w:p>
    <w:p w14:paraId="3A0E510E" w14:textId="6DE62A3D" w:rsidR="00D80F0D" w:rsidRDefault="00D80F0D" w:rsidP="0026287F">
      <w:pPr>
        <w:pBdr>
          <w:bottom w:val="single" w:sz="12" w:space="1" w:color="auto"/>
        </w:pBdr>
        <w:tabs>
          <w:tab w:val="left" w:pos="6750"/>
        </w:tabs>
        <w:ind w:right="61"/>
        <w:rPr>
          <w:sz w:val="22"/>
        </w:rPr>
      </w:pPr>
      <w:r w:rsidRPr="0026287F">
        <w:rPr>
          <w:sz w:val="22"/>
          <w:lang w:val="pt-BR"/>
        </w:rPr>
        <w:tab/>
      </w:r>
      <w:proofErr w:type="gramStart"/>
      <w:r>
        <w:rPr>
          <w:sz w:val="22"/>
        </w:rPr>
        <w:t>Original:</w:t>
      </w:r>
      <w:proofErr w:type="gramEnd"/>
      <w:r>
        <w:rPr>
          <w:sz w:val="22"/>
        </w:rPr>
        <w:t xml:space="preserve"> espagnol</w:t>
      </w:r>
    </w:p>
    <w:p w14:paraId="31EF54D5" w14:textId="77777777" w:rsidR="003528D8" w:rsidRPr="002178CF" w:rsidRDefault="003528D8" w:rsidP="0026287F">
      <w:pPr>
        <w:pBdr>
          <w:bottom w:val="single" w:sz="12" w:space="1" w:color="auto"/>
        </w:pBdr>
        <w:tabs>
          <w:tab w:val="left" w:pos="6750"/>
        </w:tabs>
        <w:ind w:right="61"/>
        <w:rPr>
          <w:sz w:val="22"/>
          <w:szCs w:val="22"/>
        </w:rPr>
      </w:pPr>
    </w:p>
    <w:p w14:paraId="555CDE9F" w14:textId="0A59CE58" w:rsidR="001F2E65" w:rsidRDefault="001F2E65" w:rsidP="0026287F">
      <w:pPr>
        <w:tabs>
          <w:tab w:val="left" w:pos="6750"/>
        </w:tabs>
        <w:ind w:left="-1440" w:right="-1080"/>
        <w:jc w:val="center"/>
        <w:rPr>
          <w:szCs w:val="20"/>
        </w:rPr>
      </w:pPr>
    </w:p>
    <w:p w14:paraId="324DBDB7" w14:textId="77777777" w:rsidR="0026287F" w:rsidRDefault="0026287F" w:rsidP="0026287F">
      <w:pPr>
        <w:tabs>
          <w:tab w:val="left" w:pos="6750"/>
        </w:tabs>
        <w:ind w:left="-1440" w:right="-1080"/>
        <w:jc w:val="center"/>
        <w:rPr>
          <w:szCs w:val="20"/>
        </w:rPr>
      </w:pPr>
    </w:p>
    <w:p w14:paraId="3420AE8C" w14:textId="6D7030D9" w:rsidR="001F2E65" w:rsidRPr="001F2E65" w:rsidRDefault="0026287F" w:rsidP="0026287F">
      <w:pPr>
        <w:tabs>
          <w:tab w:val="left" w:pos="6750"/>
        </w:tabs>
        <w:ind w:left="-1440" w:right="-1080"/>
        <w:jc w:val="center"/>
      </w:pPr>
      <w:r w:rsidRPr="0026287F">
        <w:rPr>
          <w:sz w:val="22"/>
          <w:lang w:val="fr-CA"/>
        </w:rPr>
        <w:t>CIDI/RES. 355 (CXXIV-O/22)</w:t>
      </w:r>
    </w:p>
    <w:p w14:paraId="64D501A1" w14:textId="77777777" w:rsidR="001F2E65" w:rsidRPr="001F2E65" w:rsidRDefault="001F2E65" w:rsidP="0026287F">
      <w:pPr>
        <w:jc w:val="center"/>
        <w:rPr>
          <w:lang w:val="fr-CA"/>
        </w:rPr>
      </w:pPr>
    </w:p>
    <w:p w14:paraId="7FF4CE4D" w14:textId="77777777" w:rsidR="0026287F" w:rsidRDefault="001F2E65" w:rsidP="0026287F">
      <w:pPr>
        <w:jc w:val="center"/>
        <w:rPr>
          <w:szCs w:val="20"/>
        </w:rPr>
      </w:pPr>
      <w:r w:rsidRPr="001F2E65">
        <w:rPr>
          <w:szCs w:val="20"/>
        </w:rPr>
        <w:t xml:space="preserve">CONVOCATION DE LA NEUVIÈME RÉUNION DES </w:t>
      </w:r>
    </w:p>
    <w:p w14:paraId="5AAC7659" w14:textId="5ABF8241" w:rsidR="001F2E65" w:rsidRPr="001F2E65" w:rsidRDefault="001F2E65" w:rsidP="0026287F">
      <w:pPr>
        <w:jc w:val="center"/>
      </w:pPr>
      <w:r w:rsidRPr="001F2E65">
        <w:rPr>
          <w:szCs w:val="20"/>
        </w:rPr>
        <w:t>MINISTRES ET HAUTS FONCTIONNAIRES CHARGÉS DE LA CULTURE</w:t>
      </w:r>
    </w:p>
    <w:p w14:paraId="25450DA6" w14:textId="77777777" w:rsidR="001F2E65" w:rsidRPr="001F2E65" w:rsidRDefault="001F2E65" w:rsidP="0026287F">
      <w:pPr>
        <w:jc w:val="center"/>
        <w:rPr>
          <w:lang w:val="fr-CA"/>
        </w:rPr>
      </w:pPr>
    </w:p>
    <w:p w14:paraId="6529608F" w14:textId="256AB977" w:rsidR="001F2E65" w:rsidRPr="001F2E65" w:rsidRDefault="001F2E65" w:rsidP="0026287F">
      <w:pPr>
        <w:jc w:val="center"/>
      </w:pPr>
      <w:r w:rsidRPr="001F2E65">
        <w:rPr>
          <w:szCs w:val="20"/>
        </w:rPr>
        <w:t>(</w:t>
      </w:r>
      <w:r w:rsidR="0026287F" w:rsidRPr="00A677AE">
        <w:rPr>
          <w:color w:val="000000"/>
        </w:rPr>
        <w:t>Approuvée à sa s</w:t>
      </w:r>
      <w:r w:rsidR="0026287F" w:rsidRPr="00A677AE">
        <w:t xml:space="preserve"> réunion </w:t>
      </w:r>
      <w:r w:rsidR="0026287F" w:rsidRPr="00A677AE">
        <w:rPr>
          <w:color w:val="000000"/>
        </w:rPr>
        <w:t>ordinaire tenue le 3</w:t>
      </w:r>
      <w:r w:rsidR="0026287F">
        <w:rPr>
          <w:color w:val="000000"/>
        </w:rPr>
        <w:t>1</w:t>
      </w:r>
      <w:r w:rsidR="0026287F" w:rsidRPr="00A677AE">
        <w:t xml:space="preserve"> </w:t>
      </w:r>
      <w:r w:rsidR="0026287F">
        <w:t>mai</w:t>
      </w:r>
      <w:r w:rsidR="0026287F" w:rsidRPr="00A677AE">
        <w:rPr>
          <w:color w:val="000000"/>
        </w:rPr>
        <w:t xml:space="preserve"> 202</w:t>
      </w:r>
      <w:r w:rsidR="0026287F">
        <w:rPr>
          <w:color w:val="000000"/>
        </w:rPr>
        <w:t>2</w:t>
      </w:r>
      <w:r w:rsidRPr="001F2E65">
        <w:rPr>
          <w:szCs w:val="20"/>
        </w:rPr>
        <w:t>)</w:t>
      </w:r>
    </w:p>
    <w:p w14:paraId="7F6A442F" w14:textId="77777777" w:rsidR="001F2E65" w:rsidRPr="001F2E65" w:rsidRDefault="001F2E65" w:rsidP="0026287F">
      <w:pPr>
        <w:rPr>
          <w:lang w:val="fr-CA"/>
        </w:rPr>
      </w:pPr>
    </w:p>
    <w:p w14:paraId="2AC6B10B" w14:textId="77777777" w:rsidR="001F2E65" w:rsidRPr="001F2E65" w:rsidRDefault="001F2E65" w:rsidP="0026287F">
      <w:pPr>
        <w:ind w:firstLine="720"/>
        <w:jc w:val="both"/>
        <w:rPr>
          <w:lang w:val="fr-CA"/>
        </w:rPr>
      </w:pPr>
    </w:p>
    <w:p w14:paraId="2382B11D" w14:textId="77777777" w:rsidR="001F2E65" w:rsidRPr="001F2E65" w:rsidRDefault="001F2E65" w:rsidP="0026287F">
      <w:pPr>
        <w:ind w:firstLine="720"/>
        <w:jc w:val="both"/>
      </w:pPr>
      <w:r w:rsidRPr="001F2E65">
        <w:rPr>
          <w:szCs w:val="20"/>
        </w:rPr>
        <w:t>LE CONSEIL INTERAMÉRICAIN POUR LE DÉVELOPPEMENT INTÉGRÉ (CIDI),</w:t>
      </w:r>
    </w:p>
    <w:p w14:paraId="67D16F43" w14:textId="77777777" w:rsidR="001F2E65" w:rsidRPr="001F2E65" w:rsidRDefault="001F2E65" w:rsidP="0026287F">
      <w:pPr>
        <w:ind w:firstLine="720"/>
        <w:jc w:val="both"/>
        <w:rPr>
          <w:lang w:val="fr-CA"/>
        </w:rPr>
      </w:pPr>
    </w:p>
    <w:p w14:paraId="68A6535A" w14:textId="77777777" w:rsidR="001F2E65" w:rsidRPr="001F2E65" w:rsidRDefault="001F2E65" w:rsidP="0026287F">
      <w:pPr>
        <w:ind w:firstLine="720"/>
        <w:jc w:val="both"/>
      </w:pPr>
      <w:r w:rsidRPr="001F2E65">
        <w:rPr>
          <w:szCs w:val="20"/>
        </w:rPr>
        <w:t xml:space="preserve">AYANT VU la résolution AG/RES. 2967 (LI-O/21), « Encourager les initiatives continentales en matière de développement intégré : Promouvoir la résilience », par laquelle est adopté </w:t>
      </w:r>
      <w:r w:rsidRPr="001F2E65">
        <w:rPr>
          <w:color w:val="000000" w:themeColor="text1"/>
          <w:szCs w:val="20"/>
        </w:rPr>
        <w:t>le calendrier des réunions des ministres et hauts fonctionnaires dans le cadre du CIDI</w:t>
      </w:r>
      <w:r w:rsidRPr="001F2E65">
        <w:rPr>
          <w:szCs w:val="20"/>
        </w:rPr>
        <w:t>, en tenant compte des</w:t>
      </w:r>
      <w:r w:rsidRPr="001F2E65">
        <w:rPr>
          <w:color w:val="000000" w:themeColor="text1"/>
          <w:szCs w:val="20"/>
        </w:rPr>
        <w:t xml:space="preserve"> difficultés liées au contexte de la pandémie de COVID-19</w:t>
      </w:r>
      <w:r w:rsidRPr="001F2E65">
        <w:rPr>
          <w:szCs w:val="20"/>
        </w:rPr>
        <w:t>,</w:t>
      </w:r>
    </w:p>
    <w:p w14:paraId="4FD880C1" w14:textId="77777777" w:rsidR="001F2E65" w:rsidRPr="001F2E65" w:rsidRDefault="001F2E65" w:rsidP="0026287F">
      <w:pPr>
        <w:jc w:val="both"/>
        <w:rPr>
          <w:lang w:val="fr-CA"/>
        </w:rPr>
      </w:pPr>
    </w:p>
    <w:p w14:paraId="3FD05CE1" w14:textId="77777777" w:rsidR="001F2E65" w:rsidRPr="001F2E65" w:rsidRDefault="001F2E65" w:rsidP="0026287F">
      <w:pPr>
        <w:ind w:firstLine="720"/>
        <w:jc w:val="both"/>
      </w:pPr>
      <w:r w:rsidRPr="001F2E65">
        <w:rPr>
          <w:szCs w:val="20"/>
        </w:rPr>
        <w:t xml:space="preserve">AYANT VU également la Déclaration de Bridgetown de 2019, « "Renforcement du secteur de l'économie créative et de la culture : Repositionnement du secteur de la culture pour assurer un développement durable » (CIDI/REMIC-VIII/ DEC.1. /19) </w:t>
      </w:r>
    </w:p>
    <w:p w14:paraId="37880BBD" w14:textId="77777777" w:rsidR="001F2E65" w:rsidRPr="001F2E65" w:rsidRDefault="001F2E65" w:rsidP="0026287F">
      <w:pPr>
        <w:ind w:firstLine="720"/>
        <w:jc w:val="both"/>
        <w:rPr>
          <w:lang w:val="fr-CA"/>
        </w:rPr>
      </w:pPr>
    </w:p>
    <w:p w14:paraId="79372FFE" w14:textId="77777777" w:rsidR="001F2E65" w:rsidRPr="001F2E65" w:rsidRDefault="001F2E65" w:rsidP="0026287F">
      <w:pPr>
        <w:jc w:val="both"/>
      </w:pPr>
      <w:r w:rsidRPr="001F2E65">
        <w:rPr>
          <w:szCs w:val="20"/>
        </w:rPr>
        <w:t>CONSIDÉRANT :</w:t>
      </w:r>
    </w:p>
    <w:p w14:paraId="55391769" w14:textId="77777777" w:rsidR="001F2E65" w:rsidRPr="001F2E65" w:rsidRDefault="001F2E65" w:rsidP="0026287F">
      <w:pPr>
        <w:jc w:val="both"/>
        <w:rPr>
          <w:lang w:val="fr-CA"/>
        </w:rPr>
      </w:pPr>
    </w:p>
    <w:p w14:paraId="0A4405F8" w14:textId="1608A2C5" w:rsidR="001F2E65" w:rsidRPr="001F2E65" w:rsidRDefault="001F2E65" w:rsidP="0026287F">
      <w:pPr>
        <w:jc w:val="both"/>
      </w:pPr>
      <w:r w:rsidRPr="001F2E65">
        <w:rPr>
          <w:szCs w:val="20"/>
        </w:rPr>
        <w:tab/>
        <w:t xml:space="preserve">Que la Réunion interaméricaine des ministres et hauts fonctionnaires chargés de la culture est une </w:t>
      </w:r>
      <w:r w:rsidR="0026287F">
        <w:rPr>
          <w:szCs w:val="20"/>
        </w:rPr>
        <w:t xml:space="preserve">réunion </w:t>
      </w:r>
      <w:r w:rsidRPr="001F2E65">
        <w:rPr>
          <w:szCs w:val="20"/>
        </w:rPr>
        <w:t xml:space="preserve">spécialisée </w:t>
      </w:r>
      <w:r w:rsidR="0026287F">
        <w:rPr>
          <w:lang w:val="fr-CA"/>
        </w:rPr>
        <w:t xml:space="preserve">du Conseil interaméricain pour le développement intégré </w:t>
      </w:r>
      <w:r w:rsidRPr="001F2E65">
        <w:rPr>
          <w:szCs w:val="20"/>
        </w:rPr>
        <w:t>de l'Organisation des États Américains,</w:t>
      </w:r>
    </w:p>
    <w:p w14:paraId="6EA5A101" w14:textId="60B5B8A6" w:rsidR="001F2E65" w:rsidRDefault="001F2E65" w:rsidP="0026287F">
      <w:pPr>
        <w:jc w:val="both"/>
      </w:pPr>
    </w:p>
    <w:p w14:paraId="631EA01E" w14:textId="77777777" w:rsidR="001F2E65" w:rsidRPr="001F2E65" w:rsidRDefault="001F2E65" w:rsidP="0026287F">
      <w:pPr>
        <w:jc w:val="both"/>
      </w:pPr>
      <w:r w:rsidRPr="0026287F">
        <w:rPr>
          <w:szCs w:val="20"/>
          <w:lang w:val="fr-CA"/>
        </w:rPr>
        <w:tab/>
      </w:r>
      <w:r w:rsidRPr="001F2E65">
        <w:rPr>
          <w:szCs w:val="20"/>
        </w:rPr>
        <w:t>Que la pandémie de COVID-19 a posé des défis considérables à nos pays, affectant particulièrement le secteur de la culture, avec pour conséquence la hausse du chômage, de la pauvreté et des inégalités dans la région, et que les ministères et hautes autorités chargés de la culture assument une énorme responsabilité pour faire face à ces défis et contribuer au relèvement du secteur des industries créatives et de la culture,</w:t>
      </w:r>
    </w:p>
    <w:p w14:paraId="28F18960" w14:textId="77777777" w:rsidR="001F2E65" w:rsidRPr="001F2E65" w:rsidRDefault="001F2E65" w:rsidP="0026287F">
      <w:pPr>
        <w:jc w:val="both"/>
        <w:rPr>
          <w:lang w:val="fr-CA"/>
        </w:rPr>
      </w:pPr>
    </w:p>
    <w:p w14:paraId="552FDF9F" w14:textId="48C3386B" w:rsidR="001F2E65" w:rsidRPr="001F2E65" w:rsidRDefault="001F2E65" w:rsidP="0026287F">
      <w:pPr>
        <w:ind w:firstLine="720"/>
        <w:jc w:val="both"/>
      </w:pPr>
      <w:r w:rsidRPr="001F2E65">
        <w:rPr>
          <w:szCs w:val="20"/>
        </w:rPr>
        <w:t>PRENANT EN COMPTE la note de la Mission permanente du Guatemala près l'Organisation des États Américains, par laquelle elle renouvelle l'offre du Gouvernement du Guatemala d'accueillir la Neuvième Réunion interaméricaine des ministres et hauts fonctionnaires chargés de la Culture et propose qu'elle se tienne à Antigua Guatemala (République du Guatemala), les 27 et 28 octobre 2022 (CIDI/INF.</w:t>
      </w:r>
      <w:r w:rsidR="00EF7E9C">
        <w:rPr>
          <w:szCs w:val="20"/>
        </w:rPr>
        <w:t xml:space="preserve"> 503</w:t>
      </w:r>
      <w:r w:rsidRPr="001F2E65">
        <w:rPr>
          <w:szCs w:val="20"/>
        </w:rPr>
        <w:t>/22),</w:t>
      </w:r>
    </w:p>
    <w:p w14:paraId="052CCC4F" w14:textId="77777777" w:rsidR="001F2E65" w:rsidRPr="001F2E65" w:rsidRDefault="001F2E65" w:rsidP="0026287F">
      <w:pPr>
        <w:ind w:firstLine="720"/>
        <w:jc w:val="both"/>
      </w:pPr>
      <w:r w:rsidRPr="001F2E65">
        <w:rPr>
          <w:szCs w:val="20"/>
        </w:rPr>
        <w:lastRenderedPageBreak/>
        <w:t xml:space="preserve">PRENANT ÉGALEMENT EN COMPTE la résolution CP/RES. 982 (1797/11) du Conseil permanent intitulée « Actualisation des coûts des conférences et réunions financées   par l'OEA », </w:t>
      </w:r>
    </w:p>
    <w:p w14:paraId="6FB78D34" w14:textId="55AA2367" w:rsidR="001F2E65" w:rsidRPr="001F2E65" w:rsidRDefault="001F2E65" w:rsidP="0026287F">
      <w:pPr>
        <w:rPr>
          <w:szCs w:val="20"/>
        </w:rPr>
      </w:pPr>
    </w:p>
    <w:p w14:paraId="6FB104FD" w14:textId="77777777" w:rsidR="001F2E65" w:rsidRPr="001F2E65" w:rsidRDefault="001F2E65" w:rsidP="00EF7E9C">
      <w:pPr>
        <w:jc w:val="both"/>
      </w:pPr>
      <w:r w:rsidRPr="001F2E65">
        <w:rPr>
          <w:szCs w:val="20"/>
        </w:rPr>
        <w:t>DÉCIDE :</w:t>
      </w:r>
    </w:p>
    <w:p w14:paraId="75195CE9" w14:textId="77777777" w:rsidR="001F2E65" w:rsidRPr="001F2E65" w:rsidRDefault="001F2E65" w:rsidP="0026287F">
      <w:pPr>
        <w:ind w:left="720"/>
        <w:jc w:val="both"/>
        <w:rPr>
          <w:lang w:val="es-MX"/>
        </w:rPr>
      </w:pPr>
    </w:p>
    <w:p w14:paraId="690E5259" w14:textId="77777777" w:rsidR="001F2E65" w:rsidRPr="001F2E65" w:rsidRDefault="001F2E65" w:rsidP="0026287F">
      <w:pPr>
        <w:numPr>
          <w:ilvl w:val="0"/>
          <w:numId w:val="38"/>
        </w:numPr>
        <w:tabs>
          <w:tab w:val="left" w:pos="720"/>
        </w:tabs>
        <w:ind w:left="0" w:firstLine="720"/>
        <w:jc w:val="both"/>
      </w:pPr>
      <w:r w:rsidRPr="001F2E65">
        <w:rPr>
          <w:szCs w:val="20"/>
        </w:rPr>
        <w:t>De remercier le Gouvernement du Guatemala et d’accepter avec gratitude son offre d’accueillir, les 27 et 28 octobre 2022, à Antigua Guatemala (République du Guatemala), la Neuvième Réunion interaméricaine des ministres et hauts fonctionnaires chargés de la culture.</w:t>
      </w:r>
    </w:p>
    <w:p w14:paraId="657A1C56" w14:textId="77777777" w:rsidR="001F2E65" w:rsidRPr="001F2E65" w:rsidRDefault="001F2E65" w:rsidP="0026287F">
      <w:pPr>
        <w:tabs>
          <w:tab w:val="left" w:pos="720"/>
        </w:tabs>
        <w:jc w:val="both"/>
        <w:rPr>
          <w:lang w:val="fr-CA"/>
        </w:rPr>
      </w:pPr>
    </w:p>
    <w:p w14:paraId="189E00B0" w14:textId="77777777" w:rsidR="001F2E65" w:rsidRPr="001F2E65" w:rsidRDefault="001F2E65" w:rsidP="0026287F">
      <w:pPr>
        <w:numPr>
          <w:ilvl w:val="0"/>
          <w:numId w:val="38"/>
        </w:numPr>
        <w:tabs>
          <w:tab w:val="left" w:pos="720"/>
        </w:tabs>
        <w:ind w:left="0" w:firstLine="720"/>
        <w:jc w:val="both"/>
      </w:pPr>
      <w:r w:rsidRPr="001F2E65">
        <w:rPr>
          <w:szCs w:val="20"/>
        </w:rPr>
        <w:t>De convoquer ladite réunion pour la date et le lieu cités au paragraphe précédent du dispositif, et d’exhorter les États membres à s’y faire représenter par leurs plus hauts fonctionnaires chargés de la culture.</w:t>
      </w:r>
    </w:p>
    <w:p w14:paraId="008D1391" w14:textId="77777777" w:rsidR="001F2E65" w:rsidRPr="001F2E65" w:rsidRDefault="001F2E65" w:rsidP="0026287F">
      <w:pPr>
        <w:ind w:left="720"/>
        <w:contextualSpacing/>
        <w:rPr>
          <w:lang w:val="fr-CA"/>
        </w:rPr>
      </w:pPr>
    </w:p>
    <w:p w14:paraId="3F345AEC" w14:textId="77777777" w:rsidR="001F2E65" w:rsidRPr="001F2E65" w:rsidRDefault="001F2E65" w:rsidP="0026287F">
      <w:pPr>
        <w:numPr>
          <w:ilvl w:val="0"/>
          <w:numId w:val="38"/>
        </w:numPr>
        <w:ind w:left="0" w:firstLine="720"/>
        <w:jc w:val="both"/>
      </w:pPr>
      <w:r w:rsidRPr="001F2E65">
        <w:rPr>
          <w:szCs w:val="20"/>
        </w:rPr>
        <w:t>De procéder à l’allocation de fonds figurant au sous-programme 74F du chapitre 7 du programme-budget 2022 de l’OEA, à concurrence de 29 158 USD, conformément aux principes établis dans la résolution CP/RES. 982 (1797/11) pour la préparation et la réalisation de la Neuvième Réunion interaméricaine des ministres et hauts fonctionnaires chargés de la culture.</w:t>
      </w:r>
    </w:p>
    <w:p w14:paraId="5690E0E2" w14:textId="77777777" w:rsidR="001F2E65" w:rsidRPr="001F2E65" w:rsidRDefault="001F2E65" w:rsidP="0026287F">
      <w:pPr>
        <w:ind w:left="720"/>
        <w:contextualSpacing/>
        <w:rPr>
          <w:lang w:val="fr-CA"/>
        </w:rPr>
      </w:pPr>
    </w:p>
    <w:p w14:paraId="0F10188B" w14:textId="77777777" w:rsidR="001F2E65" w:rsidRPr="001F2E65" w:rsidRDefault="001F2E65" w:rsidP="0026287F">
      <w:pPr>
        <w:ind w:firstLine="720"/>
        <w:jc w:val="both"/>
      </w:pPr>
      <w:r w:rsidRPr="001F2E65">
        <w:rPr>
          <w:szCs w:val="20"/>
        </w:rPr>
        <w:t>4.</w:t>
      </w:r>
      <w:r w:rsidRPr="001F2E65">
        <w:rPr>
          <w:szCs w:val="20"/>
        </w:rPr>
        <w:tab/>
        <w:t>De charger le Secrétariat général, par l’intermédiaire du Secrétariat exécutif au développement intégré, d’apporter son aide à la préparation et à l’organisation de la Neuvième Réunion interaméricaine des ministres et hauts fonctionnaires chargés de la culture, et de faire rapport au Conseil interaméricain pour le développement intégré (CIDI) sur les préparatifs et les résultats de celle-ci.</w:t>
      </w:r>
    </w:p>
    <w:p w14:paraId="23FD6C25" w14:textId="2E4DF0CB" w:rsidR="00766420" w:rsidRPr="002178CF" w:rsidRDefault="001F2E65" w:rsidP="0026287F">
      <w:pPr>
        <w:tabs>
          <w:tab w:val="left" w:pos="1418"/>
        </w:tabs>
        <w:jc w:val="both"/>
        <w:rPr>
          <w:sz w:val="22"/>
          <w:szCs w:val="22"/>
        </w:rPr>
      </w:pPr>
      <w:r w:rsidRPr="001F2E65">
        <w:rPr>
          <w:caps/>
          <w:noProof/>
          <w:szCs w:val="20"/>
        </w:rPr>
        <mc:AlternateContent>
          <mc:Choice Requires="wps">
            <w:drawing>
              <wp:anchor distT="0" distB="0" distL="114300" distR="114300" simplePos="0" relativeHeight="251659264" behindDoc="0" locked="1" layoutInCell="1" allowOverlap="1" wp14:anchorId="0F26953A" wp14:editId="56377D01">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4556195" w14:textId="77777777" w:rsidR="001F2E65" w:rsidRPr="00BC6176" w:rsidRDefault="001F2E65" w:rsidP="001F2E6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26953A"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4556195" w14:textId="77777777" w:rsidR="001F2E65" w:rsidRPr="00BC6176" w:rsidRDefault="001F2E65" w:rsidP="001F2E65">
                      <w:pPr>
                        <w:rPr>
                          <w:sz w:val="18"/>
                        </w:rPr>
                      </w:pPr>
                    </w:p>
                  </w:txbxContent>
                </v:textbox>
                <w10:wrap anchory="page"/>
                <w10:anchorlock/>
              </v:shape>
            </w:pict>
          </mc:Fallback>
        </mc:AlternateContent>
      </w:r>
      <w:r w:rsidR="00CB5DEA">
        <w:rPr>
          <w:noProof/>
          <w:sz w:val="22"/>
          <w:szCs w:val="22"/>
        </w:rPr>
        <mc:AlternateContent>
          <mc:Choice Requires="wps">
            <w:drawing>
              <wp:anchor distT="0" distB="0" distL="114300" distR="114300" simplePos="0" relativeHeight="251660288" behindDoc="0" locked="1" layoutInCell="1" allowOverlap="1" wp14:anchorId="7F1B5FB4" wp14:editId="7FB0DB7D">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52FFC0F" w14:textId="5F7A62BB" w:rsidR="00CB5DEA" w:rsidRPr="00CB5DEA" w:rsidRDefault="00CB5DEA">
                            <w:pPr>
                              <w:rPr>
                                <w:sz w:val="18"/>
                              </w:rPr>
                            </w:pPr>
                            <w:r>
                              <w:rPr>
                                <w:sz w:val="18"/>
                              </w:rPr>
                              <w:fldChar w:fldCharType="begin"/>
                            </w:r>
                            <w:r>
                              <w:rPr>
                                <w:sz w:val="18"/>
                              </w:rPr>
                              <w:instrText xml:space="preserve"> FILENAME  \* MERGEFORMAT </w:instrText>
                            </w:r>
                            <w:r>
                              <w:rPr>
                                <w:sz w:val="18"/>
                              </w:rPr>
                              <w:fldChar w:fldCharType="separate"/>
                            </w:r>
                            <w:r>
                              <w:rPr>
                                <w:noProof/>
                                <w:sz w:val="18"/>
                              </w:rPr>
                              <w:t>CIDRP03550F01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B5FB4" id="Text Box 2"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752FFC0F" w14:textId="5F7A62BB" w:rsidR="00CB5DEA" w:rsidRPr="00CB5DEA" w:rsidRDefault="00CB5DEA">
                      <w:pPr>
                        <w:rPr>
                          <w:sz w:val="18"/>
                        </w:rPr>
                      </w:pPr>
                      <w:r>
                        <w:rPr>
                          <w:sz w:val="18"/>
                        </w:rPr>
                        <w:fldChar w:fldCharType="begin"/>
                      </w:r>
                      <w:r>
                        <w:rPr>
                          <w:sz w:val="18"/>
                        </w:rPr>
                        <w:instrText xml:space="preserve"> FILENAME  \* MERGEFORMAT </w:instrText>
                      </w:r>
                      <w:r>
                        <w:rPr>
                          <w:sz w:val="18"/>
                        </w:rPr>
                        <w:fldChar w:fldCharType="separate"/>
                      </w:r>
                      <w:r>
                        <w:rPr>
                          <w:noProof/>
                          <w:sz w:val="18"/>
                        </w:rPr>
                        <w:t>CIDRP03550F01</w:t>
                      </w:r>
                      <w:r>
                        <w:rPr>
                          <w:sz w:val="18"/>
                        </w:rPr>
                        <w:fldChar w:fldCharType="end"/>
                      </w:r>
                    </w:p>
                  </w:txbxContent>
                </v:textbox>
                <w10:wrap anchory="page"/>
                <w10:anchorlock/>
              </v:shape>
            </w:pict>
          </mc:Fallback>
        </mc:AlternateContent>
      </w:r>
    </w:p>
    <w:sectPr w:rsidR="00766420" w:rsidRPr="002178CF" w:rsidSect="00766420">
      <w:headerReference w:type="even" r:id="rId8"/>
      <w:headerReference w:type="default" r:id="rId9"/>
      <w:headerReference w:type="first" r:id="rId10"/>
      <w:pgSz w:w="12240" w:h="15840" w:code="1"/>
      <w:pgMar w:top="2160" w:right="157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B3FF" w14:textId="77777777" w:rsidR="00375DE6" w:rsidRDefault="00375DE6">
      <w:r>
        <w:separator/>
      </w:r>
    </w:p>
  </w:endnote>
  <w:endnote w:type="continuationSeparator" w:id="0">
    <w:p w14:paraId="3F419F95" w14:textId="77777777" w:rsidR="00375DE6" w:rsidRDefault="003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DFE0" w14:textId="77777777" w:rsidR="00375DE6" w:rsidRDefault="00375DE6">
      <w:r>
        <w:separator/>
      </w:r>
    </w:p>
  </w:footnote>
  <w:footnote w:type="continuationSeparator" w:id="0">
    <w:p w14:paraId="475A0167" w14:textId="77777777" w:rsidR="00375DE6" w:rsidRDefault="0037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8F570D" w:rsidRDefault="008F5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56B9AB" w14:textId="77777777" w:rsidR="008F570D" w:rsidRDefault="008F5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5C7" w14:textId="77777777" w:rsidR="008F570D" w:rsidRDefault="008F570D">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002D30">
      <w:rPr>
        <w:rStyle w:val="PageNumber"/>
      </w:rPr>
      <w:t>2</w:t>
    </w:r>
    <w:r>
      <w:rPr>
        <w:rStyle w:val="PageNumber"/>
      </w:rPr>
      <w:fldChar w:fldCharType="end"/>
    </w:r>
    <w:r>
      <w:rPr>
        <w:rStyle w:val="PageNumber"/>
      </w:rPr>
      <w:t xml:space="preserve"> -</w:t>
    </w:r>
  </w:p>
  <w:p w14:paraId="4101652C" w14:textId="77777777" w:rsidR="008F570D" w:rsidRDefault="008F5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202D" w14:textId="1ABE47F2" w:rsidR="008F570D" w:rsidRDefault="00766420">
    <w:pPr>
      <w:pStyle w:val="Header"/>
    </w:pPr>
    <w:r>
      <w:rPr>
        <w:noProof/>
      </w:rPr>
      <mc:AlternateContent>
        <mc:Choice Requires="wps">
          <w:drawing>
            <wp:anchor distT="0" distB="0" distL="114300" distR="114300" simplePos="0" relativeHeight="251656704" behindDoc="0" locked="0" layoutInCell="1" allowOverlap="1" wp14:anchorId="24A01301" wp14:editId="2BA59B97">
              <wp:simplePos x="0" y="0"/>
              <wp:positionH relativeFrom="column">
                <wp:posOffset>457200</wp:posOffset>
              </wp:positionH>
              <wp:positionV relativeFrom="paragraph">
                <wp:posOffset>-246490</wp:posOffset>
              </wp:positionV>
              <wp:extent cx="468630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1C078" w14:textId="77777777" w:rsidR="008F570D" w:rsidRPr="00343257" w:rsidRDefault="008F570D" w:rsidP="00E24617">
                          <w:pPr>
                            <w:pStyle w:val="Header"/>
                            <w:tabs>
                              <w:tab w:val="left" w:pos="0"/>
                            </w:tabs>
                            <w:spacing w:line="0" w:lineRule="atLeast"/>
                            <w:ind w:right="45"/>
                            <w:jc w:val="center"/>
                            <w:rPr>
                              <w:rFonts w:ascii="Garamond" w:hAnsi="Garamond"/>
                              <w:b/>
                              <w:sz w:val="28"/>
                            </w:rPr>
                          </w:pPr>
                          <w:r>
                            <w:rPr>
                              <w:rFonts w:ascii="Garamond" w:hAnsi="Garamond"/>
                              <w:b/>
                              <w:sz w:val="28"/>
                            </w:rPr>
                            <w:t>ORGANISATION DES ÉTATS AMÉRICAINS</w:t>
                          </w:r>
                        </w:p>
                        <w:p w14:paraId="0C9B32A5" w14:textId="77777777" w:rsidR="008F570D" w:rsidRPr="00343257" w:rsidRDefault="008F570D" w:rsidP="00E24617">
                          <w:pPr>
                            <w:pStyle w:val="Header"/>
                            <w:tabs>
                              <w:tab w:val="left" w:pos="0"/>
                            </w:tabs>
                            <w:spacing w:line="0" w:lineRule="atLeast"/>
                            <w:ind w:right="45"/>
                            <w:jc w:val="center"/>
                            <w:rPr>
                              <w:rFonts w:ascii="Garamond" w:hAnsi="Garamond"/>
                              <w:b/>
                              <w:szCs w:val="24"/>
                            </w:rPr>
                          </w:pPr>
                          <w:r>
                            <w:rPr>
                              <w:rFonts w:ascii="Garamond" w:hAnsi="Garamond"/>
                              <w:b/>
                            </w:rPr>
                            <w:t>Conseil interaméricain pour le développement intégré</w:t>
                          </w:r>
                        </w:p>
                        <w:p w14:paraId="33048B1C" w14:textId="77777777" w:rsidR="008F570D" w:rsidRPr="00DA2E06" w:rsidRDefault="008F570D" w:rsidP="00E24617">
                          <w:pPr>
                            <w:pStyle w:val="Header"/>
                            <w:tabs>
                              <w:tab w:val="left" w:pos="0"/>
                            </w:tabs>
                            <w:spacing w:line="0" w:lineRule="atLeast"/>
                            <w:ind w:right="45"/>
                            <w:jc w:val="center"/>
                            <w:rPr>
                              <w:b/>
                              <w:szCs w:val="24"/>
                            </w:rPr>
                          </w:pPr>
                          <w:r>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01301" id="_x0000_t202" coordsize="21600,21600" o:spt="202" path="m,l,21600r21600,l21600,xe">
              <v:stroke joinstyle="miter"/>
              <v:path gradientshapeok="t" o:connecttype="rect"/>
            </v:shapetype>
            <v:shape id="Text Box 5" o:spid="_x0000_s1028" type="#_x0000_t202" style="position:absolute;margin-left:36pt;margin-top:-19.4pt;width:36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" stroked="f">
              <v:textbox>
                <w:txbxContent>
                  <w:p w14:paraId="2F41C078" w14:textId="77777777" w:rsidR="008F570D" w:rsidRPr="00343257" w:rsidRDefault="008F570D" w:rsidP="00E24617">
                    <w:pPr>
                      <w:pStyle w:val="Header"/>
                      <w:tabs>
                        <w:tab w:val="left" w:pos="0"/>
                      </w:tabs>
                      <w:spacing w:line="0" w:lineRule="atLeast"/>
                      <w:ind w:right="45"/>
                      <w:jc w:val="center"/>
                      <w:rPr>
                        <w:rFonts w:ascii="Garamond" w:hAnsi="Garamond"/>
                        <w:b/>
                        <w:sz w:val="28"/>
                      </w:rPr>
                    </w:pPr>
                    <w:r>
                      <w:rPr>
                        <w:rFonts w:ascii="Garamond" w:hAnsi="Garamond"/>
                        <w:b/>
                        <w:sz w:val="28"/>
                      </w:rPr>
                      <w:t>ORGANISATION DES ÉTATS AMÉRICAINS</w:t>
                    </w:r>
                  </w:p>
                  <w:p w14:paraId="0C9B32A5" w14:textId="77777777" w:rsidR="008F570D" w:rsidRPr="00343257" w:rsidRDefault="008F570D" w:rsidP="00E24617">
                    <w:pPr>
                      <w:pStyle w:val="Header"/>
                      <w:tabs>
                        <w:tab w:val="left" w:pos="0"/>
                      </w:tabs>
                      <w:spacing w:line="0" w:lineRule="atLeast"/>
                      <w:ind w:right="45"/>
                      <w:jc w:val="center"/>
                      <w:rPr>
                        <w:rFonts w:ascii="Garamond" w:hAnsi="Garamond"/>
                        <w:b/>
                        <w:szCs w:val="24"/>
                      </w:rPr>
                    </w:pPr>
                    <w:r>
                      <w:rPr>
                        <w:rFonts w:ascii="Garamond" w:hAnsi="Garamond"/>
                        <w:b/>
                      </w:rPr>
                      <w:t>Conseil interaméricain pour le développement intégré</w:t>
                    </w:r>
                  </w:p>
                  <w:p w14:paraId="33048B1C" w14:textId="77777777" w:rsidR="008F570D" w:rsidRPr="00DA2E06" w:rsidRDefault="008F570D" w:rsidP="00E24617">
                    <w:pPr>
                      <w:pStyle w:val="Header"/>
                      <w:tabs>
                        <w:tab w:val="left" w:pos="0"/>
                      </w:tabs>
                      <w:spacing w:line="0" w:lineRule="atLeast"/>
                      <w:ind w:right="45"/>
                      <w:jc w:val="center"/>
                      <w:rPr>
                        <w:b/>
                        <w:szCs w:val="24"/>
                      </w:rPr>
                    </w:pPr>
                    <w:r>
                      <w:rPr>
                        <w:rFonts w:ascii="Garamond" w:hAnsi="Garamond"/>
                        <w:b/>
                      </w:rPr>
                      <w:t>(CIDI)</w:t>
                    </w:r>
                  </w:p>
                </w:txbxContent>
              </v:textbox>
            </v:shape>
          </w:pict>
        </mc:Fallback>
      </mc:AlternateContent>
    </w:r>
    <w:r>
      <w:rPr>
        <w:noProof/>
      </w:rPr>
      <w:drawing>
        <wp:anchor distT="0" distB="0" distL="114300" distR="114300" simplePos="0" relativeHeight="251657728" behindDoc="0" locked="0" layoutInCell="1" allowOverlap="1" wp14:anchorId="5A51758E" wp14:editId="358F378C">
          <wp:simplePos x="0" y="0"/>
          <wp:positionH relativeFrom="column">
            <wp:posOffset>-491987</wp:posOffset>
          </wp:positionH>
          <wp:positionV relativeFrom="paragraph">
            <wp:posOffset>-411287</wp:posOffset>
          </wp:positionV>
          <wp:extent cx="861060"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0848">
      <w:rPr>
        <w:noProof/>
      </w:rPr>
      <w:drawing>
        <wp:anchor distT="0" distB="0" distL="114300" distR="114300" simplePos="0" relativeHeight="251658752" behindDoc="0" locked="0" layoutInCell="1" allowOverlap="1" wp14:anchorId="7F625EBB" wp14:editId="06FA79BB">
          <wp:simplePos x="0" y="0"/>
          <wp:positionH relativeFrom="page">
            <wp:posOffset>6336665</wp:posOffset>
          </wp:positionH>
          <wp:positionV relativeFrom="page">
            <wp:posOffset>571500</wp:posOffset>
          </wp:positionV>
          <wp:extent cx="951230" cy="668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693"/>
    <w:multiLevelType w:val="multilevel"/>
    <w:tmpl w:val="8B3AAD8A"/>
    <w:lvl w:ilvl="0">
      <w:start w:val="1"/>
      <w:numFmt w:val="bullet"/>
      <w:lvlText w:val=""/>
      <w:lvlJc w:val="left"/>
      <w:pPr>
        <w:tabs>
          <w:tab w:val="num" w:pos="3600"/>
        </w:tabs>
        <w:ind w:left="3600" w:hanging="360"/>
      </w:pPr>
      <w:rPr>
        <w:rFonts w:ascii="Symbol" w:hAnsi="Symbol" w:hint="default"/>
        <w:color w:val="auto"/>
        <w:sz w:val="16"/>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B13083A"/>
    <w:multiLevelType w:val="hybridMultilevel"/>
    <w:tmpl w:val="8B3AAD8A"/>
    <w:lvl w:ilvl="0" w:tplc="360E0D0E">
      <w:start w:val="1"/>
      <w:numFmt w:val="bullet"/>
      <w:lvlText w:val=""/>
      <w:lvlJc w:val="left"/>
      <w:pPr>
        <w:tabs>
          <w:tab w:val="num" w:pos="3600"/>
        </w:tabs>
        <w:ind w:left="3600" w:hanging="360"/>
      </w:pPr>
      <w:rPr>
        <w:rFonts w:ascii="Symbol" w:hAnsi="Symbol" w:hint="default"/>
        <w:color w:val="auto"/>
        <w:sz w:val="16"/>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B2D76F1"/>
    <w:multiLevelType w:val="hybridMultilevel"/>
    <w:tmpl w:val="0C86ADD2"/>
    <w:lvl w:ilvl="0" w:tplc="9B14C81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D385A7E"/>
    <w:multiLevelType w:val="hybridMultilevel"/>
    <w:tmpl w:val="30582E3C"/>
    <w:lvl w:ilvl="0" w:tplc="A072C932">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129816C2"/>
    <w:multiLevelType w:val="hybridMultilevel"/>
    <w:tmpl w:val="9EF23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8757FC"/>
    <w:multiLevelType w:val="multilevel"/>
    <w:tmpl w:val="57F25FBE"/>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1CC60275"/>
    <w:multiLevelType w:val="hybridMultilevel"/>
    <w:tmpl w:val="81921EFA"/>
    <w:lvl w:ilvl="0" w:tplc="C3F42430">
      <w:start w:val="1"/>
      <w:numFmt w:val="bullet"/>
      <w:lvlText w:val=""/>
      <w:lvlJc w:val="left"/>
      <w:pPr>
        <w:tabs>
          <w:tab w:val="num" w:pos="1440"/>
        </w:tabs>
        <w:ind w:left="1440" w:hanging="360"/>
      </w:pPr>
      <w:rPr>
        <w:rFonts w:ascii="Symbol" w:hAnsi="Symbol" w:hint="default"/>
        <w:color w:val="auto"/>
        <w:sz w:val="22"/>
        <w:szCs w:val="22"/>
      </w:rPr>
    </w:lvl>
    <w:lvl w:ilvl="1" w:tplc="10090003">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22C92D1B"/>
    <w:multiLevelType w:val="hybridMultilevel"/>
    <w:tmpl w:val="64269AA4"/>
    <w:lvl w:ilvl="0" w:tplc="FC248692">
      <w:start w:val="1"/>
      <w:numFmt w:val="bullet"/>
      <w:lvlText w:val=""/>
      <w:lvlJc w:val="left"/>
      <w:pPr>
        <w:ind w:left="2520" w:hanging="360"/>
      </w:pPr>
      <w:rPr>
        <w:rFonts w:ascii="Symbol" w:hAnsi="Symbol" w:hint="default"/>
        <w:sz w:val="22"/>
        <w:szCs w:val="22"/>
      </w:rPr>
    </w:lvl>
    <w:lvl w:ilvl="1" w:tplc="10090003">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22F55A65"/>
    <w:multiLevelType w:val="hybridMultilevel"/>
    <w:tmpl w:val="1B6AFD42"/>
    <w:lvl w:ilvl="0" w:tplc="2A52D3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53559"/>
    <w:multiLevelType w:val="hybridMultilevel"/>
    <w:tmpl w:val="8C0C1BA2"/>
    <w:lvl w:ilvl="0" w:tplc="993E8CD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90D1EDB"/>
    <w:multiLevelType w:val="hybridMultilevel"/>
    <w:tmpl w:val="8E1671A2"/>
    <w:lvl w:ilvl="0" w:tplc="CA1043FA">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B1D4D"/>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FB47F8"/>
    <w:multiLevelType w:val="hybridMultilevel"/>
    <w:tmpl w:val="A9D83AD4"/>
    <w:lvl w:ilvl="0" w:tplc="44389534">
      <w:start w:val="2"/>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4A36EA"/>
    <w:multiLevelType w:val="hybridMultilevel"/>
    <w:tmpl w:val="161691B0"/>
    <w:lvl w:ilvl="0" w:tplc="44389534">
      <w:start w:val="2"/>
      <w:numFmt w:val="bullet"/>
      <w:lvlText w:val="-"/>
      <w:lvlJc w:val="left"/>
      <w:pPr>
        <w:tabs>
          <w:tab w:val="num" w:pos="360"/>
        </w:tabs>
        <w:ind w:left="360" w:hanging="360"/>
      </w:pPr>
      <w:rPr>
        <w:rFonts w:ascii="Arial" w:eastAsia="Times New Roman" w:hAnsi="Arial" w:cs="Arial" w:hint="default"/>
      </w:rPr>
    </w:lvl>
    <w:lvl w:ilvl="1" w:tplc="8C367860">
      <w:start w:val="1"/>
      <w:numFmt w:val="decimal"/>
      <w:lvlText w:val="%2."/>
      <w:lvlJc w:val="left"/>
      <w:pPr>
        <w:tabs>
          <w:tab w:val="num" w:pos="1080"/>
        </w:tabs>
        <w:ind w:left="1080" w:hanging="360"/>
      </w:pPr>
      <w:rPr>
        <w:rFonts w:ascii="Times New Roman" w:eastAsia="Times New Roman" w:hAnsi="Times New Roman" w:cs="Times New Roman"/>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F95BC1"/>
    <w:multiLevelType w:val="hybridMultilevel"/>
    <w:tmpl w:val="A8AA0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24483"/>
    <w:multiLevelType w:val="hybridMultilevel"/>
    <w:tmpl w:val="30E42070"/>
    <w:lvl w:ilvl="0" w:tplc="D068C89C">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8E91406"/>
    <w:multiLevelType w:val="hybridMultilevel"/>
    <w:tmpl w:val="A64EA168"/>
    <w:lvl w:ilvl="0" w:tplc="73863A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62D43"/>
    <w:multiLevelType w:val="hybridMultilevel"/>
    <w:tmpl w:val="6E10C524"/>
    <w:lvl w:ilvl="0" w:tplc="44389534">
      <w:start w:val="2"/>
      <w:numFmt w:val="bullet"/>
      <w:lvlText w:val="-"/>
      <w:lvlJc w:val="left"/>
      <w:pPr>
        <w:tabs>
          <w:tab w:val="num" w:pos="1800"/>
        </w:tabs>
        <w:ind w:left="1800" w:hanging="360"/>
      </w:pPr>
      <w:rPr>
        <w:rFonts w:ascii="Arial" w:eastAsia="Times New Roman" w:hAnsi="Arial" w:cs="Arial" w:hint="default"/>
      </w:rPr>
    </w:lvl>
    <w:lvl w:ilvl="1" w:tplc="8E3AA7D0">
      <w:start w:val="1"/>
      <w:numFmt w:val="decimal"/>
      <w:lvlText w:val="%2."/>
      <w:lvlJc w:val="left"/>
      <w:pPr>
        <w:tabs>
          <w:tab w:val="num" w:pos="2520"/>
        </w:tabs>
        <w:ind w:left="2520" w:hanging="360"/>
      </w:pPr>
      <w:rPr>
        <w:rFonts w:ascii="Times New Roman" w:eastAsia="Times New Roman" w:hAnsi="Times New Roman" w:cs="Times New Roman"/>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8B69FF"/>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8425F4F"/>
    <w:multiLevelType w:val="hybridMultilevel"/>
    <w:tmpl w:val="521A45AE"/>
    <w:lvl w:ilvl="0" w:tplc="8D569C92">
      <w:start w:val="1"/>
      <w:numFmt w:val="bullet"/>
      <w:lvlText w:val=""/>
      <w:lvlJc w:val="left"/>
      <w:pPr>
        <w:tabs>
          <w:tab w:val="num" w:pos="1800"/>
        </w:tabs>
        <w:ind w:left="1800" w:hanging="360"/>
      </w:pPr>
      <w:rPr>
        <w:rFonts w:ascii="Symbol" w:hAnsi="Symbol" w:hint="default"/>
        <w:color w:val="auto"/>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B694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20AFC"/>
    <w:multiLevelType w:val="hybridMultilevel"/>
    <w:tmpl w:val="8578E976"/>
    <w:lvl w:ilvl="0" w:tplc="AB4E758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54587A0B"/>
    <w:multiLevelType w:val="hybridMultilevel"/>
    <w:tmpl w:val="E5D26B08"/>
    <w:lvl w:ilvl="0" w:tplc="3EDCFDE6">
      <w:start w:val="1889"/>
      <w:numFmt w:val="bullet"/>
      <w:lvlText w:val="-"/>
      <w:lvlJc w:val="left"/>
      <w:pPr>
        <w:tabs>
          <w:tab w:val="num" w:pos="1080"/>
        </w:tabs>
        <w:ind w:left="1080" w:hanging="360"/>
      </w:pPr>
      <w:rPr>
        <w:rFonts w:ascii="Calibri" w:eastAsia="Times New Roman" w:hAnsi="Calibri"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DF39A7"/>
    <w:multiLevelType w:val="hybridMultilevel"/>
    <w:tmpl w:val="08DE6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E76EA"/>
    <w:multiLevelType w:val="hybridMultilevel"/>
    <w:tmpl w:val="391A144C"/>
    <w:lvl w:ilvl="0" w:tplc="5D5AB8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44B15"/>
    <w:multiLevelType w:val="hybridMultilevel"/>
    <w:tmpl w:val="2DBA9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1656D0"/>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12C1281"/>
    <w:multiLevelType w:val="hybridMultilevel"/>
    <w:tmpl w:val="482C3DE2"/>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3587C7D"/>
    <w:multiLevelType w:val="hybridMultilevel"/>
    <w:tmpl w:val="2494B6DA"/>
    <w:lvl w:ilvl="0" w:tplc="F6B87B0E">
      <w:start w:val="1"/>
      <w:numFmt w:val="decimal"/>
      <w:lvlText w:val="%1."/>
      <w:lvlJc w:val="left"/>
      <w:pPr>
        <w:tabs>
          <w:tab w:val="num" w:pos="1604"/>
        </w:tabs>
        <w:ind w:left="1604" w:hanging="720"/>
      </w:pPr>
      <w:rPr>
        <w:rFonts w:cs="Times New Roman"/>
        <w:b w:val="0"/>
        <w:i w:val="0"/>
        <w:color w:val="auto"/>
        <w:sz w:val="22"/>
        <w:szCs w:val="22"/>
      </w:rPr>
    </w:lvl>
    <w:lvl w:ilvl="1" w:tplc="FFFFFFFF">
      <w:start w:val="1"/>
      <w:numFmt w:val="lowerRoman"/>
      <w:lvlText w:val="%2."/>
      <w:lvlJc w:val="left"/>
      <w:pPr>
        <w:tabs>
          <w:tab w:val="num" w:pos="1784"/>
        </w:tabs>
        <w:ind w:left="1784" w:hanging="360"/>
      </w:pPr>
      <w:rPr>
        <w:rFonts w:ascii="Times New Roman" w:hAnsi="Times New Roman" w:cs="Times New Roman" w:hint="default"/>
        <w:b w:val="0"/>
        <w:i w:val="0"/>
        <w:color w:val="auto"/>
        <w:sz w:val="22"/>
        <w:vertAlign w:val="baseline"/>
      </w:rPr>
    </w:lvl>
    <w:lvl w:ilvl="2" w:tplc="4E4E76EE">
      <w:start w:val="18"/>
      <w:numFmt w:val="decimal"/>
      <w:lvlText w:val="%3"/>
      <w:lvlJc w:val="left"/>
      <w:pPr>
        <w:tabs>
          <w:tab w:val="num" w:pos="2684"/>
        </w:tabs>
        <w:ind w:left="2684" w:hanging="360"/>
      </w:pPr>
    </w:lvl>
    <w:lvl w:ilvl="3" w:tplc="FFFFFFFF">
      <w:start w:val="1"/>
      <w:numFmt w:val="decimal"/>
      <w:lvlText w:val="%4."/>
      <w:lvlJc w:val="left"/>
      <w:pPr>
        <w:tabs>
          <w:tab w:val="num" w:pos="3224"/>
        </w:tabs>
        <w:ind w:left="3224" w:hanging="360"/>
      </w:pPr>
      <w:rPr>
        <w:rFonts w:cs="Times New Roman"/>
      </w:rPr>
    </w:lvl>
    <w:lvl w:ilvl="4" w:tplc="FFFFFFFF">
      <w:start w:val="1"/>
      <w:numFmt w:val="lowerLetter"/>
      <w:lvlText w:val="%5."/>
      <w:lvlJc w:val="left"/>
      <w:pPr>
        <w:tabs>
          <w:tab w:val="num" w:pos="3944"/>
        </w:tabs>
        <w:ind w:left="3944" w:hanging="360"/>
      </w:pPr>
      <w:rPr>
        <w:rFonts w:cs="Times New Roman"/>
      </w:rPr>
    </w:lvl>
    <w:lvl w:ilvl="5" w:tplc="FFFFFFFF">
      <w:start w:val="1"/>
      <w:numFmt w:val="lowerRoman"/>
      <w:lvlText w:val="%6."/>
      <w:lvlJc w:val="right"/>
      <w:pPr>
        <w:tabs>
          <w:tab w:val="num" w:pos="4664"/>
        </w:tabs>
        <w:ind w:left="4664" w:hanging="180"/>
      </w:pPr>
      <w:rPr>
        <w:rFonts w:cs="Times New Roman"/>
      </w:rPr>
    </w:lvl>
    <w:lvl w:ilvl="6" w:tplc="FFFFFFFF">
      <w:start w:val="1"/>
      <w:numFmt w:val="decimal"/>
      <w:lvlText w:val="%7."/>
      <w:lvlJc w:val="left"/>
      <w:pPr>
        <w:tabs>
          <w:tab w:val="num" w:pos="5384"/>
        </w:tabs>
        <w:ind w:left="5384" w:hanging="360"/>
      </w:pPr>
      <w:rPr>
        <w:rFonts w:cs="Times New Roman"/>
      </w:rPr>
    </w:lvl>
    <w:lvl w:ilvl="7" w:tplc="FFFFFFFF">
      <w:start w:val="1"/>
      <w:numFmt w:val="lowerLetter"/>
      <w:lvlText w:val="%8."/>
      <w:lvlJc w:val="left"/>
      <w:pPr>
        <w:tabs>
          <w:tab w:val="num" w:pos="6104"/>
        </w:tabs>
        <w:ind w:left="6104" w:hanging="360"/>
      </w:pPr>
      <w:rPr>
        <w:rFonts w:cs="Times New Roman"/>
      </w:rPr>
    </w:lvl>
    <w:lvl w:ilvl="8" w:tplc="FFFFFFFF">
      <w:start w:val="1"/>
      <w:numFmt w:val="lowerRoman"/>
      <w:lvlText w:val="%9."/>
      <w:lvlJc w:val="right"/>
      <w:pPr>
        <w:tabs>
          <w:tab w:val="num" w:pos="6824"/>
        </w:tabs>
        <w:ind w:left="6824" w:hanging="180"/>
      </w:pPr>
      <w:rPr>
        <w:rFonts w:cs="Times New Roman"/>
      </w:rPr>
    </w:lvl>
  </w:abstractNum>
  <w:abstractNum w:abstractNumId="29" w15:restartNumberingAfterBreak="0">
    <w:nsid w:val="69495D77"/>
    <w:multiLevelType w:val="hybridMultilevel"/>
    <w:tmpl w:val="6D7494B6"/>
    <w:lvl w:ilvl="0" w:tplc="92786976">
      <w:start w:val="506"/>
      <w:numFmt w:val="bullet"/>
      <w:lvlText w:val="-"/>
      <w:lvlJc w:val="left"/>
      <w:pPr>
        <w:tabs>
          <w:tab w:val="num" w:pos="360"/>
        </w:tabs>
        <w:ind w:left="360" w:hanging="360"/>
      </w:pPr>
      <w:rPr>
        <w:rFonts w:ascii="Tahoma" w:eastAsia="Times New Roman" w:hAnsi="Tahoma" w:cs="Tahoma" w:hint="default"/>
      </w:rPr>
    </w:lvl>
    <w:lvl w:ilvl="1" w:tplc="58EE0012">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9790BA2"/>
    <w:multiLevelType w:val="multilevel"/>
    <w:tmpl w:val="161691B0"/>
    <w:lvl w:ilvl="0">
      <w:start w:val="2"/>
      <w:numFmt w:val="bullet"/>
      <w:lvlText w:val="-"/>
      <w:lvlJc w:val="left"/>
      <w:pPr>
        <w:tabs>
          <w:tab w:val="num" w:pos="1800"/>
        </w:tabs>
        <w:ind w:left="1800" w:hanging="360"/>
      </w:pPr>
      <w:rPr>
        <w:rFonts w:ascii="Arial" w:eastAsia="Times New Roman" w:hAnsi="Arial" w:cs="Arial" w:hint="default"/>
      </w:rPr>
    </w:lvl>
    <w:lvl w:ilvl="1">
      <w:start w:val="1"/>
      <w:numFmt w:val="decimal"/>
      <w:lvlText w:val="%2."/>
      <w:lvlJc w:val="left"/>
      <w:pPr>
        <w:tabs>
          <w:tab w:val="num" w:pos="2520"/>
        </w:tabs>
        <w:ind w:left="2520" w:hanging="360"/>
      </w:pPr>
      <w:rPr>
        <w:rFonts w:ascii="Times New Roman" w:eastAsia="Times New Roman" w:hAnsi="Times New Roman" w:cs="Times New Roman"/>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B0D1B0E"/>
    <w:multiLevelType w:val="hybridMultilevel"/>
    <w:tmpl w:val="33BAEB32"/>
    <w:lvl w:ilvl="0" w:tplc="754C585C">
      <w:start w:val="1"/>
      <w:numFmt w:val="bullet"/>
      <w:lvlText w:val=""/>
      <w:lvlJc w:val="left"/>
      <w:pPr>
        <w:tabs>
          <w:tab w:val="num" w:pos="1800"/>
        </w:tabs>
        <w:ind w:left="1800" w:hanging="360"/>
      </w:pPr>
      <w:rPr>
        <w:rFonts w:ascii="Symbol" w:hAnsi="Symbol" w:hint="default"/>
        <w:color w:val="auto"/>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FD51C00"/>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32702F7"/>
    <w:multiLevelType w:val="hybridMultilevel"/>
    <w:tmpl w:val="E2347F58"/>
    <w:lvl w:ilvl="0" w:tplc="44389534">
      <w:start w:val="2"/>
      <w:numFmt w:val="bullet"/>
      <w:lvlText w:val="-"/>
      <w:lvlJc w:val="left"/>
      <w:pPr>
        <w:tabs>
          <w:tab w:val="num" w:pos="1800"/>
        </w:tabs>
        <w:ind w:left="1800" w:hanging="360"/>
      </w:pPr>
      <w:rPr>
        <w:rFonts w:ascii="Arial" w:eastAsia="Times New Roman" w:hAnsi="Arial" w:cs="Aria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6A15EBF"/>
    <w:multiLevelType w:val="hybridMultilevel"/>
    <w:tmpl w:val="403A8076"/>
    <w:lvl w:ilvl="0" w:tplc="2A52D39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9AC0DB3"/>
    <w:multiLevelType w:val="hybridMultilevel"/>
    <w:tmpl w:val="3328F00C"/>
    <w:lvl w:ilvl="0" w:tplc="975C3DB8">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B45A7"/>
    <w:multiLevelType w:val="hybridMultilevel"/>
    <w:tmpl w:val="8674B2A4"/>
    <w:lvl w:ilvl="0" w:tplc="CC64CF7A">
      <w:start w:val="1"/>
      <w:numFmt w:val="decimal"/>
      <w:lvlText w:val="%1."/>
      <w:lvlJc w:val="left"/>
      <w:pPr>
        <w:ind w:left="2520" w:hanging="360"/>
      </w:pPr>
      <w:rPr>
        <w:rFonts w:ascii="Times New Roman" w:eastAsia="Times New Roman" w:hAnsi="Times New Roman" w:cs="Times New Roman"/>
      </w:rPr>
    </w:lvl>
    <w:lvl w:ilvl="1" w:tplc="10090003" w:tentative="1">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7" w15:restartNumberingAfterBreak="0">
    <w:nsid w:val="7B8E418D"/>
    <w:multiLevelType w:val="hybridMultilevel"/>
    <w:tmpl w:val="F2DEF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214107">
    <w:abstractNumId w:val="7"/>
  </w:num>
  <w:num w:numId="2" w16cid:durableId="1379664965">
    <w:abstractNumId w:val="36"/>
  </w:num>
  <w:num w:numId="3" w16cid:durableId="152841831">
    <w:abstractNumId w:val="3"/>
  </w:num>
  <w:num w:numId="4" w16cid:durableId="1834180425">
    <w:abstractNumId w:val="12"/>
  </w:num>
  <w:num w:numId="5" w16cid:durableId="958144987">
    <w:abstractNumId w:val="32"/>
  </w:num>
  <w:num w:numId="6" w16cid:durableId="1367173282">
    <w:abstractNumId w:val="31"/>
  </w:num>
  <w:num w:numId="7" w16cid:durableId="30692540">
    <w:abstractNumId w:val="26"/>
  </w:num>
  <w:num w:numId="8" w16cid:durableId="2126193347">
    <w:abstractNumId w:val="13"/>
  </w:num>
  <w:num w:numId="9" w16cid:durableId="1014694472">
    <w:abstractNumId w:val="11"/>
  </w:num>
  <w:num w:numId="10" w16cid:durableId="2063551065">
    <w:abstractNumId w:val="19"/>
  </w:num>
  <w:num w:numId="11" w16cid:durableId="2041855078">
    <w:abstractNumId w:val="18"/>
  </w:num>
  <w:num w:numId="12" w16cid:durableId="300623234">
    <w:abstractNumId w:val="17"/>
  </w:num>
  <w:num w:numId="13" w16cid:durableId="207377490">
    <w:abstractNumId w:val="10"/>
  </w:num>
  <w:num w:numId="14" w16cid:durableId="881017039">
    <w:abstractNumId w:val="33"/>
  </w:num>
  <w:num w:numId="15" w16cid:durableId="204681433">
    <w:abstractNumId w:val="5"/>
  </w:num>
  <w:num w:numId="16" w16cid:durableId="1107043557">
    <w:abstractNumId w:val="6"/>
  </w:num>
  <w:num w:numId="17" w16cid:durableId="304504253">
    <w:abstractNumId w:val="1"/>
  </w:num>
  <w:num w:numId="18" w16cid:durableId="1739522906">
    <w:abstractNumId w:val="0"/>
  </w:num>
  <w:num w:numId="19" w16cid:durableId="1382706992">
    <w:abstractNumId w:val="15"/>
  </w:num>
  <w:num w:numId="20" w16cid:durableId="682518276">
    <w:abstractNumId w:val="9"/>
  </w:num>
  <w:num w:numId="21" w16cid:durableId="213276922">
    <w:abstractNumId w:val="30"/>
  </w:num>
  <w:num w:numId="22" w16cid:durableId="1358459851">
    <w:abstractNumId w:val="29"/>
  </w:num>
  <w:num w:numId="23" w16cid:durableId="965937528">
    <w:abstractNumId w:val="37"/>
  </w:num>
  <w:num w:numId="24" w16cid:durableId="823009187">
    <w:abstractNumId w:val="25"/>
  </w:num>
  <w:num w:numId="25" w16cid:durableId="1955138901">
    <w:abstractNumId w:val="4"/>
  </w:num>
  <w:num w:numId="26" w16cid:durableId="1637753879">
    <w:abstractNumId w:val="23"/>
  </w:num>
  <w:num w:numId="27" w16cid:durableId="765463304">
    <w:abstractNumId w:val="14"/>
  </w:num>
  <w:num w:numId="28" w16cid:durableId="386102240">
    <w:abstractNumId w:val="22"/>
  </w:num>
  <w:num w:numId="29" w16cid:durableId="1292517110">
    <w:abstractNumId w:val="2"/>
  </w:num>
  <w:num w:numId="30" w16cid:durableId="552665232">
    <w:abstractNumId w:val="21"/>
  </w:num>
  <w:num w:numId="31" w16cid:durableId="1942882548">
    <w:abstractNumId w:val="35"/>
  </w:num>
  <w:num w:numId="32" w16cid:durableId="1254968714">
    <w:abstractNumId w:val="24"/>
  </w:num>
  <w:num w:numId="33" w16cid:durableId="1132551701">
    <w:abstractNumId w:val="34"/>
  </w:num>
  <w:num w:numId="34" w16cid:durableId="1352804899">
    <w:abstractNumId w:val="8"/>
  </w:num>
  <w:num w:numId="35" w16cid:durableId="136922469">
    <w:abstractNumId w:val="16"/>
  </w:num>
  <w:num w:numId="36" w16cid:durableId="115031632">
    <w:abstractNumId w:val="28"/>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5033737">
    <w:abstractNumId w:val="20"/>
  </w:num>
  <w:num w:numId="38" w16cid:durableId="15529615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FE"/>
    <w:rsid w:val="000012C5"/>
    <w:rsid w:val="00002D30"/>
    <w:rsid w:val="00003446"/>
    <w:rsid w:val="00011D4D"/>
    <w:rsid w:val="00013347"/>
    <w:rsid w:val="00022FFE"/>
    <w:rsid w:val="000348BA"/>
    <w:rsid w:val="00035010"/>
    <w:rsid w:val="00035DF3"/>
    <w:rsid w:val="000531A4"/>
    <w:rsid w:val="00067889"/>
    <w:rsid w:val="0007437E"/>
    <w:rsid w:val="000A1DFF"/>
    <w:rsid w:val="000A2794"/>
    <w:rsid w:val="000B2E94"/>
    <w:rsid w:val="000B6E38"/>
    <w:rsid w:val="000B7108"/>
    <w:rsid w:val="000C2AF8"/>
    <w:rsid w:val="000C2FB1"/>
    <w:rsid w:val="000E6E0A"/>
    <w:rsid w:val="000F1565"/>
    <w:rsid w:val="000F5786"/>
    <w:rsid w:val="0010010B"/>
    <w:rsid w:val="00104201"/>
    <w:rsid w:val="00104E48"/>
    <w:rsid w:val="0011653E"/>
    <w:rsid w:val="0012153C"/>
    <w:rsid w:val="001357F4"/>
    <w:rsid w:val="001767B7"/>
    <w:rsid w:val="00177521"/>
    <w:rsid w:val="00177CEE"/>
    <w:rsid w:val="00177D62"/>
    <w:rsid w:val="00184AEF"/>
    <w:rsid w:val="0018767F"/>
    <w:rsid w:val="001B01AE"/>
    <w:rsid w:val="001B41F1"/>
    <w:rsid w:val="001C2D3A"/>
    <w:rsid w:val="001E450C"/>
    <w:rsid w:val="001F27F5"/>
    <w:rsid w:val="001F2E65"/>
    <w:rsid w:val="001F5F22"/>
    <w:rsid w:val="00212B32"/>
    <w:rsid w:val="002178CF"/>
    <w:rsid w:val="002262CC"/>
    <w:rsid w:val="00237174"/>
    <w:rsid w:val="00243AF9"/>
    <w:rsid w:val="00248FB6"/>
    <w:rsid w:val="002550A7"/>
    <w:rsid w:val="00257DFD"/>
    <w:rsid w:val="002611CE"/>
    <w:rsid w:val="0026166D"/>
    <w:rsid w:val="0026287F"/>
    <w:rsid w:val="00282A0E"/>
    <w:rsid w:val="00296961"/>
    <w:rsid w:val="002B04BE"/>
    <w:rsid w:val="002B6421"/>
    <w:rsid w:val="002C31EC"/>
    <w:rsid w:val="002C5D3A"/>
    <w:rsid w:val="002C6511"/>
    <w:rsid w:val="002C73CD"/>
    <w:rsid w:val="002D0782"/>
    <w:rsid w:val="003303E3"/>
    <w:rsid w:val="00345E9C"/>
    <w:rsid w:val="003528D8"/>
    <w:rsid w:val="003622BD"/>
    <w:rsid w:val="00375DE6"/>
    <w:rsid w:val="003B1FFF"/>
    <w:rsid w:val="003B27B1"/>
    <w:rsid w:val="003B5707"/>
    <w:rsid w:val="003D3A0B"/>
    <w:rsid w:val="003D5B2A"/>
    <w:rsid w:val="003D75B2"/>
    <w:rsid w:val="003E1FEF"/>
    <w:rsid w:val="003E5395"/>
    <w:rsid w:val="003F531A"/>
    <w:rsid w:val="00407B3C"/>
    <w:rsid w:val="00413828"/>
    <w:rsid w:val="00414191"/>
    <w:rsid w:val="00461795"/>
    <w:rsid w:val="0046580A"/>
    <w:rsid w:val="004670C4"/>
    <w:rsid w:val="00470CFE"/>
    <w:rsid w:val="00474E6D"/>
    <w:rsid w:val="00491313"/>
    <w:rsid w:val="004A2EAB"/>
    <w:rsid w:val="004B5A5B"/>
    <w:rsid w:val="004C0EF9"/>
    <w:rsid w:val="004C3441"/>
    <w:rsid w:val="004E02F6"/>
    <w:rsid w:val="004E54B6"/>
    <w:rsid w:val="004F77AC"/>
    <w:rsid w:val="004F7EA8"/>
    <w:rsid w:val="00504984"/>
    <w:rsid w:val="00504ABD"/>
    <w:rsid w:val="00513AAC"/>
    <w:rsid w:val="005167D5"/>
    <w:rsid w:val="00517690"/>
    <w:rsid w:val="00522F05"/>
    <w:rsid w:val="0053243D"/>
    <w:rsid w:val="00541F39"/>
    <w:rsid w:val="0054352D"/>
    <w:rsid w:val="00565B2A"/>
    <w:rsid w:val="0056736A"/>
    <w:rsid w:val="00581D54"/>
    <w:rsid w:val="00592787"/>
    <w:rsid w:val="005A29BB"/>
    <w:rsid w:val="005A41FD"/>
    <w:rsid w:val="005B16EC"/>
    <w:rsid w:val="005B7897"/>
    <w:rsid w:val="005C0ACB"/>
    <w:rsid w:val="005C4A96"/>
    <w:rsid w:val="005E27F9"/>
    <w:rsid w:val="005E4708"/>
    <w:rsid w:val="005E522E"/>
    <w:rsid w:val="005E74F0"/>
    <w:rsid w:val="006165B2"/>
    <w:rsid w:val="00620B7E"/>
    <w:rsid w:val="00624327"/>
    <w:rsid w:val="0062627A"/>
    <w:rsid w:val="00626A59"/>
    <w:rsid w:val="00653263"/>
    <w:rsid w:val="00656D08"/>
    <w:rsid w:val="0066396C"/>
    <w:rsid w:val="00675B23"/>
    <w:rsid w:val="00687383"/>
    <w:rsid w:val="006A6348"/>
    <w:rsid w:val="006B22E2"/>
    <w:rsid w:val="006C0523"/>
    <w:rsid w:val="006C6990"/>
    <w:rsid w:val="006D3611"/>
    <w:rsid w:val="006D745F"/>
    <w:rsid w:val="006E1299"/>
    <w:rsid w:val="006F697A"/>
    <w:rsid w:val="00715B7C"/>
    <w:rsid w:val="00734063"/>
    <w:rsid w:val="00751BB9"/>
    <w:rsid w:val="00766420"/>
    <w:rsid w:val="00782E38"/>
    <w:rsid w:val="0079501E"/>
    <w:rsid w:val="007A0717"/>
    <w:rsid w:val="007B6762"/>
    <w:rsid w:val="007E03A6"/>
    <w:rsid w:val="007E430B"/>
    <w:rsid w:val="007E4B79"/>
    <w:rsid w:val="007F0848"/>
    <w:rsid w:val="00806A7B"/>
    <w:rsid w:val="0081088D"/>
    <w:rsid w:val="00833336"/>
    <w:rsid w:val="00833FF2"/>
    <w:rsid w:val="00835483"/>
    <w:rsid w:val="0087415F"/>
    <w:rsid w:val="0088055E"/>
    <w:rsid w:val="00884C5F"/>
    <w:rsid w:val="008850CE"/>
    <w:rsid w:val="00886199"/>
    <w:rsid w:val="008912B4"/>
    <w:rsid w:val="008935C7"/>
    <w:rsid w:val="008A3641"/>
    <w:rsid w:val="008A4A84"/>
    <w:rsid w:val="008C1A62"/>
    <w:rsid w:val="008D0626"/>
    <w:rsid w:val="008D3625"/>
    <w:rsid w:val="008D6608"/>
    <w:rsid w:val="008F30FA"/>
    <w:rsid w:val="008F331D"/>
    <w:rsid w:val="008F570D"/>
    <w:rsid w:val="008F5F28"/>
    <w:rsid w:val="0090083E"/>
    <w:rsid w:val="00907A19"/>
    <w:rsid w:val="00910A76"/>
    <w:rsid w:val="00921322"/>
    <w:rsid w:val="0092479D"/>
    <w:rsid w:val="00934077"/>
    <w:rsid w:val="00934187"/>
    <w:rsid w:val="009500A0"/>
    <w:rsid w:val="00953C5E"/>
    <w:rsid w:val="009921CE"/>
    <w:rsid w:val="009A182B"/>
    <w:rsid w:val="009B3B20"/>
    <w:rsid w:val="009C2F70"/>
    <w:rsid w:val="009D3B6E"/>
    <w:rsid w:val="009D426B"/>
    <w:rsid w:val="009E0216"/>
    <w:rsid w:val="009E3CEA"/>
    <w:rsid w:val="009F3323"/>
    <w:rsid w:val="00A018D0"/>
    <w:rsid w:val="00A05561"/>
    <w:rsid w:val="00A17CC5"/>
    <w:rsid w:val="00A46683"/>
    <w:rsid w:val="00A911E4"/>
    <w:rsid w:val="00AB72A0"/>
    <w:rsid w:val="00AB7B77"/>
    <w:rsid w:val="00AC6911"/>
    <w:rsid w:val="00AC7062"/>
    <w:rsid w:val="00AD071F"/>
    <w:rsid w:val="00AE2F44"/>
    <w:rsid w:val="00AF38EF"/>
    <w:rsid w:val="00B31A5F"/>
    <w:rsid w:val="00B31AB3"/>
    <w:rsid w:val="00B4036B"/>
    <w:rsid w:val="00B41E05"/>
    <w:rsid w:val="00B50D7C"/>
    <w:rsid w:val="00B63878"/>
    <w:rsid w:val="00B663CE"/>
    <w:rsid w:val="00B71D02"/>
    <w:rsid w:val="00B80E82"/>
    <w:rsid w:val="00B841F6"/>
    <w:rsid w:val="00B85322"/>
    <w:rsid w:val="00B86469"/>
    <w:rsid w:val="00B93030"/>
    <w:rsid w:val="00BA504E"/>
    <w:rsid w:val="00BA51EC"/>
    <w:rsid w:val="00BA60D0"/>
    <w:rsid w:val="00BB00DC"/>
    <w:rsid w:val="00BB46AD"/>
    <w:rsid w:val="00BB6194"/>
    <w:rsid w:val="00BB7A1F"/>
    <w:rsid w:val="00BC647D"/>
    <w:rsid w:val="00BD6E75"/>
    <w:rsid w:val="00BE121F"/>
    <w:rsid w:val="00BF5C22"/>
    <w:rsid w:val="00C01AA9"/>
    <w:rsid w:val="00C02FDC"/>
    <w:rsid w:val="00C050D2"/>
    <w:rsid w:val="00C06629"/>
    <w:rsid w:val="00C072DB"/>
    <w:rsid w:val="00C40887"/>
    <w:rsid w:val="00C40E53"/>
    <w:rsid w:val="00C47FAE"/>
    <w:rsid w:val="00C52FFA"/>
    <w:rsid w:val="00C563F0"/>
    <w:rsid w:val="00C57B2A"/>
    <w:rsid w:val="00C71723"/>
    <w:rsid w:val="00C82303"/>
    <w:rsid w:val="00C84B1A"/>
    <w:rsid w:val="00C85091"/>
    <w:rsid w:val="00C876FF"/>
    <w:rsid w:val="00CB45CB"/>
    <w:rsid w:val="00CB5DEA"/>
    <w:rsid w:val="00CF1F67"/>
    <w:rsid w:val="00CF2584"/>
    <w:rsid w:val="00D15C63"/>
    <w:rsid w:val="00D228AA"/>
    <w:rsid w:val="00D35748"/>
    <w:rsid w:val="00D421F1"/>
    <w:rsid w:val="00D50995"/>
    <w:rsid w:val="00D5178F"/>
    <w:rsid w:val="00D80F0D"/>
    <w:rsid w:val="00D95373"/>
    <w:rsid w:val="00DA3A86"/>
    <w:rsid w:val="00DA48EB"/>
    <w:rsid w:val="00DA7756"/>
    <w:rsid w:val="00DA7F0D"/>
    <w:rsid w:val="00DC31DB"/>
    <w:rsid w:val="00DC6818"/>
    <w:rsid w:val="00DC6F01"/>
    <w:rsid w:val="00DF6318"/>
    <w:rsid w:val="00E24617"/>
    <w:rsid w:val="00E35E98"/>
    <w:rsid w:val="00E40CE1"/>
    <w:rsid w:val="00E45EB0"/>
    <w:rsid w:val="00E520AA"/>
    <w:rsid w:val="00E57189"/>
    <w:rsid w:val="00E7208E"/>
    <w:rsid w:val="00EA2597"/>
    <w:rsid w:val="00EA5311"/>
    <w:rsid w:val="00EC6AF6"/>
    <w:rsid w:val="00EE6585"/>
    <w:rsid w:val="00EF3470"/>
    <w:rsid w:val="00EF7E9C"/>
    <w:rsid w:val="00F058D0"/>
    <w:rsid w:val="00F13C21"/>
    <w:rsid w:val="00F31A2C"/>
    <w:rsid w:val="00F647F4"/>
    <w:rsid w:val="00F71D8E"/>
    <w:rsid w:val="00F80194"/>
    <w:rsid w:val="00F8066E"/>
    <w:rsid w:val="00F924E2"/>
    <w:rsid w:val="00F93993"/>
    <w:rsid w:val="00FA0224"/>
    <w:rsid w:val="00FA5E61"/>
    <w:rsid w:val="00FB08D2"/>
    <w:rsid w:val="00FD1BC7"/>
    <w:rsid w:val="00FD60F4"/>
    <w:rsid w:val="00FE6E8A"/>
    <w:rsid w:val="00FF5549"/>
    <w:rsid w:val="00FF6020"/>
    <w:rsid w:val="03DB0598"/>
    <w:rsid w:val="0467CD9C"/>
    <w:rsid w:val="04D81049"/>
    <w:rsid w:val="0C297FDA"/>
    <w:rsid w:val="0DC5503B"/>
    <w:rsid w:val="0E220DC6"/>
    <w:rsid w:val="0FAFD51D"/>
    <w:rsid w:val="1053F1F9"/>
    <w:rsid w:val="11480965"/>
    <w:rsid w:val="131397A5"/>
    <w:rsid w:val="13ED2307"/>
    <w:rsid w:val="14171344"/>
    <w:rsid w:val="141B6962"/>
    <w:rsid w:val="174F220B"/>
    <w:rsid w:val="17982980"/>
    <w:rsid w:val="17AE9FC9"/>
    <w:rsid w:val="17E66D8C"/>
    <w:rsid w:val="1825161F"/>
    <w:rsid w:val="18617043"/>
    <w:rsid w:val="195B8BF3"/>
    <w:rsid w:val="1969F382"/>
    <w:rsid w:val="1AB02C8F"/>
    <w:rsid w:val="1B875683"/>
    <w:rsid w:val="1C267B47"/>
    <w:rsid w:val="1CB58891"/>
    <w:rsid w:val="200417BE"/>
    <w:rsid w:val="22F01654"/>
    <w:rsid w:val="23BDE046"/>
    <w:rsid w:val="24A63D50"/>
    <w:rsid w:val="24B1BA42"/>
    <w:rsid w:val="26D75F92"/>
    <w:rsid w:val="26E3D7AF"/>
    <w:rsid w:val="27BACC2D"/>
    <w:rsid w:val="2A6D7166"/>
    <w:rsid w:val="2B7B5493"/>
    <w:rsid w:val="2EF341ED"/>
    <w:rsid w:val="31A87662"/>
    <w:rsid w:val="381E11D5"/>
    <w:rsid w:val="397D9E76"/>
    <w:rsid w:val="3997E98C"/>
    <w:rsid w:val="3A6A6CD3"/>
    <w:rsid w:val="3B71E58C"/>
    <w:rsid w:val="3D9882DA"/>
    <w:rsid w:val="3F30169A"/>
    <w:rsid w:val="3F502138"/>
    <w:rsid w:val="40083610"/>
    <w:rsid w:val="4191F20E"/>
    <w:rsid w:val="43A092FD"/>
    <w:rsid w:val="4505120C"/>
    <w:rsid w:val="455F47A9"/>
    <w:rsid w:val="462E7E96"/>
    <w:rsid w:val="4782C248"/>
    <w:rsid w:val="4877FD9E"/>
    <w:rsid w:val="4899AF68"/>
    <w:rsid w:val="48CDF2DD"/>
    <w:rsid w:val="4A21A43F"/>
    <w:rsid w:val="4A91F668"/>
    <w:rsid w:val="4BAD596A"/>
    <w:rsid w:val="4C02A8F8"/>
    <w:rsid w:val="4C31CAB5"/>
    <w:rsid w:val="4F2B64F4"/>
    <w:rsid w:val="50F7BFA7"/>
    <w:rsid w:val="5742F0DC"/>
    <w:rsid w:val="57E671CD"/>
    <w:rsid w:val="585D27D7"/>
    <w:rsid w:val="598CC543"/>
    <w:rsid w:val="5B75C5ED"/>
    <w:rsid w:val="5D9A086D"/>
    <w:rsid w:val="5E2088E2"/>
    <w:rsid w:val="61CC2E3C"/>
    <w:rsid w:val="626D7990"/>
    <w:rsid w:val="64B3F81A"/>
    <w:rsid w:val="6552B53D"/>
    <w:rsid w:val="657A1A12"/>
    <w:rsid w:val="66886BF0"/>
    <w:rsid w:val="6787B2A2"/>
    <w:rsid w:val="683AFEAF"/>
    <w:rsid w:val="696C9C92"/>
    <w:rsid w:val="6A6BF879"/>
    <w:rsid w:val="6B5C7E54"/>
    <w:rsid w:val="6FEA6A69"/>
    <w:rsid w:val="71177DC1"/>
    <w:rsid w:val="72CF7176"/>
    <w:rsid w:val="7378166F"/>
    <w:rsid w:val="74275B41"/>
    <w:rsid w:val="759C2D05"/>
    <w:rsid w:val="7606307D"/>
    <w:rsid w:val="77375767"/>
    <w:rsid w:val="778342B1"/>
    <w:rsid w:val="7BEEAEDD"/>
    <w:rsid w:val="7D3688DA"/>
    <w:rsid w:val="7D8F6DB6"/>
    <w:rsid w:val="7DA73EEA"/>
    <w:rsid w:val="7E976B89"/>
    <w:rsid w:val="7F08BCD6"/>
    <w:rsid w:val="7F53E57B"/>
    <w:rsid w:val="7F6966AB"/>
    <w:rsid w:val="7FB7B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380E"/>
  <w15:chartTrackingRefBased/>
  <w15:docId w15:val="{B14329B4-F12D-4F6C-9CB2-97ECFB4B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CFE"/>
    <w:rPr>
      <w:sz w:val="24"/>
      <w:szCs w:val="24"/>
      <w:lang w:eastAsia="en-US"/>
    </w:rPr>
  </w:style>
  <w:style w:type="paragraph" w:styleId="Heading1">
    <w:name w:val="heading 1"/>
    <w:basedOn w:val="Normal"/>
    <w:next w:val="Normal"/>
    <w:link w:val="Heading1Char"/>
    <w:qFormat/>
    <w:rsid w:val="008F570D"/>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77D62"/>
    <w:pPr>
      <w:keepNext/>
      <w:widowControl w:val="0"/>
      <w:tabs>
        <w:tab w:val="left" w:pos="720"/>
        <w:tab w:val="left" w:pos="1440"/>
        <w:tab w:val="left" w:pos="2160"/>
        <w:tab w:val="left" w:pos="2880"/>
        <w:tab w:val="left" w:pos="3600"/>
        <w:tab w:val="left" w:pos="4320"/>
        <w:tab w:val="left" w:pos="5760"/>
        <w:tab w:val="left" w:pos="6480"/>
        <w:tab w:val="left" w:pos="7200"/>
        <w:tab w:val="left" w:pos="7920"/>
      </w:tabs>
      <w:jc w:val="both"/>
      <w:outlineLvl w:val="2"/>
    </w:pPr>
    <w:rPr>
      <w:rFonts w:ascii="CG Times" w:hAnsi="CG Times"/>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CFE"/>
    <w:pPr>
      <w:tabs>
        <w:tab w:val="center" w:pos="4320"/>
        <w:tab w:val="right" w:pos="8640"/>
      </w:tabs>
      <w:ind w:right="-900"/>
    </w:pPr>
    <w:rPr>
      <w:szCs w:val="20"/>
    </w:rPr>
  </w:style>
  <w:style w:type="character" w:customStyle="1" w:styleId="HeaderChar">
    <w:name w:val="Header Char"/>
    <w:link w:val="Header"/>
    <w:semiHidden/>
    <w:locked/>
    <w:rsid w:val="00470CFE"/>
    <w:rPr>
      <w:sz w:val="24"/>
      <w:lang w:val="fr-FR" w:eastAsia="en-US" w:bidi="ar-SA"/>
    </w:rPr>
  </w:style>
  <w:style w:type="paragraph" w:styleId="Footer">
    <w:name w:val="footer"/>
    <w:basedOn w:val="Normal"/>
    <w:link w:val="FooterChar"/>
    <w:rsid w:val="00470CFE"/>
    <w:pPr>
      <w:tabs>
        <w:tab w:val="center" w:pos="4320"/>
        <w:tab w:val="right" w:pos="8640"/>
      </w:tabs>
    </w:pPr>
  </w:style>
  <w:style w:type="character" w:customStyle="1" w:styleId="FooterChar">
    <w:name w:val="Footer Char"/>
    <w:link w:val="Footer"/>
    <w:semiHidden/>
    <w:locked/>
    <w:rsid w:val="00470CFE"/>
    <w:rPr>
      <w:sz w:val="24"/>
      <w:szCs w:val="24"/>
      <w:lang w:val="fr-FR" w:eastAsia="en-US" w:bidi="ar-SA"/>
    </w:rPr>
  </w:style>
  <w:style w:type="character" w:styleId="PageNumber">
    <w:name w:val="page number"/>
    <w:rsid w:val="00470CFE"/>
    <w:rPr>
      <w:rFonts w:cs="Times New Roman"/>
    </w:rPr>
  </w:style>
  <w:style w:type="paragraph" w:styleId="ListParagraph">
    <w:name w:val="List Paragraph"/>
    <w:basedOn w:val="Normal"/>
    <w:uiPriority w:val="99"/>
    <w:qFormat/>
    <w:rsid w:val="00470CFE"/>
    <w:pPr>
      <w:ind w:left="720"/>
      <w:contextualSpacing/>
    </w:pPr>
  </w:style>
  <w:style w:type="paragraph" w:styleId="FootnoteText">
    <w:name w:val="footnote text"/>
    <w:basedOn w:val="Normal"/>
    <w:link w:val="FootnoteTextChar"/>
    <w:semiHidden/>
    <w:rsid w:val="004E02F6"/>
    <w:rPr>
      <w:sz w:val="20"/>
      <w:szCs w:val="20"/>
    </w:rPr>
  </w:style>
  <w:style w:type="character" w:styleId="FootnoteReference">
    <w:name w:val="footnote reference"/>
    <w:semiHidden/>
    <w:rsid w:val="004E02F6"/>
    <w:rPr>
      <w:vertAlign w:val="superscript"/>
    </w:rPr>
  </w:style>
  <w:style w:type="paragraph" w:styleId="BalloonText">
    <w:name w:val="Balloon Text"/>
    <w:basedOn w:val="Normal"/>
    <w:semiHidden/>
    <w:rsid w:val="00C40887"/>
    <w:rPr>
      <w:rFonts w:ascii="Tahoma" w:hAnsi="Tahoma" w:cs="Tahoma"/>
      <w:sz w:val="16"/>
      <w:szCs w:val="16"/>
    </w:rPr>
  </w:style>
  <w:style w:type="paragraph" w:customStyle="1" w:styleId="Prrafodelista1">
    <w:name w:val="Párrafo de lista1"/>
    <w:basedOn w:val="Normal"/>
    <w:rsid w:val="000B6E38"/>
    <w:pPr>
      <w:ind w:left="720"/>
      <w:contextualSpacing/>
    </w:pPr>
  </w:style>
  <w:style w:type="paragraph" w:styleId="CommentText">
    <w:name w:val="annotation text"/>
    <w:basedOn w:val="Normal"/>
    <w:link w:val="CommentTextChar"/>
    <w:semiHidden/>
    <w:rsid w:val="000B6E38"/>
    <w:rPr>
      <w:sz w:val="20"/>
      <w:szCs w:val="20"/>
    </w:rPr>
  </w:style>
  <w:style w:type="paragraph" w:styleId="BodyTextIndent3">
    <w:name w:val="Body Text Indent 3"/>
    <w:basedOn w:val="Normal"/>
    <w:rsid w:val="00414191"/>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ind w:left="360"/>
      <w:jc w:val="both"/>
    </w:pPr>
    <w:rPr>
      <w:rFonts w:ascii="CG Times" w:hAnsi="CG Times"/>
      <w:sz w:val="16"/>
      <w:szCs w:val="16"/>
    </w:rPr>
  </w:style>
  <w:style w:type="paragraph" w:styleId="BodyText">
    <w:name w:val="Body Text"/>
    <w:basedOn w:val="Normal"/>
    <w:rsid w:val="00D80F0D"/>
    <w:pPr>
      <w:spacing w:after="120"/>
    </w:pPr>
  </w:style>
  <w:style w:type="character" w:customStyle="1" w:styleId="FootnoteTextChar">
    <w:name w:val="Footnote Text Char"/>
    <w:link w:val="FootnoteText"/>
    <w:semiHidden/>
    <w:rsid w:val="00541F39"/>
    <w:rPr>
      <w:lang w:val="fr-FR"/>
    </w:rPr>
  </w:style>
  <w:style w:type="paragraph" w:styleId="BodyTextIndent">
    <w:name w:val="Body Text Indent"/>
    <w:basedOn w:val="Normal"/>
    <w:link w:val="BodyTextIndentChar"/>
    <w:rsid w:val="00B31AB3"/>
    <w:pPr>
      <w:spacing w:after="120"/>
      <w:ind w:left="360"/>
    </w:pPr>
  </w:style>
  <w:style w:type="character" w:customStyle="1" w:styleId="BodyTextIndentChar">
    <w:name w:val="Body Text Indent Char"/>
    <w:link w:val="BodyTextIndent"/>
    <w:rsid w:val="00B31AB3"/>
    <w:rPr>
      <w:sz w:val="24"/>
      <w:szCs w:val="24"/>
      <w:lang w:val="fr-FR"/>
    </w:rPr>
  </w:style>
  <w:style w:type="character" w:customStyle="1" w:styleId="Heading1Char">
    <w:name w:val="Heading 1 Char"/>
    <w:link w:val="Heading1"/>
    <w:uiPriority w:val="9"/>
    <w:rsid w:val="008F570D"/>
    <w:rPr>
      <w:rFonts w:ascii="Cambria" w:eastAsia="Times New Roman" w:hAnsi="Cambria" w:cs="Times New Roman"/>
      <w:b/>
      <w:bCs/>
      <w:kern w:val="32"/>
      <w:sz w:val="32"/>
      <w:szCs w:val="32"/>
      <w:lang w:val="fr-FR"/>
    </w:rPr>
  </w:style>
  <w:style w:type="character" w:styleId="CommentReference">
    <w:name w:val="annotation reference"/>
    <w:basedOn w:val="DefaultParagraphFont"/>
    <w:rsid w:val="00F8066E"/>
    <w:rPr>
      <w:sz w:val="16"/>
      <w:szCs w:val="16"/>
    </w:rPr>
  </w:style>
  <w:style w:type="paragraph" w:styleId="CommentSubject">
    <w:name w:val="annotation subject"/>
    <w:basedOn w:val="CommentText"/>
    <w:next w:val="CommentText"/>
    <w:link w:val="CommentSubjectChar"/>
    <w:rsid w:val="00F8066E"/>
    <w:rPr>
      <w:b/>
      <w:bCs/>
    </w:rPr>
  </w:style>
  <w:style w:type="character" w:customStyle="1" w:styleId="CommentTextChar">
    <w:name w:val="Comment Text Char"/>
    <w:basedOn w:val="DefaultParagraphFont"/>
    <w:link w:val="CommentText"/>
    <w:semiHidden/>
    <w:rsid w:val="00F8066E"/>
    <w:rPr>
      <w:lang w:val="fr-FR" w:eastAsia="en-US"/>
    </w:rPr>
  </w:style>
  <w:style w:type="character" w:customStyle="1" w:styleId="CommentSubjectChar">
    <w:name w:val="Comment Subject Char"/>
    <w:basedOn w:val="CommentTextChar"/>
    <w:link w:val="CommentSubject"/>
    <w:rsid w:val="00F8066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6879">
      <w:bodyDiv w:val="1"/>
      <w:marLeft w:val="0"/>
      <w:marRight w:val="0"/>
      <w:marTop w:val="0"/>
      <w:marBottom w:val="0"/>
      <w:divBdr>
        <w:top w:val="none" w:sz="0" w:space="0" w:color="auto"/>
        <w:left w:val="none" w:sz="0" w:space="0" w:color="auto"/>
        <w:bottom w:val="none" w:sz="0" w:space="0" w:color="auto"/>
        <w:right w:val="none" w:sz="0" w:space="0" w:color="auto"/>
      </w:divBdr>
    </w:div>
    <w:div w:id="746342784">
      <w:bodyDiv w:val="1"/>
      <w:marLeft w:val="0"/>
      <w:marRight w:val="0"/>
      <w:marTop w:val="0"/>
      <w:marBottom w:val="0"/>
      <w:divBdr>
        <w:top w:val="none" w:sz="0" w:space="0" w:color="auto"/>
        <w:left w:val="none" w:sz="0" w:space="0" w:color="auto"/>
        <w:bottom w:val="none" w:sz="0" w:space="0" w:color="auto"/>
        <w:right w:val="none" w:sz="0" w:space="0" w:color="auto"/>
      </w:divBdr>
    </w:div>
    <w:div w:id="800877679">
      <w:bodyDiv w:val="1"/>
      <w:marLeft w:val="0"/>
      <w:marRight w:val="0"/>
      <w:marTop w:val="0"/>
      <w:marBottom w:val="0"/>
      <w:divBdr>
        <w:top w:val="none" w:sz="0" w:space="0" w:color="auto"/>
        <w:left w:val="none" w:sz="0" w:space="0" w:color="auto"/>
        <w:bottom w:val="none" w:sz="0" w:space="0" w:color="auto"/>
        <w:right w:val="none" w:sz="0" w:space="0" w:color="auto"/>
      </w:divBdr>
    </w:div>
    <w:div w:id="1687755345">
      <w:bodyDiv w:val="1"/>
      <w:marLeft w:val="0"/>
      <w:marRight w:val="0"/>
      <w:marTop w:val="0"/>
      <w:marBottom w:val="0"/>
      <w:divBdr>
        <w:top w:val="none" w:sz="0" w:space="0" w:color="auto"/>
        <w:left w:val="none" w:sz="0" w:space="0" w:color="auto"/>
        <w:bottom w:val="none" w:sz="0" w:space="0" w:color="auto"/>
        <w:right w:val="none" w:sz="0" w:space="0" w:color="auto"/>
      </w:divBdr>
    </w:div>
    <w:div w:id="1724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57AD-4D65-438E-808C-A76CB9A0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 DE AGENDA</vt:lpstr>
      <vt:lpstr>PROPUESTA DE AGENDA</vt:lpstr>
    </vt:vector>
  </TitlesOfParts>
  <Company>MTE</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AGENDA</dc:title>
  <dc:subject/>
  <dc:creator>raquel.carvalho</dc:creator>
  <cp:keywords/>
  <cp:lastModifiedBy>Diaz - Avalos,  Estela</cp:lastModifiedBy>
  <cp:revision>3</cp:revision>
  <cp:lastPrinted>2013-04-22T19:07:00Z</cp:lastPrinted>
  <dcterms:created xsi:type="dcterms:W3CDTF">2022-06-01T21:07:00Z</dcterms:created>
  <dcterms:modified xsi:type="dcterms:W3CDTF">2022-06-01T21:08:00Z</dcterms:modified>
</cp:coreProperties>
</file>