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FC3B5E" w:rsidRDefault="00FA3779" w:rsidP="00FC3B5E">
      <w:pPr>
        <w:tabs>
          <w:tab w:val="left" w:pos="7200"/>
        </w:tabs>
        <w:ind w:right="-929"/>
        <w:rPr>
          <w:lang w:val="fr-FR"/>
        </w:rPr>
      </w:pPr>
      <w:r w:rsidRPr="00FC3B5E">
        <w:rPr>
          <w:caps/>
          <w:lang w:val="fr-FR"/>
        </w:rPr>
        <w:t>comMISSION DES POLITIQUES DE PARTENARIAT</w:t>
      </w:r>
      <w:r w:rsidR="00FC3B5E">
        <w:rPr>
          <w:lang w:val="fr-FR"/>
        </w:rPr>
        <w:tab/>
        <w:t>OEA/Ser.</w:t>
      </w:r>
      <w:r w:rsidR="00D57A42" w:rsidRPr="00FC3B5E">
        <w:rPr>
          <w:lang w:val="fr-FR"/>
        </w:rPr>
        <w:t>W</w:t>
      </w:r>
    </w:p>
    <w:p w:rsidR="006461C6" w:rsidRPr="00FC3B5E" w:rsidRDefault="00FA3779" w:rsidP="00FC3B5E">
      <w:pPr>
        <w:tabs>
          <w:tab w:val="left" w:pos="7200"/>
        </w:tabs>
        <w:ind w:right="-929"/>
        <w:rPr>
          <w:lang w:val="fr-FR"/>
        </w:rPr>
      </w:pPr>
      <w:r w:rsidRPr="00FC3B5E">
        <w:rPr>
          <w:caps/>
          <w:lang w:val="fr-FR"/>
        </w:rPr>
        <w:t>POUR LE DÉVELOPPEMENT</w:t>
      </w:r>
      <w:r w:rsidR="006461C6" w:rsidRPr="00FC3B5E">
        <w:rPr>
          <w:caps/>
          <w:lang w:val="fr-FR"/>
        </w:rPr>
        <w:tab/>
      </w:r>
      <w:r w:rsidR="002B4B97" w:rsidRPr="00FC3B5E">
        <w:rPr>
          <w:lang w:val="fr-FR"/>
        </w:rPr>
        <w:t>CIDI/</w:t>
      </w:r>
      <w:r w:rsidR="006461C6" w:rsidRPr="00FC3B5E">
        <w:rPr>
          <w:lang w:val="fr-FR"/>
        </w:rPr>
        <w:t>C</w:t>
      </w:r>
      <w:r w:rsidR="00A06141" w:rsidRPr="00FC3B5E">
        <w:rPr>
          <w:lang w:val="fr-FR"/>
        </w:rPr>
        <w:t>PD/O</w:t>
      </w:r>
      <w:r w:rsidR="00394BEA" w:rsidRPr="00FC3B5E">
        <w:rPr>
          <w:lang w:val="fr-FR"/>
        </w:rPr>
        <w:t>D-</w:t>
      </w:r>
      <w:r w:rsidR="00786E86" w:rsidRPr="00FC3B5E">
        <w:rPr>
          <w:lang w:val="fr-FR"/>
        </w:rPr>
        <w:t>106</w:t>
      </w:r>
      <w:r w:rsidR="0079258F" w:rsidRPr="00FC3B5E">
        <w:rPr>
          <w:lang w:val="fr-FR"/>
        </w:rPr>
        <w:t>/</w:t>
      </w:r>
      <w:r w:rsidR="002B6FCD" w:rsidRPr="00FC3B5E">
        <w:rPr>
          <w:lang w:val="fr-FR"/>
        </w:rPr>
        <w:t>20</w:t>
      </w:r>
    </w:p>
    <w:p w:rsidR="006461C6" w:rsidRPr="00FC3B5E" w:rsidRDefault="006461C6" w:rsidP="00FC3B5E">
      <w:pPr>
        <w:tabs>
          <w:tab w:val="left" w:pos="7200"/>
        </w:tabs>
        <w:ind w:right="-929"/>
        <w:rPr>
          <w:lang w:val="fr-FR"/>
        </w:rPr>
      </w:pPr>
      <w:r w:rsidRPr="00FC3B5E">
        <w:rPr>
          <w:lang w:val="fr-FR"/>
        </w:rPr>
        <w:tab/>
      </w:r>
      <w:r w:rsidR="00A156B6" w:rsidRPr="00FC3B5E">
        <w:rPr>
          <w:lang w:val="fr-FR"/>
        </w:rPr>
        <w:t>14 f</w:t>
      </w:r>
      <w:r w:rsidR="00FA3779" w:rsidRPr="00FC3B5E">
        <w:rPr>
          <w:lang w:val="fr-FR"/>
        </w:rPr>
        <w:t>évrier</w:t>
      </w:r>
      <w:r w:rsidR="00A156B6" w:rsidRPr="00FC3B5E">
        <w:rPr>
          <w:lang w:val="fr-FR"/>
        </w:rPr>
        <w:t xml:space="preserve"> </w:t>
      </w:r>
      <w:r w:rsidR="00EF379E" w:rsidRPr="00FC3B5E">
        <w:rPr>
          <w:lang w:val="fr-FR"/>
        </w:rPr>
        <w:t>20</w:t>
      </w:r>
      <w:r w:rsidR="002B6FCD" w:rsidRPr="00FC3B5E">
        <w:rPr>
          <w:lang w:val="fr-FR"/>
        </w:rPr>
        <w:t>20</w:t>
      </w:r>
    </w:p>
    <w:p w:rsidR="006461C6" w:rsidRPr="00FC3B5E" w:rsidRDefault="006461C6" w:rsidP="00FC3B5E">
      <w:pPr>
        <w:tabs>
          <w:tab w:val="left" w:pos="7200"/>
        </w:tabs>
        <w:ind w:right="-929"/>
        <w:rPr>
          <w:lang w:val="fr-FR"/>
        </w:rPr>
      </w:pPr>
      <w:r w:rsidRPr="00FC3B5E">
        <w:rPr>
          <w:lang w:val="fr-FR"/>
        </w:rPr>
        <w:tab/>
        <w:t xml:space="preserve">Original: </w:t>
      </w:r>
      <w:r w:rsidR="00FA3779" w:rsidRPr="00FC3B5E">
        <w:rPr>
          <w:lang w:val="fr-FR"/>
        </w:rPr>
        <w:t>espagn</w:t>
      </w:r>
      <w:r w:rsidR="001178A1" w:rsidRPr="00FC3B5E">
        <w:rPr>
          <w:lang w:val="fr-FR"/>
        </w:rPr>
        <w:t>ol</w:t>
      </w:r>
    </w:p>
    <w:p w:rsidR="00F2016E" w:rsidRPr="00FC3B5E" w:rsidRDefault="00F2016E" w:rsidP="00900462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fr-FR"/>
        </w:rPr>
      </w:pPr>
    </w:p>
    <w:p w:rsidR="006665DE" w:rsidRPr="00FC3B5E" w:rsidRDefault="006665DE" w:rsidP="0017224C">
      <w:pPr>
        <w:rPr>
          <w:lang w:val="fr-FR"/>
        </w:rPr>
      </w:pPr>
    </w:p>
    <w:p w:rsidR="0038111E" w:rsidRDefault="0038111E" w:rsidP="0038111E">
      <w:pPr>
        <w:rPr>
          <w:highlight w:val="yellow"/>
          <w:lang w:val="fr-FR"/>
        </w:rPr>
      </w:pPr>
    </w:p>
    <w:p w:rsidR="00FC3B5E" w:rsidRPr="00FC3B5E" w:rsidRDefault="00FC3B5E" w:rsidP="0038111E">
      <w:pPr>
        <w:rPr>
          <w:highlight w:val="yellow"/>
          <w:lang w:val="fr-FR"/>
        </w:rPr>
      </w:pPr>
      <w:bookmarkStart w:id="0" w:name="_GoBack"/>
      <w:bookmarkEnd w:id="0"/>
    </w:p>
    <w:p w:rsidR="0038111E" w:rsidRPr="00FC3B5E" w:rsidRDefault="0038111E" w:rsidP="0038111E">
      <w:pPr>
        <w:rPr>
          <w:highlight w:val="yellow"/>
          <w:lang w:val="fr-FR"/>
        </w:rPr>
      </w:pPr>
    </w:p>
    <w:p w:rsidR="0038111E" w:rsidRPr="00FC3B5E" w:rsidRDefault="0038111E" w:rsidP="0038111E">
      <w:pPr>
        <w:jc w:val="center"/>
        <w:rPr>
          <w:lang w:val="fr-FR"/>
        </w:rPr>
      </w:pPr>
      <w:r w:rsidRPr="00FC3B5E">
        <w:rPr>
          <w:lang w:val="fr-FR"/>
        </w:rPr>
        <w:t>PRO</w:t>
      </w:r>
      <w:r w:rsidR="00FA3779" w:rsidRPr="00FC3B5E">
        <w:rPr>
          <w:lang w:val="fr-FR"/>
        </w:rPr>
        <w:t>JET D’ORDRE DU JOUR</w:t>
      </w:r>
    </w:p>
    <w:p w:rsidR="0038111E" w:rsidRPr="00FC3B5E" w:rsidRDefault="0038111E" w:rsidP="0038111E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fr-FR"/>
        </w:rPr>
      </w:pPr>
    </w:p>
    <w:p w:rsidR="0038111E" w:rsidRPr="00FC3B5E" w:rsidRDefault="00FA3779" w:rsidP="0038111E">
      <w:pPr>
        <w:ind w:left="2880"/>
        <w:rPr>
          <w:lang w:val="fr-FR"/>
        </w:rPr>
      </w:pPr>
      <w:r w:rsidRPr="00FC3B5E">
        <w:rPr>
          <w:u w:val="single"/>
          <w:lang w:val="fr-FR"/>
        </w:rPr>
        <w:t>Date</w:t>
      </w:r>
      <w:r w:rsidR="0038111E" w:rsidRPr="00FC3B5E">
        <w:rPr>
          <w:lang w:val="fr-FR"/>
        </w:rPr>
        <w:t>:</w:t>
      </w:r>
      <w:r w:rsidR="0038111E" w:rsidRPr="00FC3B5E">
        <w:rPr>
          <w:lang w:val="fr-FR"/>
        </w:rPr>
        <w:tab/>
      </w:r>
      <w:r w:rsidRPr="00FC3B5E">
        <w:rPr>
          <w:lang w:val="fr-FR"/>
        </w:rPr>
        <w:t>mardi 18 février</w:t>
      </w:r>
      <w:r w:rsidR="006D3B50" w:rsidRPr="00FC3B5E">
        <w:rPr>
          <w:lang w:val="fr-FR"/>
        </w:rPr>
        <w:t xml:space="preserve"> </w:t>
      </w:r>
      <w:r w:rsidR="0038111E" w:rsidRPr="00FC3B5E">
        <w:rPr>
          <w:lang w:val="fr-FR"/>
        </w:rPr>
        <w:t>20</w:t>
      </w:r>
      <w:r w:rsidR="002B6FCD" w:rsidRPr="00FC3B5E">
        <w:rPr>
          <w:lang w:val="fr-FR"/>
        </w:rPr>
        <w:t>20</w:t>
      </w:r>
    </w:p>
    <w:p w:rsidR="0038111E" w:rsidRPr="00FC3B5E" w:rsidRDefault="0038111E" w:rsidP="0038111E">
      <w:pPr>
        <w:tabs>
          <w:tab w:val="left" w:pos="3600"/>
        </w:tabs>
        <w:ind w:left="2880"/>
        <w:rPr>
          <w:lang w:val="fr-FR"/>
        </w:rPr>
      </w:pPr>
      <w:r w:rsidRPr="00FC3B5E">
        <w:rPr>
          <w:u w:val="single"/>
          <w:lang w:val="fr-FR"/>
        </w:rPr>
        <w:t>H</w:t>
      </w:r>
      <w:r w:rsidR="00FA3779" w:rsidRPr="00FC3B5E">
        <w:rPr>
          <w:u w:val="single"/>
          <w:lang w:val="fr-FR"/>
        </w:rPr>
        <w:t>eure</w:t>
      </w:r>
      <w:r w:rsidRPr="00FC3B5E">
        <w:rPr>
          <w:lang w:val="fr-FR"/>
        </w:rPr>
        <w:t>:</w:t>
      </w:r>
      <w:r w:rsidRPr="00FC3B5E">
        <w:rPr>
          <w:lang w:val="fr-FR"/>
        </w:rPr>
        <w:tab/>
      </w:r>
      <w:r w:rsidR="006D3B50" w:rsidRPr="00FC3B5E">
        <w:rPr>
          <w:lang w:val="fr-FR"/>
        </w:rPr>
        <w:t>10</w:t>
      </w:r>
      <w:r w:rsidR="00FA3779" w:rsidRPr="00FC3B5E">
        <w:rPr>
          <w:lang w:val="fr-FR"/>
        </w:rPr>
        <w:t> h </w:t>
      </w:r>
      <w:r w:rsidRPr="00FC3B5E">
        <w:rPr>
          <w:lang w:val="fr-FR"/>
        </w:rPr>
        <w:t xml:space="preserve">00 </w:t>
      </w:r>
      <w:r w:rsidR="00FA3779" w:rsidRPr="00FC3B5E">
        <w:rPr>
          <w:lang w:val="fr-FR"/>
        </w:rPr>
        <w:t>–</w:t>
      </w:r>
      <w:r w:rsidRPr="00FC3B5E">
        <w:rPr>
          <w:lang w:val="fr-FR"/>
        </w:rPr>
        <w:t xml:space="preserve"> </w:t>
      </w:r>
      <w:r w:rsidR="006D3B50" w:rsidRPr="00FC3B5E">
        <w:rPr>
          <w:lang w:val="fr-FR"/>
        </w:rPr>
        <w:t>1</w:t>
      </w:r>
      <w:r w:rsidR="00FA3779" w:rsidRPr="00FC3B5E">
        <w:rPr>
          <w:lang w:val="fr-FR"/>
        </w:rPr>
        <w:t xml:space="preserve">3 h 00 </w:t>
      </w:r>
    </w:p>
    <w:p w:rsidR="0038111E" w:rsidRPr="00FC3B5E" w:rsidRDefault="0038111E" w:rsidP="0038111E">
      <w:pPr>
        <w:tabs>
          <w:tab w:val="left" w:pos="3600"/>
        </w:tabs>
        <w:ind w:left="2880"/>
        <w:rPr>
          <w:lang w:val="fr-FR"/>
        </w:rPr>
      </w:pPr>
      <w:r w:rsidRPr="00FC3B5E">
        <w:rPr>
          <w:u w:val="single"/>
          <w:lang w:val="fr-FR"/>
        </w:rPr>
        <w:t>L</w:t>
      </w:r>
      <w:r w:rsidR="00FA3779" w:rsidRPr="00FC3B5E">
        <w:rPr>
          <w:u w:val="single"/>
          <w:lang w:val="fr-FR"/>
        </w:rPr>
        <w:t>ieu</w:t>
      </w:r>
      <w:r w:rsidRPr="00FC3B5E">
        <w:rPr>
          <w:lang w:val="fr-FR"/>
        </w:rPr>
        <w:t>:</w:t>
      </w:r>
      <w:r w:rsidRPr="00FC3B5E">
        <w:rPr>
          <w:lang w:val="fr-FR"/>
        </w:rPr>
        <w:tab/>
      </w:r>
      <w:r w:rsidR="00FA3779" w:rsidRPr="00FC3B5E">
        <w:rPr>
          <w:lang w:val="fr-FR"/>
        </w:rPr>
        <w:t>salle</w:t>
      </w:r>
      <w:r w:rsidRPr="00FC3B5E">
        <w:rPr>
          <w:lang w:val="fr-FR"/>
        </w:rPr>
        <w:t xml:space="preserve"> </w:t>
      </w:r>
      <w:r w:rsidR="00790EF7" w:rsidRPr="00FC3B5E">
        <w:rPr>
          <w:lang w:val="fr-FR"/>
        </w:rPr>
        <w:t>Padilha Vidal</w:t>
      </w:r>
    </w:p>
    <w:p w:rsidR="0038111E" w:rsidRPr="00FC3B5E" w:rsidRDefault="0038111E" w:rsidP="0038111E">
      <w:pPr>
        <w:tabs>
          <w:tab w:val="left" w:pos="700"/>
        </w:tabs>
        <w:jc w:val="both"/>
        <w:rPr>
          <w:bCs/>
          <w:lang w:val="fr-FR"/>
        </w:rPr>
      </w:pPr>
    </w:p>
    <w:p w:rsidR="0038111E" w:rsidRPr="00FC3B5E" w:rsidRDefault="0038111E" w:rsidP="00FC3B5E">
      <w:pPr>
        <w:tabs>
          <w:tab w:val="left" w:pos="700"/>
        </w:tabs>
        <w:jc w:val="both"/>
        <w:rPr>
          <w:bCs/>
          <w:lang w:val="fr-FR"/>
        </w:rPr>
      </w:pPr>
    </w:p>
    <w:p w:rsidR="0038111E" w:rsidRPr="00FC3B5E" w:rsidRDefault="00FA3779" w:rsidP="00FC3B5E">
      <w:pPr>
        <w:numPr>
          <w:ilvl w:val="0"/>
          <w:numId w:val="35"/>
        </w:numPr>
        <w:suppressAutoHyphens/>
        <w:snapToGrid w:val="0"/>
        <w:ind w:left="1440" w:hanging="720"/>
        <w:jc w:val="both"/>
        <w:rPr>
          <w:lang w:val="fr-FR"/>
        </w:rPr>
      </w:pPr>
      <w:r w:rsidRPr="00FC3B5E">
        <w:rPr>
          <w:lang w:val="fr-FR"/>
        </w:rPr>
        <w:t>Examen du projet d’ordre du jour</w:t>
      </w:r>
      <w:r w:rsidR="0038111E" w:rsidRPr="00FC3B5E">
        <w:rPr>
          <w:lang w:val="fr-FR"/>
        </w:rPr>
        <w:t xml:space="preserve"> (CIDI/CPD/OD-</w:t>
      </w:r>
      <w:r w:rsidR="00786E86" w:rsidRPr="00FC3B5E">
        <w:rPr>
          <w:lang w:val="fr-FR"/>
        </w:rPr>
        <w:t>106</w:t>
      </w:r>
      <w:r w:rsidR="00ED57AD" w:rsidRPr="00FC3B5E">
        <w:rPr>
          <w:lang w:val="fr-FR"/>
        </w:rPr>
        <w:t>/20</w:t>
      </w:r>
      <w:r w:rsidR="0038111E" w:rsidRPr="00FC3B5E">
        <w:rPr>
          <w:lang w:val="fr-FR"/>
        </w:rPr>
        <w:t>)</w:t>
      </w:r>
    </w:p>
    <w:p w:rsidR="0038111E" w:rsidRPr="00FC3B5E" w:rsidRDefault="0038111E" w:rsidP="00FC3B5E">
      <w:pPr>
        <w:suppressAutoHyphens/>
        <w:rPr>
          <w:rFonts w:eastAsia="Calibri"/>
          <w:lang w:val="fr-FR"/>
        </w:rPr>
      </w:pPr>
    </w:p>
    <w:p w:rsidR="002B6FCD" w:rsidRPr="00FC3B5E" w:rsidRDefault="00786E86" w:rsidP="00FC3B5E">
      <w:pPr>
        <w:numPr>
          <w:ilvl w:val="0"/>
          <w:numId w:val="35"/>
        </w:numPr>
        <w:suppressAutoHyphens/>
        <w:snapToGrid w:val="0"/>
        <w:ind w:left="1440" w:hanging="720"/>
        <w:jc w:val="both"/>
        <w:rPr>
          <w:bCs/>
          <w:lang w:val="fr-FR" w:eastAsia="ar-SA"/>
        </w:rPr>
      </w:pPr>
      <w:r w:rsidRPr="00FC3B5E">
        <w:rPr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E86" w:rsidRPr="00786E86" w:rsidRDefault="00786E8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CIDRP02790</w:t>
                            </w:r>
                            <w:r w:rsidR="00FC3B5E">
                              <w:rPr>
                                <w:noProof/>
                                <w:sz w:val="18"/>
                              </w:rPr>
                              <w:t>F04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C/IMDX3wAAAA0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p w:rsidR="00786E86" w:rsidRPr="00786E86" w:rsidRDefault="00786E8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CIDRP02790</w:t>
                      </w:r>
                      <w:r w:rsidR="00FC3B5E">
                        <w:rPr>
                          <w:noProof/>
                          <w:sz w:val="18"/>
                        </w:rPr>
                        <w:t>F04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A3779" w:rsidRPr="00FC3B5E">
        <w:rPr>
          <w:bCs/>
          <w:lang w:val="fr-FR" w:eastAsia="ar-SA"/>
        </w:rPr>
        <w:t xml:space="preserve">Étude d’outils et d’entités du système interaméricain pour aborder la réponse à des catastrophes naturelles </w:t>
      </w:r>
    </w:p>
    <w:p w:rsidR="002B6FCD" w:rsidRPr="00FC3B5E" w:rsidRDefault="002B6FCD" w:rsidP="00FC3B5E">
      <w:pPr>
        <w:suppressAutoHyphens/>
        <w:snapToGrid w:val="0"/>
        <w:rPr>
          <w:bCs/>
          <w:lang w:val="fr-FR" w:eastAsia="ar-SA"/>
        </w:rPr>
      </w:pPr>
    </w:p>
    <w:p w:rsidR="006D3B50" w:rsidRPr="00FC3B5E" w:rsidRDefault="006D3B50" w:rsidP="00FC3B5E">
      <w:pPr>
        <w:numPr>
          <w:ilvl w:val="0"/>
          <w:numId w:val="40"/>
        </w:numPr>
        <w:suppressAutoHyphens/>
        <w:snapToGrid w:val="0"/>
        <w:ind w:left="2160" w:hanging="720"/>
        <w:jc w:val="both"/>
        <w:rPr>
          <w:lang w:val="fr-FR"/>
        </w:rPr>
      </w:pPr>
      <w:r w:rsidRPr="00FC3B5E">
        <w:rPr>
          <w:lang w:val="fr-FR" w:eastAsia="ar-SA"/>
        </w:rPr>
        <w:t>Conven</w:t>
      </w:r>
      <w:r w:rsidR="00FA3779" w:rsidRPr="00FC3B5E">
        <w:rPr>
          <w:lang w:val="fr-FR" w:eastAsia="ar-SA"/>
        </w:rPr>
        <w:t xml:space="preserve">tion interaméricaine pour faciliter l’assistance en cas de catastrophe – Exposé du Secrétariat </w:t>
      </w:r>
    </w:p>
    <w:p w:rsidR="00A156B6" w:rsidRPr="00FC3B5E" w:rsidRDefault="00A156B6" w:rsidP="00FC3B5E">
      <w:pPr>
        <w:suppressAutoHyphens/>
        <w:snapToGrid w:val="0"/>
        <w:jc w:val="both"/>
        <w:rPr>
          <w:lang w:val="fr-FR"/>
        </w:rPr>
      </w:pPr>
    </w:p>
    <w:p w:rsidR="00A156B6" w:rsidRPr="00FC3B5E" w:rsidRDefault="00A156B6" w:rsidP="00FC3B5E">
      <w:pPr>
        <w:numPr>
          <w:ilvl w:val="0"/>
          <w:numId w:val="40"/>
        </w:numPr>
        <w:suppressAutoHyphens/>
        <w:snapToGrid w:val="0"/>
        <w:ind w:left="2160" w:hanging="720"/>
        <w:jc w:val="both"/>
        <w:rPr>
          <w:lang w:val="fr-FR"/>
        </w:rPr>
      </w:pPr>
      <w:r w:rsidRPr="00FC3B5E">
        <w:rPr>
          <w:bCs/>
          <w:lang w:val="fr-FR" w:eastAsia="ar-SA"/>
        </w:rPr>
        <w:t>Ac</w:t>
      </w:r>
      <w:r w:rsidR="00D14061" w:rsidRPr="00FC3B5E">
        <w:rPr>
          <w:bCs/>
          <w:lang w:val="fr-FR" w:eastAsia="ar-SA"/>
        </w:rPr>
        <w:t xml:space="preserve">cord relatif à des recommandations relatives au Fonds interaméricain d’assistance pour </w:t>
      </w:r>
      <w:r w:rsidR="00D14061" w:rsidRPr="00FC3B5E">
        <w:rPr>
          <w:lang w:val="fr-FR" w:eastAsia="ar-SA"/>
        </w:rPr>
        <w:t>situations</w:t>
      </w:r>
      <w:r w:rsidR="00D14061" w:rsidRPr="00FC3B5E">
        <w:rPr>
          <w:bCs/>
          <w:lang w:val="fr-FR" w:eastAsia="ar-SA"/>
        </w:rPr>
        <w:t xml:space="preserve"> de crise</w:t>
      </w:r>
      <w:r w:rsidRPr="00FC3B5E">
        <w:rPr>
          <w:bCs/>
          <w:lang w:val="fr-FR" w:eastAsia="ar-SA"/>
        </w:rPr>
        <w:t xml:space="preserve"> (FONDEM)</w:t>
      </w:r>
    </w:p>
    <w:p w:rsidR="00A156B6" w:rsidRPr="00FC3B5E" w:rsidRDefault="00A156B6" w:rsidP="00FC3B5E">
      <w:pPr>
        <w:suppressAutoHyphens/>
        <w:snapToGrid w:val="0"/>
        <w:jc w:val="both"/>
        <w:rPr>
          <w:lang w:val="fr-FR"/>
        </w:rPr>
      </w:pPr>
    </w:p>
    <w:p w:rsidR="006D3B50" w:rsidRPr="00FC3B5E" w:rsidRDefault="006D3B50" w:rsidP="00FC3B5E">
      <w:pPr>
        <w:numPr>
          <w:ilvl w:val="0"/>
          <w:numId w:val="35"/>
        </w:numPr>
        <w:suppressAutoHyphens/>
        <w:snapToGrid w:val="0"/>
        <w:ind w:left="1440" w:hanging="720"/>
        <w:jc w:val="both"/>
        <w:rPr>
          <w:bCs/>
          <w:lang w:val="fr-FR" w:eastAsia="ar-SA"/>
        </w:rPr>
      </w:pPr>
      <w:r w:rsidRPr="00FC3B5E">
        <w:rPr>
          <w:bCs/>
          <w:lang w:val="fr-FR" w:eastAsia="ar-SA"/>
        </w:rPr>
        <w:t>Pr</w:t>
      </w:r>
      <w:r w:rsidR="00D14061" w:rsidRPr="00FC3B5E">
        <w:rPr>
          <w:bCs/>
          <w:lang w:val="fr-FR" w:eastAsia="ar-SA"/>
        </w:rPr>
        <w:t>éparatifs de réunions ministérielles et de commissions interaméricaines </w:t>
      </w:r>
      <w:r w:rsidRPr="00FC3B5E">
        <w:rPr>
          <w:bCs/>
          <w:lang w:val="fr-FR" w:eastAsia="ar-SA"/>
        </w:rPr>
        <w:t>:</w:t>
      </w:r>
    </w:p>
    <w:p w:rsidR="006D3B50" w:rsidRPr="00FC3B5E" w:rsidRDefault="006D3B50" w:rsidP="00FC3B5E">
      <w:pPr>
        <w:numPr>
          <w:ilvl w:val="0"/>
          <w:numId w:val="40"/>
        </w:numPr>
        <w:suppressAutoHyphens/>
        <w:snapToGrid w:val="0"/>
        <w:ind w:left="2160" w:hanging="720"/>
        <w:jc w:val="both"/>
        <w:rPr>
          <w:bCs/>
          <w:lang w:val="fr-FR" w:eastAsia="ar-SA"/>
        </w:rPr>
      </w:pPr>
      <w:r w:rsidRPr="00FC3B5E">
        <w:rPr>
          <w:lang w:val="fr-FR" w:eastAsia="ar-SA"/>
        </w:rPr>
        <w:t>T</w:t>
      </w:r>
      <w:r w:rsidR="00D14061" w:rsidRPr="00FC3B5E">
        <w:rPr>
          <w:lang w:val="fr-FR" w:eastAsia="ar-SA"/>
        </w:rPr>
        <w:t>ourisme</w:t>
      </w:r>
      <w:r w:rsidR="00D14061" w:rsidRPr="00FC3B5E">
        <w:rPr>
          <w:bCs/>
          <w:lang w:val="fr-FR" w:eastAsia="ar-SA"/>
        </w:rPr>
        <w:t> </w:t>
      </w:r>
      <w:r w:rsidRPr="00FC3B5E">
        <w:rPr>
          <w:bCs/>
          <w:lang w:val="fr-FR" w:eastAsia="ar-SA"/>
        </w:rPr>
        <w:t>: CITUR</w:t>
      </w:r>
    </w:p>
    <w:p w:rsidR="00FC3B5E" w:rsidRPr="00FC3B5E" w:rsidRDefault="00FC3B5E" w:rsidP="00FC3B5E">
      <w:pPr>
        <w:suppressAutoHyphens/>
        <w:snapToGrid w:val="0"/>
        <w:jc w:val="both"/>
        <w:rPr>
          <w:bCs/>
          <w:lang w:val="fr-FR" w:eastAsia="ar-SA"/>
        </w:rPr>
      </w:pPr>
    </w:p>
    <w:p w:rsidR="006D3B50" w:rsidRPr="00FC3B5E" w:rsidRDefault="00D14061" w:rsidP="00FC3B5E">
      <w:pPr>
        <w:numPr>
          <w:ilvl w:val="0"/>
          <w:numId w:val="35"/>
        </w:numPr>
        <w:suppressAutoHyphens/>
        <w:snapToGrid w:val="0"/>
        <w:ind w:left="1440" w:hanging="720"/>
        <w:jc w:val="both"/>
        <w:rPr>
          <w:bCs/>
          <w:lang w:val="fr-FR" w:eastAsia="ar-SA"/>
        </w:rPr>
      </w:pPr>
      <w:r w:rsidRPr="00FC3B5E">
        <w:rPr>
          <w:bCs/>
          <w:lang w:val="fr-FR" w:eastAsia="ar-SA"/>
        </w:rPr>
        <w:t xml:space="preserve">Examen et approbation de la proposition de méthodologie pour la négociation de projet(s) de résolution </w:t>
      </w:r>
    </w:p>
    <w:p w:rsidR="00CD2D7D" w:rsidRPr="00FC3B5E" w:rsidRDefault="00CD2D7D" w:rsidP="00FC3B5E">
      <w:pPr>
        <w:numPr>
          <w:ilvl w:val="0"/>
          <w:numId w:val="40"/>
        </w:numPr>
        <w:suppressAutoHyphens/>
        <w:snapToGrid w:val="0"/>
        <w:ind w:left="2160" w:hanging="720"/>
        <w:jc w:val="both"/>
        <w:rPr>
          <w:color w:val="0000FF"/>
          <w:lang w:val="fr-FR"/>
        </w:rPr>
      </w:pPr>
      <w:r w:rsidRPr="00FC3B5E">
        <w:rPr>
          <w:lang w:val="fr-FR"/>
        </w:rPr>
        <w:t>CIDI/</w:t>
      </w:r>
      <w:r w:rsidRPr="00FC3B5E">
        <w:rPr>
          <w:bCs/>
          <w:lang w:val="fr-FR" w:eastAsia="ar-SA"/>
        </w:rPr>
        <w:t>CPD</w:t>
      </w:r>
      <w:r w:rsidRPr="00FC3B5E">
        <w:rPr>
          <w:lang w:val="fr-FR"/>
        </w:rPr>
        <w:t xml:space="preserve">/doc.192/20 : </w:t>
      </w:r>
      <w:hyperlink r:id="rId8" w:history="1">
        <w:r w:rsidRPr="00FC3B5E">
          <w:rPr>
            <w:rStyle w:val="Hyperlink"/>
            <w:lang w:val="fr-FR"/>
          </w:rPr>
          <w:t>Español</w:t>
        </w:r>
      </w:hyperlink>
      <w:r w:rsidRPr="00FC3B5E">
        <w:rPr>
          <w:color w:val="0000FF"/>
          <w:lang w:val="fr-FR"/>
        </w:rPr>
        <w:t xml:space="preserve"> </w:t>
      </w:r>
      <w:r w:rsidR="00FC3B5E" w:rsidRPr="00FC3B5E">
        <w:rPr>
          <w:color w:val="0000FF"/>
          <w:lang w:val="fr-FR"/>
        </w:rPr>
        <w:t xml:space="preserve"> </w:t>
      </w:r>
      <w:hyperlink r:id="rId9" w:history="1">
        <w:r w:rsidRPr="00FC3B5E">
          <w:rPr>
            <w:rStyle w:val="Hyperlink"/>
            <w:lang w:val="fr-FR"/>
          </w:rPr>
          <w:t>English</w:t>
        </w:r>
      </w:hyperlink>
      <w:r w:rsidRPr="00FC3B5E">
        <w:rPr>
          <w:color w:val="0000FF"/>
          <w:lang w:val="fr-FR"/>
        </w:rPr>
        <w:t xml:space="preserve">  </w:t>
      </w:r>
      <w:hyperlink r:id="rId10" w:history="1">
        <w:r w:rsidRPr="00FC3B5E">
          <w:rPr>
            <w:rStyle w:val="Hyperlink"/>
            <w:lang w:val="fr-FR"/>
          </w:rPr>
          <w:t>French</w:t>
        </w:r>
      </w:hyperlink>
      <w:r w:rsidRPr="00FC3B5E">
        <w:rPr>
          <w:color w:val="0000FF"/>
          <w:lang w:val="fr-FR"/>
        </w:rPr>
        <w:t xml:space="preserve">   </w:t>
      </w:r>
      <w:hyperlink r:id="rId11" w:history="1">
        <w:r w:rsidRPr="00FC3B5E">
          <w:rPr>
            <w:rStyle w:val="Hyperlink"/>
            <w:lang w:val="fr-FR"/>
          </w:rPr>
          <w:t>Portuguese</w:t>
        </w:r>
      </w:hyperlink>
    </w:p>
    <w:p w:rsidR="006D3B50" w:rsidRPr="00FC3B5E" w:rsidRDefault="006D3B50" w:rsidP="00FC3B5E">
      <w:pPr>
        <w:suppressAutoHyphens/>
        <w:snapToGrid w:val="0"/>
        <w:jc w:val="both"/>
        <w:rPr>
          <w:lang w:val="fr-FR"/>
        </w:rPr>
      </w:pPr>
    </w:p>
    <w:p w:rsidR="0038111E" w:rsidRPr="00FC3B5E" w:rsidRDefault="00FA3779" w:rsidP="00FC3B5E">
      <w:pPr>
        <w:numPr>
          <w:ilvl w:val="0"/>
          <w:numId w:val="35"/>
        </w:numPr>
        <w:suppressAutoHyphens/>
        <w:snapToGrid w:val="0"/>
        <w:ind w:hanging="1080"/>
        <w:jc w:val="both"/>
        <w:rPr>
          <w:lang w:val="fr-FR"/>
        </w:rPr>
      </w:pPr>
      <w:r w:rsidRPr="00FC3B5E">
        <w:rPr>
          <w:lang w:val="fr-FR"/>
        </w:rPr>
        <w:t>Autres questions</w:t>
      </w:r>
    </w:p>
    <w:p w:rsidR="0038111E" w:rsidRPr="00FC3B5E" w:rsidRDefault="0038111E" w:rsidP="00FC3B5E">
      <w:pPr>
        <w:suppressAutoHyphens/>
        <w:snapToGrid w:val="0"/>
        <w:jc w:val="both"/>
        <w:rPr>
          <w:lang w:val="fr-FR"/>
        </w:rPr>
      </w:pPr>
    </w:p>
    <w:sectPr w:rsidR="0038111E" w:rsidRPr="00FC3B5E" w:rsidSect="00FC3B5E">
      <w:headerReference w:type="even" r:id="rId12"/>
      <w:headerReference w:type="default" r:id="rId13"/>
      <w:type w:val="oddPage"/>
      <w:pgSz w:w="12242" w:h="15842" w:code="1"/>
      <w:pgMar w:top="2160" w:right="1570" w:bottom="1296" w:left="1699" w:header="1296" w:footer="129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60" w:rsidRDefault="00205A60">
      <w:r>
        <w:separator/>
      </w:r>
    </w:p>
  </w:endnote>
  <w:endnote w:type="continuationSeparator" w:id="0">
    <w:p w:rsidR="00205A60" w:rsidRDefault="002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60" w:rsidRDefault="00205A60">
      <w:r>
        <w:separator/>
      </w:r>
    </w:p>
  </w:footnote>
  <w:footnote w:type="continuationSeparator" w:id="0">
    <w:p w:rsidR="00205A60" w:rsidRDefault="0020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3B5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88D"/>
    <w:multiLevelType w:val="hybridMultilevel"/>
    <w:tmpl w:val="603C73F2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2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3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1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32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20"/>
  </w:num>
  <w:num w:numId="8">
    <w:abstractNumId w:val="30"/>
  </w:num>
  <w:num w:numId="9">
    <w:abstractNumId w:val="31"/>
  </w:num>
  <w:num w:numId="10">
    <w:abstractNumId w:val="12"/>
  </w:num>
  <w:num w:numId="11">
    <w:abstractNumId w:val="25"/>
  </w:num>
  <w:num w:numId="12">
    <w:abstractNumId w:val="13"/>
  </w:num>
  <w:num w:numId="13">
    <w:abstractNumId w:val="4"/>
  </w:num>
  <w:num w:numId="14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24"/>
  </w:num>
  <w:num w:numId="18">
    <w:abstractNumId w:val="21"/>
  </w:num>
  <w:num w:numId="19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8"/>
  </w:num>
  <w:num w:numId="23">
    <w:abstractNumId w:val="28"/>
  </w:num>
  <w:num w:numId="24">
    <w:abstractNumId w:val="14"/>
  </w:num>
  <w:num w:numId="25">
    <w:abstractNumId w:val="16"/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9"/>
  </w:num>
  <w:num w:numId="32">
    <w:abstractNumId w:val="27"/>
  </w:num>
  <w:num w:numId="33">
    <w:abstractNumId w:val="10"/>
  </w:num>
  <w:num w:numId="34">
    <w:abstractNumId w:val="33"/>
  </w:num>
  <w:num w:numId="35">
    <w:abstractNumId w:val="7"/>
  </w:num>
  <w:num w:numId="36">
    <w:abstractNumId w:val="23"/>
  </w:num>
  <w:num w:numId="37">
    <w:abstractNumId w:val="34"/>
  </w:num>
  <w:num w:numId="38">
    <w:abstractNumId w:val="32"/>
  </w:num>
  <w:num w:numId="39">
    <w:abstractNumId w:val="35"/>
  </w:num>
  <w:num w:numId="4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4593"/>
    <w:rsid w:val="000D5ADE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F0A47"/>
    <w:rsid w:val="001F2BE2"/>
    <w:rsid w:val="001F2D18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AE"/>
    <w:rsid w:val="00394BEA"/>
    <w:rsid w:val="0039793A"/>
    <w:rsid w:val="00397A9D"/>
    <w:rsid w:val="003A4239"/>
    <w:rsid w:val="003A4572"/>
    <w:rsid w:val="003A66F3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5F3"/>
    <w:rsid w:val="00441DD1"/>
    <w:rsid w:val="00441E97"/>
    <w:rsid w:val="0044722E"/>
    <w:rsid w:val="0045611D"/>
    <w:rsid w:val="004565CC"/>
    <w:rsid w:val="00457F5A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EA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4DDF"/>
    <w:rsid w:val="007606BB"/>
    <w:rsid w:val="0076102B"/>
    <w:rsid w:val="0076224A"/>
    <w:rsid w:val="00762443"/>
    <w:rsid w:val="00762D42"/>
    <w:rsid w:val="00764B15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F6F"/>
    <w:rsid w:val="007C68FD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D2692"/>
    <w:rsid w:val="00AD3009"/>
    <w:rsid w:val="00AD42EE"/>
    <w:rsid w:val="00AD71D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2C80"/>
    <w:rsid w:val="00B4411A"/>
    <w:rsid w:val="00B467C7"/>
    <w:rsid w:val="00B468F3"/>
    <w:rsid w:val="00B512FD"/>
    <w:rsid w:val="00B53FFC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CBB"/>
    <w:rsid w:val="00BA2282"/>
    <w:rsid w:val="00BA38F7"/>
    <w:rsid w:val="00BA3988"/>
    <w:rsid w:val="00BA48AE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14061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81723"/>
    <w:rsid w:val="00D82D41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DB1"/>
    <w:rsid w:val="00DF7BCA"/>
    <w:rsid w:val="00E033A5"/>
    <w:rsid w:val="00E04AA7"/>
    <w:rsid w:val="00E0676A"/>
    <w:rsid w:val="00E07855"/>
    <w:rsid w:val="00E14FA7"/>
    <w:rsid w:val="00E15D30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7218"/>
    <w:rsid w:val="00F97ADE"/>
    <w:rsid w:val="00FA0C67"/>
    <w:rsid w:val="00FA3779"/>
    <w:rsid w:val="00FA6606"/>
    <w:rsid w:val="00FB636C"/>
    <w:rsid w:val="00FC3039"/>
    <w:rsid w:val="00FC35AC"/>
    <w:rsid w:val="00FC3B5E"/>
    <w:rsid w:val="00FC4FDC"/>
    <w:rsid w:val="00FD2985"/>
    <w:rsid w:val="00FD3537"/>
    <w:rsid w:val="00FD39C0"/>
    <w:rsid w:val="00FD5094"/>
    <w:rsid w:val="00FD6870"/>
    <w:rsid w:val="00FE1CD6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6E15743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92&amp;lang=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92&amp;lang=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m.oas.org/IDMS/Redirectpage.aspx?class=CIDI/CPD/doc.&amp;classNum=192&amp;lang=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92&amp;lang=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8EFA-1524-422A-A20B-A38E2979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772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895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Palmer, Margaret</cp:lastModifiedBy>
  <cp:revision>5</cp:revision>
  <cp:lastPrinted>2020-01-30T17:08:00Z</cp:lastPrinted>
  <dcterms:created xsi:type="dcterms:W3CDTF">2020-02-14T23:24:00Z</dcterms:created>
  <dcterms:modified xsi:type="dcterms:W3CDTF">2020-02-18T15:18:00Z</dcterms:modified>
</cp:coreProperties>
</file>