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559B" w14:textId="77777777" w:rsidR="00C210A0" w:rsidRPr="00391B78" w:rsidRDefault="00C210A0" w:rsidP="00A867F6">
      <w:pPr>
        <w:tabs>
          <w:tab w:val="left" w:pos="720"/>
          <w:tab w:val="left" w:pos="1440"/>
          <w:tab w:val="left" w:pos="7200"/>
        </w:tabs>
        <w:ind w:right="-1080"/>
        <w:jc w:val="both"/>
        <w:rPr>
          <w:sz w:val="22"/>
          <w:szCs w:val="22"/>
        </w:rPr>
      </w:pPr>
      <w:r w:rsidRPr="00391B78">
        <w:rPr>
          <w:sz w:val="22"/>
          <w:szCs w:val="22"/>
        </w:rPr>
        <w:t>COMMITTEE ON PARTNERSHIP</w:t>
      </w:r>
      <w:r w:rsidRPr="00391B78">
        <w:rPr>
          <w:sz w:val="22"/>
          <w:szCs w:val="22"/>
        </w:rPr>
        <w:tab/>
        <w:t>OEA/</w:t>
      </w:r>
      <w:proofErr w:type="spellStart"/>
      <w:r w:rsidRPr="00391B78">
        <w:rPr>
          <w:sz w:val="22"/>
          <w:szCs w:val="22"/>
        </w:rPr>
        <w:t>Ser.W</w:t>
      </w:r>
      <w:proofErr w:type="spellEnd"/>
    </w:p>
    <w:p w14:paraId="41E90196" w14:textId="75FAD1B8" w:rsidR="00C210A0" w:rsidRPr="00391B78" w:rsidRDefault="00C210A0" w:rsidP="00A867F6">
      <w:pPr>
        <w:tabs>
          <w:tab w:val="left" w:pos="720"/>
          <w:tab w:val="left" w:pos="1440"/>
          <w:tab w:val="left" w:pos="7200"/>
        </w:tabs>
        <w:ind w:right="-1080"/>
        <w:jc w:val="both"/>
        <w:rPr>
          <w:sz w:val="22"/>
          <w:szCs w:val="22"/>
        </w:rPr>
      </w:pPr>
      <w:r w:rsidRPr="00391B78">
        <w:rPr>
          <w:sz w:val="22"/>
          <w:szCs w:val="22"/>
        </w:rPr>
        <w:t>FOR DEVELOPMENT POLICIES</w:t>
      </w:r>
      <w:r w:rsidRPr="00391B78">
        <w:rPr>
          <w:sz w:val="22"/>
          <w:szCs w:val="22"/>
        </w:rPr>
        <w:tab/>
      </w:r>
      <w:r w:rsidR="00DC5365" w:rsidRPr="00391B78">
        <w:rPr>
          <w:sz w:val="22"/>
          <w:szCs w:val="22"/>
        </w:rPr>
        <w:t>CIDI/CPD/</w:t>
      </w:r>
      <w:r w:rsidR="00584959" w:rsidRPr="00391B78">
        <w:rPr>
          <w:sz w:val="22"/>
          <w:szCs w:val="22"/>
        </w:rPr>
        <w:t>doc.</w:t>
      </w:r>
      <w:r w:rsidR="00F815F7">
        <w:rPr>
          <w:sz w:val="22"/>
          <w:szCs w:val="22"/>
        </w:rPr>
        <w:t>206</w:t>
      </w:r>
      <w:r w:rsidRPr="00391B78">
        <w:rPr>
          <w:sz w:val="22"/>
          <w:szCs w:val="22"/>
        </w:rPr>
        <w:t>/</w:t>
      </w:r>
      <w:r w:rsidR="0080111E" w:rsidRPr="00391B78">
        <w:rPr>
          <w:sz w:val="22"/>
          <w:szCs w:val="22"/>
        </w:rPr>
        <w:t>2</w:t>
      </w:r>
      <w:r w:rsidR="00F815F7">
        <w:rPr>
          <w:sz w:val="22"/>
          <w:szCs w:val="22"/>
        </w:rPr>
        <w:t>1</w:t>
      </w:r>
      <w:r w:rsidR="00584959" w:rsidRPr="00391B78">
        <w:rPr>
          <w:sz w:val="22"/>
          <w:szCs w:val="22"/>
        </w:rPr>
        <w:t xml:space="preserve"> rev.1</w:t>
      </w:r>
      <w:r w:rsidR="00F815F7">
        <w:rPr>
          <w:sz w:val="22"/>
          <w:szCs w:val="22"/>
        </w:rPr>
        <w:t>2</w:t>
      </w:r>
      <w:r w:rsidRPr="00391B78">
        <w:rPr>
          <w:sz w:val="22"/>
          <w:szCs w:val="22"/>
        </w:rPr>
        <w:t xml:space="preserve"> </w:t>
      </w:r>
    </w:p>
    <w:p w14:paraId="22EEAF03" w14:textId="752B5FFF" w:rsidR="00C210A0" w:rsidRPr="00391B78" w:rsidRDefault="001775BD" w:rsidP="00A867F6">
      <w:pPr>
        <w:tabs>
          <w:tab w:val="left" w:pos="720"/>
          <w:tab w:val="left" w:pos="1440"/>
          <w:tab w:val="left" w:pos="7200"/>
        </w:tabs>
        <w:ind w:right="-1080"/>
        <w:jc w:val="both"/>
        <w:rPr>
          <w:sz w:val="22"/>
          <w:szCs w:val="22"/>
        </w:rPr>
      </w:pPr>
      <w:r w:rsidRPr="00391B78">
        <w:rPr>
          <w:sz w:val="22"/>
          <w:szCs w:val="22"/>
        </w:rPr>
        <w:tab/>
      </w:r>
      <w:r w:rsidR="00493B02">
        <w:rPr>
          <w:sz w:val="22"/>
          <w:szCs w:val="22"/>
        </w:rPr>
        <w:tab/>
      </w:r>
      <w:r w:rsidR="00493B02">
        <w:rPr>
          <w:sz w:val="22"/>
          <w:szCs w:val="22"/>
        </w:rPr>
        <w:tab/>
      </w:r>
      <w:r w:rsidR="00A256D6">
        <w:rPr>
          <w:sz w:val="22"/>
          <w:szCs w:val="22"/>
        </w:rPr>
        <w:t>2</w:t>
      </w:r>
      <w:r w:rsidR="00584959" w:rsidRPr="00391B78">
        <w:rPr>
          <w:sz w:val="22"/>
          <w:szCs w:val="22"/>
        </w:rPr>
        <w:t>1</w:t>
      </w:r>
      <w:r w:rsidR="00F815F7">
        <w:rPr>
          <w:sz w:val="22"/>
          <w:szCs w:val="22"/>
        </w:rPr>
        <w:t xml:space="preserve"> </w:t>
      </w:r>
      <w:r w:rsidR="00584959" w:rsidRPr="00391B78">
        <w:rPr>
          <w:sz w:val="22"/>
          <w:szCs w:val="22"/>
        </w:rPr>
        <w:t>October</w:t>
      </w:r>
      <w:r w:rsidR="00F44584" w:rsidRPr="00391B78">
        <w:rPr>
          <w:sz w:val="22"/>
          <w:szCs w:val="22"/>
        </w:rPr>
        <w:t xml:space="preserve"> </w:t>
      </w:r>
      <w:r w:rsidR="0080111E" w:rsidRPr="00391B78">
        <w:rPr>
          <w:sz w:val="22"/>
          <w:szCs w:val="22"/>
        </w:rPr>
        <w:t>202</w:t>
      </w:r>
      <w:r w:rsidR="00F815F7">
        <w:rPr>
          <w:sz w:val="22"/>
          <w:szCs w:val="22"/>
        </w:rPr>
        <w:t>1</w:t>
      </w:r>
      <w:r w:rsidR="00C210A0" w:rsidRPr="00391B78">
        <w:rPr>
          <w:sz w:val="22"/>
          <w:szCs w:val="22"/>
        </w:rPr>
        <w:t xml:space="preserve"> </w:t>
      </w:r>
    </w:p>
    <w:p w14:paraId="39BCBF90" w14:textId="53DB3BE5" w:rsidR="00C210A0" w:rsidRPr="00391B78" w:rsidRDefault="00C210A0" w:rsidP="00A867F6">
      <w:pPr>
        <w:tabs>
          <w:tab w:val="left" w:pos="720"/>
          <w:tab w:val="left" w:pos="1440"/>
          <w:tab w:val="left" w:pos="7200"/>
        </w:tabs>
        <w:ind w:right="-1080"/>
        <w:jc w:val="both"/>
        <w:rPr>
          <w:sz w:val="22"/>
          <w:szCs w:val="22"/>
        </w:rPr>
      </w:pPr>
      <w:r w:rsidRPr="00391B78">
        <w:rPr>
          <w:sz w:val="22"/>
          <w:szCs w:val="22"/>
        </w:rPr>
        <w:tab/>
      </w:r>
      <w:r w:rsidR="00493B02">
        <w:rPr>
          <w:sz w:val="22"/>
          <w:szCs w:val="22"/>
        </w:rPr>
        <w:tab/>
      </w:r>
      <w:r w:rsidR="00493B02">
        <w:rPr>
          <w:sz w:val="22"/>
          <w:szCs w:val="22"/>
        </w:rPr>
        <w:tab/>
      </w:r>
      <w:r w:rsidRPr="00391B78">
        <w:rPr>
          <w:sz w:val="22"/>
          <w:szCs w:val="22"/>
        </w:rPr>
        <w:t xml:space="preserve">Original: </w:t>
      </w:r>
      <w:r w:rsidR="00584959" w:rsidRPr="00391B78">
        <w:rPr>
          <w:sz w:val="22"/>
          <w:szCs w:val="22"/>
        </w:rPr>
        <w:t>English/</w:t>
      </w:r>
      <w:r w:rsidRPr="00391B78">
        <w:rPr>
          <w:sz w:val="22"/>
          <w:szCs w:val="22"/>
        </w:rPr>
        <w:t>Spanish</w:t>
      </w:r>
    </w:p>
    <w:p w14:paraId="190DB701" w14:textId="77777777" w:rsidR="00C210A0" w:rsidRPr="00391B78" w:rsidRDefault="00C210A0" w:rsidP="00A867F6">
      <w:pPr>
        <w:pBdr>
          <w:bottom w:val="single" w:sz="12" w:space="0" w:color="auto"/>
        </w:pBdr>
        <w:tabs>
          <w:tab w:val="left" w:pos="720"/>
          <w:tab w:val="left" w:pos="1440"/>
          <w:tab w:val="left" w:pos="6750"/>
        </w:tabs>
        <w:ind w:right="-1080"/>
        <w:jc w:val="both"/>
        <w:rPr>
          <w:bCs/>
          <w:sz w:val="22"/>
          <w:szCs w:val="22"/>
        </w:rPr>
      </w:pPr>
    </w:p>
    <w:p w14:paraId="3E3263FA" w14:textId="77777777" w:rsidR="008368DA" w:rsidRPr="00391B78" w:rsidRDefault="008368DA" w:rsidP="00A867F6">
      <w:pPr>
        <w:tabs>
          <w:tab w:val="left" w:pos="720"/>
          <w:tab w:val="left" w:pos="1440"/>
        </w:tabs>
        <w:jc w:val="both"/>
        <w:rPr>
          <w:sz w:val="22"/>
          <w:szCs w:val="22"/>
          <w:highlight w:val="yellow"/>
        </w:rPr>
      </w:pPr>
    </w:p>
    <w:p w14:paraId="35CF4DB6" w14:textId="77777777" w:rsidR="00493B02" w:rsidRDefault="00493B02" w:rsidP="00A867F6">
      <w:pPr>
        <w:tabs>
          <w:tab w:val="left" w:pos="720"/>
          <w:tab w:val="left" w:pos="1440"/>
        </w:tabs>
        <w:jc w:val="center"/>
        <w:rPr>
          <w:sz w:val="22"/>
          <w:szCs w:val="22"/>
        </w:rPr>
      </w:pPr>
    </w:p>
    <w:p w14:paraId="2E3233A8" w14:textId="1C95B1B6" w:rsidR="00C210A0" w:rsidRPr="00391B78" w:rsidRDefault="00584959" w:rsidP="00A867F6">
      <w:pPr>
        <w:tabs>
          <w:tab w:val="left" w:pos="720"/>
          <w:tab w:val="left" w:pos="1440"/>
        </w:tabs>
        <w:jc w:val="center"/>
        <w:rPr>
          <w:sz w:val="22"/>
          <w:szCs w:val="22"/>
        </w:rPr>
      </w:pPr>
      <w:r w:rsidRPr="00391B78">
        <w:rPr>
          <w:sz w:val="22"/>
          <w:szCs w:val="22"/>
        </w:rPr>
        <w:t>DRAFT RESOLUTION</w:t>
      </w:r>
    </w:p>
    <w:p w14:paraId="56F47298" w14:textId="77777777" w:rsidR="00584959" w:rsidRPr="00391B78" w:rsidRDefault="00584959" w:rsidP="00A867F6">
      <w:pPr>
        <w:tabs>
          <w:tab w:val="left" w:pos="720"/>
          <w:tab w:val="left" w:pos="1440"/>
        </w:tabs>
        <w:jc w:val="center"/>
        <w:rPr>
          <w:sz w:val="22"/>
          <w:szCs w:val="22"/>
        </w:rPr>
      </w:pPr>
    </w:p>
    <w:p w14:paraId="7ADD24C1" w14:textId="77777777" w:rsidR="00584959" w:rsidRPr="00391B78" w:rsidRDefault="00584959" w:rsidP="00A867F6">
      <w:pPr>
        <w:pStyle w:val="NormalWeb"/>
        <w:tabs>
          <w:tab w:val="left" w:pos="720"/>
          <w:tab w:val="left" w:pos="1440"/>
        </w:tabs>
        <w:spacing w:before="0" w:beforeAutospacing="0" w:after="0" w:afterAutospacing="0"/>
        <w:ind w:right="-108"/>
        <w:jc w:val="center"/>
        <w:rPr>
          <w:sz w:val="22"/>
          <w:szCs w:val="22"/>
        </w:rPr>
      </w:pPr>
      <w:r w:rsidRPr="00391B78">
        <w:rPr>
          <w:bCs/>
          <w:color w:val="000000"/>
          <w:sz w:val="22"/>
          <w:szCs w:val="22"/>
        </w:rPr>
        <w:t>ADVANCING HEMISPHERIC INITIATIVES ON</w:t>
      </w:r>
    </w:p>
    <w:p w14:paraId="10D803C4" w14:textId="77777777" w:rsidR="00584959" w:rsidRPr="00391B78" w:rsidRDefault="00584959" w:rsidP="00A867F6">
      <w:pPr>
        <w:pStyle w:val="NormalWeb"/>
        <w:tabs>
          <w:tab w:val="left" w:pos="720"/>
          <w:tab w:val="left" w:pos="1440"/>
        </w:tabs>
        <w:spacing w:before="0" w:beforeAutospacing="0" w:after="0" w:afterAutospacing="0"/>
        <w:ind w:right="-29"/>
        <w:jc w:val="center"/>
        <w:rPr>
          <w:sz w:val="22"/>
          <w:szCs w:val="22"/>
        </w:rPr>
      </w:pPr>
      <w:r w:rsidRPr="00391B78">
        <w:rPr>
          <w:bCs/>
          <w:color w:val="000000"/>
          <w:sz w:val="22"/>
          <w:szCs w:val="22"/>
        </w:rPr>
        <w:t>INTEGRAL DEVELOPMENT: PROMOTING RESILIENCE</w:t>
      </w:r>
    </w:p>
    <w:p w14:paraId="4A152F39" w14:textId="77777777" w:rsidR="00584959" w:rsidRPr="008E2754" w:rsidRDefault="00584959" w:rsidP="00A867F6">
      <w:pPr>
        <w:tabs>
          <w:tab w:val="left" w:pos="720"/>
          <w:tab w:val="left" w:pos="1440"/>
          <w:tab w:val="left" w:pos="2160"/>
        </w:tabs>
        <w:ind w:right="-29"/>
        <w:jc w:val="center"/>
        <w:rPr>
          <w:bCs/>
          <w:color w:val="000000"/>
          <w:sz w:val="22"/>
          <w:szCs w:val="22"/>
        </w:rPr>
      </w:pPr>
    </w:p>
    <w:p w14:paraId="7F645866" w14:textId="42AD136E" w:rsidR="00584959" w:rsidRPr="00391B78" w:rsidRDefault="00584959" w:rsidP="00A867F6">
      <w:pPr>
        <w:tabs>
          <w:tab w:val="left" w:pos="720"/>
          <w:tab w:val="left" w:pos="1440"/>
        </w:tabs>
        <w:jc w:val="center"/>
        <w:rPr>
          <w:sz w:val="22"/>
          <w:szCs w:val="22"/>
        </w:rPr>
      </w:pPr>
      <w:r w:rsidRPr="00391B78">
        <w:rPr>
          <w:sz w:val="22"/>
          <w:szCs w:val="22"/>
        </w:rPr>
        <w:t>(Agreed upon at the meeting held October 1</w:t>
      </w:r>
      <w:r w:rsidR="00F815F7">
        <w:rPr>
          <w:sz w:val="22"/>
          <w:szCs w:val="22"/>
        </w:rPr>
        <w:t>9</w:t>
      </w:r>
      <w:r w:rsidRPr="00391B78">
        <w:rPr>
          <w:sz w:val="22"/>
          <w:szCs w:val="22"/>
        </w:rPr>
        <w:t>, 202</w:t>
      </w:r>
      <w:r w:rsidR="00F815F7">
        <w:rPr>
          <w:sz w:val="22"/>
          <w:szCs w:val="22"/>
        </w:rPr>
        <w:t>1</w:t>
      </w:r>
      <w:r w:rsidR="008E2754">
        <w:rPr>
          <w:sz w:val="22"/>
          <w:szCs w:val="22"/>
        </w:rPr>
        <w:t>)</w:t>
      </w:r>
    </w:p>
    <w:p w14:paraId="47A02B01" w14:textId="77777777" w:rsidR="00584959" w:rsidRPr="00584959" w:rsidRDefault="00584959" w:rsidP="00A867F6">
      <w:pPr>
        <w:widowControl w:val="0"/>
        <w:tabs>
          <w:tab w:val="left" w:pos="720"/>
          <w:tab w:val="left" w:pos="1440"/>
          <w:tab w:val="left" w:pos="2160"/>
          <w:tab w:val="left" w:pos="2880"/>
          <w:tab w:val="left" w:pos="3600"/>
          <w:tab w:val="left" w:pos="4320"/>
          <w:tab w:val="left" w:pos="5760"/>
          <w:tab w:val="left" w:pos="6480"/>
          <w:tab w:val="left" w:pos="7200"/>
          <w:tab w:val="left" w:pos="7920"/>
        </w:tabs>
        <w:spacing w:line="360" w:lineRule="auto"/>
        <w:jc w:val="both"/>
        <w:rPr>
          <w:sz w:val="22"/>
          <w:szCs w:val="22"/>
        </w:rPr>
      </w:pPr>
    </w:p>
    <w:p w14:paraId="669E9935" w14:textId="77777777" w:rsidR="00584959" w:rsidRPr="00391B78" w:rsidRDefault="00584959" w:rsidP="00A867F6">
      <w:pPr>
        <w:tabs>
          <w:tab w:val="left" w:pos="720"/>
          <w:tab w:val="left" w:pos="1440"/>
        </w:tabs>
        <w:spacing w:line="360" w:lineRule="auto"/>
        <w:jc w:val="both"/>
        <w:rPr>
          <w:sz w:val="22"/>
          <w:szCs w:val="22"/>
        </w:rPr>
      </w:pPr>
    </w:p>
    <w:p w14:paraId="27A99EFE" w14:textId="77777777" w:rsidR="00F815F7" w:rsidRPr="00F815F7" w:rsidRDefault="00F815F7" w:rsidP="00A867F6">
      <w:pPr>
        <w:pBdr>
          <w:top w:val="nil"/>
          <w:left w:val="nil"/>
          <w:bottom w:val="nil"/>
          <w:right w:val="nil"/>
          <w:between w:val="nil"/>
        </w:pBdr>
        <w:tabs>
          <w:tab w:val="left" w:pos="720"/>
          <w:tab w:val="left" w:pos="1440"/>
        </w:tabs>
        <w:jc w:val="both"/>
        <w:rPr>
          <w:sz w:val="22"/>
          <w:szCs w:val="22"/>
          <w:lang w:val="es-US"/>
        </w:rPr>
      </w:pPr>
      <w:r w:rsidRPr="00493B02">
        <w:rPr>
          <w:sz w:val="22"/>
          <w:szCs w:val="22"/>
        </w:rPr>
        <w:tab/>
      </w:r>
      <w:r w:rsidRPr="00F815F7">
        <w:rPr>
          <w:sz w:val="22"/>
          <w:szCs w:val="22"/>
          <w:lang w:val="es-US"/>
        </w:rPr>
        <w:t>THE GENERAL ASSEMBLY,</w:t>
      </w:r>
    </w:p>
    <w:p w14:paraId="31453357" w14:textId="77777777" w:rsidR="00F815F7" w:rsidRPr="00F815F7" w:rsidRDefault="00F815F7" w:rsidP="00A867F6">
      <w:pPr>
        <w:tabs>
          <w:tab w:val="left" w:pos="720"/>
          <w:tab w:val="left" w:pos="1440"/>
          <w:tab w:val="left" w:pos="7268"/>
        </w:tabs>
        <w:ind w:hanging="14"/>
        <w:rPr>
          <w:sz w:val="22"/>
          <w:szCs w:val="22"/>
          <w:lang w:val="es-US"/>
        </w:rPr>
      </w:pPr>
    </w:p>
    <w:p w14:paraId="648D264D" w14:textId="77777777" w:rsidR="00F815F7" w:rsidRPr="00F815F7" w:rsidRDefault="00F815F7" w:rsidP="00A867F6">
      <w:pPr>
        <w:tabs>
          <w:tab w:val="left" w:pos="720"/>
          <w:tab w:val="left" w:pos="1440"/>
        </w:tabs>
        <w:spacing w:line="360" w:lineRule="auto"/>
        <w:jc w:val="both"/>
        <w:rPr>
          <w:color w:val="4F6228"/>
          <w:sz w:val="22"/>
          <w:szCs w:val="22"/>
          <w:lang w:val="es-US"/>
        </w:rPr>
      </w:pPr>
      <w:bookmarkStart w:id="0" w:name="_Hlk85626038"/>
      <w:r w:rsidRPr="00F815F7">
        <w:rPr>
          <w:color w:val="4F6228"/>
          <w:sz w:val="22"/>
          <w:szCs w:val="22"/>
          <w:lang w:val="es-US"/>
        </w:rPr>
        <w:tab/>
      </w:r>
    </w:p>
    <w:p w14:paraId="160353AF" w14:textId="631F59F3" w:rsidR="00F815F7" w:rsidRPr="005168EA" w:rsidRDefault="00F815F7" w:rsidP="00A867F6">
      <w:pPr>
        <w:pBdr>
          <w:top w:val="nil"/>
          <w:left w:val="nil"/>
          <w:bottom w:val="nil"/>
          <w:right w:val="nil"/>
          <w:between w:val="nil"/>
        </w:pBdr>
        <w:tabs>
          <w:tab w:val="left" w:pos="720"/>
          <w:tab w:val="left" w:pos="1440"/>
        </w:tabs>
        <w:spacing w:line="360" w:lineRule="auto"/>
        <w:jc w:val="both"/>
        <w:rPr>
          <w:sz w:val="22"/>
          <w:szCs w:val="22"/>
        </w:rPr>
      </w:pPr>
      <w:r>
        <w:rPr>
          <w:color w:val="00B050"/>
          <w:sz w:val="22"/>
          <w:szCs w:val="22"/>
        </w:rPr>
        <w:tab/>
      </w:r>
      <w:r w:rsidRPr="005168EA">
        <w:rPr>
          <w:sz w:val="22"/>
          <w:szCs w:val="22"/>
        </w:rPr>
        <w:t xml:space="preserve">REITERATING the importance of fostering integral development including building resilience, as one of the essential purposes of the Organization of American States (OAS) as contained in instruments of the inter-American system, such as the Charter of the Organization of American States, the Inter-American Democratic Charter, and the Social Charter of the Americas, as well as OAS mandates and the initiatives emanating from the Summits of the </w:t>
      </w:r>
      <w:proofErr w:type="gramStart"/>
      <w:r w:rsidRPr="005168EA">
        <w:rPr>
          <w:sz w:val="22"/>
          <w:szCs w:val="22"/>
        </w:rPr>
        <w:t>Americas;</w:t>
      </w:r>
      <w:proofErr w:type="gramEnd"/>
      <w:r w:rsidRPr="005168EA">
        <w:rPr>
          <w:sz w:val="22"/>
          <w:szCs w:val="22"/>
        </w:rPr>
        <w:t xml:space="preserve"> </w:t>
      </w:r>
    </w:p>
    <w:p w14:paraId="64555050" w14:textId="77777777" w:rsidR="00F815F7" w:rsidRPr="00F815F7" w:rsidRDefault="00F815F7" w:rsidP="00A867F6">
      <w:pPr>
        <w:tabs>
          <w:tab w:val="left" w:pos="720"/>
          <w:tab w:val="left" w:pos="1440"/>
        </w:tabs>
        <w:spacing w:line="360" w:lineRule="auto"/>
        <w:jc w:val="both"/>
        <w:rPr>
          <w:rFonts w:ascii="Cambria" w:eastAsia="Cambria" w:hAnsi="Cambria" w:cs="Cambria"/>
          <w:color w:val="548DD4"/>
          <w:sz w:val="22"/>
          <w:szCs w:val="22"/>
        </w:rPr>
      </w:pPr>
    </w:p>
    <w:p w14:paraId="5C4F2B5F" w14:textId="5553370C" w:rsidR="00F815F7" w:rsidRPr="00F815F7" w:rsidRDefault="00F815F7" w:rsidP="00A867F6">
      <w:pPr>
        <w:pBdr>
          <w:top w:val="nil"/>
          <w:left w:val="nil"/>
          <w:bottom w:val="nil"/>
          <w:right w:val="nil"/>
          <w:between w:val="nil"/>
        </w:pBdr>
        <w:tabs>
          <w:tab w:val="left" w:pos="720"/>
          <w:tab w:val="left" w:pos="1440"/>
          <w:tab w:val="left" w:pos="1468"/>
        </w:tabs>
        <w:spacing w:line="360" w:lineRule="auto"/>
        <w:jc w:val="both"/>
        <w:rPr>
          <w:b/>
          <w:color w:val="00B050"/>
          <w:sz w:val="22"/>
          <w:szCs w:val="22"/>
        </w:rPr>
      </w:pPr>
      <w:r>
        <w:rPr>
          <w:b/>
          <w:color w:val="548DD4"/>
          <w:sz w:val="22"/>
          <w:szCs w:val="22"/>
        </w:rPr>
        <w:tab/>
      </w:r>
      <w:r w:rsidRPr="005168EA">
        <w:rPr>
          <w:sz w:val="22"/>
          <w:szCs w:val="22"/>
        </w:rPr>
        <w:t>Aware that member states of the OAS, particularly those who are more vulnerable to external shocks, such as small island and low-lying coastal developing states, have been significantly affected by the social, economic, and environmental impacts of the COVID-19 pandemic and efforts to stem the spread of the virus. The Covid-19 pandemic continues to threaten global progress toward eradicating poverty including extreme poverty, in all its forms and dimensions, as well as reducing inequality which are indispensable requirements for the achievement of the 2030 Agenda for Sustainable Development. Comprehensive, integrated and intersectoral approaches are required for recovery and resilience building in the wake of Covid-</w:t>
      </w:r>
      <w:proofErr w:type="gramStart"/>
      <w:r w:rsidRPr="005168EA">
        <w:rPr>
          <w:sz w:val="22"/>
          <w:szCs w:val="22"/>
        </w:rPr>
        <w:t>19;</w:t>
      </w:r>
      <w:proofErr w:type="gramEnd"/>
    </w:p>
    <w:p w14:paraId="7D6A54DA" w14:textId="7C43BB0D" w:rsidR="00F815F7" w:rsidRPr="00F815F7" w:rsidRDefault="00F815F7" w:rsidP="00A867F6">
      <w:pPr>
        <w:tabs>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B050"/>
          <w:sz w:val="22"/>
          <w:szCs w:val="22"/>
        </w:rPr>
      </w:pPr>
    </w:p>
    <w:p w14:paraId="73462E1F" w14:textId="2B2F0413" w:rsidR="00F815F7" w:rsidRPr="00F815F7" w:rsidRDefault="00F815F7" w:rsidP="00A867F6">
      <w:pPr>
        <w:tabs>
          <w:tab w:val="left" w:pos="720"/>
          <w:tab w:val="left" w:pos="1440"/>
          <w:tab w:val="left" w:pos="7268"/>
        </w:tabs>
        <w:spacing w:line="360" w:lineRule="auto"/>
        <w:jc w:val="both"/>
        <w:rPr>
          <w:color w:val="00B050"/>
          <w:sz w:val="22"/>
          <w:szCs w:val="22"/>
        </w:rPr>
      </w:pPr>
      <w:r>
        <w:rPr>
          <w:color w:val="00B050"/>
          <w:sz w:val="22"/>
          <w:szCs w:val="22"/>
        </w:rPr>
        <w:tab/>
      </w:r>
      <w:r w:rsidRPr="005168EA">
        <w:rPr>
          <w:caps/>
          <w:sz w:val="22"/>
          <w:szCs w:val="22"/>
        </w:rPr>
        <w:t>Recognizing</w:t>
      </w:r>
      <w:r w:rsidRPr="005168EA">
        <w:rPr>
          <w:sz w:val="22"/>
          <w:szCs w:val="22"/>
        </w:rPr>
        <w:t xml:space="preserve"> that multilateralism plays a key role in achieving common goals and facilitating shared solutions in the international arena particularly in the face of the continuing COVID-19 </w:t>
      </w:r>
      <w:proofErr w:type="gramStart"/>
      <w:r w:rsidRPr="005168EA">
        <w:rPr>
          <w:sz w:val="22"/>
          <w:szCs w:val="22"/>
        </w:rPr>
        <w:t>pandemic</w:t>
      </w:r>
      <w:r w:rsidRPr="005168EA">
        <w:rPr>
          <w:b/>
          <w:sz w:val="22"/>
          <w:szCs w:val="22"/>
        </w:rPr>
        <w:t>;</w:t>
      </w:r>
      <w:proofErr w:type="gramEnd"/>
    </w:p>
    <w:p w14:paraId="7F3C4BF6" w14:textId="45FE159D" w:rsidR="00F815F7" w:rsidRPr="00F815F7" w:rsidRDefault="00F815F7" w:rsidP="00A867F6">
      <w:pPr>
        <w:tabs>
          <w:tab w:val="left" w:pos="720"/>
          <w:tab w:val="left" w:pos="1440"/>
        </w:tabs>
        <w:spacing w:line="360" w:lineRule="auto"/>
        <w:jc w:val="both"/>
        <w:rPr>
          <w:b/>
          <w:color w:val="366091"/>
          <w:sz w:val="22"/>
          <w:szCs w:val="22"/>
        </w:rPr>
      </w:pPr>
      <w:r w:rsidRPr="00F815F7">
        <w:rPr>
          <w:bCs/>
          <w:color w:val="366091"/>
          <w:sz w:val="22"/>
          <w:szCs w:val="22"/>
        </w:rPr>
        <w:lastRenderedPageBreak/>
        <w:tab/>
      </w:r>
      <w:r w:rsidRPr="005168EA">
        <w:rPr>
          <w:bCs/>
          <w:sz w:val="22"/>
          <w:szCs w:val="22"/>
        </w:rPr>
        <w:t>MINDFUL that the pandemic reinforces the need for OAS member states to urgently design and implement comprehensive, and inclusive policies, strategies, and programs that take into account a gender perspective and reaffirm their commitment to implement the 2030 Agenda for Sustainable Development, reduce inequality, vulnerability and build their resilience to health, environmental and economic crises, including the adverse effects of climate change, and the alarming loss of biodiversity consistent with their national and international obligations</w:t>
      </w:r>
      <w:r w:rsidRPr="005168EA">
        <w:rPr>
          <w:b/>
          <w:sz w:val="22"/>
          <w:szCs w:val="22"/>
        </w:rPr>
        <w:t xml:space="preserve">; </w:t>
      </w:r>
    </w:p>
    <w:p w14:paraId="77E157CE" w14:textId="77777777" w:rsidR="00F815F7" w:rsidRPr="00F815F7" w:rsidRDefault="00F815F7" w:rsidP="00A867F6">
      <w:pPr>
        <w:pBdr>
          <w:top w:val="nil"/>
          <w:left w:val="nil"/>
          <w:bottom w:val="nil"/>
          <w:right w:val="nil"/>
          <w:between w:val="nil"/>
        </w:pBdr>
        <w:tabs>
          <w:tab w:val="left" w:pos="720"/>
          <w:tab w:val="left" w:pos="1440"/>
        </w:tabs>
        <w:spacing w:line="360" w:lineRule="auto"/>
        <w:jc w:val="both"/>
        <w:rPr>
          <w:b/>
          <w:sz w:val="22"/>
          <w:szCs w:val="22"/>
        </w:rPr>
      </w:pPr>
      <w:r w:rsidRPr="00F815F7">
        <w:rPr>
          <w:sz w:val="22"/>
          <w:szCs w:val="22"/>
        </w:rPr>
        <w:tab/>
      </w:r>
    </w:p>
    <w:p w14:paraId="0FF8D06E" w14:textId="767645D6" w:rsidR="00F815F7" w:rsidRPr="00F815F7" w:rsidRDefault="00F815F7" w:rsidP="00A867F6">
      <w:pPr>
        <w:tabs>
          <w:tab w:val="left" w:pos="720"/>
          <w:tab w:val="left" w:pos="1440"/>
          <w:tab w:val="left" w:pos="7268"/>
        </w:tabs>
        <w:spacing w:line="360" w:lineRule="auto"/>
        <w:jc w:val="both"/>
        <w:rPr>
          <w:b/>
          <w:sz w:val="22"/>
          <w:szCs w:val="22"/>
        </w:rPr>
      </w:pPr>
      <w:r>
        <w:rPr>
          <w:b/>
          <w:sz w:val="22"/>
          <w:szCs w:val="22"/>
        </w:rPr>
        <w:tab/>
      </w:r>
      <w:r w:rsidRPr="00F815F7">
        <w:rPr>
          <w:sz w:val="22"/>
          <w:szCs w:val="22"/>
        </w:rPr>
        <w:t>RECOGNIZING that the formulation of the Inter-American Program for Sustainable Development (PIDS) 2016-2021</w:t>
      </w:r>
      <w:r w:rsidRPr="00F815F7">
        <w:rPr>
          <w:rFonts w:eastAsia="Arial"/>
          <w:color w:val="2E74B5" w:themeColor="accent1" w:themeShade="BF"/>
          <w:sz w:val="22"/>
          <w:szCs w:val="22"/>
        </w:rPr>
        <w:t xml:space="preserve"> </w:t>
      </w:r>
      <w:hyperlink r:id="rId8" w:history="1">
        <w:r w:rsidRPr="00F815F7">
          <w:rPr>
            <w:rStyle w:val="Hyperlink"/>
            <w:rFonts w:eastAsia="Arial"/>
            <w:sz w:val="22"/>
            <w:szCs w:val="22"/>
            <w:u w:val="none"/>
          </w:rPr>
          <w:t>[</w:t>
        </w:r>
        <w:r w:rsidRPr="00F815F7">
          <w:rPr>
            <w:rStyle w:val="Hyperlink"/>
            <w:rFonts w:eastAsia="Arial"/>
            <w:sz w:val="22"/>
            <w:szCs w:val="22"/>
          </w:rPr>
          <w:t>AG/RES. 2882 (XLVI-O/16)</w:t>
        </w:r>
        <w:r w:rsidRPr="00F815F7">
          <w:rPr>
            <w:rStyle w:val="Hyperlink"/>
            <w:rFonts w:eastAsia="Arial"/>
            <w:sz w:val="22"/>
            <w:szCs w:val="22"/>
            <w:u w:val="none"/>
          </w:rPr>
          <w:t>]</w:t>
        </w:r>
      </w:hyperlink>
      <w:r w:rsidRPr="00F815F7">
        <w:rPr>
          <w:sz w:val="22"/>
          <w:szCs w:val="22"/>
        </w:rPr>
        <w:t xml:space="preserve"> was based on the United Nations (UN) 2030 Agenda for Sustainable Development and all relevant UN conventions and agreements, that the PIDS establishes the priorities and policy guidelines of the OAS in this matter and its six strategic areas continue to be relevant as well as aligned with the SDGs of the 2030 Agenda for Sustainable Development; that the Member States agreed to review and update the PIDS based on the results achieved</w:t>
      </w:r>
      <w:r w:rsidRPr="00F815F7">
        <w:rPr>
          <w:b/>
          <w:sz w:val="22"/>
          <w:szCs w:val="22"/>
        </w:rPr>
        <w:t>;</w:t>
      </w:r>
    </w:p>
    <w:p w14:paraId="253D9B9A" w14:textId="77777777" w:rsidR="00F815F7" w:rsidRPr="00F815F7" w:rsidRDefault="00F815F7" w:rsidP="00A867F6">
      <w:pPr>
        <w:tabs>
          <w:tab w:val="left" w:pos="720"/>
          <w:tab w:val="left" w:pos="1440"/>
          <w:tab w:val="left" w:pos="7268"/>
        </w:tabs>
        <w:spacing w:line="360" w:lineRule="auto"/>
        <w:jc w:val="both"/>
        <w:rPr>
          <w:b/>
          <w:sz w:val="22"/>
          <w:szCs w:val="22"/>
        </w:rPr>
      </w:pPr>
    </w:p>
    <w:p w14:paraId="62496E80" w14:textId="0302C6C7" w:rsidR="00F815F7" w:rsidRPr="00F815F7" w:rsidRDefault="00F815F7" w:rsidP="00A867F6">
      <w:pPr>
        <w:tabs>
          <w:tab w:val="left" w:pos="720"/>
          <w:tab w:val="left" w:pos="1440"/>
          <w:tab w:val="left" w:pos="7268"/>
        </w:tabs>
        <w:spacing w:line="360" w:lineRule="auto"/>
        <w:jc w:val="both"/>
        <w:rPr>
          <w:b/>
          <w:sz w:val="22"/>
          <w:szCs w:val="22"/>
        </w:rPr>
      </w:pPr>
      <w:r w:rsidRPr="00F815F7">
        <w:rPr>
          <w:b/>
          <w:color w:val="00B050"/>
          <w:sz w:val="22"/>
          <w:szCs w:val="22"/>
        </w:rPr>
        <w:tab/>
      </w:r>
      <w:r w:rsidRPr="005168EA">
        <w:rPr>
          <w:sz w:val="22"/>
          <w:szCs w:val="22"/>
        </w:rPr>
        <w:t>EMBRACING the outcomes of the meetings of ministers and high-level authorities within the framework of Inter-American Council for Integral Development (CIDI) in the areas of education, culture, energy, social development and ports, as well as the sectoral processes on labor, cooperation, science and technology, tourism, competitiveness, and micro, small, and medium-sized enterprises (MSMEs</w:t>
      </w:r>
      <w:proofErr w:type="gramStart"/>
      <w:r w:rsidRPr="005168EA">
        <w:rPr>
          <w:sz w:val="22"/>
          <w:szCs w:val="22"/>
        </w:rPr>
        <w:t>);</w:t>
      </w:r>
      <w:proofErr w:type="gramEnd"/>
      <w:r w:rsidRPr="005168EA">
        <w:rPr>
          <w:sz w:val="22"/>
          <w:szCs w:val="22"/>
        </w:rPr>
        <w:t xml:space="preserve"> </w:t>
      </w:r>
    </w:p>
    <w:p w14:paraId="36210E00" w14:textId="77777777" w:rsidR="00F815F7" w:rsidRPr="00F815F7" w:rsidRDefault="00F815F7" w:rsidP="00A867F6">
      <w:pPr>
        <w:pBdr>
          <w:top w:val="nil"/>
          <w:left w:val="nil"/>
          <w:bottom w:val="nil"/>
          <w:right w:val="nil"/>
          <w:between w:val="nil"/>
        </w:pBdr>
        <w:tabs>
          <w:tab w:val="left" w:pos="720"/>
          <w:tab w:val="left" w:pos="1440"/>
        </w:tabs>
        <w:spacing w:line="360" w:lineRule="auto"/>
        <w:jc w:val="both"/>
        <w:rPr>
          <w:b/>
          <w:sz w:val="22"/>
          <w:szCs w:val="22"/>
        </w:rPr>
      </w:pPr>
    </w:p>
    <w:p w14:paraId="2EE7ED55" w14:textId="03F845E7" w:rsidR="00F815F7" w:rsidRPr="00F815F7" w:rsidRDefault="00F815F7" w:rsidP="00A867F6">
      <w:pPr>
        <w:pBdr>
          <w:top w:val="nil"/>
          <w:left w:val="nil"/>
          <w:bottom w:val="nil"/>
          <w:right w:val="nil"/>
          <w:between w:val="nil"/>
        </w:pBdr>
        <w:tabs>
          <w:tab w:val="left" w:pos="720"/>
          <w:tab w:val="left" w:pos="1440"/>
          <w:tab w:val="left" w:pos="7268"/>
        </w:tabs>
        <w:spacing w:line="360" w:lineRule="auto"/>
        <w:jc w:val="both"/>
        <w:rPr>
          <w:b/>
          <w:sz w:val="22"/>
          <w:szCs w:val="22"/>
        </w:rPr>
      </w:pPr>
      <w:r>
        <w:rPr>
          <w:b/>
          <w:sz w:val="22"/>
          <w:szCs w:val="22"/>
        </w:rPr>
        <w:tab/>
      </w:r>
      <w:r w:rsidRPr="00F815F7">
        <w:rPr>
          <w:sz w:val="22"/>
          <w:szCs w:val="22"/>
        </w:rPr>
        <w:t>ALSO RECOGNIZING that the challenges caused by the COVID-19 pandemic adversely affect the implementation of national policies aimed at sustainable development and that some member states may require technical and financial support offered, inter alia, by international financial and development institutions to address this crisis and future crises and</w:t>
      </w:r>
      <w:r w:rsidRPr="00F815F7">
        <w:rPr>
          <w:b/>
          <w:sz w:val="22"/>
          <w:szCs w:val="22"/>
        </w:rPr>
        <w:t xml:space="preserve"> </w:t>
      </w:r>
      <w:r w:rsidRPr="00F815F7">
        <w:rPr>
          <w:sz w:val="22"/>
          <w:szCs w:val="22"/>
        </w:rPr>
        <w:t xml:space="preserve">to achieve stronger and more climate resilient sustainable socioeconomic </w:t>
      </w:r>
      <w:proofErr w:type="gramStart"/>
      <w:r w:rsidRPr="00F815F7">
        <w:rPr>
          <w:sz w:val="22"/>
          <w:szCs w:val="22"/>
        </w:rPr>
        <w:t>development</w:t>
      </w:r>
      <w:r>
        <w:rPr>
          <w:sz w:val="22"/>
          <w:szCs w:val="22"/>
        </w:rPr>
        <w:t>;</w:t>
      </w:r>
      <w:proofErr w:type="gramEnd"/>
    </w:p>
    <w:p w14:paraId="1288A5AE" w14:textId="77777777" w:rsidR="00F815F7" w:rsidRPr="00F815F7" w:rsidRDefault="00F815F7" w:rsidP="00A867F6">
      <w:pPr>
        <w:pBdr>
          <w:top w:val="nil"/>
          <w:left w:val="nil"/>
          <w:bottom w:val="nil"/>
          <w:right w:val="nil"/>
          <w:between w:val="nil"/>
        </w:pBdr>
        <w:tabs>
          <w:tab w:val="left" w:pos="720"/>
          <w:tab w:val="left" w:pos="1440"/>
        </w:tabs>
        <w:spacing w:line="360" w:lineRule="auto"/>
        <w:jc w:val="both"/>
        <w:rPr>
          <w:color w:val="00B050"/>
          <w:sz w:val="22"/>
          <w:szCs w:val="22"/>
        </w:rPr>
      </w:pPr>
    </w:p>
    <w:p w14:paraId="464DEEFE" w14:textId="6FC9D8AD" w:rsidR="00F815F7" w:rsidRPr="00F815F7" w:rsidRDefault="00F815F7" w:rsidP="00A867F6">
      <w:pPr>
        <w:pBdr>
          <w:top w:val="nil"/>
          <w:left w:val="nil"/>
          <w:bottom w:val="nil"/>
          <w:right w:val="nil"/>
          <w:between w:val="nil"/>
        </w:pBdr>
        <w:tabs>
          <w:tab w:val="left" w:pos="720"/>
          <w:tab w:val="left" w:pos="1440"/>
          <w:tab w:val="left" w:pos="7268"/>
        </w:tabs>
        <w:spacing w:line="360" w:lineRule="auto"/>
        <w:jc w:val="both"/>
        <w:rPr>
          <w:color w:val="00B050"/>
          <w:sz w:val="22"/>
          <w:szCs w:val="22"/>
        </w:rPr>
      </w:pPr>
      <w:r>
        <w:rPr>
          <w:color w:val="00B050"/>
          <w:sz w:val="22"/>
          <w:szCs w:val="22"/>
        </w:rPr>
        <w:tab/>
      </w:r>
      <w:r w:rsidRPr="005168EA">
        <w:rPr>
          <w:sz w:val="22"/>
          <w:szCs w:val="22"/>
        </w:rPr>
        <w:t>GIVING CONTINUITY to the provisions contained in resolution AG/RES. 2955(L-O/20), “Advancing Hemispheric Initiatives on Integral Development: promoting resilience,” adopted by the General Assembly at its fiftieth regular session; and,</w:t>
      </w:r>
    </w:p>
    <w:p w14:paraId="36D66F06" w14:textId="77777777" w:rsidR="00F815F7" w:rsidRPr="00F815F7" w:rsidRDefault="00F815F7" w:rsidP="00A867F6">
      <w:pPr>
        <w:pBdr>
          <w:top w:val="nil"/>
          <w:left w:val="nil"/>
          <w:bottom w:val="nil"/>
          <w:right w:val="nil"/>
          <w:between w:val="nil"/>
        </w:pBdr>
        <w:tabs>
          <w:tab w:val="left" w:pos="720"/>
          <w:tab w:val="left" w:pos="1440"/>
        </w:tabs>
        <w:spacing w:line="360" w:lineRule="auto"/>
        <w:jc w:val="both"/>
        <w:rPr>
          <w:sz w:val="22"/>
          <w:szCs w:val="22"/>
        </w:rPr>
      </w:pPr>
    </w:p>
    <w:p w14:paraId="287ABCE3" w14:textId="77777777" w:rsidR="00F815F7" w:rsidRPr="00F815F7" w:rsidRDefault="00F815F7" w:rsidP="00A867F6">
      <w:pPr>
        <w:pBdr>
          <w:top w:val="nil"/>
          <w:left w:val="nil"/>
          <w:bottom w:val="nil"/>
          <w:right w:val="nil"/>
          <w:between w:val="nil"/>
        </w:pBdr>
        <w:tabs>
          <w:tab w:val="left" w:pos="720"/>
          <w:tab w:val="left" w:pos="1440"/>
        </w:tabs>
        <w:spacing w:line="360" w:lineRule="auto"/>
        <w:jc w:val="both"/>
        <w:rPr>
          <w:sz w:val="22"/>
          <w:szCs w:val="22"/>
        </w:rPr>
      </w:pPr>
      <w:r w:rsidRPr="00F815F7">
        <w:rPr>
          <w:sz w:val="22"/>
          <w:szCs w:val="22"/>
        </w:rPr>
        <w:tab/>
      </w:r>
    </w:p>
    <w:p w14:paraId="07AD1C85" w14:textId="39D28B8D" w:rsidR="00F815F7" w:rsidRDefault="00F815F7" w:rsidP="00A867F6">
      <w:pPr>
        <w:pBdr>
          <w:top w:val="nil"/>
          <w:left w:val="nil"/>
          <w:bottom w:val="nil"/>
          <w:right w:val="nil"/>
          <w:between w:val="nil"/>
        </w:pBdr>
        <w:tabs>
          <w:tab w:val="left" w:pos="720"/>
          <w:tab w:val="left" w:pos="1440"/>
          <w:tab w:val="left" w:pos="7268"/>
        </w:tabs>
        <w:spacing w:line="360" w:lineRule="auto"/>
        <w:jc w:val="both"/>
        <w:rPr>
          <w:b/>
          <w:sz w:val="22"/>
          <w:szCs w:val="22"/>
        </w:rPr>
      </w:pPr>
      <w:r>
        <w:rPr>
          <w:sz w:val="22"/>
          <w:szCs w:val="22"/>
        </w:rPr>
        <w:lastRenderedPageBreak/>
        <w:tab/>
      </w:r>
      <w:r w:rsidRPr="00F815F7">
        <w:rPr>
          <w:sz w:val="22"/>
          <w:szCs w:val="22"/>
        </w:rPr>
        <w:t>TAKING NOTE of the progress made by the Secretariat within the framework of the Comprehensive Strategic Plan of the Organization for 2016-2020 [</w:t>
      </w:r>
      <w:hyperlink r:id="rId9">
        <w:r w:rsidRPr="00F815F7">
          <w:rPr>
            <w:color w:val="0000FF"/>
            <w:sz w:val="22"/>
            <w:szCs w:val="22"/>
            <w:u w:val="single"/>
          </w:rPr>
          <w:t>AG/RES. 1 (LI-E/16) rev. 1]</w:t>
        </w:r>
      </w:hyperlink>
      <w:r w:rsidRPr="00F815F7">
        <w:rPr>
          <w:sz w:val="22"/>
          <w:szCs w:val="22"/>
        </w:rPr>
        <w:t xml:space="preserve"> pursuant to its seven strategic lines and its objectives for the integral development pillar and in accordance with the Annual Report of the Executive Secretariat for Integral Development (SEDI) to the Inter-American Council for Integral Development, CIDI/</w:t>
      </w:r>
      <w:proofErr w:type="spellStart"/>
      <w:r w:rsidRPr="00F815F7">
        <w:rPr>
          <w:sz w:val="22"/>
          <w:szCs w:val="22"/>
        </w:rPr>
        <w:t>doc.xxx</w:t>
      </w:r>
      <w:proofErr w:type="spellEnd"/>
      <w:r w:rsidRPr="00F815F7">
        <w:rPr>
          <w:sz w:val="22"/>
          <w:szCs w:val="22"/>
        </w:rPr>
        <w:t>/21</w:t>
      </w:r>
      <w:r>
        <w:rPr>
          <w:b/>
          <w:sz w:val="22"/>
          <w:szCs w:val="22"/>
        </w:rPr>
        <w:t>,</w:t>
      </w:r>
    </w:p>
    <w:p w14:paraId="464DF317" w14:textId="77777777" w:rsidR="00F815F7"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172BDBCE" w14:textId="0B99BCDA" w:rsidR="00F815F7"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r>
        <w:rPr>
          <w:sz w:val="22"/>
          <w:szCs w:val="22"/>
        </w:rPr>
        <w:t xml:space="preserve">RESOLVES: </w:t>
      </w:r>
    </w:p>
    <w:p w14:paraId="089C3E3D" w14:textId="77777777" w:rsidR="00F815F7" w:rsidRPr="005168EA" w:rsidRDefault="00F815F7" w:rsidP="00A867F6">
      <w:pPr>
        <w:tabs>
          <w:tab w:val="left" w:pos="720"/>
          <w:tab w:val="left" w:pos="1440"/>
        </w:tabs>
        <w:spacing w:line="360" w:lineRule="auto"/>
        <w:rPr>
          <w:sz w:val="22"/>
          <w:szCs w:val="22"/>
        </w:rPr>
      </w:pPr>
    </w:p>
    <w:p w14:paraId="60757324" w14:textId="4BC8C3CB" w:rsidR="00F815F7" w:rsidRPr="005168EA" w:rsidRDefault="00F815F7" w:rsidP="00BB4E8D">
      <w:pPr>
        <w:pStyle w:val="ListParagraph0"/>
        <w:numPr>
          <w:ilvl w:val="0"/>
          <w:numId w:val="7"/>
        </w:numPr>
        <w:tabs>
          <w:tab w:val="left" w:pos="720"/>
          <w:tab w:val="left" w:pos="1440"/>
        </w:tabs>
        <w:spacing w:line="360" w:lineRule="auto"/>
        <w:ind w:left="0" w:firstLine="720"/>
        <w:jc w:val="both"/>
        <w:rPr>
          <w:sz w:val="22"/>
          <w:szCs w:val="22"/>
        </w:rPr>
      </w:pPr>
      <w:r w:rsidRPr="005168EA">
        <w:rPr>
          <w:sz w:val="22"/>
          <w:szCs w:val="22"/>
        </w:rPr>
        <w:t xml:space="preserve">To thank the governments of the following member states that hosted and chaired meetings of ministers and high-level authorities within the framework of Inter-American Council for Integral Development (CIDI) and sectoral processes held since fiftieth regular session of the General Assembly for their hospitality, </w:t>
      </w:r>
      <w:proofErr w:type="gramStart"/>
      <w:r w:rsidRPr="005168EA">
        <w:rPr>
          <w:sz w:val="22"/>
          <w:szCs w:val="22"/>
        </w:rPr>
        <w:t>leadership</w:t>
      </w:r>
      <w:proofErr w:type="gramEnd"/>
      <w:r w:rsidRPr="005168EA">
        <w:rPr>
          <w:sz w:val="22"/>
          <w:szCs w:val="22"/>
        </w:rPr>
        <w:t xml:space="preserve"> and commitment:</w:t>
      </w:r>
    </w:p>
    <w:p w14:paraId="700C31F0" w14:textId="77777777" w:rsidR="005168EA" w:rsidRPr="005168EA" w:rsidRDefault="005168EA" w:rsidP="00A867F6">
      <w:pPr>
        <w:pStyle w:val="ListParagraph0"/>
        <w:tabs>
          <w:tab w:val="left" w:pos="720"/>
          <w:tab w:val="left" w:pos="1440"/>
        </w:tabs>
        <w:spacing w:line="360" w:lineRule="auto"/>
        <w:ind w:left="0"/>
        <w:jc w:val="both"/>
        <w:rPr>
          <w:sz w:val="22"/>
          <w:szCs w:val="22"/>
        </w:rPr>
      </w:pPr>
    </w:p>
    <w:p w14:paraId="14CF14C2" w14:textId="77777777" w:rsidR="00F815F7" w:rsidRPr="005168EA" w:rsidRDefault="00F815F7" w:rsidP="00BB4E8D">
      <w:pPr>
        <w:numPr>
          <w:ilvl w:val="0"/>
          <w:numId w:val="3"/>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Ecuador, for holding the XI Americas Competitiveness Forum (ACF) virtually on February 25 and 26, </w:t>
      </w:r>
      <w:proofErr w:type="gramStart"/>
      <w:r w:rsidRPr="005168EA">
        <w:rPr>
          <w:sz w:val="22"/>
          <w:szCs w:val="22"/>
        </w:rPr>
        <w:t>2021;</w:t>
      </w:r>
      <w:proofErr w:type="gramEnd"/>
    </w:p>
    <w:p w14:paraId="675C006F" w14:textId="77777777" w:rsidR="00F815F7" w:rsidRPr="005168EA" w:rsidRDefault="00F815F7" w:rsidP="00BB4E8D">
      <w:pPr>
        <w:numPr>
          <w:ilvl w:val="0"/>
          <w:numId w:val="3"/>
        </w:numPr>
        <w:tabs>
          <w:tab w:val="left" w:pos="720"/>
          <w:tab w:val="left" w:pos="1440"/>
        </w:tabs>
        <w:spacing w:line="360" w:lineRule="auto"/>
        <w:ind w:left="1440" w:hanging="720"/>
        <w:jc w:val="both"/>
        <w:rPr>
          <w:sz w:val="22"/>
          <w:szCs w:val="22"/>
        </w:rPr>
      </w:pPr>
      <w:r w:rsidRPr="005168EA">
        <w:rPr>
          <w:sz w:val="22"/>
          <w:szCs w:val="22"/>
        </w:rPr>
        <w:t xml:space="preserve">Argentina, por chairing the XII Regular Meeting of the Inter-American Committee on Ports (CIP) held virtually, on May 19, </w:t>
      </w:r>
      <w:proofErr w:type="gramStart"/>
      <w:r w:rsidRPr="005168EA">
        <w:rPr>
          <w:sz w:val="22"/>
          <w:szCs w:val="22"/>
        </w:rPr>
        <w:t>2021;</w:t>
      </w:r>
      <w:proofErr w:type="gramEnd"/>
    </w:p>
    <w:p w14:paraId="4F8997BC" w14:textId="77777777" w:rsidR="00F815F7" w:rsidRPr="005168EA" w:rsidRDefault="00F815F7" w:rsidP="00BB4E8D">
      <w:pPr>
        <w:numPr>
          <w:ilvl w:val="0"/>
          <w:numId w:val="3"/>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Mexico, for chairing the II Regular Meeting of the Inter-American Committee on Tourism (CITUR) held virtually on November 19 and 20, 2020, and the III and IV Special Meetings of the CITUR held, virtually, on March 26, </w:t>
      </w:r>
      <w:proofErr w:type="gramStart"/>
      <w:r w:rsidRPr="005168EA">
        <w:rPr>
          <w:sz w:val="22"/>
          <w:szCs w:val="22"/>
        </w:rPr>
        <w:t>2021</w:t>
      </w:r>
      <w:proofErr w:type="gramEnd"/>
      <w:r w:rsidRPr="005168EA">
        <w:rPr>
          <w:sz w:val="22"/>
          <w:szCs w:val="22"/>
        </w:rPr>
        <w:t xml:space="preserve"> and June 28, 2021; </w:t>
      </w:r>
    </w:p>
    <w:p w14:paraId="6C8EF956" w14:textId="77777777" w:rsidR="00F815F7" w:rsidRPr="005168EA" w:rsidRDefault="00F815F7" w:rsidP="00BB4E8D">
      <w:pPr>
        <w:numPr>
          <w:ilvl w:val="0"/>
          <w:numId w:val="3"/>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Colombia, for chairing the VI Regular Meeting of the Inter-American Committee on Culture (CIC) held virtually, April 27, </w:t>
      </w:r>
      <w:proofErr w:type="gramStart"/>
      <w:r w:rsidRPr="005168EA">
        <w:rPr>
          <w:sz w:val="22"/>
          <w:szCs w:val="22"/>
        </w:rPr>
        <w:t>2021;</w:t>
      </w:r>
      <w:proofErr w:type="gramEnd"/>
    </w:p>
    <w:p w14:paraId="4400439D" w14:textId="77777777" w:rsidR="00F815F7" w:rsidRPr="005168EA" w:rsidRDefault="00F815F7" w:rsidP="00BB4E8D">
      <w:pPr>
        <w:numPr>
          <w:ilvl w:val="0"/>
          <w:numId w:val="3"/>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United States, for holding the </w:t>
      </w:r>
      <w:r w:rsidRPr="005168EA">
        <w:rPr>
          <w:smallCaps/>
          <w:sz w:val="22"/>
          <w:szCs w:val="22"/>
        </w:rPr>
        <w:t xml:space="preserve">XIII </w:t>
      </w:r>
      <w:r w:rsidRPr="005168EA">
        <w:rPr>
          <w:sz w:val="22"/>
          <w:szCs w:val="22"/>
        </w:rPr>
        <w:t xml:space="preserve">Americas Competitiveness Exchange (ACE) in the State of Colorado, August 1-6, </w:t>
      </w:r>
      <w:proofErr w:type="gramStart"/>
      <w:r w:rsidRPr="005168EA">
        <w:rPr>
          <w:sz w:val="22"/>
          <w:szCs w:val="22"/>
        </w:rPr>
        <w:t>2021;</w:t>
      </w:r>
      <w:proofErr w:type="gramEnd"/>
    </w:p>
    <w:p w14:paraId="592EC31D" w14:textId="77777777" w:rsidR="00F815F7" w:rsidRPr="005168EA" w:rsidRDefault="00F815F7" w:rsidP="00BB4E8D">
      <w:pPr>
        <w:numPr>
          <w:ilvl w:val="0"/>
          <w:numId w:val="3"/>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Chile, for hosting the VII Inter-American Dialogue of High-Level MSME Authorities, held virtually on September 9-10, </w:t>
      </w:r>
      <w:proofErr w:type="gramStart"/>
      <w:r w:rsidRPr="005168EA">
        <w:rPr>
          <w:sz w:val="22"/>
          <w:szCs w:val="22"/>
        </w:rPr>
        <w:t>2021;</w:t>
      </w:r>
      <w:proofErr w:type="gramEnd"/>
      <w:r w:rsidRPr="005168EA">
        <w:rPr>
          <w:sz w:val="22"/>
          <w:szCs w:val="22"/>
        </w:rPr>
        <w:t xml:space="preserve"> </w:t>
      </w:r>
    </w:p>
    <w:p w14:paraId="72000AA5" w14:textId="77777777" w:rsidR="00F815F7" w:rsidRPr="005168EA" w:rsidRDefault="00F815F7" w:rsidP="00BB4E8D">
      <w:pPr>
        <w:numPr>
          <w:ilvl w:val="0"/>
          <w:numId w:val="3"/>
        </w:numPr>
        <w:tabs>
          <w:tab w:val="left" w:pos="720"/>
          <w:tab w:val="left" w:pos="1440"/>
        </w:tabs>
        <w:spacing w:line="360" w:lineRule="auto"/>
        <w:ind w:left="1440" w:hanging="720"/>
        <w:jc w:val="both"/>
        <w:rPr>
          <w:sz w:val="22"/>
          <w:szCs w:val="22"/>
        </w:rPr>
      </w:pPr>
      <w:r w:rsidRPr="005168EA">
        <w:rPr>
          <w:sz w:val="22"/>
          <w:szCs w:val="22"/>
        </w:rPr>
        <w:t xml:space="preserve">Argentina, por chairing the XXI Inter-American Conference of Ministers of Labor (IACML), held virtually on September 22-24, </w:t>
      </w:r>
      <w:proofErr w:type="gramStart"/>
      <w:r w:rsidRPr="005168EA">
        <w:rPr>
          <w:sz w:val="22"/>
          <w:szCs w:val="22"/>
        </w:rPr>
        <w:t>2021;</w:t>
      </w:r>
      <w:proofErr w:type="gramEnd"/>
    </w:p>
    <w:p w14:paraId="06A5575A" w14:textId="77777777" w:rsidR="00F815F7" w:rsidRPr="005168EA" w:rsidRDefault="00F815F7" w:rsidP="00BB4E8D">
      <w:pPr>
        <w:numPr>
          <w:ilvl w:val="0"/>
          <w:numId w:val="3"/>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Paraguay, for holding the XXV Inter-American Congress of Ministers and High-Level Authorities of Tourism held virtually on October 6, 2021</w:t>
      </w:r>
    </w:p>
    <w:p w14:paraId="1014D178" w14:textId="77777777" w:rsidR="00F815F7" w:rsidRPr="005168EA" w:rsidRDefault="00F815F7" w:rsidP="00BB4E8D">
      <w:pPr>
        <w:numPr>
          <w:ilvl w:val="0"/>
          <w:numId w:val="3"/>
        </w:numPr>
        <w:tabs>
          <w:tab w:val="left" w:pos="720"/>
          <w:tab w:val="left" w:pos="1440"/>
        </w:tabs>
        <w:spacing w:line="360" w:lineRule="auto"/>
        <w:ind w:left="1440" w:hanging="720"/>
        <w:jc w:val="both"/>
        <w:rPr>
          <w:sz w:val="22"/>
          <w:szCs w:val="22"/>
        </w:rPr>
      </w:pPr>
      <w:r w:rsidRPr="005168EA">
        <w:rPr>
          <w:sz w:val="22"/>
          <w:szCs w:val="22"/>
        </w:rPr>
        <w:lastRenderedPageBreak/>
        <w:t xml:space="preserve">Mexico, for hosting the strategic sessions on Blockchain and Artificial Intelligence, of </w:t>
      </w:r>
      <w:proofErr w:type="spellStart"/>
      <w:r w:rsidRPr="005168EA">
        <w:rPr>
          <w:sz w:val="22"/>
          <w:szCs w:val="22"/>
        </w:rPr>
        <w:t>Prospecta</w:t>
      </w:r>
      <w:proofErr w:type="spellEnd"/>
      <w:r w:rsidRPr="005168EA">
        <w:rPr>
          <w:sz w:val="22"/>
          <w:szCs w:val="22"/>
        </w:rPr>
        <w:t xml:space="preserve"> </w:t>
      </w:r>
      <w:proofErr w:type="spellStart"/>
      <w:r w:rsidRPr="005168EA">
        <w:rPr>
          <w:sz w:val="22"/>
          <w:szCs w:val="22"/>
        </w:rPr>
        <w:t>Américas</w:t>
      </w:r>
      <w:proofErr w:type="spellEnd"/>
      <w:r w:rsidRPr="005168EA">
        <w:rPr>
          <w:sz w:val="22"/>
          <w:szCs w:val="22"/>
        </w:rPr>
        <w:t xml:space="preserve"> in Action, held virtually in coordination with the State of Hidalgo, on October 27 and 28, </w:t>
      </w:r>
      <w:proofErr w:type="gramStart"/>
      <w:r w:rsidRPr="005168EA">
        <w:rPr>
          <w:sz w:val="22"/>
          <w:szCs w:val="22"/>
        </w:rPr>
        <w:t>2021;</w:t>
      </w:r>
      <w:proofErr w:type="gramEnd"/>
    </w:p>
    <w:p w14:paraId="71164D3C" w14:textId="77777777" w:rsidR="00F815F7" w:rsidRPr="005168EA" w:rsidRDefault="00F815F7" w:rsidP="00A867F6">
      <w:pPr>
        <w:tabs>
          <w:tab w:val="left" w:pos="720"/>
          <w:tab w:val="left" w:pos="1440"/>
        </w:tabs>
        <w:spacing w:line="360" w:lineRule="auto"/>
        <w:rPr>
          <w:sz w:val="22"/>
          <w:szCs w:val="22"/>
        </w:rPr>
      </w:pPr>
    </w:p>
    <w:p w14:paraId="6C92A498" w14:textId="126B23ED" w:rsidR="00F815F7" w:rsidRPr="005168EA" w:rsidRDefault="005168EA" w:rsidP="00A867F6">
      <w:pPr>
        <w:tabs>
          <w:tab w:val="left" w:pos="720"/>
          <w:tab w:val="left" w:pos="1440"/>
        </w:tabs>
        <w:spacing w:line="360" w:lineRule="auto"/>
        <w:ind w:firstLine="720"/>
        <w:jc w:val="both"/>
        <w:rPr>
          <w:sz w:val="22"/>
          <w:szCs w:val="22"/>
        </w:rPr>
      </w:pPr>
      <w:r w:rsidRPr="005168EA">
        <w:rPr>
          <w:sz w:val="22"/>
          <w:szCs w:val="22"/>
        </w:rPr>
        <w:t>2</w:t>
      </w:r>
      <w:r w:rsidR="00F815F7" w:rsidRPr="005168EA">
        <w:rPr>
          <w:sz w:val="22"/>
          <w:szCs w:val="22"/>
        </w:rPr>
        <w:t xml:space="preserve">. </w:t>
      </w:r>
      <w:r w:rsidR="00F815F7" w:rsidRPr="005168EA">
        <w:rPr>
          <w:sz w:val="22"/>
          <w:szCs w:val="22"/>
        </w:rPr>
        <w:tab/>
        <w:t xml:space="preserve">To accept with satisfaction the kind offers of the following member states to host the upcoming sectoral meetings at the ministerial level and the respective processes that will be held within the framework of CIDI, conscious that they may need to be rescheduled </w:t>
      </w:r>
      <w:r w:rsidRPr="005168EA">
        <w:rPr>
          <w:sz w:val="22"/>
          <w:szCs w:val="22"/>
        </w:rPr>
        <w:t>considering</w:t>
      </w:r>
      <w:r w:rsidR="00F815F7" w:rsidRPr="005168EA">
        <w:rPr>
          <w:sz w:val="22"/>
          <w:szCs w:val="22"/>
        </w:rPr>
        <w:t xml:space="preserve"> the current global pandemic, and to urge the authorities of all member states to take part in those meetings:</w:t>
      </w:r>
    </w:p>
    <w:p w14:paraId="50C13BCD" w14:textId="77777777" w:rsidR="00F815F7" w:rsidRPr="005168EA" w:rsidRDefault="00F815F7" w:rsidP="00493B02">
      <w:pPr>
        <w:tabs>
          <w:tab w:val="left" w:pos="720"/>
          <w:tab w:val="left" w:pos="1440"/>
        </w:tabs>
        <w:spacing w:line="360" w:lineRule="auto"/>
        <w:ind w:left="1440" w:hanging="720"/>
        <w:jc w:val="both"/>
        <w:rPr>
          <w:sz w:val="22"/>
          <w:szCs w:val="22"/>
        </w:rPr>
      </w:pPr>
    </w:p>
    <w:p w14:paraId="2020068F" w14:textId="77777777" w:rsidR="00F815F7" w:rsidRPr="005168EA" w:rsidRDefault="00F815F7" w:rsidP="00BB4E8D">
      <w:pPr>
        <w:numPr>
          <w:ilvl w:val="0"/>
          <w:numId w:val="2"/>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Jamaica: VI Inter-American Meeting of Ministers and High Authorities of Science and Technology, to be held virtually on December 7, </w:t>
      </w:r>
      <w:proofErr w:type="gramStart"/>
      <w:r w:rsidRPr="005168EA">
        <w:rPr>
          <w:sz w:val="22"/>
          <w:szCs w:val="22"/>
        </w:rPr>
        <w:t>2021;</w:t>
      </w:r>
      <w:proofErr w:type="gramEnd"/>
    </w:p>
    <w:p w14:paraId="07A862AF" w14:textId="77777777" w:rsidR="00F815F7" w:rsidRPr="005168EA" w:rsidRDefault="00F815F7" w:rsidP="00BB4E8D">
      <w:pPr>
        <w:numPr>
          <w:ilvl w:val="0"/>
          <w:numId w:val="2"/>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Panamá: V Ministerial Meeting on the Energy and Climate Partnership of the Americas (ECPA), in February </w:t>
      </w:r>
      <w:proofErr w:type="gramStart"/>
      <w:r w:rsidRPr="005168EA">
        <w:rPr>
          <w:sz w:val="22"/>
          <w:szCs w:val="22"/>
        </w:rPr>
        <w:t>2022;</w:t>
      </w:r>
      <w:proofErr w:type="gramEnd"/>
    </w:p>
    <w:p w14:paraId="61DE9908" w14:textId="77777777" w:rsidR="00F815F7" w:rsidRPr="005168EA" w:rsidRDefault="00F815F7" w:rsidP="00BB4E8D">
      <w:pPr>
        <w:numPr>
          <w:ilvl w:val="0"/>
          <w:numId w:val="2"/>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Mexico: second edition of the Prospect Americas Seminar, which will take in the State of Hidalgo, in February 2022</w:t>
      </w:r>
    </w:p>
    <w:p w14:paraId="33A1B05B" w14:textId="77777777" w:rsidR="00F815F7" w:rsidRPr="005168EA" w:rsidRDefault="00F815F7" w:rsidP="00BB4E8D">
      <w:pPr>
        <w:numPr>
          <w:ilvl w:val="0"/>
          <w:numId w:val="2"/>
        </w:numPr>
        <w:tabs>
          <w:tab w:val="left" w:pos="720"/>
          <w:tab w:val="left" w:pos="1440"/>
        </w:tabs>
        <w:spacing w:line="360" w:lineRule="auto"/>
        <w:ind w:left="1440" w:hanging="720"/>
        <w:jc w:val="both"/>
        <w:rPr>
          <w:sz w:val="22"/>
          <w:szCs w:val="22"/>
        </w:rPr>
      </w:pPr>
      <w:r w:rsidRPr="005168EA">
        <w:rPr>
          <w:sz w:val="22"/>
          <w:szCs w:val="22"/>
        </w:rPr>
        <w:t xml:space="preserve">Uruguay: XXII Meeting of the Executive Committee of the Inter-American Committee on Ports (CECIP) in Colonia del Sacramento, Uruguay, in March </w:t>
      </w:r>
      <w:proofErr w:type="gramStart"/>
      <w:r w:rsidRPr="005168EA">
        <w:rPr>
          <w:sz w:val="22"/>
          <w:szCs w:val="22"/>
        </w:rPr>
        <w:t>2022;</w:t>
      </w:r>
      <w:proofErr w:type="gramEnd"/>
    </w:p>
    <w:p w14:paraId="5CF774D7" w14:textId="77777777" w:rsidR="00F815F7" w:rsidRPr="005168EA" w:rsidRDefault="00F815F7" w:rsidP="00BB4E8D">
      <w:pPr>
        <w:numPr>
          <w:ilvl w:val="0"/>
          <w:numId w:val="2"/>
        </w:numPr>
        <w:tabs>
          <w:tab w:val="left" w:pos="720"/>
          <w:tab w:val="left" w:pos="1440"/>
        </w:tabs>
        <w:spacing w:line="360" w:lineRule="auto"/>
        <w:ind w:left="1440" w:hanging="720"/>
        <w:jc w:val="both"/>
        <w:rPr>
          <w:sz w:val="22"/>
          <w:szCs w:val="22"/>
        </w:rPr>
      </w:pPr>
      <w:r w:rsidRPr="005168EA">
        <w:rPr>
          <w:sz w:val="22"/>
          <w:szCs w:val="22"/>
        </w:rPr>
        <w:t>Dominican Republic: V Meeting of Ministers and High-Level Authorities for Social Development, 17-18 November 2022</w:t>
      </w:r>
      <w:r w:rsidRPr="005168EA">
        <w:rPr>
          <w:b/>
          <w:sz w:val="22"/>
          <w:szCs w:val="22"/>
        </w:rPr>
        <w:t xml:space="preserve"> </w:t>
      </w:r>
    </w:p>
    <w:p w14:paraId="1C4A3785" w14:textId="77777777" w:rsidR="00F815F7" w:rsidRPr="005168EA" w:rsidRDefault="00F815F7" w:rsidP="00BB4E8D">
      <w:pPr>
        <w:numPr>
          <w:ilvl w:val="0"/>
          <w:numId w:val="2"/>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Guatemala: IX Inter-American Meeting of Ministers and Highest Appropriate Authorities of Culture, scheduled for </w:t>
      </w:r>
      <w:proofErr w:type="gramStart"/>
      <w:r w:rsidRPr="005168EA">
        <w:rPr>
          <w:sz w:val="22"/>
          <w:szCs w:val="22"/>
        </w:rPr>
        <w:t>2022;</w:t>
      </w:r>
      <w:proofErr w:type="gramEnd"/>
    </w:p>
    <w:p w14:paraId="6640B3DE" w14:textId="77777777" w:rsidR="00F815F7" w:rsidRPr="005168EA" w:rsidRDefault="00F815F7" w:rsidP="00BB4E8D">
      <w:pPr>
        <w:numPr>
          <w:ilvl w:val="0"/>
          <w:numId w:val="2"/>
        </w:numPr>
        <w:pBdr>
          <w:top w:val="nil"/>
          <w:left w:val="nil"/>
          <w:bottom w:val="nil"/>
          <w:right w:val="nil"/>
          <w:between w:val="nil"/>
        </w:pBdr>
        <w:tabs>
          <w:tab w:val="left" w:pos="720"/>
          <w:tab w:val="left" w:pos="1440"/>
        </w:tabs>
        <w:spacing w:line="360" w:lineRule="auto"/>
        <w:ind w:left="1440" w:hanging="720"/>
        <w:jc w:val="both"/>
        <w:rPr>
          <w:sz w:val="22"/>
          <w:szCs w:val="22"/>
        </w:rPr>
      </w:pPr>
      <w:r w:rsidRPr="005168EA">
        <w:rPr>
          <w:sz w:val="22"/>
          <w:szCs w:val="22"/>
        </w:rPr>
        <w:t xml:space="preserve">Colombia, </w:t>
      </w:r>
      <w:proofErr w:type="spellStart"/>
      <w:r w:rsidRPr="005168EA">
        <w:rPr>
          <w:sz w:val="22"/>
          <w:szCs w:val="22"/>
        </w:rPr>
        <w:t>Prospecta</w:t>
      </w:r>
      <w:proofErr w:type="spellEnd"/>
      <w:r w:rsidRPr="005168EA">
        <w:rPr>
          <w:sz w:val="22"/>
          <w:szCs w:val="22"/>
        </w:rPr>
        <w:t xml:space="preserve"> Americas, in </w:t>
      </w:r>
      <w:proofErr w:type="gramStart"/>
      <w:r w:rsidRPr="005168EA">
        <w:rPr>
          <w:sz w:val="22"/>
          <w:szCs w:val="22"/>
        </w:rPr>
        <w:t>2022;</w:t>
      </w:r>
      <w:proofErr w:type="gramEnd"/>
    </w:p>
    <w:p w14:paraId="5B414196" w14:textId="77777777" w:rsidR="00F815F7" w:rsidRPr="005168EA" w:rsidRDefault="00F815F7" w:rsidP="00BB4E8D">
      <w:pPr>
        <w:numPr>
          <w:ilvl w:val="0"/>
          <w:numId w:val="2"/>
        </w:numPr>
        <w:pBdr>
          <w:top w:val="nil"/>
          <w:left w:val="nil"/>
          <w:bottom w:val="nil"/>
          <w:right w:val="nil"/>
          <w:between w:val="nil"/>
        </w:pBdr>
        <w:tabs>
          <w:tab w:val="left" w:pos="720"/>
          <w:tab w:val="left" w:pos="1440"/>
        </w:tabs>
        <w:spacing w:line="360" w:lineRule="auto"/>
        <w:ind w:left="1440" w:hanging="720"/>
        <w:jc w:val="both"/>
        <w:rPr>
          <w:sz w:val="22"/>
          <w:szCs w:val="22"/>
        </w:rPr>
      </w:pPr>
      <w:bookmarkStart w:id="1" w:name="_heading=h.1fob9te" w:colFirst="0" w:colLast="0"/>
      <w:bookmarkEnd w:id="1"/>
      <w:r w:rsidRPr="005168EA">
        <w:rPr>
          <w:sz w:val="22"/>
          <w:szCs w:val="22"/>
        </w:rPr>
        <w:t xml:space="preserve">Ecuador: RIAC Meeting of Ministers and High Authorities of Competitiveness of the Americas, in </w:t>
      </w:r>
      <w:proofErr w:type="gramStart"/>
      <w:r w:rsidRPr="005168EA">
        <w:rPr>
          <w:sz w:val="22"/>
          <w:szCs w:val="22"/>
        </w:rPr>
        <w:t>2022;</w:t>
      </w:r>
      <w:proofErr w:type="gramEnd"/>
    </w:p>
    <w:p w14:paraId="717DED95" w14:textId="77777777" w:rsidR="00F815F7" w:rsidRPr="005168EA" w:rsidRDefault="00F815F7" w:rsidP="00BB4E8D">
      <w:pPr>
        <w:numPr>
          <w:ilvl w:val="0"/>
          <w:numId w:val="6"/>
        </w:numPr>
        <w:pBdr>
          <w:top w:val="nil"/>
          <w:left w:val="nil"/>
          <w:bottom w:val="nil"/>
          <w:right w:val="nil"/>
          <w:between w:val="nil"/>
        </w:pBdr>
        <w:tabs>
          <w:tab w:val="left" w:pos="720"/>
          <w:tab w:val="left" w:pos="1440"/>
        </w:tabs>
        <w:spacing w:line="360" w:lineRule="auto"/>
        <w:ind w:left="1440" w:hanging="720"/>
        <w:jc w:val="both"/>
        <w:rPr>
          <w:sz w:val="22"/>
          <w:szCs w:val="22"/>
        </w:rPr>
      </w:pPr>
      <w:bookmarkStart w:id="2" w:name="_heading=h.3znysh7" w:colFirst="0" w:colLast="0"/>
      <w:bookmarkEnd w:id="2"/>
      <w:r w:rsidRPr="005168EA">
        <w:rPr>
          <w:sz w:val="22"/>
          <w:szCs w:val="22"/>
        </w:rPr>
        <w:t>United States: XIV Americas Competitiveness Exchange (ACE) State of Louisiana, in 2022</w:t>
      </w:r>
    </w:p>
    <w:p w14:paraId="07106205" w14:textId="77777777" w:rsidR="00F815F7" w:rsidRPr="005168EA" w:rsidRDefault="00F815F7" w:rsidP="00BB4E8D">
      <w:pPr>
        <w:numPr>
          <w:ilvl w:val="0"/>
          <w:numId w:val="2"/>
        </w:numPr>
        <w:tabs>
          <w:tab w:val="left" w:pos="720"/>
          <w:tab w:val="left" w:pos="1440"/>
        </w:tabs>
        <w:spacing w:line="360" w:lineRule="auto"/>
        <w:ind w:left="1440" w:hanging="720"/>
        <w:jc w:val="both"/>
        <w:rPr>
          <w:sz w:val="22"/>
          <w:szCs w:val="22"/>
        </w:rPr>
      </w:pPr>
      <w:r w:rsidRPr="005168EA">
        <w:rPr>
          <w:sz w:val="22"/>
          <w:szCs w:val="22"/>
        </w:rPr>
        <w:t xml:space="preserve">Honduras: XIII Regular Meeting of the Inter-American Committee on Ports (CIP) and XXIII Regular Meeting of the Executive Board of CIP in Roatán, Honduras, in June </w:t>
      </w:r>
      <w:proofErr w:type="gramStart"/>
      <w:r w:rsidRPr="005168EA">
        <w:rPr>
          <w:sz w:val="22"/>
          <w:szCs w:val="22"/>
        </w:rPr>
        <w:t>2023;</w:t>
      </w:r>
      <w:proofErr w:type="gramEnd"/>
    </w:p>
    <w:p w14:paraId="1A8D1B15" w14:textId="77777777" w:rsidR="00F815F7" w:rsidRPr="005168EA" w:rsidRDefault="00F815F7" w:rsidP="00BB4E8D">
      <w:pPr>
        <w:numPr>
          <w:ilvl w:val="0"/>
          <w:numId w:val="2"/>
        </w:numPr>
        <w:tabs>
          <w:tab w:val="left" w:pos="720"/>
          <w:tab w:val="left" w:pos="1440"/>
        </w:tabs>
        <w:spacing w:line="360" w:lineRule="auto"/>
        <w:ind w:left="1440" w:hanging="720"/>
        <w:jc w:val="both"/>
        <w:rPr>
          <w:sz w:val="22"/>
          <w:szCs w:val="22"/>
        </w:rPr>
      </w:pPr>
      <w:r w:rsidRPr="005168EA">
        <w:rPr>
          <w:sz w:val="22"/>
          <w:szCs w:val="22"/>
        </w:rPr>
        <w:t xml:space="preserve">Colombia: XXII Inter-American Conference of Minister of Labor (IACML), September 22-24, </w:t>
      </w:r>
      <w:proofErr w:type="gramStart"/>
      <w:r w:rsidRPr="005168EA">
        <w:rPr>
          <w:sz w:val="22"/>
          <w:szCs w:val="22"/>
        </w:rPr>
        <w:t>2024;</w:t>
      </w:r>
      <w:proofErr w:type="gramEnd"/>
    </w:p>
    <w:p w14:paraId="3254B020" w14:textId="3B535C0D" w:rsidR="00F815F7" w:rsidRDefault="00F815F7" w:rsidP="00A867F6">
      <w:pPr>
        <w:tabs>
          <w:tab w:val="left" w:pos="720"/>
          <w:tab w:val="left" w:pos="1440"/>
          <w:tab w:val="left" w:pos="7268"/>
        </w:tabs>
        <w:spacing w:line="360" w:lineRule="auto"/>
        <w:rPr>
          <w:b/>
          <w:color w:val="00B050"/>
          <w:sz w:val="22"/>
          <w:szCs w:val="22"/>
        </w:rPr>
      </w:pPr>
    </w:p>
    <w:p w14:paraId="75F577A4" w14:textId="30F398DD" w:rsidR="00F815F7" w:rsidRPr="005168EA" w:rsidRDefault="00F815F7" w:rsidP="00BB4E8D">
      <w:pPr>
        <w:numPr>
          <w:ilvl w:val="0"/>
          <w:numId w:val="4"/>
        </w:numPr>
        <w:pBdr>
          <w:top w:val="nil"/>
          <w:left w:val="nil"/>
          <w:bottom w:val="nil"/>
          <w:right w:val="nil"/>
          <w:between w:val="nil"/>
        </w:pBdr>
        <w:tabs>
          <w:tab w:val="left" w:pos="720"/>
          <w:tab w:val="left" w:pos="1440"/>
        </w:tabs>
        <w:spacing w:line="360" w:lineRule="auto"/>
        <w:ind w:left="720"/>
        <w:jc w:val="both"/>
        <w:rPr>
          <w:sz w:val="22"/>
          <w:szCs w:val="22"/>
        </w:rPr>
      </w:pPr>
      <w:r w:rsidRPr="005168EA">
        <w:rPr>
          <w:sz w:val="22"/>
          <w:szCs w:val="22"/>
        </w:rPr>
        <w:lastRenderedPageBreak/>
        <w:t xml:space="preserve">REGARDING THE STRATEGIC LINE: “PROMOTING INCLUSIVE AND COMPETITIVE ECONOMIES” </w:t>
      </w:r>
    </w:p>
    <w:p w14:paraId="64FBBB5F" w14:textId="77777777" w:rsidR="00F815F7" w:rsidRPr="005168EA"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285021D3" w14:textId="35D6D6D7" w:rsidR="00F815F7" w:rsidRPr="005168EA" w:rsidRDefault="00F815F7" w:rsidP="00BB4E8D">
      <w:pPr>
        <w:pStyle w:val="ListParagraph0"/>
        <w:numPr>
          <w:ilvl w:val="0"/>
          <w:numId w:val="8"/>
        </w:numPr>
        <w:tabs>
          <w:tab w:val="left" w:pos="720"/>
          <w:tab w:val="left" w:pos="1440"/>
        </w:tabs>
        <w:spacing w:line="360" w:lineRule="auto"/>
        <w:ind w:left="0" w:firstLine="720"/>
        <w:jc w:val="both"/>
        <w:rPr>
          <w:sz w:val="22"/>
          <w:szCs w:val="22"/>
        </w:rPr>
      </w:pPr>
      <w:r w:rsidRPr="005168EA">
        <w:rPr>
          <w:sz w:val="22"/>
          <w:szCs w:val="22"/>
        </w:rPr>
        <w:t>To urge member states to exchange good practices, experiences, training opportunities, and technical assistance to promote: research, the use and dissemination of transformative science, innovation, knowledge from local, indigenous,  afro descendant, and other ethnic groups;</w:t>
      </w:r>
      <w:r w:rsidRPr="005168EA">
        <w:rPr>
          <w:b/>
          <w:sz w:val="22"/>
          <w:szCs w:val="22"/>
        </w:rPr>
        <w:t xml:space="preserve"> </w:t>
      </w:r>
      <w:r w:rsidRPr="005168EA">
        <w:rPr>
          <w:sz w:val="22"/>
          <w:szCs w:val="22"/>
        </w:rPr>
        <w:t>and</w:t>
      </w:r>
      <w:r w:rsidRPr="005168EA">
        <w:rPr>
          <w:b/>
          <w:sz w:val="22"/>
          <w:szCs w:val="22"/>
        </w:rPr>
        <w:t xml:space="preserve"> </w:t>
      </w:r>
      <w:r w:rsidRPr="005168EA">
        <w:rPr>
          <w:sz w:val="22"/>
          <w:szCs w:val="22"/>
        </w:rPr>
        <w:t>the voluntary transfer of technology on mutually agreed terms to support post-COVID-19 the implementation of Industry 4.0 technologies and the</w:t>
      </w:r>
      <w:r w:rsidRPr="005168EA">
        <w:rPr>
          <w:b/>
          <w:sz w:val="22"/>
          <w:szCs w:val="22"/>
        </w:rPr>
        <w:t xml:space="preserve"> </w:t>
      </w:r>
      <w:r w:rsidRPr="005168EA">
        <w:rPr>
          <w:sz w:val="22"/>
          <w:szCs w:val="22"/>
        </w:rPr>
        <w:t>recovery and digital transformation of member states within the framework of the Inter-American Committee on Science and Technology (COMC</w:t>
      </w:r>
      <w:r w:rsidR="005168EA">
        <w:rPr>
          <w:sz w:val="22"/>
          <w:szCs w:val="22"/>
        </w:rPr>
        <w:t>Y</w:t>
      </w:r>
      <w:r w:rsidRPr="005168EA">
        <w:rPr>
          <w:sz w:val="22"/>
          <w:szCs w:val="22"/>
        </w:rPr>
        <w:t>T), with a view to developing concrete and actionable proposals for consideration during the Sixth Meeting of Ministers and High Authorities of Science and Technology (REMCYT)</w:t>
      </w:r>
      <w:r w:rsidR="005168EA" w:rsidRPr="005168EA">
        <w:rPr>
          <w:b/>
          <w:sz w:val="22"/>
          <w:szCs w:val="22"/>
        </w:rPr>
        <w:t>.</w:t>
      </w:r>
    </w:p>
    <w:p w14:paraId="014760FE" w14:textId="0FCF8DCB" w:rsidR="00F815F7" w:rsidRPr="00B16974" w:rsidRDefault="00F815F7" w:rsidP="00A867F6">
      <w:pPr>
        <w:pBdr>
          <w:top w:val="nil"/>
          <w:left w:val="nil"/>
          <w:bottom w:val="nil"/>
          <w:right w:val="nil"/>
          <w:between w:val="nil"/>
        </w:pBdr>
        <w:tabs>
          <w:tab w:val="left" w:pos="720"/>
          <w:tab w:val="left" w:pos="1440"/>
        </w:tabs>
        <w:spacing w:line="360" w:lineRule="auto"/>
        <w:jc w:val="both"/>
        <w:rPr>
          <w:color w:val="00B050"/>
          <w:sz w:val="22"/>
          <w:szCs w:val="22"/>
        </w:rPr>
      </w:pPr>
      <w:r w:rsidRPr="00B16974">
        <w:rPr>
          <w:color w:val="00B050"/>
          <w:sz w:val="22"/>
          <w:szCs w:val="22"/>
        </w:rPr>
        <w:tab/>
      </w:r>
    </w:p>
    <w:p w14:paraId="2A60B369" w14:textId="57BC0B1F" w:rsidR="00F815F7" w:rsidRPr="00A867F6" w:rsidRDefault="005168EA" w:rsidP="00A867F6">
      <w:pPr>
        <w:tabs>
          <w:tab w:val="left" w:pos="720"/>
          <w:tab w:val="left" w:pos="1440"/>
        </w:tabs>
        <w:spacing w:line="360" w:lineRule="auto"/>
        <w:ind w:firstLine="691"/>
        <w:jc w:val="both"/>
        <w:rPr>
          <w:sz w:val="22"/>
          <w:szCs w:val="22"/>
        </w:rPr>
      </w:pPr>
      <w:r w:rsidRPr="005168EA">
        <w:rPr>
          <w:sz w:val="22"/>
          <w:szCs w:val="22"/>
        </w:rPr>
        <w:t>4.</w:t>
      </w:r>
      <w:r w:rsidR="00F815F7" w:rsidRPr="005168EA">
        <w:rPr>
          <w:sz w:val="22"/>
          <w:szCs w:val="22"/>
        </w:rPr>
        <w:tab/>
        <w:t xml:space="preserve">To urge </w:t>
      </w:r>
      <w:r w:rsidRPr="005168EA">
        <w:rPr>
          <w:sz w:val="22"/>
          <w:szCs w:val="22"/>
        </w:rPr>
        <w:t>the Executive Secretariat for Integral Development (</w:t>
      </w:r>
      <w:r w:rsidR="00F815F7" w:rsidRPr="005168EA">
        <w:rPr>
          <w:sz w:val="22"/>
          <w:szCs w:val="22"/>
        </w:rPr>
        <w:t>SEDI</w:t>
      </w:r>
      <w:r w:rsidRPr="005168EA">
        <w:rPr>
          <w:sz w:val="22"/>
          <w:szCs w:val="22"/>
        </w:rPr>
        <w:t>)</w:t>
      </w:r>
      <w:r w:rsidR="00F815F7" w:rsidRPr="005168EA">
        <w:rPr>
          <w:sz w:val="22"/>
          <w:szCs w:val="22"/>
        </w:rPr>
        <w:t xml:space="preserve">, as the Technical Secretariat of the COMCYT, to work with </w:t>
      </w:r>
      <w:r>
        <w:rPr>
          <w:sz w:val="22"/>
          <w:szCs w:val="22"/>
        </w:rPr>
        <w:t>m</w:t>
      </w:r>
      <w:r w:rsidR="00F815F7" w:rsidRPr="005168EA">
        <w:rPr>
          <w:sz w:val="22"/>
          <w:szCs w:val="22"/>
        </w:rPr>
        <w:t xml:space="preserve">ember </w:t>
      </w:r>
      <w:r>
        <w:rPr>
          <w:sz w:val="22"/>
          <w:szCs w:val="22"/>
        </w:rPr>
        <w:t>s</w:t>
      </w:r>
      <w:r w:rsidR="00F815F7" w:rsidRPr="005168EA">
        <w:rPr>
          <w:sz w:val="22"/>
          <w:szCs w:val="22"/>
        </w:rPr>
        <w:t xml:space="preserve">tates to ensure the implementation of the mandates and initiatives arising from the VI REMCYT to be held on December 7, 2021, as well as the advancement of the COMCYT ongoing programs of the Working Groups, including the HUB of Commercialization and Transfer of Technology for the Americas and </w:t>
      </w:r>
      <w:proofErr w:type="spellStart"/>
      <w:r w:rsidR="00F815F7" w:rsidRPr="005168EA">
        <w:rPr>
          <w:sz w:val="22"/>
          <w:szCs w:val="22"/>
        </w:rPr>
        <w:t>Prospecta</w:t>
      </w:r>
      <w:proofErr w:type="spellEnd"/>
      <w:r w:rsidR="00F815F7" w:rsidRPr="005168EA">
        <w:rPr>
          <w:sz w:val="22"/>
          <w:szCs w:val="22"/>
        </w:rPr>
        <w:t xml:space="preserve"> Americas’ network of Centers of Excellence on Technology Foresight</w:t>
      </w:r>
      <w:r w:rsidR="00F815F7" w:rsidRPr="00A867F6">
        <w:rPr>
          <w:sz w:val="22"/>
          <w:szCs w:val="22"/>
        </w:rPr>
        <w:t xml:space="preserve">. </w:t>
      </w:r>
    </w:p>
    <w:p w14:paraId="68565D46" w14:textId="77777777" w:rsidR="00F815F7" w:rsidRPr="00A867F6" w:rsidRDefault="00F815F7" w:rsidP="00A867F6">
      <w:pPr>
        <w:tabs>
          <w:tab w:val="left" w:pos="720"/>
          <w:tab w:val="left" w:pos="1440"/>
        </w:tabs>
        <w:spacing w:line="360" w:lineRule="auto"/>
        <w:ind w:firstLine="720"/>
        <w:jc w:val="both"/>
        <w:rPr>
          <w:sz w:val="22"/>
          <w:szCs w:val="22"/>
        </w:rPr>
      </w:pPr>
      <w:bookmarkStart w:id="3" w:name="_heading=h.2et92p0" w:colFirst="0" w:colLast="0"/>
      <w:bookmarkEnd w:id="3"/>
    </w:p>
    <w:p w14:paraId="3C300F61" w14:textId="16E98153" w:rsidR="00F815F7" w:rsidRPr="00A867F6" w:rsidRDefault="005168EA" w:rsidP="00A867F6">
      <w:pPr>
        <w:tabs>
          <w:tab w:val="left" w:pos="720"/>
          <w:tab w:val="left" w:pos="1440"/>
        </w:tabs>
        <w:spacing w:line="360" w:lineRule="auto"/>
        <w:ind w:firstLine="720"/>
        <w:jc w:val="both"/>
        <w:rPr>
          <w:sz w:val="22"/>
          <w:szCs w:val="22"/>
        </w:rPr>
      </w:pPr>
      <w:bookmarkStart w:id="4" w:name="_heading=h.tyjcwt" w:colFirst="0" w:colLast="0"/>
      <w:bookmarkEnd w:id="4"/>
      <w:r w:rsidRPr="00A867F6">
        <w:rPr>
          <w:sz w:val="22"/>
          <w:szCs w:val="22"/>
        </w:rPr>
        <w:t>5.</w:t>
      </w:r>
      <w:r w:rsidR="00F815F7" w:rsidRPr="00A867F6">
        <w:rPr>
          <w:sz w:val="22"/>
          <w:szCs w:val="22"/>
        </w:rPr>
        <w:tab/>
      </w:r>
      <w:r w:rsidRPr="00A867F6">
        <w:rPr>
          <w:sz w:val="22"/>
          <w:szCs w:val="22"/>
        </w:rPr>
        <w:t>T</w:t>
      </w:r>
      <w:r w:rsidR="00F815F7" w:rsidRPr="00A867F6">
        <w:rPr>
          <w:sz w:val="22"/>
          <w:szCs w:val="22"/>
        </w:rPr>
        <w:t>o urge member states to support the implementation of the priorities for Post-COVID</w:t>
      </w:r>
      <w:r w:rsidR="00F815F7" w:rsidRPr="00A867F6">
        <w:rPr>
          <w:b/>
          <w:sz w:val="22"/>
          <w:szCs w:val="22"/>
        </w:rPr>
        <w:t>-</w:t>
      </w:r>
      <w:r w:rsidR="00F815F7" w:rsidRPr="00A867F6">
        <w:rPr>
          <w:sz w:val="22"/>
          <w:szCs w:val="22"/>
        </w:rPr>
        <w:t>19</w:t>
      </w:r>
      <w:r w:rsidR="00F815F7" w:rsidRPr="00A867F6">
        <w:rPr>
          <w:b/>
          <w:sz w:val="22"/>
          <w:szCs w:val="22"/>
        </w:rPr>
        <w:t xml:space="preserve"> </w:t>
      </w:r>
      <w:r w:rsidR="00F815F7" w:rsidRPr="00A867F6">
        <w:rPr>
          <w:sz w:val="22"/>
          <w:szCs w:val="22"/>
        </w:rPr>
        <w:t>Recovery in the Americas identified at the XI Americas Competitiveness Forum (ACF) to reduce vulnerability and build</w:t>
      </w:r>
      <w:r w:rsidR="00F815F7" w:rsidRPr="00A867F6">
        <w:rPr>
          <w:b/>
          <w:sz w:val="22"/>
          <w:szCs w:val="22"/>
        </w:rPr>
        <w:t xml:space="preserve"> </w:t>
      </w:r>
      <w:r w:rsidR="00F815F7" w:rsidRPr="00A867F6">
        <w:rPr>
          <w:sz w:val="22"/>
          <w:szCs w:val="22"/>
        </w:rPr>
        <w:t xml:space="preserve">resiliency, with short, medium and long term actions on: </w:t>
      </w:r>
      <w:proofErr w:type="spellStart"/>
      <w:r w:rsidR="00F815F7" w:rsidRPr="00A867F6">
        <w:rPr>
          <w:sz w:val="22"/>
          <w:szCs w:val="22"/>
        </w:rPr>
        <w:t>i</w:t>
      </w:r>
      <w:proofErr w:type="spellEnd"/>
      <w:r w:rsidR="00F815F7" w:rsidRPr="00A867F6">
        <w:rPr>
          <w:sz w:val="22"/>
          <w:szCs w:val="22"/>
        </w:rPr>
        <w:t xml:space="preserve">) Digital Transformation, MSMEs and Citizenship Readiness, ii) Innovation-driven Business Development and Empowering Entrepreneurs; iii) Improving the Regulatory Environment, Trade Facilitation, and Regional Value Chains; and, iv) Climate Adaptation and Post-COVID-19  recovery. </w:t>
      </w:r>
    </w:p>
    <w:p w14:paraId="551B120E" w14:textId="77777777" w:rsidR="00A867F6" w:rsidRPr="00A867F6" w:rsidRDefault="00A867F6" w:rsidP="00A867F6">
      <w:pPr>
        <w:pBdr>
          <w:top w:val="nil"/>
          <w:left w:val="nil"/>
          <w:bottom w:val="nil"/>
          <w:right w:val="nil"/>
          <w:between w:val="nil"/>
        </w:pBdr>
        <w:tabs>
          <w:tab w:val="left" w:pos="720"/>
          <w:tab w:val="left" w:pos="1440"/>
          <w:tab w:val="left" w:pos="7268"/>
        </w:tabs>
        <w:spacing w:line="360" w:lineRule="auto"/>
        <w:ind w:firstLine="720"/>
        <w:rPr>
          <w:sz w:val="22"/>
          <w:szCs w:val="22"/>
        </w:rPr>
      </w:pPr>
    </w:p>
    <w:p w14:paraId="2B2EA8E3" w14:textId="30484EEA" w:rsidR="00F815F7" w:rsidRPr="00A867F6" w:rsidRDefault="00A867F6" w:rsidP="00A867F6">
      <w:pPr>
        <w:pBdr>
          <w:top w:val="nil"/>
          <w:left w:val="nil"/>
          <w:bottom w:val="nil"/>
          <w:right w:val="nil"/>
          <w:between w:val="nil"/>
        </w:pBdr>
        <w:tabs>
          <w:tab w:val="left" w:pos="720"/>
          <w:tab w:val="left" w:pos="1440"/>
          <w:tab w:val="left" w:pos="7268"/>
        </w:tabs>
        <w:spacing w:line="360" w:lineRule="auto"/>
        <w:ind w:firstLine="720"/>
        <w:jc w:val="both"/>
        <w:rPr>
          <w:sz w:val="22"/>
          <w:szCs w:val="22"/>
        </w:rPr>
      </w:pPr>
      <w:r w:rsidRPr="00A867F6">
        <w:rPr>
          <w:sz w:val="22"/>
          <w:szCs w:val="22"/>
        </w:rPr>
        <w:t>6.</w:t>
      </w:r>
      <w:r w:rsidRPr="00A867F6">
        <w:rPr>
          <w:sz w:val="22"/>
          <w:szCs w:val="22"/>
        </w:rPr>
        <w:tab/>
      </w:r>
      <w:r w:rsidR="00F815F7" w:rsidRPr="00A867F6">
        <w:rPr>
          <w:sz w:val="22"/>
          <w:szCs w:val="22"/>
        </w:rPr>
        <w:t xml:space="preserve">To recommend the fullest participation of member states in the Americas Competitiveness Exchange (ACE) program to promote collaboration, build synergies, and accelerate the creation of innovative partnerships among key stakeholders with the private sector, academia, civil society and governments, to achieve inclusive and sustainable economic recovery and development in the region by leveraging this platform for economic and business development, while enhancing opportunities for trade, investment and competitiveness.  </w:t>
      </w:r>
    </w:p>
    <w:p w14:paraId="7A936CB9" w14:textId="3EFF66B4" w:rsidR="00F815F7" w:rsidRPr="003F1EE2" w:rsidRDefault="00A867F6" w:rsidP="00A867F6">
      <w:pPr>
        <w:tabs>
          <w:tab w:val="left" w:pos="720"/>
          <w:tab w:val="left" w:pos="1440"/>
          <w:tab w:val="left" w:pos="7268"/>
        </w:tabs>
        <w:spacing w:line="360" w:lineRule="auto"/>
        <w:ind w:firstLine="720"/>
        <w:jc w:val="both"/>
        <w:rPr>
          <w:sz w:val="22"/>
          <w:szCs w:val="22"/>
        </w:rPr>
      </w:pPr>
      <w:r w:rsidRPr="00A867F6">
        <w:rPr>
          <w:sz w:val="22"/>
          <w:szCs w:val="22"/>
        </w:rPr>
        <w:lastRenderedPageBreak/>
        <w:t>7</w:t>
      </w:r>
      <w:r w:rsidR="00F815F7" w:rsidRPr="00A867F6">
        <w:rPr>
          <w:sz w:val="22"/>
          <w:szCs w:val="22"/>
        </w:rPr>
        <w:t>.</w:t>
      </w:r>
      <w:r w:rsidR="00F815F7" w:rsidRPr="00A867F6">
        <w:rPr>
          <w:sz w:val="22"/>
          <w:szCs w:val="22"/>
        </w:rPr>
        <w:tab/>
        <w:t xml:space="preserve">To urge SEDI to actively engage with member states to advance the policy dialogue that breaks negative trends that impede integral development and resilience, including extreme poverty and inequality, in order to achieve regional cooperation, the exchange of experiences and good practices and to pursue strategic public-private partnerships, in the framework of the Inter-American Competitiveness Network (RIAC), the Group of Experts of Subnational Competitiveness (GTECS), and the ACE program. </w:t>
      </w:r>
    </w:p>
    <w:p w14:paraId="5C769AE5" w14:textId="77777777" w:rsidR="00F815F7" w:rsidRPr="00A867F6" w:rsidRDefault="00F815F7" w:rsidP="00A867F6">
      <w:pPr>
        <w:tabs>
          <w:tab w:val="left" w:pos="720"/>
          <w:tab w:val="left" w:pos="1440"/>
        </w:tabs>
        <w:spacing w:line="360" w:lineRule="auto"/>
        <w:rPr>
          <w:sz w:val="22"/>
          <w:szCs w:val="22"/>
        </w:rPr>
      </w:pPr>
      <w:r w:rsidRPr="00A867F6">
        <w:rPr>
          <w:sz w:val="22"/>
          <w:szCs w:val="22"/>
        </w:rPr>
        <w:tab/>
      </w:r>
    </w:p>
    <w:p w14:paraId="4D212E43" w14:textId="63C4BE34" w:rsidR="00F815F7" w:rsidRPr="00A867F6" w:rsidRDefault="00A867F6" w:rsidP="00A867F6">
      <w:pPr>
        <w:pBdr>
          <w:top w:val="nil"/>
          <w:left w:val="nil"/>
          <w:bottom w:val="nil"/>
          <w:right w:val="nil"/>
          <w:between w:val="nil"/>
        </w:pBdr>
        <w:tabs>
          <w:tab w:val="left" w:pos="720"/>
          <w:tab w:val="left" w:pos="1440"/>
        </w:tabs>
        <w:spacing w:line="360" w:lineRule="auto"/>
        <w:ind w:firstLine="720"/>
        <w:jc w:val="both"/>
        <w:rPr>
          <w:sz w:val="22"/>
          <w:szCs w:val="22"/>
        </w:rPr>
      </w:pPr>
      <w:r w:rsidRPr="00A867F6">
        <w:rPr>
          <w:sz w:val="22"/>
          <w:szCs w:val="22"/>
        </w:rPr>
        <w:t>8.</w:t>
      </w:r>
      <w:r w:rsidR="00F815F7" w:rsidRPr="00A867F6">
        <w:rPr>
          <w:sz w:val="22"/>
          <w:szCs w:val="22"/>
        </w:rPr>
        <w:tab/>
        <w:t>Acknowledging that the COVID-19 pandemic has severely impacted micro, small and medium-sized enterprises (MSMEs) and accelerated the digital transformation of the region, and that the MSMEs digital gap has increased inequalities among people, countries and firms</w:t>
      </w:r>
      <w:r w:rsidR="00F815F7" w:rsidRPr="00A867F6">
        <w:rPr>
          <w:sz w:val="22"/>
          <w:szCs w:val="22"/>
          <w:shd w:val="clear" w:color="auto" w:fill="F6F6F6"/>
        </w:rPr>
        <w:t>,</w:t>
      </w:r>
      <w:r w:rsidR="00F815F7" w:rsidRPr="00A867F6">
        <w:rPr>
          <w:sz w:val="22"/>
          <w:szCs w:val="22"/>
        </w:rPr>
        <w:t xml:space="preserve"> to instruct SEDI to continue building local capacity in OAS member states to support MSMEs in their efforts to fully participate in the digital economy and increase their opportunities for reaping the benefits afforded by the digitization process underway. </w:t>
      </w:r>
    </w:p>
    <w:p w14:paraId="0DC1B9CB" w14:textId="77777777" w:rsidR="00A867F6" w:rsidRPr="00441F43" w:rsidRDefault="00A867F6" w:rsidP="00A867F6">
      <w:pPr>
        <w:pBdr>
          <w:top w:val="nil"/>
          <w:left w:val="nil"/>
          <w:bottom w:val="nil"/>
          <w:right w:val="nil"/>
          <w:between w:val="nil"/>
        </w:pBdr>
        <w:tabs>
          <w:tab w:val="left" w:pos="720"/>
          <w:tab w:val="left" w:pos="1440"/>
        </w:tabs>
        <w:spacing w:line="360" w:lineRule="auto"/>
        <w:ind w:firstLine="720"/>
        <w:jc w:val="both"/>
        <w:rPr>
          <w:b/>
          <w:sz w:val="22"/>
          <w:szCs w:val="22"/>
        </w:rPr>
      </w:pPr>
    </w:p>
    <w:p w14:paraId="448CB919" w14:textId="0FEA458C" w:rsidR="00F815F7" w:rsidRPr="00A867F6" w:rsidRDefault="00A867F6" w:rsidP="00A867F6">
      <w:pPr>
        <w:pBdr>
          <w:top w:val="nil"/>
          <w:left w:val="nil"/>
          <w:bottom w:val="nil"/>
          <w:right w:val="nil"/>
          <w:between w:val="nil"/>
        </w:pBdr>
        <w:tabs>
          <w:tab w:val="left" w:pos="720"/>
          <w:tab w:val="left" w:pos="1440"/>
        </w:tabs>
        <w:spacing w:line="360" w:lineRule="auto"/>
        <w:ind w:firstLine="720"/>
        <w:jc w:val="both"/>
        <w:rPr>
          <w:sz w:val="22"/>
          <w:szCs w:val="22"/>
        </w:rPr>
      </w:pPr>
      <w:r w:rsidRPr="00A867F6">
        <w:rPr>
          <w:sz w:val="22"/>
          <w:szCs w:val="22"/>
        </w:rPr>
        <w:t>9.</w:t>
      </w:r>
      <w:r w:rsidRPr="00A867F6">
        <w:rPr>
          <w:sz w:val="22"/>
          <w:szCs w:val="22"/>
        </w:rPr>
        <w:tab/>
      </w:r>
      <w:r w:rsidR="00F815F7" w:rsidRPr="00A867F6">
        <w:rPr>
          <w:sz w:val="22"/>
          <w:szCs w:val="22"/>
        </w:rPr>
        <w:t>To</w:t>
      </w:r>
      <w:r w:rsidR="00F815F7" w:rsidRPr="00A867F6">
        <w:rPr>
          <w:b/>
          <w:sz w:val="22"/>
          <w:szCs w:val="22"/>
        </w:rPr>
        <w:t xml:space="preserve"> </w:t>
      </w:r>
      <w:r w:rsidR="00F815F7" w:rsidRPr="00A867F6">
        <w:rPr>
          <w:sz w:val="22"/>
          <w:szCs w:val="22"/>
        </w:rPr>
        <w:t xml:space="preserve">urge SEDI to continue to promote and support the efforts of the Small Business Development Centers (SBDC) program in assisting </w:t>
      </w:r>
      <w:r w:rsidRPr="00A867F6">
        <w:rPr>
          <w:sz w:val="22"/>
          <w:szCs w:val="22"/>
        </w:rPr>
        <w:t>m</w:t>
      </w:r>
      <w:r w:rsidR="00F815F7" w:rsidRPr="00A867F6">
        <w:rPr>
          <w:sz w:val="22"/>
          <w:szCs w:val="22"/>
        </w:rPr>
        <w:t xml:space="preserve">ember </w:t>
      </w:r>
      <w:r w:rsidRPr="00A867F6">
        <w:rPr>
          <w:sz w:val="22"/>
          <w:szCs w:val="22"/>
        </w:rPr>
        <w:t>s</w:t>
      </w:r>
      <w:r w:rsidR="00F815F7" w:rsidRPr="00A867F6">
        <w:rPr>
          <w:sz w:val="22"/>
          <w:szCs w:val="22"/>
        </w:rPr>
        <w:t>tates to “build back better”, using the lessons learnt as a result of the Covid–19 crisis, to reduce the risks to the hemisphere’s micro, small and medium enterprises (MSMEs), through a focus on engendering more responsible and sustainable business practices, recognizing MSME diversity, and promoting greater inclusion in national business support ecosystems.</w:t>
      </w:r>
    </w:p>
    <w:p w14:paraId="65A5D1F7" w14:textId="77777777" w:rsidR="00F815F7" w:rsidRPr="00A867F6" w:rsidRDefault="00F815F7" w:rsidP="00A867F6">
      <w:pPr>
        <w:tabs>
          <w:tab w:val="left" w:pos="720"/>
          <w:tab w:val="left" w:pos="1440"/>
          <w:tab w:val="left" w:pos="7268"/>
        </w:tabs>
        <w:spacing w:line="360" w:lineRule="auto"/>
        <w:rPr>
          <w:sz w:val="22"/>
          <w:szCs w:val="22"/>
        </w:rPr>
      </w:pPr>
    </w:p>
    <w:p w14:paraId="0BF8CE4D" w14:textId="3DC8D6B2" w:rsidR="00F815F7" w:rsidRPr="00441F43" w:rsidRDefault="00F815F7" w:rsidP="00A867F6">
      <w:pPr>
        <w:tabs>
          <w:tab w:val="left" w:pos="720"/>
          <w:tab w:val="left" w:pos="1440"/>
        </w:tabs>
        <w:spacing w:line="360" w:lineRule="auto"/>
        <w:ind w:firstLine="748"/>
        <w:jc w:val="both"/>
        <w:rPr>
          <w:b/>
          <w:sz w:val="22"/>
          <w:szCs w:val="22"/>
        </w:rPr>
      </w:pPr>
      <w:r w:rsidRPr="00A867F6">
        <w:rPr>
          <w:sz w:val="22"/>
          <w:szCs w:val="22"/>
        </w:rPr>
        <w:t>1</w:t>
      </w:r>
      <w:r w:rsidR="00A867F6" w:rsidRPr="00A867F6">
        <w:rPr>
          <w:sz w:val="22"/>
          <w:szCs w:val="22"/>
        </w:rPr>
        <w:t>0.</w:t>
      </w:r>
      <w:r w:rsidR="00A867F6" w:rsidRPr="00A867F6">
        <w:rPr>
          <w:sz w:val="22"/>
          <w:szCs w:val="22"/>
        </w:rPr>
        <w:tab/>
      </w:r>
      <w:r w:rsidRPr="00A867F6">
        <w:rPr>
          <w:sz w:val="22"/>
          <w:szCs w:val="22"/>
        </w:rPr>
        <w:t>To urge member states to accelerate implementation of the Sustainable Development Goals through concrete, integrated, multisectoral and cooperative approaches to equitable and sustainable economic recovery, enhanced environmental protections, and the implementation of universal health care coverage that contribute to human wellbeing</w:t>
      </w:r>
      <w:r w:rsidRPr="00A867F6">
        <w:rPr>
          <w:b/>
          <w:sz w:val="22"/>
          <w:szCs w:val="22"/>
        </w:rPr>
        <w:t>.</w:t>
      </w:r>
    </w:p>
    <w:p w14:paraId="630F056F" w14:textId="77777777" w:rsidR="00F815F7" w:rsidRPr="00441F43" w:rsidRDefault="00F815F7" w:rsidP="00A867F6">
      <w:pPr>
        <w:pBdr>
          <w:top w:val="nil"/>
          <w:left w:val="nil"/>
          <w:bottom w:val="nil"/>
          <w:right w:val="nil"/>
          <w:between w:val="nil"/>
        </w:pBdr>
        <w:tabs>
          <w:tab w:val="left" w:pos="720"/>
          <w:tab w:val="left" w:pos="1440"/>
          <w:tab w:val="left" w:pos="7268"/>
        </w:tabs>
        <w:spacing w:line="360" w:lineRule="auto"/>
        <w:ind w:firstLine="720"/>
        <w:rPr>
          <w:sz w:val="22"/>
          <w:szCs w:val="22"/>
        </w:rPr>
      </w:pPr>
    </w:p>
    <w:p w14:paraId="72645F9C" w14:textId="11D5449A" w:rsidR="00F815F7" w:rsidRPr="00441F43" w:rsidRDefault="00A867F6" w:rsidP="00A867F6">
      <w:pPr>
        <w:pBdr>
          <w:top w:val="nil"/>
          <w:left w:val="nil"/>
          <w:bottom w:val="nil"/>
          <w:right w:val="nil"/>
          <w:between w:val="nil"/>
        </w:pBdr>
        <w:tabs>
          <w:tab w:val="left" w:pos="720"/>
          <w:tab w:val="left" w:pos="1440"/>
          <w:tab w:val="left" w:pos="7268"/>
        </w:tabs>
        <w:spacing w:line="360" w:lineRule="auto"/>
        <w:ind w:firstLine="720"/>
        <w:jc w:val="both"/>
        <w:rPr>
          <w:sz w:val="22"/>
          <w:szCs w:val="22"/>
        </w:rPr>
      </w:pPr>
      <w:r w:rsidRPr="00A867F6">
        <w:rPr>
          <w:sz w:val="22"/>
          <w:szCs w:val="22"/>
        </w:rPr>
        <w:t>11.</w:t>
      </w:r>
      <w:r w:rsidR="00F815F7" w:rsidRPr="00A867F6">
        <w:rPr>
          <w:sz w:val="22"/>
          <w:szCs w:val="22"/>
        </w:rPr>
        <w:tab/>
        <w:t>To urge member states, with the support of SEDI, to continue exchanging good practices and experiences on the priorities for MSME post-COVID-19</w:t>
      </w:r>
      <w:r w:rsidR="00F815F7" w:rsidRPr="00A867F6">
        <w:rPr>
          <w:b/>
          <w:sz w:val="22"/>
          <w:szCs w:val="22"/>
        </w:rPr>
        <w:t xml:space="preserve"> </w:t>
      </w:r>
      <w:r w:rsidR="00F815F7" w:rsidRPr="00A867F6">
        <w:rPr>
          <w:sz w:val="22"/>
          <w:szCs w:val="22"/>
        </w:rPr>
        <w:t xml:space="preserve">recovery identified at the VII Inter-American Dialogue of High-Level MSME Authorities on: 1) Financial Solutions including a gender perspective; 2) Digitization, </w:t>
      </w:r>
      <w:proofErr w:type="gramStart"/>
      <w:r w:rsidR="00F815F7" w:rsidRPr="00A867F6">
        <w:rPr>
          <w:sz w:val="22"/>
          <w:szCs w:val="22"/>
        </w:rPr>
        <w:t>E-commerce</w:t>
      </w:r>
      <w:proofErr w:type="gramEnd"/>
      <w:r w:rsidR="00F815F7" w:rsidRPr="00A867F6">
        <w:rPr>
          <w:sz w:val="22"/>
          <w:szCs w:val="22"/>
        </w:rPr>
        <w:t xml:space="preserve"> and Other Technological Solutions; 3) Courier Services and International Shipping; and 4) Women’s Economic Empowerment. </w:t>
      </w:r>
    </w:p>
    <w:p w14:paraId="2D136AD6" w14:textId="329A3D95" w:rsidR="00F815F7" w:rsidRPr="00441F43" w:rsidRDefault="00A867F6" w:rsidP="00A867F6">
      <w:pPr>
        <w:tabs>
          <w:tab w:val="left" w:pos="720"/>
          <w:tab w:val="left" w:pos="1440"/>
          <w:tab w:val="left" w:pos="7268"/>
        </w:tabs>
        <w:spacing w:before="240" w:after="240" w:line="360" w:lineRule="auto"/>
        <w:jc w:val="both"/>
        <w:rPr>
          <w:b/>
          <w:sz w:val="22"/>
          <w:szCs w:val="22"/>
        </w:rPr>
      </w:pPr>
      <w:r>
        <w:rPr>
          <w:sz w:val="22"/>
          <w:szCs w:val="22"/>
        </w:rPr>
        <w:lastRenderedPageBreak/>
        <w:tab/>
        <w:t>12.</w:t>
      </w:r>
      <w:r>
        <w:rPr>
          <w:sz w:val="22"/>
          <w:szCs w:val="22"/>
        </w:rPr>
        <w:tab/>
      </w:r>
      <w:r w:rsidR="00F815F7" w:rsidRPr="00F6716C">
        <w:rPr>
          <w:sz w:val="22"/>
          <w:szCs w:val="22"/>
        </w:rPr>
        <w:t>Recognizing that pursuing gender equity and equality is central to achieving fairer and more inclusive and prosperous societies</w:t>
      </w:r>
      <w:r w:rsidR="00F815F7" w:rsidRPr="00F6716C">
        <w:rPr>
          <w:b/>
          <w:sz w:val="22"/>
          <w:szCs w:val="22"/>
        </w:rPr>
        <w:t xml:space="preserve"> </w:t>
      </w:r>
      <w:r w:rsidR="00F815F7" w:rsidRPr="00F6716C">
        <w:rPr>
          <w:sz w:val="22"/>
          <w:szCs w:val="22"/>
        </w:rPr>
        <w:t>for all women, respecting and valuing the full diversity of women´s situations and conditions,</w:t>
      </w:r>
      <w:r w:rsidR="00F815F7" w:rsidRPr="00F6716C">
        <w:rPr>
          <w:b/>
          <w:sz w:val="22"/>
          <w:szCs w:val="22"/>
        </w:rPr>
        <w:t xml:space="preserve"> </w:t>
      </w:r>
      <w:r w:rsidR="00F815F7" w:rsidRPr="00F6716C">
        <w:rPr>
          <w:sz w:val="22"/>
          <w:szCs w:val="22"/>
        </w:rPr>
        <w:t>who</w:t>
      </w:r>
      <w:r w:rsidR="00F815F7" w:rsidRPr="00F6716C">
        <w:rPr>
          <w:b/>
          <w:sz w:val="22"/>
          <w:szCs w:val="22"/>
        </w:rPr>
        <w:t xml:space="preserve"> </w:t>
      </w:r>
      <w:r w:rsidR="00F815F7" w:rsidRPr="00F6716C">
        <w:rPr>
          <w:sz w:val="22"/>
          <w:szCs w:val="22"/>
        </w:rPr>
        <w:t>have been disproportionately affected by the profound economic and social consequences of the COVID-19 pandemic; therefore, to</w:t>
      </w:r>
      <w:r w:rsidR="00F815F7" w:rsidRPr="00F6716C">
        <w:rPr>
          <w:b/>
          <w:sz w:val="22"/>
          <w:szCs w:val="22"/>
        </w:rPr>
        <w:t xml:space="preserve"> </w:t>
      </w:r>
      <w:r w:rsidR="00F815F7" w:rsidRPr="00F6716C">
        <w:rPr>
          <w:sz w:val="22"/>
          <w:szCs w:val="22"/>
        </w:rPr>
        <w:t>urge the General Secretariat and corresponding commissions</w:t>
      </w:r>
      <w:r w:rsidR="00F815F7" w:rsidRPr="00F6716C">
        <w:rPr>
          <w:b/>
          <w:sz w:val="22"/>
          <w:szCs w:val="22"/>
        </w:rPr>
        <w:t xml:space="preserve"> </w:t>
      </w:r>
      <w:r w:rsidR="00F815F7" w:rsidRPr="00F6716C">
        <w:rPr>
          <w:sz w:val="22"/>
          <w:szCs w:val="22"/>
        </w:rPr>
        <w:t>to strengthen efforts to further the empowerment and economic autonomy of all</w:t>
      </w:r>
      <w:r w:rsidR="00F815F7" w:rsidRPr="00F6716C">
        <w:rPr>
          <w:b/>
          <w:sz w:val="22"/>
          <w:szCs w:val="22"/>
        </w:rPr>
        <w:t xml:space="preserve"> </w:t>
      </w:r>
      <w:r w:rsidR="00F815F7" w:rsidRPr="00F6716C">
        <w:rPr>
          <w:sz w:val="22"/>
          <w:szCs w:val="22"/>
        </w:rPr>
        <w:t xml:space="preserve">women to address gender gaps in economic participation through concrete policy and </w:t>
      </w:r>
      <w:r w:rsidR="00F815F7" w:rsidRPr="00A867F6">
        <w:rPr>
          <w:sz w:val="22"/>
          <w:szCs w:val="22"/>
        </w:rPr>
        <w:t>programmatic initiatives that can help them</w:t>
      </w:r>
      <w:r w:rsidR="00F815F7" w:rsidRPr="00A867F6">
        <w:rPr>
          <w:b/>
          <w:sz w:val="22"/>
          <w:szCs w:val="22"/>
        </w:rPr>
        <w:t xml:space="preserve"> </w:t>
      </w:r>
      <w:r w:rsidR="00F815F7" w:rsidRPr="00A867F6">
        <w:rPr>
          <w:sz w:val="22"/>
          <w:szCs w:val="22"/>
        </w:rPr>
        <w:t xml:space="preserve">reach their full socio-economic potential, </w:t>
      </w:r>
      <w:r w:rsidR="00F815F7" w:rsidRPr="00A867F6">
        <w:rPr>
          <w:b/>
          <w:sz w:val="22"/>
          <w:szCs w:val="22"/>
        </w:rPr>
        <w:t>i</w:t>
      </w:r>
      <w:r w:rsidR="00F815F7" w:rsidRPr="00A867F6">
        <w:rPr>
          <w:sz w:val="22"/>
          <w:szCs w:val="22"/>
        </w:rPr>
        <w:t>ncluding initiatives that improve inclusive access to the care economy and thereby contribute to development opportunities for women, adolescents, girls and their communities.</w:t>
      </w:r>
    </w:p>
    <w:p w14:paraId="672609E1" w14:textId="5FCECE25" w:rsidR="00F815F7" w:rsidRPr="00441F43" w:rsidRDefault="00F815F7" w:rsidP="00A867F6">
      <w:pPr>
        <w:pBdr>
          <w:top w:val="nil"/>
          <w:left w:val="nil"/>
          <w:bottom w:val="nil"/>
          <w:right w:val="nil"/>
          <w:between w:val="nil"/>
        </w:pBdr>
        <w:tabs>
          <w:tab w:val="left" w:pos="720"/>
          <w:tab w:val="left" w:pos="1440"/>
        </w:tabs>
        <w:spacing w:line="360" w:lineRule="auto"/>
        <w:ind w:firstLine="720"/>
        <w:jc w:val="both"/>
        <w:rPr>
          <w:b/>
          <w:color w:val="00B050"/>
          <w:sz w:val="22"/>
          <w:szCs w:val="22"/>
        </w:rPr>
      </w:pPr>
      <w:bookmarkStart w:id="5" w:name="_heading=h.3rdcrjn" w:colFirst="0" w:colLast="0"/>
      <w:bookmarkEnd w:id="5"/>
      <w:r w:rsidRPr="00A867F6">
        <w:rPr>
          <w:sz w:val="22"/>
          <w:szCs w:val="22"/>
        </w:rPr>
        <w:t>1</w:t>
      </w:r>
      <w:r w:rsidR="00A867F6" w:rsidRPr="00A867F6">
        <w:rPr>
          <w:sz w:val="22"/>
          <w:szCs w:val="22"/>
        </w:rPr>
        <w:t>3</w:t>
      </w:r>
      <w:r w:rsidRPr="00A867F6">
        <w:rPr>
          <w:sz w:val="22"/>
          <w:szCs w:val="22"/>
        </w:rPr>
        <w:t>.</w:t>
      </w:r>
      <w:r w:rsidRPr="00A867F6">
        <w:rPr>
          <w:sz w:val="22"/>
          <w:szCs w:val="22"/>
        </w:rPr>
        <w:tab/>
        <w:t xml:space="preserve">To instruct SEDI, in its capacity as Technical Secretariat of the Inter-American Committee on Tourism (CITUR), in keeping with the provisions of the Lima Declaration </w:t>
      </w:r>
      <w:r w:rsidRPr="00F6716C">
        <w:rPr>
          <w:sz w:val="22"/>
          <w:szCs w:val="22"/>
        </w:rPr>
        <w:t>(</w:t>
      </w:r>
      <w:hyperlink r:id="rId10">
        <w:r w:rsidRPr="00F6716C">
          <w:rPr>
            <w:color w:val="0000FF"/>
            <w:sz w:val="22"/>
            <w:szCs w:val="22"/>
            <w:u w:val="single"/>
          </w:rPr>
          <w:t>CIDI/TUR-XXIII/DEC.1/15 rev.1</w:t>
        </w:r>
      </w:hyperlink>
      <w:r w:rsidRPr="00F6716C">
        <w:rPr>
          <w:sz w:val="22"/>
          <w:szCs w:val="22"/>
        </w:rPr>
        <w:t xml:space="preserve">), </w:t>
      </w:r>
      <w:r w:rsidRPr="00A867F6">
        <w:rPr>
          <w:sz w:val="22"/>
          <w:szCs w:val="22"/>
        </w:rPr>
        <w:t xml:space="preserve">the Georgetown Declaration </w:t>
      </w:r>
      <w:r w:rsidRPr="00F6716C">
        <w:rPr>
          <w:color w:val="00B050"/>
          <w:sz w:val="22"/>
          <w:szCs w:val="22"/>
        </w:rPr>
        <w:t>(</w:t>
      </w:r>
      <w:hyperlink r:id="rId11">
        <w:r w:rsidRPr="00F6716C">
          <w:rPr>
            <w:color w:val="0000FF"/>
            <w:sz w:val="22"/>
            <w:szCs w:val="22"/>
            <w:u w:val="single"/>
          </w:rPr>
          <w:t>CIDI/TUR-XXIV/DEC.1/18</w:t>
        </w:r>
      </w:hyperlink>
      <w:r w:rsidRPr="00F6716C">
        <w:rPr>
          <w:color w:val="00B050"/>
          <w:sz w:val="22"/>
          <w:szCs w:val="22"/>
        </w:rPr>
        <w:t xml:space="preserve">) , </w:t>
      </w:r>
      <w:r w:rsidRPr="00A867F6">
        <w:rPr>
          <w:sz w:val="22"/>
          <w:szCs w:val="22"/>
        </w:rPr>
        <w:t>the CITUR Work Plan and the decision of the Second Special Meeting of the Inter-American Committee on Tourism held on August 14, 2020</w:t>
      </w:r>
      <w:r w:rsidRPr="00F6716C">
        <w:rPr>
          <w:color w:val="00B050"/>
          <w:sz w:val="22"/>
          <w:szCs w:val="22"/>
        </w:rPr>
        <w:t xml:space="preserve"> (</w:t>
      </w:r>
      <w:hyperlink r:id="rId12">
        <w:r w:rsidRPr="00F6716C">
          <w:rPr>
            <w:color w:val="0000FF"/>
            <w:sz w:val="22"/>
            <w:szCs w:val="22"/>
            <w:u w:val="single"/>
          </w:rPr>
          <w:t>CIDI/CITUR/RE/doc.6/20</w:t>
        </w:r>
      </w:hyperlink>
      <w:r w:rsidRPr="00F6716C">
        <w:rPr>
          <w:color w:val="00B050"/>
          <w:sz w:val="22"/>
          <w:szCs w:val="22"/>
        </w:rPr>
        <w:t xml:space="preserve">) </w:t>
      </w:r>
      <w:r w:rsidRPr="00A867F6">
        <w:rPr>
          <w:sz w:val="22"/>
          <w:szCs w:val="22"/>
        </w:rPr>
        <w:t xml:space="preserve">to establish four Specialized Working Groups, to continue to support the efforts of member states, within the framework of CITUR, to strengthen the sustainable recovery of the tourism sector as a consequence of the impact of the COVID-19 pandemic and to urge member states to support the efforts of the CITUR Working Groups in this process. </w:t>
      </w:r>
    </w:p>
    <w:p w14:paraId="3955EC75" w14:textId="77777777" w:rsidR="00F815F7" w:rsidRPr="00441F43" w:rsidRDefault="00F815F7" w:rsidP="00A867F6">
      <w:pPr>
        <w:pBdr>
          <w:top w:val="nil"/>
          <w:left w:val="nil"/>
          <w:bottom w:val="nil"/>
          <w:right w:val="nil"/>
          <w:between w:val="nil"/>
        </w:pBdr>
        <w:tabs>
          <w:tab w:val="left" w:pos="720"/>
          <w:tab w:val="left" w:pos="1440"/>
        </w:tabs>
        <w:spacing w:line="360" w:lineRule="auto"/>
        <w:ind w:firstLine="720"/>
        <w:jc w:val="both"/>
        <w:rPr>
          <w:color w:val="366091"/>
          <w:sz w:val="22"/>
          <w:szCs w:val="22"/>
        </w:rPr>
      </w:pPr>
    </w:p>
    <w:p w14:paraId="7E621326" w14:textId="7363DDC0" w:rsidR="00F815F7" w:rsidRPr="00A867F6" w:rsidRDefault="00A867F6" w:rsidP="00A867F6">
      <w:pPr>
        <w:tabs>
          <w:tab w:val="left" w:pos="720"/>
          <w:tab w:val="left" w:pos="1440"/>
          <w:tab w:val="left" w:pos="7268"/>
        </w:tabs>
        <w:spacing w:line="360" w:lineRule="auto"/>
        <w:ind w:firstLine="741"/>
        <w:jc w:val="both"/>
        <w:rPr>
          <w:sz w:val="22"/>
          <w:szCs w:val="22"/>
        </w:rPr>
      </w:pPr>
      <w:r w:rsidRPr="00A867F6">
        <w:rPr>
          <w:sz w:val="22"/>
          <w:szCs w:val="22"/>
        </w:rPr>
        <w:t>14</w:t>
      </w:r>
      <w:r w:rsidR="00F815F7" w:rsidRPr="00A867F6">
        <w:rPr>
          <w:sz w:val="22"/>
          <w:szCs w:val="22"/>
        </w:rPr>
        <w:t>.</w:t>
      </w:r>
      <w:r w:rsidR="00F815F7" w:rsidRPr="00F6716C">
        <w:rPr>
          <w:color w:val="366091"/>
          <w:sz w:val="22"/>
          <w:szCs w:val="22"/>
        </w:rPr>
        <w:tab/>
      </w:r>
      <w:r w:rsidR="00F815F7" w:rsidRPr="00A867F6">
        <w:rPr>
          <w:sz w:val="22"/>
          <w:szCs w:val="22"/>
        </w:rPr>
        <w:t>Likewise, request SEDI to support the initiatives agreed to in the Declaration of Paraguay</w:t>
      </w:r>
      <w:r w:rsidR="00F815F7" w:rsidRPr="00F6716C">
        <w:rPr>
          <w:color w:val="366091"/>
          <w:sz w:val="22"/>
          <w:szCs w:val="22"/>
        </w:rPr>
        <w:t xml:space="preserve"> (</w:t>
      </w:r>
      <w:hyperlink r:id="rId13">
        <w:r w:rsidR="00F815F7" w:rsidRPr="00F6716C">
          <w:rPr>
            <w:color w:val="0000FF"/>
            <w:sz w:val="22"/>
            <w:szCs w:val="22"/>
            <w:u w:val="single"/>
          </w:rPr>
          <w:t>CIDI/TUR-XXV/DEC. 1/21</w:t>
        </w:r>
      </w:hyperlink>
      <w:r w:rsidR="00F815F7" w:rsidRPr="00F6716C">
        <w:rPr>
          <w:sz w:val="22"/>
          <w:szCs w:val="22"/>
        </w:rPr>
        <w:t xml:space="preserve">) </w:t>
      </w:r>
      <w:r w:rsidR="00F815F7" w:rsidRPr="00A867F6">
        <w:rPr>
          <w:sz w:val="22"/>
          <w:szCs w:val="22"/>
        </w:rPr>
        <w:t>for the reconstruction and reactivation of tourism, adopted on October 6, 2021, within the framework of the XXV Inter-American Congress of Ministers and High-Level Authorities of Tourism.</w:t>
      </w:r>
    </w:p>
    <w:p w14:paraId="138587B4" w14:textId="77777777" w:rsidR="00F815F7" w:rsidRPr="00A867F6" w:rsidRDefault="00F815F7" w:rsidP="00A867F6">
      <w:pPr>
        <w:pBdr>
          <w:top w:val="nil"/>
          <w:left w:val="nil"/>
          <w:bottom w:val="nil"/>
          <w:right w:val="nil"/>
          <w:between w:val="nil"/>
        </w:pBdr>
        <w:tabs>
          <w:tab w:val="left" w:pos="720"/>
          <w:tab w:val="left" w:pos="1440"/>
        </w:tabs>
        <w:spacing w:line="360" w:lineRule="auto"/>
        <w:ind w:firstLine="720"/>
        <w:jc w:val="both"/>
        <w:rPr>
          <w:sz w:val="22"/>
          <w:szCs w:val="22"/>
          <w:highlight w:val="green"/>
        </w:rPr>
      </w:pPr>
    </w:p>
    <w:p w14:paraId="7CA49CB3" w14:textId="3BCD68DE" w:rsidR="00F815F7" w:rsidRPr="00441F43" w:rsidRDefault="00F815F7" w:rsidP="00A867F6">
      <w:pPr>
        <w:pBdr>
          <w:top w:val="nil"/>
          <w:left w:val="nil"/>
          <w:bottom w:val="nil"/>
          <w:right w:val="nil"/>
          <w:between w:val="nil"/>
        </w:pBdr>
        <w:tabs>
          <w:tab w:val="left" w:pos="720"/>
          <w:tab w:val="left" w:pos="1440"/>
        </w:tabs>
        <w:spacing w:line="360" w:lineRule="auto"/>
        <w:ind w:firstLine="720"/>
        <w:jc w:val="both"/>
        <w:rPr>
          <w:b/>
          <w:sz w:val="22"/>
          <w:szCs w:val="22"/>
        </w:rPr>
      </w:pPr>
      <w:r w:rsidRPr="00A867F6">
        <w:rPr>
          <w:sz w:val="22"/>
          <w:szCs w:val="22"/>
        </w:rPr>
        <w:t>1</w:t>
      </w:r>
      <w:r w:rsidR="00A867F6" w:rsidRPr="00A867F6">
        <w:rPr>
          <w:sz w:val="22"/>
          <w:szCs w:val="22"/>
        </w:rPr>
        <w:t>5</w:t>
      </w:r>
      <w:r w:rsidRPr="00A867F6">
        <w:rPr>
          <w:sz w:val="22"/>
          <w:szCs w:val="22"/>
        </w:rPr>
        <w:t>.</w:t>
      </w:r>
      <w:r w:rsidRPr="00A867F6">
        <w:rPr>
          <w:sz w:val="22"/>
          <w:szCs w:val="22"/>
        </w:rPr>
        <w:tab/>
        <w:t>To instruct SEDI to continue working with all relevant partners from the public and private sector, academia</w:t>
      </w:r>
      <w:r w:rsidRPr="00A867F6">
        <w:rPr>
          <w:b/>
          <w:sz w:val="22"/>
          <w:szCs w:val="22"/>
        </w:rPr>
        <w:t>,</w:t>
      </w:r>
      <w:r w:rsidRPr="00A867F6">
        <w:rPr>
          <w:sz w:val="22"/>
          <w:szCs w:val="22"/>
        </w:rPr>
        <w:t xml:space="preserve"> civil society, among others,</w:t>
      </w:r>
      <w:r w:rsidRPr="00A867F6">
        <w:rPr>
          <w:b/>
          <w:sz w:val="22"/>
          <w:szCs w:val="22"/>
        </w:rPr>
        <w:t xml:space="preserve"> </w:t>
      </w:r>
      <w:r w:rsidRPr="00A867F6">
        <w:rPr>
          <w:sz w:val="22"/>
          <w:szCs w:val="22"/>
        </w:rPr>
        <w:t>to consolidate the Indigenous Tourism Collaborative of the Americas launched in October 2021, which constitutes a network of indigenous leaders and organizations from the public and private sector, as well as civil society organizations related to the tourism industry to exchange experiences and foster dialogue to advance sustainable development and the growth of tourism within indigenous and rural communities throughout the Americas.</w:t>
      </w:r>
    </w:p>
    <w:p w14:paraId="521C69CD" w14:textId="77777777" w:rsidR="00F815F7" w:rsidRPr="00441F43" w:rsidRDefault="00F815F7" w:rsidP="00A867F6">
      <w:pPr>
        <w:pBdr>
          <w:top w:val="nil"/>
          <w:left w:val="nil"/>
          <w:bottom w:val="nil"/>
          <w:right w:val="nil"/>
          <w:between w:val="nil"/>
        </w:pBdr>
        <w:tabs>
          <w:tab w:val="left" w:pos="720"/>
          <w:tab w:val="left" w:pos="1440"/>
          <w:tab w:val="left" w:pos="7268"/>
        </w:tabs>
        <w:spacing w:line="360" w:lineRule="auto"/>
        <w:ind w:firstLine="720"/>
        <w:rPr>
          <w:color w:val="00B050"/>
          <w:sz w:val="22"/>
          <w:szCs w:val="22"/>
        </w:rPr>
      </w:pPr>
      <w:bookmarkStart w:id="6" w:name="_heading=h.1t3h5sf" w:colFirst="0" w:colLast="0"/>
      <w:bookmarkEnd w:id="6"/>
    </w:p>
    <w:p w14:paraId="3930169A" w14:textId="48A404D9" w:rsidR="00493B02" w:rsidRPr="00F6716C" w:rsidRDefault="00493B02" w:rsidP="00493B02">
      <w:pPr>
        <w:pBdr>
          <w:top w:val="nil"/>
          <w:left w:val="nil"/>
          <w:bottom w:val="nil"/>
          <w:right w:val="nil"/>
          <w:between w:val="nil"/>
        </w:pBdr>
        <w:spacing w:line="360" w:lineRule="auto"/>
        <w:ind w:firstLine="720"/>
        <w:jc w:val="both"/>
        <w:rPr>
          <w:b/>
          <w:sz w:val="22"/>
          <w:szCs w:val="22"/>
        </w:rPr>
      </w:pPr>
      <w:r w:rsidRPr="00F6716C">
        <w:rPr>
          <w:sz w:val="22"/>
          <w:szCs w:val="22"/>
        </w:rPr>
        <w:lastRenderedPageBreak/>
        <w:t>1</w:t>
      </w:r>
      <w:r>
        <w:rPr>
          <w:sz w:val="22"/>
          <w:szCs w:val="22"/>
        </w:rPr>
        <w:t>6</w:t>
      </w:r>
      <w:r w:rsidRPr="00F6716C">
        <w:rPr>
          <w:sz w:val="22"/>
          <w:szCs w:val="22"/>
        </w:rPr>
        <w:t>.</w:t>
      </w:r>
      <w:r w:rsidRPr="00F6716C">
        <w:rPr>
          <w:sz w:val="22"/>
          <w:szCs w:val="22"/>
        </w:rPr>
        <w:tab/>
        <w:t>To instruct SEDI, in its capacity as Technical Secretariat of the Inter-American Committee on Culture (CIC) and in keeping with the provisions of the Declaration of Bridgetown (</w:t>
      </w:r>
      <w:hyperlink r:id="rId14">
        <w:r w:rsidRPr="00F6716C">
          <w:rPr>
            <w:color w:val="0000FF"/>
            <w:sz w:val="22"/>
            <w:szCs w:val="22"/>
            <w:u w:val="single"/>
          </w:rPr>
          <w:t>CIDI/REMIC-VIII/DEC.1/19</w:t>
        </w:r>
      </w:hyperlink>
      <w:r w:rsidRPr="00F6716C">
        <w:rPr>
          <w:sz w:val="22"/>
          <w:szCs w:val="22"/>
        </w:rPr>
        <w:t>) and the 2020-2022 CIC Work Plan (</w:t>
      </w:r>
      <w:hyperlink r:id="rId15">
        <w:r w:rsidRPr="00F6716C">
          <w:rPr>
            <w:color w:val="0000FF"/>
            <w:u w:val="single"/>
          </w:rPr>
          <w:t>CIDI/CIC/RPA/doc.89/20 rev.2</w:t>
        </w:r>
      </w:hyperlink>
      <w:r w:rsidRPr="00F6716C">
        <w:t>)</w:t>
      </w:r>
      <w:r w:rsidRPr="00F6716C">
        <w:rPr>
          <w:sz w:val="22"/>
          <w:szCs w:val="22"/>
        </w:rPr>
        <w:t xml:space="preserve">, to continue supporting the Working Group on Cultural Satellite Accounts in its exchange of experiences for strengthening the capacity of member states to measure the contribution of culture and the creative economy. </w:t>
      </w:r>
    </w:p>
    <w:p w14:paraId="2713B12B" w14:textId="77777777" w:rsidR="00F815F7" w:rsidRPr="00493B02" w:rsidRDefault="00F815F7" w:rsidP="00A867F6">
      <w:pPr>
        <w:pBdr>
          <w:top w:val="nil"/>
          <w:left w:val="nil"/>
          <w:bottom w:val="nil"/>
          <w:right w:val="nil"/>
          <w:between w:val="nil"/>
        </w:pBdr>
        <w:tabs>
          <w:tab w:val="left" w:pos="720"/>
          <w:tab w:val="left" w:pos="1440"/>
        </w:tabs>
        <w:spacing w:line="360" w:lineRule="auto"/>
        <w:ind w:firstLine="720"/>
        <w:jc w:val="both"/>
        <w:rPr>
          <w:sz w:val="22"/>
          <w:szCs w:val="22"/>
        </w:rPr>
      </w:pPr>
    </w:p>
    <w:p w14:paraId="279ED7C2" w14:textId="7B93605F" w:rsidR="00F815F7" w:rsidRPr="00441F43" w:rsidRDefault="00F815F7" w:rsidP="00493B02">
      <w:pPr>
        <w:pBdr>
          <w:top w:val="nil"/>
          <w:left w:val="nil"/>
          <w:bottom w:val="nil"/>
          <w:right w:val="nil"/>
          <w:between w:val="nil"/>
        </w:pBdr>
        <w:tabs>
          <w:tab w:val="left" w:pos="720"/>
          <w:tab w:val="left" w:pos="1440"/>
        </w:tabs>
        <w:spacing w:line="360" w:lineRule="auto"/>
        <w:ind w:firstLine="720"/>
        <w:jc w:val="both"/>
        <w:rPr>
          <w:b/>
          <w:sz w:val="22"/>
          <w:szCs w:val="22"/>
        </w:rPr>
      </w:pPr>
      <w:bookmarkStart w:id="7" w:name="_heading=h.4d34og8" w:colFirst="0" w:colLast="0"/>
      <w:bookmarkStart w:id="8" w:name="_heading=h.bptqs23smihh" w:colFirst="0" w:colLast="0"/>
      <w:bookmarkEnd w:id="7"/>
      <w:bookmarkEnd w:id="8"/>
      <w:r w:rsidRPr="00493B02">
        <w:rPr>
          <w:bCs/>
          <w:sz w:val="22"/>
          <w:szCs w:val="22"/>
        </w:rPr>
        <w:t>1</w:t>
      </w:r>
      <w:r w:rsidR="00493B02" w:rsidRPr="00493B02">
        <w:rPr>
          <w:bCs/>
          <w:sz w:val="22"/>
          <w:szCs w:val="22"/>
        </w:rPr>
        <w:t>7.</w:t>
      </w:r>
      <w:r w:rsidR="00493B02" w:rsidRPr="00493B02">
        <w:rPr>
          <w:bCs/>
          <w:sz w:val="22"/>
          <w:szCs w:val="22"/>
        </w:rPr>
        <w:tab/>
      </w:r>
      <w:r w:rsidRPr="00F6716C">
        <w:rPr>
          <w:sz w:val="22"/>
          <w:szCs w:val="22"/>
        </w:rPr>
        <w:t>To urge SEDI, in its capacity as Technical Secretariat of the Inter-American Committee on Culture (CIC), to continue to assist Caribbean Member States to utilize the Cultural Satellite Account Compilation Guide in their efforts to establish national cultural satellite accounts.</w:t>
      </w:r>
      <w:r w:rsidRPr="00F6716C">
        <w:rPr>
          <w:b/>
          <w:sz w:val="22"/>
          <w:szCs w:val="22"/>
        </w:rPr>
        <w:t xml:space="preserve"> </w:t>
      </w:r>
    </w:p>
    <w:p w14:paraId="13C7E826" w14:textId="77777777" w:rsidR="00F815F7" w:rsidRPr="00441F43" w:rsidRDefault="00F815F7" w:rsidP="00A867F6">
      <w:pPr>
        <w:pBdr>
          <w:top w:val="nil"/>
          <w:left w:val="nil"/>
          <w:bottom w:val="nil"/>
          <w:right w:val="nil"/>
          <w:between w:val="nil"/>
        </w:pBdr>
        <w:tabs>
          <w:tab w:val="left" w:pos="720"/>
          <w:tab w:val="left" w:pos="1440"/>
        </w:tabs>
        <w:spacing w:line="360" w:lineRule="auto"/>
        <w:ind w:firstLine="720"/>
        <w:jc w:val="both"/>
        <w:rPr>
          <w:b/>
          <w:sz w:val="22"/>
          <w:szCs w:val="22"/>
        </w:rPr>
      </w:pPr>
    </w:p>
    <w:p w14:paraId="6511E7CD" w14:textId="2D7111AB" w:rsidR="00F815F7" w:rsidRDefault="00F815F7" w:rsidP="00493B02">
      <w:pPr>
        <w:pBdr>
          <w:top w:val="nil"/>
          <w:left w:val="nil"/>
          <w:bottom w:val="nil"/>
          <w:right w:val="nil"/>
          <w:between w:val="nil"/>
        </w:pBdr>
        <w:tabs>
          <w:tab w:val="left" w:pos="720"/>
          <w:tab w:val="left" w:pos="1440"/>
          <w:tab w:val="left" w:pos="7268"/>
        </w:tabs>
        <w:spacing w:line="360" w:lineRule="auto"/>
        <w:ind w:firstLine="720"/>
        <w:jc w:val="both"/>
        <w:rPr>
          <w:b/>
          <w:sz w:val="22"/>
          <w:szCs w:val="22"/>
        </w:rPr>
      </w:pPr>
      <w:r w:rsidRPr="00493B02">
        <w:rPr>
          <w:bCs/>
          <w:sz w:val="22"/>
          <w:szCs w:val="22"/>
        </w:rPr>
        <w:t>1</w:t>
      </w:r>
      <w:r w:rsidR="00493B02" w:rsidRPr="00493B02">
        <w:rPr>
          <w:bCs/>
          <w:sz w:val="22"/>
          <w:szCs w:val="22"/>
        </w:rPr>
        <w:t>8.</w:t>
      </w:r>
      <w:r w:rsidR="00493B02" w:rsidRPr="00493B02">
        <w:rPr>
          <w:bCs/>
          <w:sz w:val="22"/>
          <w:szCs w:val="22"/>
        </w:rPr>
        <w:tab/>
      </w:r>
      <w:r w:rsidRPr="00493B02">
        <w:rPr>
          <w:bCs/>
          <w:sz w:val="22"/>
          <w:szCs w:val="22"/>
        </w:rPr>
        <w:t>To request</w:t>
      </w:r>
      <w:r w:rsidRPr="00F6716C">
        <w:rPr>
          <w:sz w:val="22"/>
          <w:szCs w:val="22"/>
        </w:rPr>
        <w:t xml:space="preserve"> the CIC with the support of SEDI to share experiences regarding efforts to</w:t>
      </w:r>
      <w:r w:rsidRPr="00F6716C">
        <w:rPr>
          <w:b/>
          <w:sz w:val="22"/>
          <w:szCs w:val="22"/>
        </w:rPr>
        <w:t xml:space="preserve"> </w:t>
      </w:r>
      <w:r w:rsidRPr="00F6716C">
        <w:rPr>
          <w:sz w:val="22"/>
          <w:szCs w:val="22"/>
        </w:rPr>
        <w:t>promote, modernize, and</w:t>
      </w:r>
      <w:r w:rsidRPr="00F6716C">
        <w:rPr>
          <w:b/>
          <w:sz w:val="22"/>
          <w:szCs w:val="22"/>
        </w:rPr>
        <w:t xml:space="preserve"> </w:t>
      </w:r>
      <w:r w:rsidRPr="00F6716C">
        <w:rPr>
          <w:sz w:val="22"/>
          <w:szCs w:val="22"/>
        </w:rPr>
        <w:t xml:space="preserve">reactivate in a sustainable way the cultural and creative sector of the economy during and in the aftermath of the COVID-19 pandemic, and to promote the work of CIC member states to retain a visible role for culture as a catalyst of social and economic development in regional agendas, thereby enabling innovative solutions for building capacity and acquiring knowledge and tools to enable social and economic transformation and to strengthen artistic and cultural entrepreneurship in the hemisphere. </w:t>
      </w:r>
    </w:p>
    <w:p w14:paraId="7AF69F1A" w14:textId="77777777" w:rsidR="00F815F7" w:rsidRPr="00F6716C" w:rsidRDefault="00F815F7" w:rsidP="00A867F6">
      <w:pPr>
        <w:pBdr>
          <w:top w:val="nil"/>
          <w:left w:val="nil"/>
          <w:bottom w:val="nil"/>
          <w:right w:val="nil"/>
          <w:between w:val="nil"/>
        </w:pBdr>
        <w:tabs>
          <w:tab w:val="left" w:pos="720"/>
          <w:tab w:val="left" w:pos="1440"/>
          <w:tab w:val="left" w:pos="7268"/>
        </w:tabs>
        <w:spacing w:line="360" w:lineRule="auto"/>
        <w:ind w:firstLine="720"/>
        <w:rPr>
          <w:sz w:val="22"/>
          <w:szCs w:val="22"/>
        </w:rPr>
      </w:pPr>
      <w:r>
        <w:rPr>
          <w:sz w:val="22"/>
          <w:szCs w:val="22"/>
        </w:rPr>
        <w:tab/>
      </w:r>
    </w:p>
    <w:p w14:paraId="309D8D74" w14:textId="4DECAAA8" w:rsidR="00F815F7" w:rsidRPr="00493B02" w:rsidRDefault="00F815F7" w:rsidP="00BB4E8D">
      <w:pPr>
        <w:pStyle w:val="ListParagraph0"/>
        <w:numPr>
          <w:ilvl w:val="0"/>
          <w:numId w:val="4"/>
        </w:numPr>
        <w:pBdr>
          <w:top w:val="nil"/>
          <w:left w:val="nil"/>
          <w:bottom w:val="nil"/>
          <w:right w:val="nil"/>
          <w:between w:val="nil"/>
        </w:pBdr>
        <w:tabs>
          <w:tab w:val="left" w:pos="720"/>
          <w:tab w:val="left" w:pos="1440"/>
        </w:tabs>
        <w:spacing w:line="360" w:lineRule="auto"/>
        <w:ind w:left="720"/>
        <w:jc w:val="both"/>
        <w:rPr>
          <w:sz w:val="22"/>
          <w:szCs w:val="22"/>
        </w:rPr>
      </w:pPr>
      <w:r w:rsidRPr="00493B02">
        <w:rPr>
          <w:sz w:val="22"/>
          <w:szCs w:val="22"/>
        </w:rPr>
        <w:t>REGARDING THE STRATEGIC LINE: “STRENGTHENING THE IMPLEMENTATION OF SUSTAINABLE DEVELOPMENT GOALS IN ACCORDANCE WITH THE INTER-AMERICAN PROGRAM FOR SUSTAINABLE DEVELOPMENT (PIDS) 2016-2021”</w:t>
      </w:r>
    </w:p>
    <w:p w14:paraId="2A75A217" w14:textId="77777777" w:rsidR="00F815F7" w:rsidRPr="00B16974" w:rsidRDefault="00F815F7" w:rsidP="00A867F6">
      <w:pPr>
        <w:tabs>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93"/>
        <w:jc w:val="both"/>
        <w:rPr>
          <w:b/>
          <w:sz w:val="22"/>
          <w:szCs w:val="22"/>
        </w:rPr>
      </w:pPr>
    </w:p>
    <w:p w14:paraId="04053417" w14:textId="5017BBC3" w:rsidR="00F815F7" w:rsidRPr="00493B02" w:rsidRDefault="00F815F7" w:rsidP="00493B02">
      <w:pPr>
        <w:tabs>
          <w:tab w:val="left" w:pos="720"/>
          <w:tab w:val="left" w:pos="1440"/>
        </w:tabs>
        <w:spacing w:line="360" w:lineRule="auto"/>
        <w:ind w:firstLine="720"/>
        <w:jc w:val="both"/>
        <w:rPr>
          <w:b/>
          <w:sz w:val="22"/>
          <w:szCs w:val="22"/>
        </w:rPr>
      </w:pPr>
      <w:r w:rsidRPr="00493B02">
        <w:rPr>
          <w:bCs/>
          <w:sz w:val="22"/>
          <w:szCs w:val="22"/>
        </w:rPr>
        <w:t>19</w:t>
      </w:r>
      <w:r w:rsidR="00493B02" w:rsidRPr="00493B02">
        <w:rPr>
          <w:bCs/>
          <w:sz w:val="22"/>
          <w:szCs w:val="22"/>
        </w:rPr>
        <w:t>.</w:t>
      </w:r>
      <w:r w:rsidR="00493B02" w:rsidRPr="00493B02">
        <w:rPr>
          <w:b/>
          <w:sz w:val="22"/>
          <w:szCs w:val="22"/>
        </w:rPr>
        <w:tab/>
      </w:r>
      <w:r w:rsidRPr="00F6716C">
        <w:rPr>
          <w:sz w:val="22"/>
          <w:szCs w:val="22"/>
        </w:rPr>
        <w:t xml:space="preserve">To extend the Inter-American Program for Sustainable Development (PIDS) 2016-2021 </w:t>
      </w:r>
      <w:hyperlink r:id="rId16" w:history="1">
        <w:r w:rsidR="00493B02" w:rsidRPr="00F815F7">
          <w:rPr>
            <w:rStyle w:val="Hyperlink"/>
            <w:rFonts w:eastAsia="Arial"/>
            <w:sz w:val="22"/>
            <w:szCs w:val="22"/>
            <w:u w:val="none"/>
          </w:rPr>
          <w:t>[</w:t>
        </w:r>
        <w:r w:rsidR="00493B02" w:rsidRPr="00F815F7">
          <w:rPr>
            <w:rStyle w:val="Hyperlink"/>
            <w:rFonts w:eastAsia="Arial"/>
            <w:sz w:val="22"/>
            <w:szCs w:val="22"/>
          </w:rPr>
          <w:t>AG/RES. 2882 (XLVI-O/16)</w:t>
        </w:r>
        <w:r w:rsidR="00493B02" w:rsidRPr="00F815F7">
          <w:rPr>
            <w:rStyle w:val="Hyperlink"/>
            <w:rFonts w:eastAsia="Arial"/>
            <w:sz w:val="22"/>
            <w:szCs w:val="22"/>
            <w:u w:val="none"/>
          </w:rPr>
          <w:t>]</w:t>
        </w:r>
      </w:hyperlink>
      <w:r w:rsidR="00493B02">
        <w:rPr>
          <w:rStyle w:val="Hyperlink"/>
          <w:rFonts w:eastAsia="Arial"/>
          <w:sz w:val="22"/>
          <w:szCs w:val="22"/>
        </w:rPr>
        <w:t xml:space="preserve"> </w:t>
      </w:r>
      <w:r w:rsidRPr="00F6716C">
        <w:rPr>
          <w:sz w:val="22"/>
          <w:szCs w:val="22"/>
        </w:rPr>
        <w:t>until 2023 and initiate a process for its review consistent with the relevant OAS mandates and the agreed initiatives of the summits of the Americas, for the consideration of the Inter-American Commission for Sustainable Development (CIDS) and the approval of the Inter-American Council for Integral Develo</w:t>
      </w:r>
      <w:r w:rsidRPr="00493B02">
        <w:rPr>
          <w:sz w:val="22"/>
          <w:szCs w:val="22"/>
        </w:rPr>
        <w:t>pment (CIDI) in the last quarter of 2023.</w:t>
      </w:r>
      <w:r w:rsidRPr="00493B02">
        <w:rPr>
          <w:b/>
          <w:sz w:val="22"/>
          <w:szCs w:val="22"/>
        </w:rPr>
        <w:t xml:space="preserve"> </w:t>
      </w:r>
    </w:p>
    <w:p w14:paraId="7671C4E6" w14:textId="1F46202B" w:rsidR="00F815F7" w:rsidRPr="00493B02" w:rsidRDefault="00F815F7" w:rsidP="00A867F6">
      <w:pPr>
        <w:tabs>
          <w:tab w:val="left" w:pos="720"/>
          <w:tab w:val="left" w:pos="1440"/>
        </w:tabs>
        <w:spacing w:line="360" w:lineRule="auto"/>
        <w:ind w:firstLine="720"/>
        <w:jc w:val="both"/>
        <w:rPr>
          <w:b/>
          <w:sz w:val="22"/>
          <w:szCs w:val="22"/>
        </w:rPr>
      </w:pPr>
      <w:r w:rsidRPr="00493B02">
        <w:rPr>
          <w:sz w:val="22"/>
          <w:szCs w:val="22"/>
        </w:rPr>
        <w:tab/>
      </w:r>
    </w:p>
    <w:p w14:paraId="059B9C1A" w14:textId="3B9E834D" w:rsidR="00F815F7" w:rsidRPr="00BB0149" w:rsidRDefault="00F815F7" w:rsidP="00493B02">
      <w:pPr>
        <w:tabs>
          <w:tab w:val="left" w:pos="720"/>
          <w:tab w:val="left" w:pos="1440"/>
          <w:tab w:val="left" w:pos="7268"/>
        </w:tabs>
        <w:spacing w:line="360" w:lineRule="auto"/>
        <w:ind w:firstLine="740"/>
        <w:jc w:val="both"/>
        <w:rPr>
          <w:sz w:val="22"/>
          <w:szCs w:val="22"/>
        </w:rPr>
      </w:pPr>
      <w:r w:rsidRPr="00493B02">
        <w:rPr>
          <w:sz w:val="22"/>
          <w:szCs w:val="22"/>
        </w:rPr>
        <w:t>20.</w:t>
      </w:r>
      <w:r w:rsidRPr="00493B02">
        <w:rPr>
          <w:sz w:val="22"/>
          <w:szCs w:val="22"/>
        </w:rPr>
        <w:tab/>
        <w:t xml:space="preserve">To encourage member states to take full advantage of the opportunity that investments in energy transition, renewable energy, and energy efficiency can offer to stimulate sustainable </w:t>
      </w:r>
      <w:r w:rsidRPr="00493B02">
        <w:rPr>
          <w:sz w:val="22"/>
          <w:szCs w:val="22"/>
        </w:rPr>
        <w:lastRenderedPageBreak/>
        <w:t>development to reduce greenhouse gas emissions, to create jobs, and to provide a conducive environment for empowering women and enhancing gender equality in economic recovery efforts.</w:t>
      </w:r>
    </w:p>
    <w:p w14:paraId="3DC03E54" w14:textId="77777777" w:rsidR="00F815F7" w:rsidRPr="00BB0149" w:rsidRDefault="00F815F7" w:rsidP="00A867F6">
      <w:pPr>
        <w:tabs>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2"/>
          <w:szCs w:val="22"/>
        </w:rPr>
      </w:pPr>
    </w:p>
    <w:p w14:paraId="648C7FCA" w14:textId="5DF19A94" w:rsidR="00F815F7" w:rsidRPr="00441F43" w:rsidRDefault="00F815F7" w:rsidP="00493B02">
      <w:pPr>
        <w:tabs>
          <w:tab w:val="left" w:pos="720"/>
          <w:tab w:val="left" w:pos="1440"/>
        </w:tabs>
        <w:spacing w:line="360" w:lineRule="auto"/>
        <w:jc w:val="both"/>
        <w:rPr>
          <w:sz w:val="22"/>
          <w:szCs w:val="22"/>
        </w:rPr>
      </w:pPr>
      <w:r w:rsidRPr="00BB0149">
        <w:rPr>
          <w:sz w:val="22"/>
          <w:szCs w:val="22"/>
        </w:rPr>
        <w:tab/>
      </w:r>
      <w:r w:rsidRPr="00493B02">
        <w:rPr>
          <w:sz w:val="22"/>
          <w:szCs w:val="22"/>
        </w:rPr>
        <w:t>21.</w:t>
      </w:r>
      <w:r w:rsidRPr="00493B02">
        <w:rPr>
          <w:sz w:val="22"/>
          <w:szCs w:val="22"/>
        </w:rPr>
        <w:tab/>
        <w:t xml:space="preserve">To urge member states to fully integrate risk assessment strategies into country development plans </w:t>
      </w:r>
      <w:proofErr w:type="gramStart"/>
      <w:r w:rsidRPr="00493B02">
        <w:rPr>
          <w:sz w:val="22"/>
          <w:szCs w:val="22"/>
        </w:rPr>
        <w:t>enabling</w:t>
      </w:r>
      <w:proofErr w:type="gramEnd"/>
      <w:r w:rsidRPr="00493B02">
        <w:rPr>
          <w:sz w:val="22"/>
          <w:szCs w:val="22"/>
        </w:rPr>
        <w:t xml:space="preserve"> modernization and retrofitting of existing infrastructure and in support of build back better reconstruction and recovery processes with particular focus on environmental sustainability and human health.</w:t>
      </w:r>
      <w:r w:rsidRPr="00493B02">
        <w:rPr>
          <w:i/>
          <w:sz w:val="22"/>
          <w:szCs w:val="22"/>
        </w:rPr>
        <w:t xml:space="preserve"> </w:t>
      </w:r>
    </w:p>
    <w:p w14:paraId="3CD2A058" w14:textId="77777777" w:rsidR="00493B02" w:rsidRPr="00441F43" w:rsidRDefault="00493B02" w:rsidP="00A867F6">
      <w:pPr>
        <w:tabs>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2"/>
          <w:szCs w:val="22"/>
        </w:rPr>
      </w:pPr>
    </w:p>
    <w:p w14:paraId="2B868EEB" w14:textId="50E96152" w:rsidR="00F815F7" w:rsidRPr="00441F43" w:rsidRDefault="00493B02" w:rsidP="00493B02">
      <w:pPr>
        <w:tabs>
          <w:tab w:val="left" w:pos="72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2"/>
          <w:szCs w:val="22"/>
        </w:rPr>
      </w:pPr>
      <w:r w:rsidRPr="00441F43">
        <w:rPr>
          <w:b/>
          <w:sz w:val="22"/>
          <w:szCs w:val="22"/>
        </w:rPr>
        <w:tab/>
      </w:r>
      <w:r w:rsidR="00F815F7" w:rsidRPr="00493B02">
        <w:rPr>
          <w:bCs/>
          <w:sz w:val="22"/>
          <w:szCs w:val="22"/>
        </w:rPr>
        <w:t>22</w:t>
      </w:r>
      <w:r w:rsidRPr="00493B02">
        <w:rPr>
          <w:bCs/>
          <w:sz w:val="22"/>
          <w:szCs w:val="22"/>
        </w:rPr>
        <w:t>.</w:t>
      </w:r>
      <w:r w:rsidRPr="00493B02">
        <w:rPr>
          <w:bCs/>
          <w:sz w:val="22"/>
          <w:szCs w:val="22"/>
        </w:rPr>
        <w:tab/>
      </w:r>
      <w:r w:rsidR="00F815F7" w:rsidRPr="00F6716C">
        <w:rPr>
          <w:sz w:val="22"/>
          <w:szCs w:val="22"/>
        </w:rPr>
        <w:t xml:space="preserve">To encourage </w:t>
      </w:r>
      <w:r>
        <w:rPr>
          <w:sz w:val="22"/>
          <w:szCs w:val="22"/>
        </w:rPr>
        <w:t>m</w:t>
      </w:r>
      <w:r w:rsidR="00F815F7" w:rsidRPr="00F6716C">
        <w:rPr>
          <w:sz w:val="22"/>
          <w:szCs w:val="22"/>
        </w:rPr>
        <w:t xml:space="preserve">ember </w:t>
      </w:r>
      <w:r>
        <w:rPr>
          <w:sz w:val="22"/>
          <w:szCs w:val="22"/>
        </w:rPr>
        <w:t>s</w:t>
      </w:r>
      <w:r w:rsidR="00F815F7" w:rsidRPr="00F6716C">
        <w:rPr>
          <w:sz w:val="22"/>
          <w:szCs w:val="22"/>
        </w:rPr>
        <w:t xml:space="preserve">tates, when implementing Integrated and Sustainable Water Resources Management to address seasonal water shortage and excess, to </w:t>
      </w:r>
      <w:proofErr w:type="gramStart"/>
      <w:r w:rsidR="00F815F7" w:rsidRPr="00F6716C">
        <w:rPr>
          <w:sz w:val="22"/>
          <w:szCs w:val="22"/>
        </w:rPr>
        <w:t>take into account</w:t>
      </w:r>
      <w:proofErr w:type="gramEnd"/>
      <w:r w:rsidR="00F815F7" w:rsidRPr="00F6716C">
        <w:rPr>
          <w:sz w:val="22"/>
          <w:szCs w:val="22"/>
        </w:rPr>
        <w:t xml:space="preserve"> the implications of increased </w:t>
      </w:r>
      <w:r w:rsidR="00F815F7" w:rsidRPr="00493B02">
        <w:rPr>
          <w:sz w:val="22"/>
          <w:szCs w:val="22"/>
        </w:rPr>
        <w:t>water demand for health and sanitation to mitigate the spread of the COVID-19 virus and other diseases, particularly in rural areas, water-dependent sectors, and where agriculture is at risk.</w:t>
      </w:r>
    </w:p>
    <w:p w14:paraId="1EB24259" w14:textId="77777777" w:rsidR="00BB0149" w:rsidRPr="00441F43" w:rsidRDefault="00BB0149" w:rsidP="00A867F6">
      <w:pPr>
        <w:tabs>
          <w:tab w:val="left" w:pos="720"/>
          <w:tab w:val="left" w:pos="1440"/>
        </w:tabs>
        <w:spacing w:line="360" w:lineRule="auto"/>
        <w:jc w:val="both"/>
        <w:rPr>
          <w:sz w:val="22"/>
          <w:szCs w:val="22"/>
        </w:rPr>
      </w:pPr>
    </w:p>
    <w:p w14:paraId="6B1CAEC0" w14:textId="405F2F9C" w:rsidR="00F815F7" w:rsidRPr="00441F43" w:rsidRDefault="00F815F7" w:rsidP="00A867F6">
      <w:pPr>
        <w:tabs>
          <w:tab w:val="left" w:pos="720"/>
          <w:tab w:val="left" w:pos="1440"/>
        </w:tabs>
        <w:spacing w:line="360" w:lineRule="auto"/>
        <w:jc w:val="both"/>
        <w:rPr>
          <w:b/>
          <w:sz w:val="22"/>
          <w:szCs w:val="22"/>
        </w:rPr>
      </w:pPr>
      <w:r w:rsidRPr="00441F43">
        <w:rPr>
          <w:sz w:val="22"/>
          <w:szCs w:val="22"/>
        </w:rPr>
        <w:tab/>
      </w:r>
      <w:r w:rsidRPr="00493B02">
        <w:rPr>
          <w:sz w:val="22"/>
          <w:szCs w:val="22"/>
        </w:rPr>
        <w:t>23.</w:t>
      </w:r>
      <w:r w:rsidRPr="00493B02">
        <w:rPr>
          <w:sz w:val="22"/>
          <w:szCs w:val="22"/>
        </w:rPr>
        <w:tab/>
        <w:t>To instruct the Secretariat of the Inter-American Committee on Ports (CIP) to continue its work to implement programs that promote environmental sustainability in the member states, including the reduction of emissions within the framework of the Port Incentive Program to Reduce Greenhouse Gas Emissions (GHG)</w:t>
      </w:r>
      <w:r w:rsidRPr="00493B02">
        <w:rPr>
          <w:b/>
          <w:sz w:val="22"/>
          <w:szCs w:val="22"/>
        </w:rPr>
        <w:t xml:space="preserve"> </w:t>
      </w:r>
      <w:r w:rsidRPr="00493B02">
        <w:rPr>
          <w:sz w:val="22"/>
          <w:szCs w:val="22"/>
        </w:rPr>
        <w:t xml:space="preserve">from cargo ships. </w:t>
      </w:r>
    </w:p>
    <w:p w14:paraId="61CA540D" w14:textId="711BC657" w:rsidR="00F815F7" w:rsidRPr="00F6716C" w:rsidRDefault="00BB0149" w:rsidP="00A867F6">
      <w:pPr>
        <w:tabs>
          <w:tab w:val="left" w:pos="720"/>
          <w:tab w:val="left" w:pos="1440"/>
        </w:tabs>
        <w:spacing w:line="360" w:lineRule="auto"/>
        <w:jc w:val="both"/>
        <w:rPr>
          <w:b/>
          <w:sz w:val="22"/>
          <w:szCs w:val="22"/>
        </w:rPr>
      </w:pPr>
      <w:r w:rsidRPr="00441F43">
        <w:rPr>
          <w:b/>
          <w:sz w:val="22"/>
          <w:szCs w:val="22"/>
        </w:rPr>
        <w:tab/>
      </w:r>
      <w:r w:rsidR="00F815F7" w:rsidRPr="00B16974">
        <w:rPr>
          <w:b/>
          <w:sz w:val="22"/>
          <w:szCs w:val="22"/>
        </w:rPr>
        <w:tab/>
      </w:r>
    </w:p>
    <w:p w14:paraId="2A07585B" w14:textId="10323307" w:rsidR="00F815F7" w:rsidRPr="00F6716C" w:rsidRDefault="00F815F7" w:rsidP="00A867F6">
      <w:pPr>
        <w:pBdr>
          <w:top w:val="nil"/>
          <w:left w:val="nil"/>
          <w:bottom w:val="nil"/>
          <w:right w:val="nil"/>
          <w:between w:val="nil"/>
        </w:pBdr>
        <w:tabs>
          <w:tab w:val="left" w:pos="720"/>
          <w:tab w:val="left" w:pos="1440"/>
        </w:tabs>
        <w:spacing w:line="360" w:lineRule="auto"/>
        <w:ind w:firstLine="748"/>
        <w:jc w:val="both"/>
        <w:rPr>
          <w:b/>
          <w:sz w:val="22"/>
          <w:szCs w:val="22"/>
        </w:rPr>
      </w:pPr>
      <w:r w:rsidRPr="00BB0149">
        <w:rPr>
          <w:bCs/>
          <w:sz w:val="22"/>
          <w:szCs w:val="22"/>
        </w:rPr>
        <w:t>2</w:t>
      </w:r>
      <w:r w:rsidR="00BB0149" w:rsidRPr="00BB0149">
        <w:rPr>
          <w:bCs/>
          <w:sz w:val="22"/>
          <w:szCs w:val="22"/>
        </w:rPr>
        <w:t>4.</w:t>
      </w:r>
      <w:r w:rsidR="00BB0149" w:rsidRPr="00BB0149">
        <w:rPr>
          <w:bCs/>
          <w:sz w:val="22"/>
          <w:szCs w:val="22"/>
        </w:rPr>
        <w:tab/>
      </w:r>
      <w:r w:rsidRPr="00F6716C">
        <w:rPr>
          <w:sz w:val="22"/>
          <w:szCs w:val="22"/>
        </w:rPr>
        <w:t xml:space="preserve">To instruct SEDI to continue providing support to member states for the promotion and development of national comprehensive water management policies including provisions for the mitigation and adaptation to the effects of climate change, such as extreme droughts and floods, </w:t>
      </w:r>
      <w:proofErr w:type="gramStart"/>
      <w:r w:rsidRPr="00F6716C">
        <w:rPr>
          <w:sz w:val="22"/>
          <w:szCs w:val="22"/>
        </w:rPr>
        <w:t>in particular for</w:t>
      </w:r>
      <w:proofErr w:type="gramEnd"/>
      <w:r w:rsidRPr="00F6716C">
        <w:rPr>
          <w:sz w:val="22"/>
          <w:szCs w:val="22"/>
        </w:rPr>
        <w:t xml:space="preserve"> water-stressed countries and Regions at risk.</w:t>
      </w:r>
    </w:p>
    <w:p w14:paraId="74182290" w14:textId="77777777" w:rsidR="00F815F7" w:rsidRPr="00F6716C" w:rsidRDefault="00F815F7" w:rsidP="00A867F6">
      <w:pPr>
        <w:pBdr>
          <w:top w:val="nil"/>
          <w:left w:val="nil"/>
          <w:bottom w:val="nil"/>
          <w:right w:val="nil"/>
          <w:between w:val="nil"/>
        </w:pBdr>
        <w:tabs>
          <w:tab w:val="left" w:pos="720"/>
          <w:tab w:val="left" w:pos="1440"/>
        </w:tabs>
        <w:spacing w:line="360" w:lineRule="auto"/>
        <w:ind w:firstLine="748"/>
        <w:jc w:val="both"/>
        <w:rPr>
          <w:b/>
          <w:sz w:val="22"/>
          <w:szCs w:val="22"/>
          <w:u w:val="single"/>
        </w:rPr>
      </w:pPr>
    </w:p>
    <w:p w14:paraId="44CFB077" w14:textId="4201E32C" w:rsidR="00F815F7" w:rsidRPr="00BB0149" w:rsidRDefault="00BB0149" w:rsidP="00BB0149">
      <w:pPr>
        <w:pBdr>
          <w:top w:val="nil"/>
          <w:left w:val="nil"/>
          <w:bottom w:val="nil"/>
          <w:right w:val="nil"/>
          <w:between w:val="nil"/>
        </w:pBdr>
        <w:tabs>
          <w:tab w:val="left" w:pos="720"/>
          <w:tab w:val="left" w:pos="1440"/>
          <w:tab w:val="left" w:pos="7268"/>
        </w:tabs>
        <w:spacing w:line="360" w:lineRule="auto"/>
        <w:jc w:val="both"/>
        <w:rPr>
          <w:b/>
          <w:sz w:val="22"/>
          <w:szCs w:val="22"/>
        </w:rPr>
      </w:pPr>
      <w:r w:rsidRPr="00BB0149">
        <w:rPr>
          <w:bCs/>
          <w:sz w:val="22"/>
          <w:szCs w:val="22"/>
        </w:rPr>
        <w:tab/>
        <w:t>25.</w:t>
      </w:r>
      <w:r w:rsidRPr="00BB0149">
        <w:rPr>
          <w:bCs/>
          <w:sz w:val="22"/>
          <w:szCs w:val="22"/>
        </w:rPr>
        <w:tab/>
      </w:r>
      <w:r w:rsidR="00F815F7" w:rsidRPr="00F6716C">
        <w:rPr>
          <w:sz w:val="22"/>
          <w:szCs w:val="22"/>
        </w:rPr>
        <w:t>To acknowledge that disaster risk management is one of the strategic areas of the Inter-American Program for Sustainable Development (PIDS), and to encourage the General Secretariat to support the development of security cooperation policy recommendations for the consideration of member states, including guidelines for those seeking technical assistance for strengthening disaster resilience in the Small Island and Low-Lying Coastal Developing States of the Caribbean and Central American states that so request, for presentation to a regular meeting of CIDI by the end of the second quarter of 2022.</w:t>
      </w:r>
      <w:r w:rsidR="00F815F7" w:rsidRPr="00441F43">
        <w:rPr>
          <w:sz w:val="22"/>
          <w:szCs w:val="22"/>
        </w:rPr>
        <w:tab/>
      </w:r>
    </w:p>
    <w:p w14:paraId="6EB1A0CA" w14:textId="77777777" w:rsidR="00F815F7" w:rsidRPr="00BB0149" w:rsidRDefault="00F815F7" w:rsidP="00BB4E8D">
      <w:pPr>
        <w:numPr>
          <w:ilvl w:val="0"/>
          <w:numId w:val="4"/>
        </w:numPr>
        <w:pBdr>
          <w:top w:val="nil"/>
          <w:left w:val="nil"/>
          <w:bottom w:val="nil"/>
          <w:right w:val="nil"/>
          <w:between w:val="nil"/>
        </w:pBdr>
        <w:tabs>
          <w:tab w:val="left" w:pos="720"/>
          <w:tab w:val="left" w:pos="1440"/>
        </w:tabs>
        <w:spacing w:line="360" w:lineRule="auto"/>
        <w:ind w:left="720"/>
        <w:jc w:val="both"/>
        <w:rPr>
          <w:sz w:val="22"/>
          <w:szCs w:val="22"/>
        </w:rPr>
      </w:pPr>
      <w:r w:rsidRPr="00F6716C">
        <w:rPr>
          <w:sz w:val="22"/>
          <w:szCs w:val="22"/>
        </w:rPr>
        <w:lastRenderedPageBreak/>
        <w:t>R</w:t>
      </w:r>
      <w:r w:rsidRPr="00BB0149">
        <w:rPr>
          <w:sz w:val="22"/>
          <w:szCs w:val="22"/>
        </w:rPr>
        <w:t>EGARDING THE STRATEGIC LINE: “PROMOTING EDUCATION AND HUMAN DEVELOPMENT IN THE AMERICAS”</w:t>
      </w:r>
    </w:p>
    <w:p w14:paraId="527C3F91" w14:textId="77777777" w:rsidR="00F815F7" w:rsidRPr="00BB0149" w:rsidRDefault="00F815F7" w:rsidP="00A867F6">
      <w:pPr>
        <w:tabs>
          <w:tab w:val="left" w:pos="720"/>
          <w:tab w:val="left" w:pos="1440"/>
        </w:tabs>
        <w:spacing w:line="360" w:lineRule="auto"/>
        <w:ind w:firstLine="720"/>
        <w:rPr>
          <w:sz w:val="22"/>
          <w:szCs w:val="22"/>
        </w:rPr>
      </w:pPr>
    </w:p>
    <w:p w14:paraId="7D55C3B7" w14:textId="08F43F04" w:rsidR="00F815F7" w:rsidRPr="00441F43" w:rsidRDefault="00F815F7" w:rsidP="00A867F6">
      <w:pPr>
        <w:tabs>
          <w:tab w:val="left" w:pos="720"/>
          <w:tab w:val="left" w:pos="1440"/>
        </w:tabs>
        <w:spacing w:line="360" w:lineRule="auto"/>
        <w:ind w:firstLine="720"/>
        <w:jc w:val="both"/>
        <w:rPr>
          <w:b/>
          <w:sz w:val="22"/>
          <w:szCs w:val="22"/>
        </w:rPr>
      </w:pPr>
      <w:r w:rsidRPr="00BB0149">
        <w:rPr>
          <w:sz w:val="22"/>
          <w:szCs w:val="22"/>
        </w:rPr>
        <w:t>2</w:t>
      </w:r>
      <w:r w:rsidR="00BB0149" w:rsidRPr="00BB0149">
        <w:rPr>
          <w:sz w:val="22"/>
          <w:szCs w:val="22"/>
        </w:rPr>
        <w:t>6</w:t>
      </w:r>
      <w:r w:rsidRPr="00BB0149">
        <w:rPr>
          <w:sz w:val="22"/>
          <w:szCs w:val="22"/>
        </w:rPr>
        <w:t>.</w:t>
      </w:r>
      <w:r w:rsidRPr="00BB0149">
        <w:rPr>
          <w:sz w:val="22"/>
          <w:szCs w:val="22"/>
        </w:rPr>
        <w:tab/>
        <w:t xml:space="preserve">To encourage member states to continue supporting the commitments adopted in the Plan of Action of Antigua and Barbuda </w:t>
      </w:r>
      <w:r w:rsidRPr="00F6716C">
        <w:rPr>
          <w:color w:val="00B050"/>
          <w:sz w:val="22"/>
          <w:szCs w:val="22"/>
        </w:rPr>
        <w:t>(</w:t>
      </w:r>
      <w:hyperlink r:id="rId17">
        <w:r w:rsidRPr="00F6716C">
          <w:rPr>
            <w:color w:val="0000FF"/>
            <w:sz w:val="22"/>
            <w:szCs w:val="22"/>
            <w:u w:val="single"/>
          </w:rPr>
          <w:t>CIDI/RME/doc.6/19</w:t>
        </w:r>
      </w:hyperlink>
      <w:r w:rsidRPr="00F6716C">
        <w:rPr>
          <w:sz w:val="22"/>
          <w:szCs w:val="22"/>
        </w:rPr>
        <w:t xml:space="preserve">) </w:t>
      </w:r>
      <w:r w:rsidRPr="00BB0149">
        <w:rPr>
          <w:sz w:val="22"/>
          <w:szCs w:val="22"/>
        </w:rPr>
        <w:t xml:space="preserve">“The Inter-American Education Agenda: Building Sustainable Partnerships through Cooperation, with Renewed Focus on Education and Skills Development for Better Citizenry.” </w:t>
      </w:r>
      <w:r w:rsidRPr="00441F43">
        <w:rPr>
          <w:sz w:val="22"/>
          <w:szCs w:val="22"/>
        </w:rPr>
        <w:t>(CIDI/RME/doc.6/19).</w:t>
      </w:r>
    </w:p>
    <w:p w14:paraId="5E424BEC" w14:textId="77777777" w:rsidR="00F815F7" w:rsidRPr="00441F43" w:rsidRDefault="00F815F7" w:rsidP="00A867F6">
      <w:pPr>
        <w:tabs>
          <w:tab w:val="left" w:pos="720"/>
          <w:tab w:val="left" w:pos="1440"/>
          <w:tab w:val="left" w:pos="7268"/>
        </w:tabs>
        <w:spacing w:line="360" w:lineRule="auto"/>
        <w:rPr>
          <w:color w:val="00B050"/>
          <w:sz w:val="22"/>
          <w:szCs w:val="22"/>
        </w:rPr>
      </w:pPr>
    </w:p>
    <w:p w14:paraId="10A9441F" w14:textId="241C15E7" w:rsidR="00F815F7" w:rsidRPr="00BB0149" w:rsidRDefault="00BB0149" w:rsidP="00A867F6">
      <w:pPr>
        <w:tabs>
          <w:tab w:val="left" w:pos="720"/>
          <w:tab w:val="left" w:pos="1440"/>
        </w:tabs>
        <w:spacing w:line="360" w:lineRule="auto"/>
        <w:ind w:firstLine="748"/>
        <w:jc w:val="both"/>
        <w:rPr>
          <w:b/>
          <w:sz w:val="22"/>
          <w:szCs w:val="22"/>
        </w:rPr>
      </w:pPr>
      <w:r w:rsidRPr="00BB0149">
        <w:rPr>
          <w:bCs/>
          <w:sz w:val="22"/>
          <w:szCs w:val="22"/>
        </w:rPr>
        <w:t>2</w:t>
      </w:r>
      <w:r>
        <w:rPr>
          <w:bCs/>
          <w:sz w:val="22"/>
          <w:szCs w:val="22"/>
        </w:rPr>
        <w:t>7</w:t>
      </w:r>
      <w:r w:rsidRPr="00BB0149">
        <w:rPr>
          <w:bCs/>
          <w:sz w:val="22"/>
          <w:szCs w:val="22"/>
        </w:rPr>
        <w:t>.</w:t>
      </w:r>
      <w:r w:rsidRPr="00BB0149">
        <w:rPr>
          <w:bCs/>
          <w:sz w:val="22"/>
          <w:szCs w:val="22"/>
        </w:rPr>
        <w:tab/>
      </w:r>
      <w:r w:rsidR="00F815F7" w:rsidRPr="00F6716C">
        <w:rPr>
          <w:sz w:val="22"/>
          <w:szCs w:val="22"/>
        </w:rPr>
        <w:t>Encourage member states and other strategic partners to exchange good practices, experiences, training opportunities, and</w:t>
      </w:r>
      <w:r w:rsidR="00F815F7" w:rsidRPr="00F6716C">
        <w:rPr>
          <w:b/>
          <w:sz w:val="22"/>
          <w:szCs w:val="22"/>
        </w:rPr>
        <w:t xml:space="preserve"> </w:t>
      </w:r>
      <w:r w:rsidR="00F815F7" w:rsidRPr="00F6716C">
        <w:rPr>
          <w:sz w:val="22"/>
          <w:szCs w:val="22"/>
        </w:rPr>
        <w:t>technical expertise</w:t>
      </w:r>
      <w:r w:rsidR="00F815F7" w:rsidRPr="00F6716C">
        <w:rPr>
          <w:b/>
          <w:sz w:val="22"/>
          <w:szCs w:val="22"/>
        </w:rPr>
        <w:t xml:space="preserve"> </w:t>
      </w:r>
      <w:r w:rsidR="00F815F7" w:rsidRPr="00F6716C">
        <w:rPr>
          <w:sz w:val="22"/>
          <w:szCs w:val="22"/>
        </w:rPr>
        <w:t xml:space="preserve">to promote education and human development </w:t>
      </w:r>
      <w:r w:rsidR="00F815F7" w:rsidRPr="00BB0149">
        <w:rPr>
          <w:sz w:val="22"/>
          <w:szCs w:val="22"/>
        </w:rPr>
        <w:t>in the Americas</w:t>
      </w:r>
      <w:r w:rsidR="00F815F7" w:rsidRPr="00BB0149">
        <w:rPr>
          <w:b/>
          <w:sz w:val="22"/>
          <w:szCs w:val="22"/>
        </w:rPr>
        <w:t xml:space="preserve">. </w:t>
      </w:r>
    </w:p>
    <w:p w14:paraId="48A72636" w14:textId="77777777" w:rsidR="00F815F7" w:rsidRPr="00BB0149"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2293C976" w14:textId="3A87D527" w:rsidR="00F815F7" w:rsidRPr="00441F43" w:rsidRDefault="00BB0149" w:rsidP="00BB0149">
      <w:pPr>
        <w:tabs>
          <w:tab w:val="left" w:pos="720"/>
          <w:tab w:val="left" w:pos="1440"/>
        </w:tabs>
        <w:spacing w:line="360" w:lineRule="auto"/>
        <w:ind w:firstLine="697"/>
        <w:jc w:val="both"/>
        <w:rPr>
          <w:sz w:val="22"/>
          <w:szCs w:val="22"/>
        </w:rPr>
      </w:pPr>
      <w:r w:rsidRPr="00BB0149">
        <w:rPr>
          <w:sz w:val="22"/>
          <w:szCs w:val="22"/>
        </w:rPr>
        <w:t>28</w:t>
      </w:r>
      <w:r w:rsidR="00F815F7" w:rsidRPr="00BB0149">
        <w:rPr>
          <w:sz w:val="22"/>
          <w:szCs w:val="22"/>
        </w:rPr>
        <w:t>.</w:t>
      </w:r>
      <w:r w:rsidR="00F815F7" w:rsidRPr="00BB0149">
        <w:rPr>
          <w:sz w:val="22"/>
          <w:szCs w:val="22"/>
        </w:rPr>
        <w:tab/>
        <w:t xml:space="preserve">To instruct SEDI to continue to support the 2019-2022 Work Plan of the Inter-American Committee on Education (CIE) </w:t>
      </w:r>
      <w:r w:rsidR="00F815F7" w:rsidRPr="00F6716C">
        <w:rPr>
          <w:color w:val="00B050"/>
          <w:sz w:val="22"/>
          <w:szCs w:val="22"/>
        </w:rPr>
        <w:t>(</w:t>
      </w:r>
      <w:hyperlink r:id="rId18">
        <w:r w:rsidR="00F815F7" w:rsidRPr="00F6716C">
          <w:rPr>
            <w:color w:val="0000FF"/>
            <w:sz w:val="22"/>
            <w:szCs w:val="22"/>
            <w:u w:val="single"/>
          </w:rPr>
          <w:t>CIDI/CIE/RPA/doc.9/20 rev.3</w:t>
        </w:r>
      </w:hyperlink>
      <w:r w:rsidR="00F815F7" w:rsidRPr="00F6716C">
        <w:rPr>
          <w:color w:val="00B050"/>
          <w:sz w:val="22"/>
          <w:szCs w:val="22"/>
        </w:rPr>
        <w:t xml:space="preserve">) </w:t>
      </w:r>
      <w:r w:rsidR="00F815F7" w:rsidRPr="00BB0149">
        <w:rPr>
          <w:sz w:val="22"/>
          <w:szCs w:val="22"/>
        </w:rPr>
        <w:t>and its goal of sharing concrete initiatives for the implementation of the Inter-American Education Agenda (IEA); to deepen synergies among global, hemispheric, and subregional initiatives to strengthen teaching policies of education and to promote inter-sectoral cooperation and cooperation with other social actors in order to help achieve the goals set out in the 2030 Agenda for Sustainable Development and contribute to reducing the inequalities exacerbated by the COVID-19 pandemic, especially to populations of students and teachers with disabilities with special emphasis on access to education.</w:t>
      </w:r>
    </w:p>
    <w:p w14:paraId="1E806139" w14:textId="77777777" w:rsidR="00BB0149" w:rsidRPr="00BB0149" w:rsidRDefault="00BB0149" w:rsidP="00A867F6">
      <w:pPr>
        <w:tabs>
          <w:tab w:val="left" w:pos="720"/>
          <w:tab w:val="left" w:pos="1440"/>
          <w:tab w:val="left" w:pos="7268"/>
        </w:tabs>
        <w:spacing w:line="360" w:lineRule="auto"/>
        <w:ind w:firstLine="691"/>
        <w:rPr>
          <w:sz w:val="22"/>
          <w:szCs w:val="22"/>
        </w:rPr>
      </w:pPr>
    </w:p>
    <w:p w14:paraId="5D27F0C4" w14:textId="1F7A9177" w:rsidR="00F815F7" w:rsidRPr="00441F43" w:rsidRDefault="00F815F7" w:rsidP="00BB0149">
      <w:pPr>
        <w:tabs>
          <w:tab w:val="left" w:pos="720"/>
          <w:tab w:val="left" w:pos="1440"/>
          <w:tab w:val="left" w:pos="7268"/>
        </w:tabs>
        <w:spacing w:line="360" w:lineRule="auto"/>
        <w:ind w:firstLine="691"/>
        <w:jc w:val="both"/>
        <w:rPr>
          <w:sz w:val="22"/>
          <w:szCs w:val="22"/>
        </w:rPr>
      </w:pPr>
      <w:r w:rsidRPr="00BB0149">
        <w:rPr>
          <w:sz w:val="22"/>
          <w:szCs w:val="22"/>
        </w:rPr>
        <w:t>2</w:t>
      </w:r>
      <w:r w:rsidR="00BB0149" w:rsidRPr="00BB0149">
        <w:rPr>
          <w:sz w:val="22"/>
          <w:szCs w:val="22"/>
        </w:rPr>
        <w:t>9.</w:t>
      </w:r>
      <w:r w:rsidR="00BB0149" w:rsidRPr="00BB0149">
        <w:rPr>
          <w:sz w:val="22"/>
          <w:szCs w:val="22"/>
        </w:rPr>
        <w:tab/>
      </w:r>
      <w:r w:rsidRPr="00BB0149">
        <w:rPr>
          <w:sz w:val="22"/>
          <w:szCs w:val="22"/>
        </w:rPr>
        <w:t>To instruct SEDI to continue to support the Inter-American Teacher Education Network (ITEN) and its goals to strengthen the teaching profession, and to expand its offerings through multilateral, multisectoral projects to increase the quality and inclusiveness of education for students and their teachers through regional cooperation, particularly as it relates to digital transformation of teaching and learning.</w:t>
      </w:r>
    </w:p>
    <w:p w14:paraId="604C6DB9" w14:textId="77777777" w:rsidR="00F815F7" w:rsidRPr="00441F43" w:rsidRDefault="00F815F7" w:rsidP="00A867F6">
      <w:pPr>
        <w:tabs>
          <w:tab w:val="left" w:pos="720"/>
          <w:tab w:val="left" w:pos="1440"/>
        </w:tabs>
        <w:spacing w:line="360" w:lineRule="auto"/>
        <w:ind w:firstLine="720"/>
        <w:rPr>
          <w:sz w:val="22"/>
          <w:szCs w:val="22"/>
        </w:rPr>
      </w:pPr>
    </w:p>
    <w:p w14:paraId="5DC48FBD" w14:textId="59E60381" w:rsidR="00F815F7" w:rsidRPr="00BB0149" w:rsidRDefault="00BB0149" w:rsidP="00BB0149">
      <w:pPr>
        <w:tabs>
          <w:tab w:val="left" w:pos="720"/>
          <w:tab w:val="left" w:pos="1440"/>
          <w:tab w:val="left" w:pos="7268"/>
        </w:tabs>
        <w:spacing w:line="360" w:lineRule="auto"/>
        <w:ind w:firstLine="691"/>
        <w:jc w:val="both"/>
        <w:rPr>
          <w:b/>
          <w:sz w:val="22"/>
          <w:szCs w:val="22"/>
        </w:rPr>
      </w:pPr>
      <w:r>
        <w:rPr>
          <w:sz w:val="22"/>
          <w:szCs w:val="22"/>
        </w:rPr>
        <w:t>30</w:t>
      </w:r>
      <w:r w:rsidR="00F815F7" w:rsidRPr="00BB0149">
        <w:rPr>
          <w:sz w:val="22"/>
          <w:szCs w:val="22"/>
        </w:rPr>
        <w:t>.</w:t>
      </w:r>
      <w:r w:rsidR="00F815F7" w:rsidRPr="00BB0149">
        <w:rPr>
          <w:sz w:val="22"/>
          <w:szCs w:val="22"/>
        </w:rPr>
        <w:tab/>
        <w:t>To instruct SEDI to continue supporting education ministries and institutions in charge of education in the region to implement the actions proposed by the member states within the framework of the Hemispheric Action Plan for the Continuity of Education (PHACE) in the context of the COVID-19 pandemic</w:t>
      </w:r>
      <w:r w:rsidR="00F815F7" w:rsidRPr="00BB0149">
        <w:rPr>
          <w:b/>
          <w:sz w:val="22"/>
          <w:szCs w:val="22"/>
        </w:rPr>
        <w:t>.</w:t>
      </w:r>
      <w:r w:rsidR="00F815F7" w:rsidRPr="00BB0149">
        <w:rPr>
          <w:sz w:val="22"/>
          <w:szCs w:val="22"/>
        </w:rPr>
        <w:t xml:space="preserve"> </w:t>
      </w:r>
    </w:p>
    <w:p w14:paraId="58CB409E" w14:textId="77777777" w:rsidR="00F815F7" w:rsidRPr="00BB0149" w:rsidRDefault="00F815F7" w:rsidP="00A867F6">
      <w:pPr>
        <w:tabs>
          <w:tab w:val="left" w:pos="720"/>
          <w:tab w:val="left" w:pos="1440"/>
        </w:tabs>
        <w:spacing w:line="360" w:lineRule="auto"/>
        <w:ind w:firstLine="720"/>
        <w:rPr>
          <w:color w:val="00B050"/>
          <w:sz w:val="22"/>
          <w:szCs w:val="22"/>
        </w:rPr>
      </w:pPr>
    </w:p>
    <w:p w14:paraId="69A49C0B" w14:textId="7C100B3B" w:rsidR="00F815F7" w:rsidRPr="00441F43" w:rsidRDefault="00BB0149" w:rsidP="00BB0149">
      <w:pPr>
        <w:tabs>
          <w:tab w:val="left" w:pos="720"/>
          <w:tab w:val="left" w:pos="1440"/>
          <w:tab w:val="left" w:pos="7268"/>
        </w:tabs>
        <w:spacing w:line="360" w:lineRule="auto"/>
        <w:ind w:right="-29" w:firstLine="720"/>
        <w:jc w:val="both"/>
        <w:rPr>
          <w:sz w:val="22"/>
          <w:szCs w:val="22"/>
        </w:rPr>
      </w:pPr>
      <w:r w:rsidRPr="00BB0149">
        <w:rPr>
          <w:sz w:val="22"/>
          <w:szCs w:val="22"/>
        </w:rPr>
        <w:lastRenderedPageBreak/>
        <w:t>31</w:t>
      </w:r>
      <w:r w:rsidR="00F815F7" w:rsidRPr="00BB0149">
        <w:rPr>
          <w:sz w:val="22"/>
          <w:szCs w:val="22"/>
        </w:rPr>
        <w:t>.</w:t>
      </w:r>
      <w:r w:rsidR="00F815F7" w:rsidRPr="00BB0149">
        <w:rPr>
          <w:sz w:val="22"/>
          <w:szCs w:val="22"/>
        </w:rPr>
        <w:tab/>
        <w:t>To instruct SEDI, in its coordinating capacity as Technical Secretariat of the CIE, to continue to create spaces for dialogue, based on the priorities identified by the member states interested in the implementation of programs that contribute to the achievement of the mandates contained in the Plan of Action of Antigua and Barbuda 2019.</w:t>
      </w:r>
    </w:p>
    <w:p w14:paraId="6B0352B8" w14:textId="77777777" w:rsidR="00F815F7" w:rsidRPr="00441F43" w:rsidRDefault="00F815F7" w:rsidP="00A867F6">
      <w:pPr>
        <w:tabs>
          <w:tab w:val="left" w:pos="720"/>
          <w:tab w:val="left" w:pos="1440"/>
        </w:tabs>
        <w:spacing w:line="360" w:lineRule="auto"/>
        <w:jc w:val="both"/>
        <w:rPr>
          <w:sz w:val="22"/>
          <w:szCs w:val="22"/>
        </w:rPr>
      </w:pPr>
    </w:p>
    <w:p w14:paraId="2619A33A" w14:textId="63E93B5C" w:rsidR="00F815F7" w:rsidRPr="00441F43" w:rsidRDefault="00BB0149" w:rsidP="00BB0149">
      <w:pPr>
        <w:tabs>
          <w:tab w:val="left" w:pos="720"/>
          <w:tab w:val="left" w:pos="1440"/>
          <w:tab w:val="left" w:pos="7268"/>
        </w:tabs>
        <w:spacing w:line="360" w:lineRule="auto"/>
        <w:ind w:firstLine="691"/>
        <w:jc w:val="both"/>
        <w:rPr>
          <w:sz w:val="22"/>
          <w:szCs w:val="22"/>
        </w:rPr>
      </w:pPr>
      <w:r w:rsidRPr="00BB0149">
        <w:rPr>
          <w:sz w:val="22"/>
          <w:szCs w:val="22"/>
        </w:rPr>
        <w:t>32</w:t>
      </w:r>
      <w:r w:rsidR="00F815F7" w:rsidRPr="00BB0149">
        <w:rPr>
          <w:sz w:val="22"/>
          <w:szCs w:val="22"/>
        </w:rPr>
        <w:t>.</w:t>
      </w:r>
      <w:r w:rsidR="00F815F7" w:rsidRPr="00BB0149">
        <w:rPr>
          <w:sz w:val="22"/>
          <w:szCs w:val="22"/>
        </w:rPr>
        <w:tab/>
        <w:t xml:space="preserve">To instruct SEDI, in compliance with the mandates from the Tenth Inter-American Meeting of Ministers of Education within the Framework of CIDI and the XXI Inter-American Conference of Ministers of Labor, to consider, in consultation with the member states, to promote spaces for </w:t>
      </w:r>
      <w:r w:rsidR="002E676C" w:rsidRPr="00BB0149">
        <w:rPr>
          <w:sz w:val="22"/>
          <w:szCs w:val="22"/>
        </w:rPr>
        <w:t>intersectoral</w:t>
      </w:r>
      <w:r w:rsidR="00F815F7" w:rsidRPr="00BB0149">
        <w:rPr>
          <w:sz w:val="22"/>
          <w:szCs w:val="22"/>
        </w:rPr>
        <w:t xml:space="preserve"> dialogue, including the health, </w:t>
      </w:r>
      <w:r w:rsidR="002E676C" w:rsidRPr="00BB0149">
        <w:rPr>
          <w:sz w:val="22"/>
          <w:szCs w:val="22"/>
        </w:rPr>
        <w:t>labor</w:t>
      </w:r>
      <w:r w:rsidR="00F815F7" w:rsidRPr="00BB0149">
        <w:rPr>
          <w:sz w:val="22"/>
          <w:szCs w:val="22"/>
        </w:rPr>
        <w:t>, environmental and economic sectors.</w:t>
      </w:r>
      <w:r w:rsidR="00F815F7" w:rsidRPr="00BB0149">
        <w:rPr>
          <w:b/>
          <w:sz w:val="22"/>
          <w:szCs w:val="22"/>
        </w:rPr>
        <w:t xml:space="preserve"> </w:t>
      </w:r>
    </w:p>
    <w:p w14:paraId="18AC1CAE" w14:textId="7298D82C" w:rsidR="00F815F7" w:rsidRPr="00BB0149" w:rsidRDefault="00F815F7" w:rsidP="00A867F6">
      <w:pPr>
        <w:pBdr>
          <w:top w:val="nil"/>
          <w:left w:val="nil"/>
          <w:bottom w:val="nil"/>
          <w:right w:val="nil"/>
          <w:between w:val="nil"/>
        </w:pBdr>
        <w:tabs>
          <w:tab w:val="left" w:pos="720"/>
          <w:tab w:val="left" w:pos="1440"/>
        </w:tabs>
        <w:spacing w:line="360" w:lineRule="auto"/>
        <w:jc w:val="both"/>
        <w:rPr>
          <w:sz w:val="22"/>
          <w:szCs w:val="22"/>
        </w:rPr>
      </w:pPr>
      <w:r w:rsidRPr="00BB0149">
        <w:rPr>
          <w:sz w:val="22"/>
          <w:szCs w:val="22"/>
        </w:rPr>
        <w:tab/>
      </w:r>
    </w:p>
    <w:p w14:paraId="1DD510A9" w14:textId="306CDC6C" w:rsidR="00F815F7" w:rsidRPr="00441F43" w:rsidRDefault="00BB0149" w:rsidP="00BB0149">
      <w:pPr>
        <w:tabs>
          <w:tab w:val="left" w:pos="720"/>
          <w:tab w:val="left" w:pos="1440"/>
          <w:tab w:val="left" w:pos="7268"/>
        </w:tabs>
        <w:spacing w:line="360" w:lineRule="auto"/>
        <w:ind w:firstLine="720"/>
        <w:jc w:val="both"/>
        <w:rPr>
          <w:sz w:val="22"/>
          <w:szCs w:val="22"/>
        </w:rPr>
      </w:pPr>
      <w:r w:rsidRPr="00BB0149">
        <w:rPr>
          <w:sz w:val="22"/>
          <w:szCs w:val="22"/>
        </w:rPr>
        <w:t>33</w:t>
      </w:r>
      <w:r w:rsidR="00F815F7" w:rsidRPr="00BB0149">
        <w:rPr>
          <w:sz w:val="22"/>
          <w:szCs w:val="22"/>
        </w:rPr>
        <w:t>.</w:t>
      </w:r>
      <w:r w:rsidR="00F815F7" w:rsidRPr="00BB0149">
        <w:rPr>
          <w:sz w:val="22"/>
          <w:szCs w:val="22"/>
        </w:rPr>
        <w:tab/>
        <w:t>To encourage member states to continue strengthening the contributions and commitments to education that create visibility for the regional political dialogue and contribute to stronger public policies.</w:t>
      </w:r>
      <w:r w:rsidR="00F815F7" w:rsidRPr="00BB0149">
        <w:rPr>
          <w:b/>
          <w:sz w:val="22"/>
          <w:szCs w:val="22"/>
        </w:rPr>
        <w:t xml:space="preserve"> </w:t>
      </w:r>
    </w:p>
    <w:p w14:paraId="48887D54" w14:textId="5B50E76F" w:rsidR="00F815F7" w:rsidRPr="00BB0149" w:rsidRDefault="00F815F7" w:rsidP="00A867F6">
      <w:pPr>
        <w:pBdr>
          <w:top w:val="nil"/>
          <w:left w:val="nil"/>
          <w:bottom w:val="nil"/>
          <w:right w:val="nil"/>
          <w:between w:val="nil"/>
        </w:pBdr>
        <w:tabs>
          <w:tab w:val="left" w:pos="720"/>
          <w:tab w:val="left" w:pos="1440"/>
        </w:tabs>
        <w:spacing w:line="360" w:lineRule="auto"/>
        <w:jc w:val="both"/>
        <w:rPr>
          <w:sz w:val="22"/>
          <w:szCs w:val="22"/>
        </w:rPr>
      </w:pPr>
      <w:r w:rsidRPr="00BB0149">
        <w:rPr>
          <w:sz w:val="22"/>
          <w:szCs w:val="22"/>
        </w:rPr>
        <w:tab/>
      </w:r>
    </w:p>
    <w:p w14:paraId="373CCA25" w14:textId="7F1EF0F2" w:rsidR="00F815F7" w:rsidRPr="00441F43" w:rsidRDefault="00F815F7" w:rsidP="00BB0149">
      <w:pPr>
        <w:tabs>
          <w:tab w:val="left" w:pos="720"/>
          <w:tab w:val="left" w:pos="1440"/>
          <w:tab w:val="left" w:pos="7268"/>
        </w:tabs>
        <w:spacing w:line="360" w:lineRule="auto"/>
        <w:ind w:firstLine="693"/>
        <w:jc w:val="both"/>
        <w:rPr>
          <w:sz w:val="22"/>
          <w:szCs w:val="22"/>
        </w:rPr>
      </w:pPr>
      <w:r w:rsidRPr="00BB0149">
        <w:rPr>
          <w:sz w:val="22"/>
          <w:szCs w:val="22"/>
        </w:rPr>
        <w:t>3</w:t>
      </w:r>
      <w:r w:rsidR="00BB0149" w:rsidRPr="00BB0149">
        <w:rPr>
          <w:sz w:val="22"/>
          <w:szCs w:val="22"/>
        </w:rPr>
        <w:t>4</w:t>
      </w:r>
      <w:r w:rsidRPr="00BB0149">
        <w:rPr>
          <w:sz w:val="22"/>
          <w:szCs w:val="22"/>
        </w:rPr>
        <w:t>.</w:t>
      </w:r>
      <w:r w:rsidRPr="00BB0149">
        <w:rPr>
          <w:sz w:val="22"/>
          <w:szCs w:val="22"/>
        </w:rPr>
        <w:tab/>
        <w:t>To instruct SEDI, after preliminary consultations with the member states, to present the proposal for the second phase of the Inter-American Educational Agenda, 2022-2027, as Technical Secretariat of the CIE, within the XI Inter-American Meeting of Ministers of Education framework to be held in April 2022.</w:t>
      </w:r>
    </w:p>
    <w:p w14:paraId="3223C3FC" w14:textId="77777777" w:rsidR="00F815F7" w:rsidRPr="00441F43" w:rsidRDefault="00F815F7" w:rsidP="00A867F6">
      <w:pPr>
        <w:tabs>
          <w:tab w:val="left" w:pos="720"/>
          <w:tab w:val="left" w:pos="1440"/>
        </w:tabs>
        <w:spacing w:line="360" w:lineRule="auto"/>
        <w:ind w:firstLine="720"/>
        <w:jc w:val="both"/>
        <w:rPr>
          <w:sz w:val="22"/>
          <w:szCs w:val="22"/>
        </w:rPr>
      </w:pPr>
    </w:p>
    <w:p w14:paraId="40A9F937" w14:textId="6B0D4284" w:rsidR="00F815F7" w:rsidRPr="00441F43" w:rsidRDefault="00F815F7" w:rsidP="00BB0149">
      <w:pPr>
        <w:tabs>
          <w:tab w:val="left" w:pos="720"/>
          <w:tab w:val="left" w:pos="1440"/>
          <w:tab w:val="left" w:pos="7268"/>
        </w:tabs>
        <w:spacing w:line="360" w:lineRule="auto"/>
        <w:ind w:firstLine="691"/>
        <w:jc w:val="both"/>
        <w:rPr>
          <w:b/>
          <w:sz w:val="22"/>
          <w:szCs w:val="22"/>
        </w:rPr>
      </w:pPr>
      <w:r w:rsidRPr="00BB0149">
        <w:rPr>
          <w:sz w:val="22"/>
          <w:szCs w:val="22"/>
        </w:rPr>
        <w:t>3</w:t>
      </w:r>
      <w:r w:rsidR="00BB0149" w:rsidRPr="00BB0149">
        <w:rPr>
          <w:sz w:val="22"/>
          <w:szCs w:val="22"/>
        </w:rPr>
        <w:t>5</w:t>
      </w:r>
      <w:r w:rsidRPr="00BB0149">
        <w:rPr>
          <w:sz w:val="22"/>
          <w:szCs w:val="22"/>
        </w:rPr>
        <w:t>.</w:t>
      </w:r>
      <w:r w:rsidRPr="00BB0149">
        <w:rPr>
          <w:sz w:val="22"/>
          <w:szCs w:val="22"/>
        </w:rPr>
        <w:tab/>
        <w:t>To instruct SEDI to strengthen the OAS Scholarship and Training Programs, through strategic alliances with academic institutions, the private sector, and civil society organizations, to support member states in achieving their goals of comprehensive development, including through the contribution to the development of relevant and technical and technological training skills to access and remain in employment in the post-COVID-19 context.</w:t>
      </w:r>
    </w:p>
    <w:p w14:paraId="65281462" w14:textId="77777777" w:rsidR="00BB0149" w:rsidRPr="00BB0149" w:rsidRDefault="00BB0149" w:rsidP="00A867F6">
      <w:pPr>
        <w:tabs>
          <w:tab w:val="left" w:pos="720"/>
          <w:tab w:val="left" w:pos="1440"/>
        </w:tabs>
        <w:spacing w:line="360" w:lineRule="auto"/>
        <w:ind w:firstLine="720"/>
        <w:jc w:val="both"/>
        <w:rPr>
          <w:sz w:val="22"/>
          <w:szCs w:val="22"/>
        </w:rPr>
      </w:pPr>
    </w:p>
    <w:p w14:paraId="5830D2C7" w14:textId="6B892275" w:rsidR="00F815F7" w:rsidRPr="00441F43" w:rsidRDefault="00F815F7" w:rsidP="00A867F6">
      <w:pPr>
        <w:tabs>
          <w:tab w:val="left" w:pos="720"/>
          <w:tab w:val="left" w:pos="1440"/>
        </w:tabs>
        <w:spacing w:line="360" w:lineRule="auto"/>
        <w:ind w:firstLine="720"/>
        <w:jc w:val="both"/>
        <w:rPr>
          <w:b/>
          <w:color w:val="00B050"/>
          <w:sz w:val="22"/>
          <w:szCs w:val="22"/>
        </w:rPr>
      </w:pPr>
      <w:r w:rsidRPr="00BB0149">
        <w:rPr>
          <w:sz w:val="22"/>
          <w:szCs w:val="22"/>
        </w:rPr>
        <w:t>3</w:t>
      </w:r>
      <w:r w:rsidR="00BB0149" w:rsidRPr="00BB0149">
        <w:rPr>
          <w:sz w:val="22"/>
          <w:szCs w:val="22"/>
        </w:rPr>
        <w:t>6</w:t>
      </w:r>
      <w:r w:rsidRPr="00BB0149">
        <w:rPr>
          <w:sz w:val="22"/>
          <w:szCs w:val="22"/>
        </w:rPr>
        <w:t>.</w:t>
      </w:r>
      <w:r w:rsidRPr="00BB0149">
        <w:rPr>
          <w:sz w:val="22"/>
          <w:szCs w:val="22"/>
        </w:rPr>
        <w:tab/>
        <w:t>Instruct SEDI to revamp its fundraising efforts to obtain funds for emergency scholarships to help international students from Latin American and Caribbean countries enrolled in universities in the United States. Said emergency scholarships supplement the interest-free loans offered by the Rowe Fund to help students complete their studies in the United States</w:t>
      </w:r>
      <w:r w:rsidRPr="00F6716C">
        <w:rPr>
          <w:color w:val="00B050"/>
          <w:sz w:val="22"/>
          <w:szCs w:val="22"/>
        </w:rPr>
        <w:t xml:space="preserve">. </w:t>
      </w:r>
    </w:p>
    <w:p w14:paraId="46AD05B2" w14:textId="77777777" w:rsidR="00F815F7" w:rsidRPr="00441F43" w:rsidRDefault="00F815F7" w:rsidP="00A867F6">
      <w:pPr>
        <w:tabs>
          <w:tab w:val="left" w:pos="720"/>
          <w:tab w:val="left" w:pos="1440"/>
        </w:tabs>
        <w:spacing w:line="360" w:lineRule="auto"/>
        <w:ind w:firstLine="720"/>
        <w:rPr>
          <w:sz w:val="22"/>
          <w:szCs w:val="22"/>
        </w:rPr>
      </w:pPr>
    </w:p>
    <w:p w14:paraId="4C3A3DEA" w14:textId="325C0CA4" w:rsidR="00F815F7" w:rsidRPr="00441F43" w:rsidRDefault="00BB0149" w:rsidP="00BB0149">
      <w:pPr>
        <w:pBdr>
          <w:top w:val="nil"/>
          <w:left w:val="nil"/>
          <w:bottom w:val="nil"/>
          <w:right w:val="nil"/>
          <w:between w:val="nil"/>
        </w:pBdr>
        <w:tabs>
          <w:tab w:val="left" w:pos="720"/>
          <w:tab w:val="left" w:pos="1440"/>
        </w:tabs>
        <w:spacing w:line="360" w:lineRule="auto"/>
        <w:ind w:right="-29"/>
        <w:jc w:val="both"/>
        <w:rPr>
          <w:b/>
          <w:sz w:val="22"/>
          <w:szCs w:val="22"/>
        </w:rPr>
      </w:pPr>
      <w:r>
        <w:rPr>
          <w:sz w:val="22"/>
          <w:szCs w:val="22"/>
        </w:rPr>
        <w:tab/>
        <w:t>37.</w:t>
      </w:r>
      <w:r>
        <w:rPr>
          <w:sz w:val="22"/>
          <w:szCs w:val="22"/>
        </w:rPr>
        <w:tab/>
      </w:r>
      <w:r w:rsidR="00F815F7" w:rsidRPr="00F6716C">
        <w:rPr>
          <w:sz w:val="22"/>
          <w:szCs w:val="22"/>
        </w:rPr>
        <w:t xml:space="preserve">Instruct SEDI to expand the strategic alliances of the Educational Portal of the Americas with other areas of the OAS, academic institutions, and the private sector; and seek its </w:t>
      </w:r>
      <w:r w:rsidR="00F815F7" w:rsidRPr="00F6716C">
        <w:rPr>
          <w:sz w:val="22"/>
          <w:szCs w:val="22"/>
        </w:rPr>
        <w:lastRenderedPageBreak/>
        <w:t xml:space="preserve">operation in all the official languages ​​of the OAS, with the aim of supporting its sustainability as a mechanism for </w:t>
      </w:r>
      <w:r w:rsidR="00F815F7" w:rsidRPr="00BB0149">
        <w:rPr>
          <w:sz w:val="22"/>
          <w:szCs w:val="22"/>
        </w:rPr>
        <w:t xml:space="preserve">training and professional development in the region, with special attention to the teaching sector of national educational systems in the use of distance education tools. </w:t>
      </w:r>
    </w:p>
    <w:p w14:paraId="7166133F" w14:textId="77777777" w:rsidR="00F815F7" w:rsidRPr="00441F43" w:rsidRDefault="00F815F7" w:rsidP="00A867F6">
      <w:pPr>
        <w:tabs>
          <w:tab w:val="left" w:pos="720"/>
          <w:tab w:val="left" w:pos="1440"/>
        </w:tabs>
        <w:spacing w:line="360" w:lineRule="auto"/>
        <w:ind w:firstLine="720"/>
        <w:jc w:val="both"/>
        <w:rPr>
          <w:sz w:val="22"/>
          <w:szCs w:val="22"/>
        </w:rPr>
      </w:pPr>
    </w:p>
    <w:p w14:paraId="3A2B6509" w14:textId="4E52211E" w:rsidR="00F815F7" w:rsidRPr="00441F43" w:rsidRDefault="00F815F7" w:rsidP="00BB0149">
      <w:pPr>
        <w:tabs>
          <w:tab w:val="left" w:pos="720"/>
          <w:tab w:val="left" w:pos="1440"/>
          <w:tab w:val="left" w:pos="7268"/>
        </w:tabs>
        <w:spacing w:line="360" w:lineRule="auto"/>
        <w:ind w:firstLine="720"/>
        <w:jc w:val="both"/>
        <w:rPr>
          <w:b/>
          <w:sz w:val="22"/>
          <w:szCs w:val="22"/>
        </w:rPr>
      </w:pPr>
      <w:r w:rsidRPr="00BB0149">
        <w:rPr>
          <w:sz w:val="22"/>
          <w:szCs w:val="22"/>
        </w:rPr>
        <w:t>3</w:t>
      </w:r>
      <w:r w:rsidR="00BB0149" w:rsidRPr="00BB0149">
        <w:rPr>
          <w:sz w:val="22"/>
          <w:szCs w:val="22"/>
        </w:rPr>
        <w:t>8</w:t>
      </w:r>
      <w:r w:rsidRPr="00BB0149">
        <w:rPr>
          <w:sz w:val="22"/>
          <w:szCs w:val="22"/>
        </w:rPr>
        <w:t>.</w:t>
      </w:r>
      <w:r w:rsidRPr="00BB0149">
        <w:rPr>
          <w:sz w:val="22"/>
          <w:szCs w:val="22"/>
        </w:rPr>
        <w:tab/>
        <w:t>To reiterate the instruction to SEDI to promote and expand the OAS Consortium of Universities with focus on national/state universities, technical and vocational institutions, and educational institutions in Latin America and the Caribbean. This expansion should consider the need to prioritize diversity, impact and potential number of students benefited from each new alliance, according to available resources.</w:t>
      </w:r>
      <w:r w:rsidRPr="00BB0149">
        <w:rPr>
          <w:b/>
          <w:sz w:val="22"/>
          <w:szCs w:val="22"/>
        </w:rPr>
        <w:t xml:space="preserve"> </w:t>
      </w:r>
    </w:p>
    <w:p w14:paraId="2DCFCA8F" w14:textId="77777777" w:rsidR="00F815F7" w:rsidRPr="00441F43" w:rsidRDefault="00F815F7" w:rsidP="00A867F6">
      <w:pPr>
        <w:tabs>
          <w:tab w:val="left" w:pos="720"/>
          <w:tab w:val="left" w:pos="1440"/>
        </w:tabs>
        <w:spacing w:line="360" w:lineRule="auto"/>
        <w:jc w:val="both"/>
        <w:rPr>
          <w:sz w:val="22"/>
          <w:szCs w:val="22"/>
          <w:highlight w:val="yellow"/>
        </w:rPr>
      </w:pPr>
    </w:p>
    <w:p w14:paraId="22904625" w14:textId="1EEC2ECA" w:rsidR="00F815F7" w:rsidRPr="00441F43" w:rsidRDefault="00F815F7" w:rsidP="00BB0149">
      <w:pPr>
        <w:tabs>
          <w:tab w:val="left" w:pos="720"/>
          <w:tab w:val="left" w:pos="1440"/>
          <w:tab w:val="left" w:pos="7268"/>
        </w:tabs>
        <w:spacing w:line="360" w:lineRule="auto"/>
        <w:jc w:val="both"/>
        <w:rPr>
          <w:sz w:val="22"/>
          <w:szCs w:val="22"/>
        </w:rPr>
      </w:pPr>
      <w:r w:rsidRPr="00BB0149">
        <w:rPr>
          <w:sz w:val="22"/>
          <w:szCs w:val="22"/>
        </w:rPr>
        <w:tab/>
        <w:t>3</w:t>
      </w:r>
      <w:r w:rsidR="00BB0149" w:rsidRPr="00BB0149">
        <w:rPr>
          <w:sz w:val="22"/>
          <w:szCs w:val="22"/>
        </w:rPr>
        <w:t>9</w:t>
      </w:r>
      <w:r w:rsidRPr="00BB0149">
        <w:rPr>
          <w:sz w:val="22"/>
          <w:szCs w:val="22"/>
        </w:rPr>
        <w:t>.</w:t>
      </w:r>
      <w:r w:rsidRPr="00BB0149">
        <w:rPr>
          <w:sz w:val="22"/>
          <w:szCs w:val="22"/>
        </w:rPr>
        <w:tab/>
        <w:t>Endorse the Buenos Aires Resolution (</w:t>
      </w:r>
      <w:hyperlink r:id="rId19">
        <w:r w:rsidRPr="00BB0149">
          <w:rPr>
            <w:sz w:val="22"/>
            <w:szCs w:val="22"/>
            <w:u w:val="single"/>
          </w:rPr>
          <w:t>CIDI/CIP/RES.1/2</w:t>
        </w:r>
      </w:hyperlink>
      <w:r w:rsidRPr="00BB0149">
        <w:rPr>
          <w:sz w:val="22"/>
          <w:szCs w:val="22"/>
        </w:rPr>
        <w:t xml:space="preserve">) and take note of the Buenos Aires Action Plan 2021-2023 </w:t>
      </w:r>
      <w:r w:rsidRPr="00F6716C">
        <w:rPr>
          <w:color w:val="548DD4"/>
          <w:sz w:val="22"/>
          <w:szCs w:val="22"/>
        </w:rPr>
        <w:t>(</w:t>
      </w:r>
      <w:hyperlink r:id="rId20">
        <w:r w:rsidRPr="00F6716C">
          <w:rPr>
            <w:color w:val="548DD4"/>
            <w:sz w:val="22"/>
            <w:szCs w:val="22"/>
            <w:u w:val="single"/>
          </w:rPr>
          <w:t>CIDI/CIP/doc.5/21 rev.3</w:t>
        </w:r>
      </w:hyperlink>
      <w:r w:rsidRPr="00F6716C">
        <w:rPr>
          <w:color w:val="548DD4"/>
          <w:sz w:val="22"/>
          <w:szCs w:val="22"/>
        </w:rPr>
        <w:t xml:space="preserve">), </w:t>
      </w:r>
      <w:r w:rsidRPr="00BB0149">
        <w:rPr>
          <w:sz w:val="22"/>
          <w:szCs w:val="22"/>
        </w:rPr>
        <w:t xml:space="preserve">approved during the Twelfth Regular Meeting of </w:t>
      </w:r>
      <w:r w:rsidRPr="003F1EE2">
        <w:rPr>
          <w:sz w:val="22"/>
          <w:szCs w:val="22"/>
        </w:rPr>
        <w:t xml:space="preserve">the Inter-American Committee on Ports (CIP), held virtually on May 19, 2021. </w:t>
      </w:r>
    </w:p>
    <w:p w14:paraId="13DFBB02" w14:textId="77777777" w:rsidR="00F815F7" w:rsidRPr="00441F43" w:rsidRDefault="00F815F7" w:rsidP="00A867F6">
      <w:pPr>
        <w:tabs>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2"/>
          <w:szCs w:val="22"/>
        </w:rPr>
      </w:pPr>
    </w:p>
    <w:p w14:paraId="292793D5" w14:textId="3B2A530A" w:rsidR="00F815F7" w:rsidRPr="00441F43" w:rsidRDefault="00F815F7" w:rsidP="003F1EE2">
      <w:pPr>
        <w:tabs>
          <w:tab w:val="left" w:pos="720"/>
          <w:tab w:val="left" w:pos="1440"/>
        </w:tabs>
        <w:spacing w:line="360" w:lineRule="auto"/>
        <w:jc w:val="both"/>
        <w:rPr>
          <w:sz w:val="22"/>
          <w:szCs w:val="22"/>
        </w:rPr>
      </w:pPr>
      <w:r w:rsidRPr="00441F43">
        <w:rPr>
          <w:sz w:val="22"/>
          <w:szCs w:val="22"/>
        </w:rPr>
        <w:tab/>
      </w:r>
      <w:r w:rsidR="003F1EE2" w:rsidRPr="003F1EE2">
        <w:rPr>
          <w:sz w:val="22"/>
          <w:szCs w:val="22"/>
        </w:rPr>
        <w:t>40</w:t>
      </w:r>
      <w:r w:rsidRPr="003F1EE2">
        <w:rPr>
          <w:sz w:val="22"/>
          <w:szCs w:val="22"/>
        </w:rPr>
        <w:t>.</w:t>
      </w:r>
      <w:r w:rsidRPr="003F1EE2">
        <w:rPr>
          <w:sz w:val="22"/>
          <w:szCs w:val="22"/>
        </w:rPr>
        <w:tab/>
        <w:t xml:space="preserve">Instruct the CIP Secretariat to continue working, in line with the Buenos Aires Action Plan 2021-2023 </w:t>
      </w:r>
      <w:r w:rsidRPr="00F6716C">
        <w:rPr>
          <w:color w:val="548DD4"/>
          <w:sz w:val="22"/>
          <w:szCs w:val="22"/>
        </w:rPr>
        <w:t>(</w:t>
      </w:r>
      <w:hyperlink r:id="rId21">
        <w:r w:rsidRPr="00F6716C">
          <w:rPr>
            <w:color w:val="548DD4"/>
            <w:sz w:val="22"/>
            <w:szCs w:val="22"/>
            <w:u w:val="single"/>
          </w:rPr>
          <w:t>CIDI/CIP/doc.5/21 rev.3</w:t>
        </w:r>
      </w:hyperlink>
      <w:r w:rsidRPr="00F6716C">
        <w:rPr>
          <w:color w:val="548DD4"/>
          <w:sz w:val="22"/>
          <w:szCs w:val="22"/>
        </w:rPr>
        <w:t xml:space="preserve">), </w:t>
      </w:r>
      <w:r w:rsidRPr="003F1EE2">
        <w:rPr>
          <w:sz w:val="22"/>
          <w:szCs w:val="22"/>
        </w:rPr>
        <w:t>and in collaboration with its members, associate members, and strategic partners, in offering opportunities for professional development and capacity building in the four OAS languages, whenever possible, for personnel of the port sector of the Americas, contributing to the strengthening of institutional capabilities.</w:t>
      </w:r>
    </w:p>
    <w:p w14:paraId="6E5F1A4F" w14:textId="77777777" w:rsidR="00F815F7" w:rsidRPr="00441F43" w:rsidRDefault="00F815F7" w:rsidP="00A867F6">
      <w:pPr>
        <w:tabs>
          <w:tab w:val="left" w:pos="720"/>
          <w:tab w:val="left" w:pos="1440"/>
        </w:tabs>
        <w:spacing w:line="360" w:lineRule="auto"/>
        <w:rPr>
          <w:sz w:val="22"/>
          <w:szCs w:val="22"/>
        </w:rPr>
      </w:pPr>
    </w:p>
    <w:p w14:paraId="643EC10C" w14:textId="550A2065" w:rsidR="00F815F7" w:rsidRDefault="00F815F7" w:rsidP="003F1EE2">
      <w:pPr>
        <w:pBdr>
          <w:top w:val="nil"/>
          <w:left w:val="nil"/>
          <w:bottom w:val="nil"/>
          <w:right w:val="nil"/>
          <w:between w:val="nil"/>
        </w:pBdr>
        <w:tabs>
          <w:tab w:val="left" w:pos="720"/>
          <w:tab w:val="left" w:pos="1440"/>
        </w:tabs>
        <w:spacing w:line="360" w:lineRule="auto"/>
        <w:jc w:val="both"/>
        <w:rPr>
          <w:color w:val="00B050"/>
          <w:sz w:val="22"/>
          <w:szCs w:val="22"/>
        </w:rPr>
      </w:pPr>
      <w:r w:rsidRPr="00441F43">
        <w:rPr>
          <w:sz w:val="22"/>
          <w:szCs w:val="22"/>
        </w:rPr>
        <w:tab/>
      </w:r>
      <w:r w:rsidR="003F1EE2" w:rsidRPr="003F1EE2">
        <w:rPr>
          <w:sz w:val="22"/>
          <w:szCs w:val="22"/>
        </w:rPr>
        <w:t>41</w:t>
      </w:r>
      <w:r w:rsidRPr="003F1EE2">
        <w:rPr>
          <w:sz w:val="22"/>
          <w:szCs w:val="22"/>
        </w:rPr>
        <w:t>.</w:t>
      </w:r>
      <w:r w:rsidRPr="003F1EE2">
        <w:rPr>
          <w:sz w:val="22"/>
          <w:szCs w:val="22"/>
        </w:rPr>
        <w:tab/>
        <w:t>Instruct the CIP Secretariat to continue the implementation of the project Improved Disaster Risk Management in Caribbean Ports, funded by the United States and Italy,</w:t>
      </w:r>
      <w:r w:rsidRPr="003F1EE2">
        <w:rPr>
          <w:b/>
          <w:sz w:val="22"/>
          <w:szCs w:val="22"/>
        </w:rPr>
        <w:t xml:space="preserve"> </w:t>
      </w:r>
      <w:r w:rsidRPr="003F1EE2">
        <w:rPr>
          <w:sz w:val="22"/>
          <w:szCs w:val="22"/>
        </w:rPr>
        <w:t xml:space="preserve">to contribute to the development and professionalization of human resources in the Caribbean Basin, in the areas of disaster risk management, mitigation, response and resilience to natural and </w:t>
      </w:r>
      <w:proofErr w:type="spellStart"/>
      <w:proofErr w:type="gramStart"/>
      <w:r w:rsidRPr="003F1EE2">
        <w:rPr>
          <w:sz w:val="22"/>
          <w:szCs w:val="22"/>
        </w:rPr>
        <w:t>man made</w:t>
      </w:r>
      <w:proofErr w:type="spellEnd"/>
      <w:proofErr w:type="gramEnd"/>
      <w:r w:rsidRPr="003F1EE2">
        <w:rPr>
          <w:sz w:val="22"/>
          <w:szCs w:val="22"/>
        </w:rPr>
        <w:t xml:space="preserve"> disasters and maritime emergencies</w:t>
      </w:r>
      <w:r w:rsidRPr="003F1EE2">
        <w:rPr>
          <w:b/>
          <w:sz w:val="22"/>
          <w:szCs w:val="22"/>
        </w:rPr>
        <w:t>,</w:t>
      </w:r>
      <w:r w:rsidRPr="003F1EE2">
        <w:rPr>
          <w:sz w:val="22"/>
          <w:szCs w:val="22"/>
        </w:rPr>
        <w:t xml:space="preserve"> and to encourage member states to take full advantage of this initiative</w:t>
      </w:r>
      <w:r w:rsidRPr="00F6716C">
        <w:rPr>
          <w:color w:val="00B050"/>
          <w:sz w:val="22"/>
          <w:szCs w:val="22"/>
        </w:rPr>
        <w:t>.</w:t>
      </w:r>
    </w:p>
    <w:p w14:paraId="6E21B30F" w14:textId="77777777" w:rsidR="00F815F7" w:rsidRPr="00441F43" w:rsidRDefault="00F815F7" w:rsidP="00A867F6">
      <w:pPr>
        <w:tabs>
          <w:tab w:val="left" w:pos="720"/>
          <w:tab w:val="left" w:pos="1440"/>
        </w:tabs>
        <w:spacing w:line="360" w:lineRule="auto"/>
        <w:rPr>
          <w:sz w:val="22"/>
          <w:szCs w:val="22"/>
        </w:rPr>
      </w:pPr>
      <w:r w:rsidRPr="00441F43">
        <w:rPr>
          <w:sz w:val="22"/>
          <w:szCs w:val="22"/>
        </w:rPr>
        <w:tab/>
      </w:r>
    </w:p>
    <w:p w14:paraId="1DDF36EB" w14:textId="77777777" w:rsidR="00F815F7" w:rsidRPr="003F1EE2" w:rsidRDefault="00F815F7" w:rsidP="00BB4E8D">
      <w:pPr>
        <w:numPr>
          <w:ilvl w:val="0"/>
          <w:numId w:val="4"/>
        </w:numPr>
        <w:pBdr>
          <w:top w:val="nil"/>
          <w:left w:val="nil"/>
          <w:bottom w:val="nil"/>
          <w:right w:val="nil"/>
          <w:between w:val="nil"/>
        </w:pBdr>
        <w:tabs>
          <w:tab w:val="left" w:pos="720"/>
          <w:tab w:val="left" w:pos="1440"/>
          <w:tab w:val="left" w:pos="7268"/>
        </w:tabs>
        <w:spacing w:line="360" w:lineRule="auto"/>
        <w:ind w:left="720"/>
        <w:rPr>
          <w:sz w:val="22"/>
          <w:szCs w:val="22"/>
        </w:rPr>
      </w:pPr>
      <w:r w:rsidRPr="00F6716C">
        <w:rPr>
          <w:sz w:val="22"/>
          <w:szCs w:val="22"/>
        </w:rPr>
        <w:t xml:space="preserve">REGARDING THE STRATEGIC LINE: “PROMOTING DECENT, DIGNIFIED, AND </w:t>
      </w:r>
      <w:r w:rsidRPr="003F1EE2">
        <w:rPr>
          <w:sz w:val="22"/>
          <w:szCs w:val="22"/>
        </w:rPr>
        <w:t>PRODUCTIVE WORK FOR ALL”</w:t>
      </w:r>
    </w:p>
    <w:p w14:paraId="7EAE17EB" w14:textId="77777777" w:rsidR="003F1EE2" w:rsidRPr="003F1EE2" w:rsidRDefault="003F1EE2" w:rsidP="00A867F6">
      <w:pPr>
        <w:tabs>
          <w:tab w:val="left" w:pos="720"/>
          <w:tab w:val="left" w:pos="1440"/>
          <w:tab w:val="left" w:pos="7268"/>
        </w:tabs>
        <w:spacing w:line="360" w:lineRule="auto"/>
        <w:ind w:firstLine="720"/>
        <w:rPr>
          <w:sz w:val="22"/>
          <w:szCs w:val="22"/>
        </w:rPr>
      </w:pPr>
    </w:p>
    <w:p w14:paraId="3CC5D2C0" w14:textId="1F0AF116" w:rsidR="00F815F7" w:rsidRPr="003F1EE2" w:rsidRDefault="003F1EE2" w:rsidP="003F1EE2">
      <w:pPr>
        <w:tabs>
          <w:tab w:val="left" w:pos="720"/>
          <w:tab w:val="left" w:pos="1440"/>
          <w:tab w:val="left" w:pos="7268"/>
        </w:tabs>
        <w:spacing w:line="360" w:lineRule="auto"/>
        <w:ind w:firstLine="720"/>
        <w:jc w:val="both"/>
        <w:rPr>
          <w:sz w:val="22"/>
          <w:szCs w:val="22"/>
        </w:rPr>
      </w:pPr>
      <w:r w:rsidRPr="003F1EE2">
        <w:rPr>
          <w:sz w:val="22"/>
          <w:szCs w:val="22"/>
        </w:rPr>
        <w:t>42</w:t>
      </w:r>
      <w:r w:rsidR="00F815F7" w:rsidRPr="003F1EE2">
        <w:rPr>
          <w:sz w:val="22"/>
          <w:szCs w:val="22"/>
        </w:rPr>
        <w:t>.</w:t>
      </w:r>
      <w:r w:rsidR="00F815F7" w:rsidRPr="003F1EE2">
        <w:rPr>
          <w:sz w:val="22"/>
          <w:szCs w:val="22"/>
        </w:rPr>
        <w:tab/>
        <w:t xml:space="preserve">To encourage member states to support compliance of the commitments of the Declaration of Buenos Aires 2021 </w:t>
      </w:r>
      <w:r w:rsidR="00F815F7" w:rsidRPr="00F6716C">
        <w:rPr>
          <w:color w:val="0000FF"/>
          <w:sz w:val="22"/>
          <w:szCs w:val="22"/>
          <w:u w:val="single"/>
        </w:rPr>
        <w:t>(</w:t>
      </w:r>
      <w:hyperlink r:id="rId22">
        <w:r w:rsidR="00F815F7" w:rsidRPr="00F6716C">
          <w:rPr>
            <w:color w:val="0000FF"/>
            <w:sz w:val="22"/>
            <w:szCs w:val="22"/>
            <w:u w:val="single"/>
          </w:rPr>
          <w:t>CIDI</w:t>
        </w:r>
      </w:hyperlink>
      <w:hyperlink r:id="rId23">
        <w:r w:rsidR="00F815F7" w:rsidRPr="00F6716C">
          <w:rPr>
            <w:b/>
            <w:color w:val="0000FF"/>
            <w:sz w:val="22"/>
            <w:szCs w:val="22"/>
            <w:u w:val="single"/>
          </w:rPr>
          <w:t>/</w:t>
        </w:r>
      </w:hyperlink>
      <w:hyperlink r:id="rId24">
        <w:r w:rsidR="00F815F7" w:rsidRPr="00F6716C">
          <w:rPr>
            <w:color w:val="0000FF"/>
            <w:sz w:val="22"/>
            <w:szCs w:val="22"/>
            <w:u w:val="single"/>
          </w:rPr>
          <w:t>TRABAJO/DEC.1/21</w:t>
        </w:r>
      </w:hyperlink>
      <w:r w:rsidR="00F815F7" w:rsidRPr="00F6716C">
        <w:rPr>
          <w:sz w:val="22"/>
          <w:szCs w:val="22"/>
        </w:rPr>
        <w:t>)</w:t>
      </w:r>
      <w:r w:rsidR="00F815F7" w:rsidRPr="00F6716C">
        <w:rPr>
          <w:color w:val="00B050"/>
          <w:sz w:val="22"/>
          <w:szCs w:val="22"/>
        </w:rPr>
        <w:t xml:space="preserve"> </w:t>
      </w:r>
      <w:r w:rsidR="00F815F7" w:rsidRPr="003F1EE2">
        <w:rPr>
          <w:sz w:val="22"/>
          <w:szCs w:val="22"/>
        </w:rPr>
        <w:t>and the Plan of Action of Buenos Aires 2021</w:t>
      </w:r>
      <w:r w:rsidR="00F815F7" w:rsidRPr="00F6716C">
        <w:rPr>
          <w:color w:val="0000FF"/>
          <w:sz w:val="22"/>
          <w:szCs w:val="22"/>
        </w:rPr>
        <w:t xml:space="preserve"> </w:t>
      </w:r>
      <w:r w:rsidR="00F815F7" w:rsidRPr="00F6716C">
        <w:rPr>
          <w:color w:val="0000FF"/>
          <w:sz w:val="22"/>
          <w:szCs w:val="22"/>
          <w:u w:val="single"/>
        </w:rPr>
        <w:t>(</w:t>
      </w:r>
      <w:hyperlink r:id="rId25">
        <w:r w:rsidR="00F815F7" w:rsidRPr="00F6716C">
          <w:rPr>
            <w:color w:val="0000FF"/>
            <w:sz w:val="22"/>
            <w:szCs w:val="22"/>
            <w:u w:val="single"/>
          </w:rPr>
          <w:t>CIDI</w:t>
        </w:r>
      </w:hyperlink>
      <w:hyperlink r:id="rId26">
        <w:r w:rsidR="00F815F7" w:rsidRPr="00F6716C">
          <w:rPr>
            <w:b/>
            <w:color w:val="0000FF"/>
            <w:sz w:val="22"/>
            <w:szCs w:val="22"/>
            <w:u w:val="single"/>
          </w:rPr>
          <w:t>/</w:t>
        </w:r>
      </w:hyperlink>
      <w:hyperlink r:id="rId27">
        <w:r w:rsidR="00F815F7" w:rsidRPr="00F6716C">
          <w:rPr>
            <w:color w:val="0000FF"/>
            <w:sz w:val="22"/>
            <w:szCs w:val="22"/>
            <w:u w:val="single"/>
          </w:rPr>
          <w:t>TRABAJO/doc.5/21 rev.1</w:t>
        </w:r>
      </w:hyperlink>
      <w:r w:rsidR="00F815F7" w:rsidRPr="00F6716C">
        <w:rPr>
          <w:sz w:val="22"/>
          <w:szCs w:val="22"/>
        </w:rPr>
        <w:t>)</w:t>
      </w:r>
      <w:r w:rsidR="00F815F7" w:rsidRPr="00F6716C">
        <w:rPr>
          <w:color w:val="00B050"/>
          <w:sz w:val="22"/>
          <w:szCs w:val="22"/>
        </w:rPr>
        <w:t xml:space="preserve"> </w:t>
      </w:r>
      <w:r>
        <w:rPr>
          <w:sz w:val="22"/>
          <w:szCs w:val="22"/>
        </w:rPr>
        <w:t>“</w:t>
      </w:r>
      <w:r w:rsidR="00F815F7" w:rsidRPr="003F1EE2">
        <w:rPr>
          <w:sz w:val="22"/>
          <w:szCs w:val="22"/>
        </w:rPr>
        <w:t xml:space="preserve">Building a more resilient world of work with </w:t>
      </w:r>
      <w:r w:rsidR="00F815F7" w:rsidRPr="003F1EE2">
        <w:rPr>
          <w:sz w:val="22"/>
          <w:szCs w:val="22"/>
        </w:rPr>
        <w:lastRenderedPageBreak/>
        <w:t>sustainable development, d</w:t>
      </w:r>
      <w:r w:rsidRPr="003F1EE2">
        <w:rPr>
          <w:sz w:val="22"/>
          <w:szCs w:val="22"/>
        </w:rPr>
        <w:t xml:space="preserve">ecent work, productive </w:t>
      </w:r>
      <w:r w:rsidR="00F815F7" w:rsidRPr="003F1EE2">
        <w:rPr>
          <w:sz w:val="22"/>
          <w:szCs w:val="22"/>
        </w:rPr>
        <w:t>employment, and social inclusion</w:t>
      </w:r>
      <w:r w:rsidRPr="003F1EE2">
        <w:rPr>
          <w:sz w:val="22"/>
          <w:szCs w:val="22"/>
        </w:rPr>
        <w:t>”</w:t>
      </w:r>
      <w:r w:rsidR="00F815F7" w:rsidRPr="003F1EE2">
        <w:rPr>
          <w:sz w:val="22"/>
          <w:szCs w:val="22"/>
        </w:rPr>
        <w:t xml:space="preserve">, adopted at the XXI Inter-American Conference of Ministers of Labor (IACML) held virtually on September 22, 23, and 24, 2021. </w:t>
      </w:r>
    </w:p>
    <w:p w14:paraId="2348BED0" w14:textId="77777777" w:rsidR="003F1EE2" w:rsidRPr="003F1EE2" w:rsidRDefault="003F1EE2" w:rsidP="003F1EE2">
      <w:pPr>
        <w:tabs>
          <w:tab w:val="left" w:pos="720"/>
          <w:tab w:val="left" w:pos="1440"/>
          <w:tab w:val="left" w:pos="7268"/>
        </w:tabs>
        <w:spacing w:line="360" w:lineRule="auto"/>
        <w:ind w:firstLine="720"/>
        <w:jc w:val="both"/>
        <w:rPr>
          <w:sz w:val="22"/>
          <w:szCs w:val="22"/>
        </w:rPr>
      </w:pPr>
    </w:p>
    <w:p w14:paraId="1A2C4107" w14:textId="797E2A17" w:rsidR="00F815F7" w:rsidRPr="00441F43" w:rsidRDefault="003F1EE2" w:rsidP="003F1EE2">
      <w:pPr>
        <w:tabs>
          <w:tab w:val="left" w:pos="720"/>
          <w:tab w:val="left" w:pos="1440"/>
          <w:tab w:val="left" w:pos="7268"/>
        </w:tabs>
        <w:spacing w:line="360" w:lineRule="auto"/>
        <w:ind w:firstLine="720"/>
        <w:jc w:val="both"/>
        <w:rPr>
          <w:b/>
          <w:sz w:val="22"/>
          <w:szCs w:val="22"/>
        </w:rPr>
      </w:pPr>
      <w:r w:rsidRPr="003F1EE2">
        <w:rPr>
          <w:sz w:val="22"/>
          <w:szCs w:val="22"/>
        </w:rPr>
        <w:t>4</w:t>
      </w:r>
      <w:r w:rsidR="00F815F7" w:rsidRPr="003F1EE2">
        <w:rPr>
          <w:sz w:val="22"/>
          <w:szCs w:val="22"/>
        </w:rPr>
        <w:t>3.</w:t>
      </w:r>
      <w:r w:rsidR="00F815F7" w:rsidRPr="003F1EE2">
        <w:rPr>
          <w:sz w:val="22"/>
          <w:szCs w:val="22"/>
        </w:rPr>
        <w:tab/>
        <w:t xml:space="preserve">To instruct SEDI to support the follow-up of the   Declaration of Buenos Aires 2021 </w:t>
      </w:r>
      <w:r w:rsidR="00F815F7" w:rsidRPr="00F6716C">
        <w:rPr>
          <w:color w:val="0000FF"/>
          <w:sz w:val="22"/>
          <w:szCs w:val="22"/>
          <w:u w:val="single"/>
        </w:rPr>
        <w:t>(</w:t>
      </w:r>
      <w:hyperlink r:id="rId28">
        <w:r w:rsidR="00F815F7" w:rsidRPr="00F6716C">
          <w:rPr>
            <w:color w:val="0000FF"/>
            <w:sz w:val="22"/>
            <w:szCs w:val="22"/>
            <w:u w:val="single"/>
          </w:rPr>
          <w:t>CIDI</w:t>
        </w:r>
      </w:hyperlink>
      <w:hyperlink r:id="rId29">
        <w:r w:rsidR="00F815F7" w:rsidRPr="00F6716C">
          <w:rPr>
            <w:b/>
            <w:color w:val="0000FF"/>
            <w:sz w:val="22"/>
            <w:szCs w:val="22"/>
            <w:u w:val="single"/>
          </w:rPr>
          <w:t>/</w:t>
        </w:r>
      </w:hyperlink>
      <w:hyperlink r:id="rId30">
        <w:r w:rsidR="00F815F7" w:rsidRPr="00F6716C">
          <w:rPr>
            <w:color w:val="0000FF"/>
            <w:sz w:val="22"/>
            <w:szCs w:val="22"/>
            <w:u w:val="single"/>
          </w:rPr>
          <w:t>TRABAJO/DEC.1/21</w:t>
        </w:r>
      </w:hyperlink>
      <w:r w:rsidR="00F815F7" w:rsidRPr="00F6716C">
        <w:rPr>
          <w:sz w:val="22"/>
          <w:szCs w:val="22"/>
        </w:rPr>
        <w:t xml:space="preserve">) </w:t>
      </w:r>
      <w:r w:rsidR="00F815F7" w:rsidRPr="003F1EE2">
        <w:rPr>
          <w:sz w:val="22"/>
          <w:szCs w:val="22"/>
        </w:rPr>
        <w:t xml:space="preserve">and the Plan of Action of Buenos Aires 2021 </w:t>
      </w:r>
      <w:r w:rsidR="00F815F7" w:rsidRPr="00F6716C">
        <w:rPr>
          <w:color w:val="0000FF"/>
          <w:sz w:val="22"/>
          <w:szCs w:val="22"/>
          <w:u w:val="single"/>
        </w:rPr>
        <w:t>(</w:t>
      </w:r>
      <w:hyperlink r:id="rId31">
        <w:r w:rsidR="00F815F7" w:rsidRPr="00F6716C">
          <w:rPr>
            <w:color w:val="0000FF"/>
            <w:sz w:val="22"/>
            <w:szCs w:val="22"/>
            <w:u w:val="single"/>
          </w:rPr>
          <w:t>CIDI</w:t>
        </w:r>
      </w:hyperlink>
      <w:hyperlink r:id="rId32">
        <w:r w:rsidR="00F815F7" w:rsidRPr="00F6716C">
          <w:rPr>
            <w:b/>
            <w:color w:val="0000FF"/>
            <w:sz w:val="22"/>
            <w:szCs w:val="22"/>
            <w:u w:val="single"/>
          </w:rPr>
          <w:t>/</w:t>
        </w:r>
      </w:hyperlink>
      <w:hyperlink r:id="rId33">
        <w:r w:rsidR="00F815F7" w:rsidRPr="00F6716C">
          <w:rPr>
            <w:color w:val="0000FF"/>
            <w:sz w:val="22"/>
            <w:szCs w:val="22"/>
            <w:u w:val="single"/>
          </w:rPr>
          <w:t>TRABAJO/doc.5/21 rev.1</w:t>
        </w:r>
      </w:hyperlink>
      <w:r w:rsidR="00F815F7" w:rsidRPr="00F6716C">
        <w:rPr>
          <w:sz w:val="22"/>
          <w:szCs w:val="22"/>
        </w:rPr>
        <w:t>)</w:t>
      </w:r>
      <w:r w:rsidR="00F815F7" w:rsidRPr="00F6716C">
        <w:rPr>
          <w:color w:val="00B050"/>
          <w:sz w:val="22"/>
          <w:szCs w:val="22"/>
        </w:rPr>
        <w:t xml:space="preserve">  </w:t>
      </w:r>
      <w:r w:rsidR="00F815F7" w:rsidRPr="003F1EE2">
        <w:rPr>
          <w:sz w:val="22"/>
          <w:szCs w:val="22"/>
        </w:rPr>
        <w:t>and to continue providing technical advice to the IACML and its Working Groups</w:t>
      </w:r>
    </w:p>
    <w:p w14:paraId="2EC76869" w14:textId="77777777" w:rsidR="00F815F7" w:rsidRPr="00441F43" w:rsidRDefault="00F815F7" w:rsidP="00A867F6">
      <w:pPr>
        <w:tabs>
          <w:tab w:val="left" w:pos="720"/>
          <w:tab w:val="left" w:pos="1440"/>
        </w:tabs>
        <w:spacing w:line="360" w:lineRule="auto"/>
        <w:jc w:val="both"/>
        <w:rPr>
          <w:sz w:val="22"/>
          <w:szCs w:val="22"/>
        </w:rPr>
      </w:pPr>
    </w:p>
    <w:p w14:paraId="3993262E" w14:textId="790328E8" w:rsidR="00F815F7" w:rsidRPr="00441F43" w:rsidRDefault="003F1EE2" w:rsidP="003F1EE2">
      <w:pPr>
        <w:tabs>
          <w:tab w:val="left" w:pos="720"/>
          <w:tab w:val="left" w:pos="1440"/>
        </w:tabs>
        <w:spacing w:line="360" w:lineRule="auto"/>
        <w:jc w:val="both"/>
        <w:rPr>
          <w:b/>
          <w:sz w:val="22"/>
          <w:szCs w:val="22"/>
        </w:rPr>
      </w:pPr>
      <w:r w:rsidRPr="00441F43">
        <w:rPr>
          <w:sz w:val="22"/>
          <w:szCs w:val="22"/>
        </w:rPr>
        <w:tab/>
      </w:r>
      <w:r w:rsidR="00F815F7" w:rsidRPr="003F1EE2">
        <w:rPr>
          <w:sz w:val="22"/>
          <w:szCs w:val="22"/>
        </w:rPr>
        <w:t>4</w:t>
      </w:r>
      <w:r w:rsidRPr="003F1EE2">
        <w:rPr>
          <w:sz w:val="22"/>
          <w:szCs w:val="22"/>
        </w:rPr>
        <w:t>4</w:t>
      </w:r>
      <w:r w:rsidR="00F815F7" w:rsidRPr="003F1EE2">
        <w:rPr>
          <w:sz w:val="22"/>
          <w:szCs w:val="22"/>
        </w:rPr>
        <w:t>.</w:t>
      </w:r>
      <w:r w:rsidR="00F815F7" w:rsidRPr="003F1EE2">
        <w:rPr>
          <w:sz w:val="22"/>
          <w:szCs w:val="22"/>
        </w:rPr>
        <w:tab/>
        <w:t>To instruct SEDI to support member states, through the Inter-American Network for Labor Administration (RIAL)</w:t>
      </w:r>
      <w:r w:rsidR="00F815F7" w:rsidRPr="003F1EE2">
        <w:rPr>
          <w:b/>
          <w:sz w:val="22"/>
          <w:szCs w:val="22"/>
        </w:rPr>
        <w:t>,</w:t>
      </w:r>
      <w:r w:rsidR="00F815F7" w:rsidRPr="003F1EE2">
        <w:rPr>
          <w:sz w:val="22"/>
          <w:szCs w:val="22"/>
        </w:rPr>
        <w:t xml:space="preserve"> in sharing experience and knowledge, and strengthening their human and institutional capacities, in order to: address emerging changes in the world of work and the effects of the pandemic; facilitate telework</w:t>
      </w:r>
      <w:r w:rsidR="00F815F7" w:rsidRPr="003F1EE2">
        <w:rPr>
          <w:b/>
          <w:sz w:val="22"/>
          <w:szCs w:val="22"/>
        </w:rPr>
        <w:t>,</w:t>
      </w:r>
      <w:r w:rsidR="00F815F7" w:rsidRPr="003F1EE2">
        <w:rPr>
          <w:sz w:val="22"/>
          <w:szCs w:val="22"/>
        </w:rPr>
        <w:t xml:space="preserve"> strengthen social dialogue to secure a future of work with social justice; achieve a better coordination of the economy, the protection and conservation of the environment, education, health, and labor to face the effects of the crisis; and contribute to building more resilient, sustainable</w:t>
      </w:r>
      <w:r w:rsidR="00F815F7" w:rsidRPr="003F1EE2">
        <w:rPr>
          <w:b/>
          <w:sz w:val="22"/>
          <w:szCs w:val="22"/>
        </w:rPr>
        <w:t xml:space="preserve">, </w:t>
      </w:r>
      <w:r w:rsidR="00F815F7" w:rsidRPr="003F1EE2">
        <w:rPr>
          <w:sz w:val="22"/>
          <w:szCs w:val="22"/>
        </w:rPr>
        <w:t>just, and equitable societies.</w:t>
      </w:r>
    </w:p>
    <w:p w14:paraId="0F5A786A" w14:textId="0A087AB7" w:rsidR="00F815F7" w:rsidRPr="003F1EE2" w:rsidRDefault="00F815F7" w:rsidP="00A867F6">
      <w:pPr>
        <w:tabs>
          <w:tab w:val="left" w:pos="720"/>
          <w:tab w:val="left" w:pos="1440"/>
        </w:tabs>
        <w:spacing w:line="360" w:lineRule="auto"/>
        <w:jc w:val="both"/>
        <w:rPr>
          <w:sz w:val="22"/>
          <w:szCs w:val="22"/>
        </w:rPr>
      </w:pPr>
    </w:p>
    <w:p w14:paraId="1CCA4537" w14:textId="7EE9C5FD" w:rsidR="00F815F7" w:rsidRDefault="00F815F7" w:rsidP="003F1EE2">
      <w:pPr>
        <w:tabs>
          <w:tab w:val="left" w:pos="720"/>
          <w:tab w:val="left" w:pos="1440"/>
          <w:tab w:val="left" w:pos="7268"/>
        </w:tabs>
        <w:spacing w:line="360" w:lineRule="auto"/>
        <w:ind w:firstLine="720"/>
        <w:jc w:val="both"/>
        <w:rPr>
          <w:b/>
          <w:color w:val="00B050"/>
          <w:sz w:val="22"/>
          <w:szCs w:val="22"/>
        </w:rPr>
      </w:pPr>
      <w:r w:rsidRPr="003F1EE2">
        <w:rPr>
          <w:sz w:val="22"/>
          <w:szCs w:val="22"/>
        </w:rPr>
        <w:t>4</w:t>
      </w:r>
      <w:r w:rsidR="003F1EE2" w:rsidRPr="003F1EE2">
        <w:rPr>
          <w:sz w:val="22"/>
          <w:szCs w:val="22"/>
        </w:rPr>
        <w:t>5</w:t>
      </w:r>
      <w:r w:rsidRPr="003F1EE2">
        <w:rPr>
          <w:sz w:val="22"/>
          <w:szCs w:val="22"/>
        </w:rPr>
        <w:t>.</w:t>
      </w:r>
      <w:r w:rsidRPr="003F1EE2">
        <w:rPr>
          <w:sz w:val="22"/>
          <w:szCs w:val="22"/>
        </w:rPr>
        <w:tab/>
        <w:t xml:space="preserve">To encourage member states to develop policies and programs for economic recovery and promotion of decent work and productive employment, in line with the commitments expressed in the  a Declaration of Buenos Aires 2021 </w:t>
      </w:r>
      <w:r w:rsidRPr="00F6716C">
        <w:rPr>
          <w:color w:val="0000FF"/>
          <w:sz w:val="22"/>
          <w:szCs w:val="22"/>
          <w:u w:val="single"/>
        </w:rPr>
        <w:t>(</w:t>
      </w:r>
      <w:hyperlink r:id="rId34">
        <w:r w:rsidRPr="00F6716C">
          <w:rPr>
            <w:color w:val="0000FF"/>
            <w:sz w:val="22"/>
            <w:szCs w:val="22"/>
            <w:u w:val="single"/>
          </w:rPr>
          <w:t>CIDI</w:t>
        </w:r>
      </w:hyperlink>
      <w:hyperlink r:id="rId35">
        <w:r w:rsidRPr="00F6716C">
          <w:rPr>
            <w:b/>
            <w:color w:val="0000FF"/>
            <w:sz w:val="22"/>
            <w:szCs w:val="22"/>
            <w:u w:val="single"/>
          </w:rPr>
          <w:t>/</w:t>
        </w:r>
      </w:hyperlink>
      <w:hyperlink r:id="rId36">
        <w:r w:rsidRPr="00F6716C">
          <w:rPr>
            <w:color w:val="0000FF"/>
            <w:sz w:val="22"/>
            <w:szCs w:val="22"/>
            <w:u w:val="single"/>
          </w:rPr>
          <w:t>TRABAJO/DEC.1/21</w:t>
        </w:r>
      </w:hyperlink>
      <w:r w:rsidRPr="00F6716C">
        <w:rPr>
          <w:sz w:val="22"/>
          <w:szCs w:val="22"/>
        </w:rPr>
        <w:t xml:space="preserve">) </w:t>
      </w:r>
      <w:r w:rsidRPr="003F1EE2">
        <w:rPr>
          <w:sz w:val="22"/>
          <w:szCs w:val="22"/>
        </w:rPr>
        <w:t>and Plan of Action of Buenos Aires 2021 of the XXI IACML</w:t>
      </w:r>
      <w:r w:rsidRPr="00F6716C">
        <w:rPr>
          <w:color w:val="00B050"/>
          <w:sz w:val="22"/>
          <w:szCs w:val="22"/>
        </w:rPr>
        <w:t xml:space="preserve"> </w:t>
      </w:r>
      <w:r w:rsidRPr="00F6716C">
        <w:rPr>
          <w:color w:val="0000FF"/>
          <w:sz w:val="22"/>
          <w:szCs w:val="22"/>
          <w:u w:val="single"/>
        </w:rPr>
        <w:t>(</w:t>
      </w:r>
      <w:hyperlink r:id="rId37">
        <w:r w:rsidRPr="00F6716C">
          <w:rPr>
            <w:color w:val="0000FF"/>
            <w:sz w:val="22"/>
            <w:szCs w:val="22"/>
            <w:u w:val="single"/>
          </w:rPr>
          <w:t>CIDI</w:t>
        </w:r>
      </w:hyperlink>
      <w:hyperlink r:id="rId38">
        <w:r w:rsidRPr="00F6716C">
          <w:rPr>
            <w:b/>
            <w:color w:val="0000FF"/>
            <w:sz w:val="22"/>
            <w:szCs w:val="22"/>
            <w:u w:val="single"/>
          </w:rPr>
          <w:t>/</w:t>
        </w:r>
      </w:hyperlink>
      <w:hyperlink r:id="rId39">
        <w:r w:rsidRPr="00F6716C">
          <w:rPr>
            <w:color w:val="0000FF"/>
            <w:sz w:val="22"/>
            <w:szCs w:val="22"/>
            <w:u w:val="single"/>
          </w:rPr>
          <w:t>TRABAJO/doc.5/21 rev.1</w:t>
        </w:r>
      </w:hyperlink>
      <w:r w:rsidRPr="00F6716C">
        <w:rPr>
          <w:sz w:val="22"/>
          <w:szCs w:val="22"/>
        </w:rPr>
        <w:t>)</w:t>
      </w:r>
      <w:r w:rsidRPr="00F6716C">
        <w:rPr>
          <w:color w:val="00B050"/>
          <w:sz w:val="22"/>
          <w:szCs w:val="22"/>
        </w:rPr>
        <w:t>.</w:t>
      </w:r>
    </w:p>
    <w:p w14:paraId="255F3933" w14:textId="77777777" w:rsidR="003F1EE2" w:rsidRPr="00B16974" w:rsidRDefault="003F1EE2" w:rsidP="003F1EE2">
      <w:pPr>
        <w:tabs>
          <w:tab w:val="left" w:pos="720"/>
          <w:tab w:val="left" w:pos="1440"/>
          <w:tab w:val="left" w:pos="7268"/>
        </w:tabs>
        <w:spacing w:line="360" w:lineRule="auto"/>
        <w:ind w:firstLine="720"/>
        <w:jc w:val="both"/>
        <w:rPr>
          <w:color w:val="00B050"/>
          <w:sz w:val="22"/>
          <w:szCs w:val="22"/>
        </w:rPr>
      </w:pPr>
    </w:p>
    <w:p w14:paraId="16CE0621" w14:textId="2627BDD4" w:rsidR="00F815F7" w:rsidRPr="00276972" w:rsidRDefault="00F815F7" w:rsidP="00BB4E8D">
      <w:pPr>
        <w:pStyle w:val="ListParagraph0"/>
        <w:numPr>
          <w:ilvl w:val="1"/>
          <w:numId w:val="1"/>
        </w:numPr>
        <w:tabs>
          <w:tab w:val="left" w:pos="720"/>
          <w:tab w:val="left" w:pos="1440"/>
          <w:tab w:val="left" w:pos="7268"/>
        </w:tabs>
        <w:spacing w:line="360" w:lineRule="auto"/>
        <w:ind w:left="720"/>
        <w:jc w:val="both"/>
        <w:rPr>
          <w:sz w:val="22"/>
          <w:szCs w:val="22"/>
        </w:rPr>
      </w:pPr>
      <w:r w:rsidRPr="00276972">
        <w:rPr>
          <w:sz w:val="22"/>
          <w:szCs w:val="22"/>
        </w:rPr>
        <w:t>REGARDING THE STRATEGIC LINE: “FOSTERING THE PROMOTION AND PROTECTION OF THE HUMAN RIGHTS OF MIGRANTS, INCLUDING MIGRANT WORKERS AND THEIR FAMILIES, IN ACCORDANCE WITH THE INTER-AMERICAN PROGRAM ON THIS SUBJECT TO ENHANCE THEIR CONTRIBUTION TO DEVELOPMENT”</w:t>
      </w:r>
    </w:p>
    <w:p w14:paraId="6D59C910" w14:textId="77777777" w:rsidR="00276972" w:rsidRPr="00276972" w:rsidRDefault="00276972" w:rsidP="00276972">
      <w:pPr>
        <w:pStyle w:val="NormalWeb"/>
        <w:tabs>
          <w:tab w:val="left" w:pos="720"/>
          <w:tab w:val="left" w:pos="1440"/>
          <w:tab w:val="left" w:pos="2160"/>
        </w:tabs>
        <w:spacing w:before="0" w:beforeAutospacing="0" w:after="0" w:afterAutospacing="0" w:line="360" w:lineRule="auto"/>
        <w:ind w:left="161" w:firstLine="720"/>
        <w:jc w:val="both"/>
        <w:rPr>
          <w:sz w:val="22"/>
          <w:szCs w:val="22"/>
        </w:rPr>
      </w:pPr>
    </w:p>
    <w:p w14:paraId="62412DE6" w14:textId="5C03DB42" w:rsidR="00276972" w:rsidRPr="00276972" w:rsidRDefault="00276972" w:rsidP="00276972">
      <w:pPr>
        <w:pStyle w:val="NormalWeb"/>
        <w:tabs>
          <w:tab w:val="left" w:pos="720"/>
          <w:tab w:val="left" w:pos="1440"/>
          <w:tab w:val="left" w:pos="2160"/>
        </w:tabs>
        <w:spacing w:before="0" w:beforeAutospacing="0" w:after="0" w:afterAutospacing="0" w:line="360" w:lineRule="auto"/>
        <w:ind w:left="161" w:firstLine="720"/>
        <w:jc w:val="both"/>
        <w:rPr>
          <w:sz w:val="22"/>
          <w:szCs w:val="22"/>
        </w:rPr>
      </w:pPr>
      <w:r w:rsidRPr="00276972">
        <w:rPr>
          <w:sz w:val="22"/>
          <w:szCs w:val="22"/>
        </w:rPr>
        <w:t>(Paragraphs 46 al 60)</w:t>
      </w:r>
    </w:p>
    <w:p w14:paraId="31E3CBA7" w14:textId="77777777" w:rsidR="00276972" w:rsidRPr="00276972" w:rsidRDefault="00276972" w:rsidP="00276972">
      <w:pPr>
        <w:tabs>
          <w:tab w:val="left" w:pos="720"/>
          <w:tab w:val="left" w:pos="1440"/>
          <w:tab w:val="left" w:pos="7268"/>
        </w:tabs>
        <w:spacing w:line="360" w:lineRule="auto"/>
        <w:rPr>
          <w:sz w:val="22"/>
          <w:szCs w:val="22"/>
        </w:rPr>
      </w:pPr>
    </w:p>
    <w:p w14:paraId="78CDEDD6" w14:textId="2D8FB523" w:rsidR="00F815F7" w:rsidRPr="00276972" w:rsidRDefault="00F815F7" w:rsidP="00BB4E8D">
      <w:pPr>
        <w:numPr>
          <w:ilvl w:val="1"/>
          <w:numId w:val="1"/>
        </w:numPr>
        <w:pBdr>
          <w:top w:val="nil"/>
          <w:left w:val="nil"/>
          <w:bottom w:val="nil"/>
          <w:right w:val="nil"/>
          <w:between w:val="nil"/>
        </w:pBdr>
        <w:tabs>
          <w:tab w:val="left" w:pos="720"/>
          <w:tab w:val="left" w:pos="1440"/>
          <w:tab w:val="left" w:pos="7268"/>
        </w:tabs>
        <w:spacing w:line="360" w:lineRule="auto"/>
        <w:ind w:left="720"/>
        <w:jc w:val="both"/>
        <w:rPr>
          <w:sz w:val="22"/>
          <w:szCs w:val="22"/>
        </w:rPr>
      </w:pPr>
      <w:r w:rsidRPr="00276972">
        <w:rPr>
          <w:sz w:val="22"/>
          <w:szCs w:val="22"/>
        </w:rPr>
        <w:t>REGARDING THE STRATEGIC LINE: “FOSTER COOPERATION FOR DEVELOPMENT AND THE ESTABLISHMENT OF PARTNERSHIPS”</w:t>
      </w:r>
    </w:p>
    <w:p w14:paraId="0F2A2062" w14:textId="77777777" w:rsidR="00F815F7" w:rsidRPr="00276972" w:rsidRDefault="00F815F7" w:rsidP="00A867F6">
      <w:pPr>
        <w:tabs>
          <w:tab w:val="left" w:pos="72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95"/>
        <w:jc w:val="both"/>
        <w:rPr>
          <w:color w:val="00B050"/>
          <w:sz w:val="22"/>
          <w:szCs w:val="22"/>
        </w:rPr>
      </w:pPr>
    </w:p>
    <w:p w14:paraId="5C87C984" w14:textId="103DAC20" w:rsidR="00F815F7" w:rsidRPr="00441F43" w:rsidRDefault="00276972" w:rsidP="00A867F6">
      <w:pPr>
        <w:tabs>
          <w:tab w:val="left" w:pos="720"/>
          <w:tab w:val="left" w:pos="1440"/>
        </w:tabs>
        <w:spacing w:line="360" w:lineRule="auto"/>
        <w:ind w:firstLine="748"/>
        <w:jc w:val="both"/>
        <w:rPr>
          <w:b/>
          <w:sz w:val="22"/>
          <w:szCs w:val="22"/>
        </w:rPr>
      </w:pPr>
      <w:r w:rsidRPr="00276972">
        <w:rPr>
          <w:sz w:val="22"/>
          <w:szCs w:val="22"/>
        </w:rPr>
        <w:lastRenderedPageBreak/>
        <w:t>61.</w:t>
      </w:r>
      <w:r w:rsidRPr="00276972">
        <w:rPr>
          <w:sz w:val="22"/>
          <w:szCs w:val="22"/>
        </w:rPr>
        <w:tab/>
      </w:r>
      <w:r w:rsidR="00F815F7" w:rsidRPr="00276972">
        <w:rPr>
          <w:sz w:val="22"/>
          <w:szCs w:val="22"/>
        </w:rPr>
        <w:t>To instruct SEDI to strengthen its mechanisms for development cooperation aimed at improving member states’ technical and institutional capacity at the community, national and regional levels, as well as building sustainable multi-sectoral alliances and partnerships, with a particular focus on assisting member states with their post-COVID-19 recovery.</w:t>
      </w:r>
    </w:p>
    <w:p w14:paraId="604ABDA5" w14:textId="77777777" w:rsidR="00F815F7" w:rsidRPr="00441F43"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752DA368" w14:textId="40F5C6AC" w:rsidR="00F815F7" w:rsidRPr="00441F43" w:rsidRDefault="00276972" w:rsidP="00276972">
      <w:pPr>
        <w:pBdr>
          <w:top w:val="nil"/>
          <w:left w:val="nil"/>
          <w:bottom w:val="nil"/>
          <w:right w:val="nil"/>
          <w:between w:val="nil"/>
        </w:pBdr>
        <w:tabs>
          <w:tab w:val="left" w:pos="720"/>
          <w:tab w:val="left" w:pos="1440"/>
          <w:tab w:val="left" w:pos="7268"/>
        </w:tabs>
        <w:spacing w:line="360" w:lineRule="auto"/>
        <w:ind w:firstLine="720"/>
        <w:jc w:val="both"/>
        <w:rPr>
          <w:color w:val="00B050"/>
          <w:sz w:val="22"/>
          <w:szCs w:val="22"/>
        </w:rPr>
      </w:pPr>
      <w:r w:rsidRPr="00276972">
        <w:rPr>
          <w:sz w:val="22"/>
          <w:szCs w:val="22"/>
        </w:rPr>
        <w:t>62.</w:t>
      </w:r>
      <w:r w:rsidRPr="00276972">
        <w:rPr>
          <w:sz w:val="22"/>
          <w:szCs w:val="22"/>
        </w:rPr>
        <w:tab/>
      </w:r>
      <w:r w:rsidR="00F815F7" w:rsidRPr="00276972">
        <w:rPr>
          <w:sz w:val="22"/>
          <w:szCs w:val="22"/>
        </w:rPr>
        <w:t xml:space="preserve">Acknowledge the progress made by the Board of Directors of the Inter-American Agency for Cooperation and Development in the implementation of the eight prioritized actions of the IACD 2020-2021 Work Plan </w:t>
      </w:r>
      <w:r w:rsidR="00F815F7" w:rsidRPr="00276972">
        <w:rPr>
          <w:color w:val="2F5496" w:themeColor="accent5" w:themeShade="BF"/>
          <w:sz w:val="22"/>
          <w:szCs w:val="22"/>
        </w:rPr>
        <w:t>(</w:t>
      </w:r>
      <w:hyperlink r:id="rId40">
        <w:r w:rsidR="00F815F7" w:rsidRPr="00F6716C">
          <w:rPr>
            <w:color w:val="0000FF"/>
            <w:sz w:val="22"/>
            <w:szCs w:val="22"/>
            <w:u w:val="single"/>
          </w:rPr>
          <w:t>AICD/JD/doc.177/20 rev</w:t>
        </w:r>
        <w:r>
          <w:rPr>
            <w:color w:val="0000FF"/>
            <w:sz w:val="22"/>
            <w:szCs w:val="22"/>
            <w:u w:val="single"/>
          </w:rPr>
          <w:t>.2</w:t>
        </w:r>
      </w:hyperlink>
      <w:r>
        <w:rPr>
          <w:color w:val="0000FF"/>
          <w:sz w:val="22"/>
          <w:szCs w:val="22"/>
          <w:u w:val="single"/>
        </w:rPr>
        <w:t>)</w:t>
      </w:r>
      <w:r w:rsidRPr="00276972">
        <w:rPr>
          <w:color w:val="0000FF"/>
          <w:sz w:val="22"/>
          <w:szCs w:val="22"/>
        </w:rPr>
        <w:t xml:space="preserve"> </w:t>
      </w:r>
      <w:r w:rsidR="00F815F7" w:rsidRPr="00276972">
        <w:rPr>
          <w:sz w:val="22"/>
          <w:szCs w:val="22"/>
        </w:rPr>
        <w:t>and the support provided by SEDI in this progress, despite the limitations faced due to the Covid-19 pandemic. Likewise, take note of the updating of its calendar and encourage the Member States to continue contributing and expanding the opportunities for cooperation provided by the implementation of this plan</w:t>
      </w:r>
      <w:r w:rsidR="00F815F7" w:rsidRPr="00276972">
        <w:rPr>
          <w:b/>
          <w:sz w:val="22"/>
          <w:szCs w:val="22"/>
        </w:rPr>
        <w:t xml:space="preserve">. </w:t>
      </w:r>
    </w:p>
    <w:p w14:paraId="72E2BEF8" w14:textId="77777777" w:rsidR="00F815F7" w:rsidRPr="00441F43" w:rsidRDefault="00F815F7" w:rsidP="00A867F6">
      <w:pPr>
        <w:shd w:val="clear" w:color="auto" w:fill="FFFFFF"/>
        <w:tabs>
          <w:tab w:val="left" w:pos="720"/>
          <w:tab w:val="left" w:pos="1440"/>
        </w:tabs>
        <w:spacing w:line="360" w:lineRule="auto"/>
        <w:jc w:val="both"/>
        <w:rPr>
          <w:sz w:val="22"/>
          <w:szCs w:val="22"/>
        </w:rPr>
      </w:pPr>
    </w:p>
    <w:p w14:paraId="49D23141" w14:textId="51026494" w:rsidR="00F815F7" w:rsidRPr="00276972" w:rsidRDefault="00F815F7" w:rsidP="00276972">
      <w:pPr>
        <w:tabs>
          <w:tab w:val="left" w:pos="720"/>
          <w:tab w:val="left" w:pos="1440"/>
        </w:tabs>
        <w:spacing w:line="360" w:lineRule="auto"/>
        <w:jc w:val="both"/>
        <w:rPr>
          <w:sz w:val="22"/>
          <w:szCs w:val="22"/>
        </w:rPr>
      </w:pPr>
      <w:r w:rsidRPr="00441F43">
        <w:rPr>
          <w:sz w:val="22"/>
          <w:szCs w:val="22"/>
        </w:rPr>
        <w:tab/>
      </w:r>
      <w:r w:rsidR="00276972" w:rsidRPr="00276972">
        <w:rPr>
          <w:sz w:val="22"/>
          <w:szCs w:val="22"/>
        </w:rPr>
        <w:t>63</w:t>
      </w:r>
      <w:r w:rsidRPr="00F6716C">
        <w:rPr>
          <w:sz w:val="22"/>
          <w:szCs w:val="22"/>
        </w:rPr>
        <w:t>.</w:t>
      </w:r>
      <w:r w:rsidRPr="00F6716C">
        <w:rPr>
          <w:sz w:val="22"/>
          <w:szCs w:val="22"/>
        </w:rPr>
        <w:tab/>
        <w:t xml:space="preserve">To reiterate to member states the importance of voluntary contributions to the Development Cooperation Fund (DCF) to strengthen its ability to respond effectively to emerging needs of member states as it relates to and in special consideration of the recovery from the COVID-19 </w:t>
      </w:r>
      <w:r w:rsidRPr="00276972">
        <w:rPr>
          <w:sz w:val="22"/>
          <w:szCs w:val="22"/>
        </w:rPr>
        <w:t xml:space="preserve">pandemic.  </w:t>
      </w:r>
    </w:p>
    <w:p w14:paraId="1FB8668D" w14:textId="77777777" w:rsidR="00F815F7" w:rsidRPr="00276972" w:rsidRDefault="00F815F7" w:rsidP="00A867F6">
      <w:pPr>
        <w:shd w:val="clear" w:color="auto" w:fill="FFFFFF"/>
        <w:tabs>
          <w:tab w:val="left" w:pos="720"/>
          <w:tab w:val="left" w:pos="1440"/>
        </w:tabs>
        <w:spacing w:line="360" w:lineRule="auto"/>
        <w:ind w:firstLine="720"/>
        <w:jc w:val="both"/>
        <w:rPr>
          <w:sz w:val="22"/>
          <w:szCs w:val="22"/>
        </w:rPr>
      </w:pPr>
    </w:p>
    <w:p w14:paraId="580347B3" w14:textId="140E74E7" w:rsidR="00F815F7" w:rsidRPr="00441F43" w:rsidRDefault="00276972" w:rsidP="00276972">
      <w:pPr>
        <w:tabs>
          <w:tab w:val="left" w:pos="720"/>
          <w:tab w:val="left" w:pos="1440"/>
        </w:tabs>
        <w:spacing w:line="360" w:lineRule="auto"/>
        <w:rPr>
          <w:sz w:val="22"/>
          <w:szCs w:val="22"/>
        </w:rPr>
      </w:pPr>
      <w:r w:rsidRPr="00441F43">
        <w:rPr>
          <w:sz w:val="22"/>
          <w:szCs w:val="22"/>
        </w:rPr>
        <w:tab/>
      </w:r>
      <w:r w:rsidRPr="00276972">
        <w:rPr>
          <w:sz w:val="22"/>
          <w:szCs w:val="22"/>
        </w:rPr>
        <w:t>6</w:t>
      </w:r>
      <w:r w:rsidR="00F815F7" w:rsidRPr="00276972">
        <w:rPr>
          <w:sz w:val="22"/>
          <w:szCs w:val="22"/>
        </w:rPr>
        <w:t>4</w:t>
      </w:r>
      <w:r w:rsidRPr="00276972">
        <w:rPr>
          <w:sz w:val="22"/>
          <w:szCs w:val="22"/>
        </w:rPr>
        <w:t>.</w:t>
      </w:r>
      <w:r w:rsidRPr="00276972">
        <w:rPr>
          <w:sz w:val="22"/>
          <w:szCs w:val="22"/>
        </w:rPr>
        <w:tab/>
      </w:r>
      <w:r w:rsidR="00F815F7" w:rsidRPr="00276972">
        <w:rPr>
          <w:sz w:val="22"/>
          <w:szCs w:val="22"/>
        </w:rPr>
        <w:t xml:space="preserve">To note with satisfaction the convocation of the Third Specialized Meeting of CIDI of High Authorities of Cooperation, to be held virtually on December 2 and 3, 2021 and look forward to its outcome. </w:t>
      </w:r>
    </w:p>
    <w:p w14:paraId="10E27A91" w14:textId="77777777" w:rsidR="00F815F7" w:rsidRPr="00441F43" w:rsidRDefault="00F815F7" w:rsidP="00A867F6">
      <w:pPr>
        <w:tabs>
          <w:tab w:val="left" w:pos="720"/>
          <w:tab w:val="left" w:pos="1440"/>
        </w:tabs>
        <w:spacing w:line="360" w:lineRule="auto"/>
        <w:ind w:firstLine="690"/>
        <w:jc w:val="both"/>
        <w:rPr>
          <w:sz w:val="22"/>
          <w:szCs w:val="22"/>
        </w:rPr>
      </w:pPr>
    </w:p>
    <w:p w14:paraId="42F44A3C" w14:textId="0CA118C8" w:rsidR="00F815F7" w:rsidRPr="00441F43" w:rsidRDefault="00F815F7" w:rsidP="00276972">
      <w:pPr>
        <w:tabs>
          <w:tab w:val="left" w:pos="720"/>
          <w:tab w:val="left" w:pos="1440"/>
          <w:tab w:val="left" w:pos="7268"/>
        </w:tabs>
        <w:spacing w:line="360" w:lineRule="auto"/>
        <w:jc w:val="both"/>
        <w:rPr>
          <w:sz w:val="22"/>
          <w:szCs w:val="22"/>
        </w:rPr>
      </w:pPr>
      <w:r w:rsidRPr="00276972">
        <w:rPr>
          <w:sz w:val="22"/>
          <w:szCs w:val="22"/>
        </w:rPr>
        <w:tab/>
      </w:r>
      <w:r w:rsidR="00276972" w:rsidRPr="00276972">
        <w:rPr>
          <w:sz w:val="22"/>
          <w:szCs w:val="22"/>
        </w:rPr>
        <w:t>65</w:t>
      </w:r>
      <w:r w:rsidRPr="00276972">
        <w:rPr>
          <w:sz w:val="22"/>
          <w:szCs w:val="22"/>
        </w:rPr>
        <w:t>.</w:t>
      </w:r>
      <w:r w:rsidRPr="00276972">
        <w:rPr>
          <w:sz w:val="22"/>
          <w:szCs w:val="22"/>
        </w:rPr>
        <w:tab/>
        <w:t>To instruct the Inter-American Committee on Ports’ (CIP) Secretariat to continue promoting the establishment of strategic alliances, especially with the private sector, to contribute to the economic, social, and environmentally sustainable development of the maritime-port sector of the Americas, with special emphasis on the port-city relationship through specific activities such as seminars, courses, evaluation surveys, technical assistance, and projects</w:t>
      </w:r>
      <w:r w:rsidRPr="00276972">
        <w:rPr>
          <w:b/>
          <w:sz w:val="22"/>
          <w:szCs w:val="22"/>
        </w:rPr>
        <w:t xml:space="preserve"> </w:t>
      </w:r>
      <w:r w:rsidRPr="00276972">
        <w:rPr>
          <w:sz w:val="22"/>
          <w:szCs w:val="22"/>
        </w:rPr>
        <w:t xml:space="preserve">for the member states. </w:t>
      </w:r>
    </w:p>
    <w:p w14:paraId="30D0C63A" w14:textId="77777777" w:rsidR="00F815F7" w:rsidRPr="00441F43" w:rsidRDefault="00F815F7" w:rsidP="00A867F6">
      <w:pPr>
        <w:tabs>
          <w:tab w:val="left" w:pos="720"/>
          <w:tab w:val="left" w:pos="1440"/>
        </w:tabs>
        <w:spacing w:line="360" w:lineRule="auto"/>
        <w:ind w:firstLine="690"/>
        <w:jc w:val="both"/>
        <w:rPr>
          <w:sz w:val="22"/>
          <w:szCs w:val="22"/>
        </w:rPr>
      </w:pPr>
    </w:p>
    <w:p w14:paraId="2AB5D5DA" w14:textId="6FC62752" w:rsidR="00F815F7" w:rsidRDefault="00276972" w:rsidP="00276972">
      <w:pPr>
        <w:pBdr>
          <w:top w:val="nil"/>
          <w:left w:val="nil"/>
          <w:bottom w:val="nil"/>
          <w:right w:val="nil"/>
          <w:between w:val="nil"/>
        </w:pBdr>
        <w:tabs>
          <w:tab w:val="left" w:pos="720"/>
          <w:tab w:val="left" w:pos="1440"/>
          <w:tab w:val="left" w:pos="7268"/>
        </w:tabs>
        <w:spacing w:line="360" w:lineRule="auto"/>
        <w:ind w:firstLine="741"/>
        <w:jc w:val="both"/>
        <w:rPr>
          <w:b/>
          <w:color w:val="00B050"/>
          <w:sz w:val="22"/>
          <w:szCs w:val="22"/>
        </w:rPr>
      </w:pPr>
      <w:r w:rsidRPr="00276972">
        <w:rPr>
          <w:sz w:val="22"/>
          <w:szCs w:val="22"/>
        </w:rPr>
        <w:t>66.</w:t>
      </w:r>
      <w:r w:rsidRPr="00276972">
        <w:rPr>
          <w:sz w:val="22"/>
          <w:szCs w:val="22"/>
        </w:rPr>
        <w:tab/>
      </w:r>
      <w:r w:rsidR="00F815F7" w:rsidRPr="00276972">
        <w:rPr>
          <w:sz w:val="22"/>
          <w:szCs w:val="22"/>
        </w:rPr>
        <w:t xml:space="preserve">To urge member states to continue to discuss, in the framework of CIDI, access to international financing and strengthening of international cooperation mechanisms to advance the sustainable development agenda, with special attention to the specific challenges faced by small island and low-lying developing states and low and middle-income countries in the Region, and to consider, aside from income-status indicators, additional criteria, to assess poverty and development in countries, </w:t>
      </w:r>
      <w:r w:rsidR="00F815F7" w:rsidRPr="00276972">
        <w:rPr>
          <w:sz w:val="22"/>
          <w:szCs w:val="22"/>
        </w:rPr>
        <w:lastRenderedPageBreak/>
        <w:t>such as vulnerability, in order to achieve a more sustainable, climate-resilient, socioeconomic reconstruction and development</w:t>
      </w:r>
      <w:r w:rsidR="00F815F7" w:rsidRPr="00F6716C">
        <w:rPr>
          <w:color w:val="00B050"/>
          <w:sz w:val="22"/>
          <w:szCs w:val="22"/>
        </w:rPr>
        <w:t>.</w:t>
      </w:r>
      <w:r w:rsidR="00F815F7" w:rsidRPr="00F6716C">
        <w:rPr>
          <w:b/>
          <w:color w:val="00B050"/>
          <w:sz w:val="22"/>
          <w:szCs w:val="22"/>
        </w:rPr>
        <w:t xml:space="preserve"> </w:t>
      </w:r>
    </w:p>
    <w:p w14:paraId="0482D994" w14:textId="77777777" w:rsidR="00276972" w:rsidRDefault="00276972" w:rsidP="00276972">
      <w:pPr>
        <w:pBdr>
          <w:top w:val="nil"/>
          <w:left w:val="nil"/>
          <w:bottom w:val="nil"/>
          <w:right w:val="nil"/>
          <w:between w:val="nil"/>
        </w:pBdr>
        <w:tabs>
          <w:tab w:val="left" w:pos="720"/>
          <w:tab w:val="left" w:pos="1440"/>
          <w:tab w:val="left" w:pos="7268"/>
        </w:tabs>
        <w:spacing w:line="360" w:lineRule="auto"/>
        <w:ind w:firstLine="741"/>
        <w:rPr>
          <w:color w:val="00B050"/>
          <w:sz w:val="22"/>
          <w:szCs w:val="22"/>
        </w:rPr>
      </w:pPr>
    </w:p>
    <w:p w14:paraId="1CD9C7C4" w14:textId="3E87EE9F" w:rsidR="00F815F7" w:rsidRPr="00276972" w:rsidRDefault="00F815F7" w:rsidP="00BB4E8D">
      <w:pPr>
        <w:numPr>
          <w:ilvl w:val="1"/>
          <w:numId w:val="5"/>
        </w:numPr>
        <w:pBdr>
          <w:top w:val="nil"/>
          <w:left w:val="nil"/>
          <w:bottom w:val="nil"/>
          <w:right w:val="nil"/>
          <w:between w:val="nil"/>
        </w:pBdr>
        <w:tabs>
          <w:tab w:val="left" w:pos="720"/>
          <w:tab w:val="left" w:pos="1440"/>
          <w:tab w:val="left" w:pos="7268"/>
        </w:tabs>
        <w:spacing w:line="360" w:lineRule="auto"/>
        <w:ind w:left="720"/>
        <w:jc w:val="both"/>
        <w:rPr>
          <w:sz w:val="22"/>
          <w:szCs w:val="22"/>
        </w:rPr>
      </w:pPr>
      <w:r w:rsidRPr="00276972">
        <w:rPr>
          <w:sz w:val="22"/>
          <w:szCs w:val="22"/>
        </w:rPr>
        <w:t>REGARDING THE STRATEGIC LINE: “FOSTERING SOCIAL INCLUSION WITH EQUITY TO CONTRIBUTE TO SUSTAINABLE DEVELOPMENT IN THE AMERICAS”</w:t>
      </w:r>
    </w:p>
    <w:p w14:paraId="0BB31E79" w14:textId="71A4BB59" w:rsidR="00276972" w:rsidRPr="00276972" w:rsidRDefault="00276972" w:rsidP="00276972">
      <w:pPr>
        <w:tabs>
          <w:tab w:val="left" w:pos="720"/>
          <w:tab w:val="left" w:pos="1440"/>
        </w:tabs>
        <w:spacing w:line="360" w:lineRule="auto"/>
        <w:ind w:left="720"/>
        <w:jc w:val="both"/>
        <w:rPr>
          <w:sz w:val="22"/>
          <w:szCs w:val="22"/>
        </w:rPr>
      </w:pPr>
      <w:bookmarkStart w:id="9" w:name="_heading=h.26in1rg" w:colFirst="0" w:colLast="0"/>
      <w:bookmarkEnd w:id="9"/>
    </w:p>
    <w:p w14:paraId="73222FDB" w14:textId="533CD324" w:rsidR="00F815F7" w:rsidRPr="00276972" w:rsidRDefault="00276972" w:rsidP="00276972">
      <w:pPr>
        <w:tabs>
          <w:tab w:val="left" w:pos="720"/>
          <w:tab w:val="left" w:pos="1440"/>
        </w:tabs>
        <w:spacing w:line="360" w:lineRule="auto"/>
        <w:jc w:val="both"/>
        <w:rPr>
          <w:sz w:val="22"/>
          <w:szCs w:val="22"/>
        </w:rPr>
      </w:pPr>
      <w:r w:rsidRPr="00276972">
        <w:rPr>
          <w:sz w:val="22"/>
          <w:szCs w:val="22"/>
        </w:rPr>
        <w:tab/>
        <w:t>67.</w:t>
      </w:r>
      <w:r w:rsidRPr="00276972">
        <w:rPr>
          <w:sz w:val="22"/>
          <w:szCs w:val="22"/>
        </w:rPr>
        <w:tab/>
      </w:r>
      <w:r w:rsidR="00F815F7" w:rsidRPr="00276972">
        <w:rPr>
          <w:sz w:val="22"/>
          <w:szCs w:val="22"/>
        </w:rPr>
        <w:t xml:space="preserve">To reaffirm the significance of the adoption of the Plan of Action of Guatemala 2019, “Overcoming Multidimensional Poverty and Bridging Social Equity Gaps: Towards an Inter-American Agenda on Social Development” </w:t>
      </w:r>
      <w:r w:rsidR="00F815F7" w:rsidRPr="00F6716C">
        <w:rPr>
          <w:color w:val="00B050"/>
          <w:sz w:val="22"/>
          <w:szCs w:val="22"/>
        </w:rPr>
        <w:t>(</w:t>
      </w:r>
      <w:hyperlink r:id="rId41">
        <w:r w:rsidR="00F815F7" w:rsidRPr="00F6716C">
          <w:rPr>
            <w:color w:val="0000FF"/>
            <w:sz w:val="22"/>
            <w:szCs w:val="22"/>
            <w:u w:val="single"/>
          </w:rPr>
          <w:t>CIDI/REMDES/doc.6/19 rev. 3</w:t>
        </w:r>
      </w:hyperlink>
      <w:r w:rsidR="00F815F7" w:rsidRPr="00F6716C">
        <w:rPr>
          <w:color w:val="00B050"/>
          <w:sz w:val="22"/>
          <w:szCs w:val="22"/>
        </w:rPr>
        <w:t>)</w:t>
      </w:r>
      <w:r w:rsidR="00F815F7" w:rsidRPr="00276972">
        <w:rPr>
          <w:sz w:val="22"/>
          <w:szCs w:val="22"/>
        </w:rPr>
        <w:t>, as the first inter-American plan of action on social development and as a roadmap that defines concrete lines of action for advancing social development in the region; and to urge member states to participate actively in the working groups and in implementing the activities organized by the Secretariat for Access to Rights and Equity for the implementation of said Plan of Action.</w:t>
      </w:r>
    </w:p>
    <w:p w14:paraId="0192D9FA" w14:textId="77777777" w:rsidR="00F815F7" w:rsidRPr="00276972"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64D663A3" w14:textId="7010A3D7" w:rsidR="00F815F7" w:rsidRPr="00276972" w:rsidRDefault="00F815F7" w:rsidP="00BB4E8D">
      <w:pPr>
        <w:pStyle w:val="ListParagraph0"/>
        <w:numPr>
          <w:ilvl w:val="0"/>
          <w:numId w:val="9"/>
        </w:numPr>
        <w:pBdr>
          <w:top w:val="nil"/>
          <w:left w:val="nil"/>
          <w:bottom w:val="nil"/>
          <w:right w:val="nil"/>
          <w:between w:val="nil"/>
        </w:pBdr>
        <w:tabs>
          <w:tab w:val="left" w:pos="720"/>
          <w:tab w:val="left" w:pos="1440"/>
          <w:tab w:val="left" w:pos="7268"/>
        </w:tabs>
        <w:spacing w:line="360" w:lineRule="auto"/>
        <w:ind w:left="0" w:firstLine="720"/>
        <w:jc w:val="both"/>
        <w:rPr>
          <w:b/>
          <w:sz w:val="22"/>
          <w:szCs w:val="22"/>
        </w:rPr>
      </w:pPr>
      <w:r w:rsidRPr="00276972">
        <w:rPr>
          <w:sz w:val="22"/>
          <w:szCs w:val="22"/>
        </w:rPr>
        <w:t xml:space="preserve">To instruct the Secretariat for Access to Rights and Equity (SARE) to continue supporting the implementation of the CIDES Work Plan 2021-2022 </w:t>
      </w:r>
      <w:r w:rsidRPr="00276972">
        <w:rPr>
          <w:color w:val="00B050"/>
          <w:sz w:val="22"/>
          <w:szCs w:val="22"/>
        </w:rPr>
        <w:t>(</w:t>
      </w:r>
      <w:hyperlink r:id="rId42">
        <w:r w:rsidRPr="00276972">
          <w:rPr>
            <w:color w:val="0000FF"/>
            <w:sz w:val="22"/>
            <w:szCs w:val="22"/>
            <w:u w:val="single"/>
          </w:rPr>
          <w:t>CIDI/CIDES/RPA/doc.3/21 rev.1</w:t>
        </w:r>
      </w:hyperlink>
      <w:r w:rsidRPr="00276972">
        <w:rPr>
          <w:sz w:val="22"/>
          <w:szCs w:val="22"/>
        </w:rPr>
        <w:t>) concrete actions aimed at promoting coordinated work among government institutions responsible for the social development in the Americas, which should be oriented towards universal social and health protection systems with an integral approach prioritizing attention to the most vulnerable groups and sectors of the population.</w:t>
      </w:r>
    </w:p>
    <w:p w14:paraId="0FB95E20" w14:textId="77777777" w:rsidR="00F815F7" w:rsidRPr="00276972" w:rsidRDefault="00F815F7" w:rsidP="00A867F6">
      <w:pPr>
        <w:tabs>
          <w:tab w:val="left" w:pos="720"/>
          <w:tab w:val="left" w:pos="1440"/>
        </w:tabs>
        <w:spacing w:line="360" w:lineRule="auto"/>
        <w:rPr>
          <w:sz w:val="22"/>
          <w:szCs w:val="22"/>
        </w:rPr>
      </w:pPr>
    </w:p>
    <w:p w14:paraId="6141A511" w14:textId="37DE1B39"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s>
        <w:spacing w:line="360" w:lineRule="auto"/>
        <w:ind w:left="0" w:firstLine="720"/>
        <w:jc w:val="both"/>
        <w:rPr>
          <w:sz w:val="22"/>
          <w:szCs w:val="22"/>
        </w:rPr>
      </w:pPr>
      <w:r w:rsidRPr="00276972">
        <w:rPr>
          <w:sz w:val="22"/>
          <w:szCs w:val="22"/>
        </w:rPr>
        <w:t xml:space="preserve">To instruct the SARE, following the provisions of the Inter-American Declaration of Priorities in Social Development </w:t>
      </w:r>
      <w:r w:rsidRPr="00276972">
        <w:rPr>
          <w:color w:val="366091"/>
          <w:sz w:val="22"/>
          <w:szCs w:val="22"/>
        </w:rPr>
        <w:t>(</w:t>
      </w:r>
      <w:hyperlink r:id="rId43">
        <w:r w:rsidRPr="00276972">
          <w:rPr>
            <w:color w:val="0000FF"/>
            <w:u w:val="single"/>
          </w:rPr>
          <w:t>CIDI/REMDES/DEC.1/19</w:t>
        </w:r>
      </w:hyperlink>
      <w:r w:rsidRPr="00276972">
        <w:rPr>
          <w:color w:val="366091"/>
          <w:sz w:val="22"/>
          <w:szCs w:val="22"/>
        </w:rPr>
        <w:t xml:space="preserve">) </w:t>
      </w:r>
      <w:r w:rsidRPr="00276972">
        <w:rPr>
          <w:sz w:val="22"/>
          <w:szCs w:val="22"/>
        </w:rPr>
        <w:t xml:space="preserve">and the Plan of Action of Guatemala, to continue supporting the implementation of actions aimed at improving the capacities of the institutions in </w:t>
      </w:r>
      <w:r w:rsidRPr="00396A22">
        <w:rPr>
          <w:sz w:val="22"/>
          <w:szCs w:val="22"/>
        </w:rPr>
        <w:t>charge of social policy, through the voluntary exchange of knowledge, the strengthening of dialogue and technical cooperation among peers on mutually agreed terms.</w:t>
      </w:r>
    </w:p>
    <w:p w14:paraId="2E6678A9" w14:textId="77777777" w:rsidR="00F815F7" w:rsidRPr="00396A22" w:rsidRDefault="00F815F7" w:rsidP="00A867F6">
      <w:pPr>
        <w:tabs>
          <w:tab w:val="left" w:pos="720"/>
          <w:tab w:val="left" w:pos="1440"/>
          <w:tab w:val="left" w:pos="7268"/>
        </w:tabs>
        <w:spacing w:line="360" w:lineRule="auto"/>
        <w:rPr>
          <w:sz w:val="22"/>
          <w:szCs w:val="22"/>
        </w:rPr>
      </w:pPr>
    </w:p>
    <w:p w14:paraId="117DB1A5" w14:textId="2B3F74A6"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 w:val="left" w:pos="7268"/>
        </w:tabs>
        <w:spacing w:line="360" w:lineRule="auto"/>
        <w:ind w:left="0" w:firstLine="720"/>
        <w:jc w:val="both"/>
        <w:rPr>
          <w:sz w:val="22"/>
          <w:szCs w:val="22"/>
        </w:rPr>
      </w:pPr>
      <w:r w:rsidRPr="00396A22">
        <w:rPr>
          <w:sz w:val="22"/>
          <w:szCs w:val="22"/>
        </w:rPr>
        <w:t>To encourage member states, permanent observers</w:t>
      </w:r>
      <w:r w:rsidRPr="00396A22">
        <w:rPr>
          <w:smallCaps/>
          <w:sz w:val="22"/>
          <w:szCs w:val="22"/>
        </w:rPr>
        <w:t xml:space="preserve">, </w:t>
      </w:r>
      <w:r w:rsidRPr="00396A22">
        <w:rPr>
          <w:sz w:val="22"/>
          <w:szCs w:val="22"/>
        </w:rPr>
        <w:t xml:space="preserve">and other donors to contribute to the “Fund for the Implementation of the Guatemala Action Plan 2019” to the extent possible, </w:t>
      </w:r>
      <w:proofErr w:type="gramStart"/>
      <w:r w:rsidRPr="00396A22">
        <w:rPr>
          <w:sz w:val="22"/>
          <w:szCs w:val="22"/>
        </w:rPr>
        <w:t>in order to</w:t>
      </w:r>
      <w:proofErr w:type="gramEnd"/>
      <w:r w:rsidRPr="00396A22">
        <w:rPr>
          <w:sz w:val="22"/>
          <w:szCs w:val="22"/>
        </w:rPr>
        <w:t xml:space="preserve"> ensure funding for the activities of the Plan that are necessary for meeting the commitments agreed to in the Declaration</w:t>
      </w:r>
      <w:r w:rsidRPr="00396A22">
        <w:rPr>
          <w:b/>
          <w:sz w:val="22"/>
          <w:szCs w:val="22"/>
        </w:rPr>
        <w:t xml:space="preserve">. </w:t>
      </w:r>
    </w:p>
    <w:p w14:paraId="1E14CCB4" w14:textId="77777777" w:rsidR="00F815F7" w:rsidRDefault="00F815F7" w:rsidP="00A867F6">
      <w:pPr>
        <w:tabs>
          <w:tab w:val="left" w:pos="720"/>
          <w:tab w:val="left" w:pos="1440"/>
        </w:tabs>
        <w:spacing w:line="360" w:lineRule="auto"/>
        <w:ind w:firstLine="720"/>
        <w:rPr>
          <w:sz w:val="22"/>
          <w:szCs w:val="22"/>
        </w:rPr>
      </w:pPr>
    </w:p>
    <w:p w14:paraId="09ADD736" w14:textId="374C94E8"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s>
        <w:spacing w:line="360" w:lineRule="auto"/>
        <w:ind w:left="0" w:firstLine="720"/>
        <w:jc w:val="both"/>
        <w:rPr>
          <w:sz w:val="22"/>
          <w:szCs w:val="22"/>
        </w:rPr>
      </w:pPr>
      <w:bookmarkStart w:id="10" w:name="_heading=h.2s8eyo1" w:colFirst="0" w:colLast="0"/>
      <w:bookmarkEnd w:id="10"/>
      <w:r w:rsidRPr="00396A22">
        <w:rPr>
          <w:sz w:val="22"/>
          <w:szCs w:val="22"/>
        </w:rPr>
        <w:lastRenderedPageBreak/>
        <w:t xml:space="preserve">To encourage member states to continue strengthening their social protection systems toward universal access in line with the 2030 Agenda for Sustainable Development and </w:t>
      </w:r>
      <w:proofErr w:type="gramStart"/>
      <w:r w:rsidRPr="00396A22">
        <w:rPr>
          <w:sz w:val="22"/>
          <w:szCs w:val="22"/>
        </w:rPr>
        <w:t>take into account</w:t>
      </w:r>
      <w:proofErr w:type="gramEnd"/>
      <w:r w:rsidRPr="00396A22">
        <w:rPr>
          <w:sz w:val="22"/>
          <w:szCs w:val="22"/>
        </w:rPr>
        <w:t xml:space="preserve"> the needs of low-income and vulnerable populations that have been the worst affected by the COVID-19 pandemic. Similarly, to streamline and update their social protection databases statistics for measuring multidimensional poverty as appropriate, </w:t>
      </w:r>
      <w:proofErr w:type="gramStart"/>
      <w:r w:rsidRPr="00396A22">
        <w:rPr>
          <w:sz w:val="22"/>
          <w:szCs w:val="22"/>
        </w:rPr>
        <w:t>in order to</w:t>
      </w:r>
      <w:proofErr w:type="gramEnd"/>
      <w:r w:rsidRPr="00396A22">
        <w:rPr>
          <w:sz w:val="22"/>
          <w:szCs w:val="22"/>
        </w:rPr>
        <w:t xml:space="preserve"> achieve social inclusion consistent with the new reality</w:t>
      </w:r>
      <w:r w:rsidR="00396A22" w:rsidRPr="00396A22">
        <w:rPr>
          <w:sz w:val="22"/>
          <w:szCs w:val="22"/>
        </w:rPr>
        <w:t>.</w:t>
      </w:r>
    </w:p>
    <w:p w14:paraId="6D25E92A" w14:textId="77777777" w:rsidR="00F815F7"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60B13240" w14:textId="6023436D"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s>
        <w:spacing w:line="360" w:lineRule="auto"/>
        <w:ind w:left="0" w:firstLine="720"/>
        <w:jc w:val="both"/>
        <w:rPr>
          <w:sz w:val="22"/>
          <w:szCs w:val="22"/>
        </w:rPr>
      </w:pPr>
      <w:r w:rsidRPr="00396A22">
        <w:rPr>
          <w:sz w:val="22"/>
          <w:szCs w:val="22"/>
        </w:rPr>
        <w:t>To invite urge member states to strengthen the work of the Inter-American Social Protection Network (RIPSO) and the SARE as Technical Secretariat of this important hemispheric mechanism for cooperation on social development to strengthen the institutions and agencies responsible for social policies in member states through the voluntary exchange of knowledge, lessons learned and experience, technical assistance, mutual learning, and technical cooperation among countries on mutually agreed terms.</w:t>
      </w:r>
    </w:p>
    <w:p w14:paraId="08E1B851" w14:textId="77777777" w:rsidR="00F815F7"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55524762" w14:textId="5D221F65"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 w:val="left" w:pos="7268"/>
        </w:tabs>
        <w:spacing w:line="360" w:lineRule="auto"/>
        <w:ind w:left="0" w:firstLine="720"/>
        <w:jc w:val="both"/>
        <w:rPr>
          <w:sz w:val="22"/>
          <w:szCs w:val="22"/>
        </w:rPr>
      </w:pPr>
      <w:r w:rsidRPr="00396A22">
        <w:rPr>
          <w:sz w:val="22"/>
          <w:szCs w:val="22"/>
        </w:rPr>
        <w:t>To continue providing technical assistance to member states upon request, for their formulation and implementation of policies to ensure the full integral development of all children and adolescents, within the overarching framework of the current Comprehensive Strategic Plan of the Organization [</w:t>
      </w:r>
      <w:hyperlink r:id="rId44">
        <w:r w:rsidRPr="00396A22">
          <w:rPr>
            <w:color w:val="0000FF"/>
            <w:sz w:val="22"/>
            <w:szCs w:val="22"/>
            <w:u w:val="single"/>
          </w:rPr>
          <w:t>AG/RES. 1 (LI-E/16) rev. 1]</w:t>
        </w:r>
      </w:hyperlink>
      <w:r w:rsidRPr="00396A22">
        <w:rPr>
          <w:color w:val="00B050"/>
          <w:sz w:val="22"/>
          <w:szCs w:val="22"/>
        </w:rPr>
        <w:t xml:space="preserve">; </w:t>
      </w:r>
      <w:r w:rsidRPr="00396A22">
        <w:rPr>
          <w:sz w:val="22"/>
          <w:szCs w:val="22"/>
        </w:rPr>
        <w:t>and to encourage member states, as appropriate, to continue investing in this area, in accordance with their legislation, national priorities, and available resources.</w:t>
      </w:r>
    </w:p>
    <w:p w14:paraId="50895ACF" w14:textId="77777777" w:rsidR="00F815F7" w:rsidRPr="00396A22" w:rsidRDefault="00F815F7" w:rsidP="00A867F6">
      <w:pPr>
        <w:tabs>
          <w:tab w:val="left" w:pos="720"/>
          <w:tab w:val="left" w:pos="1440"/>
        </w:tabs>
        <w:spacing w:line="360" w:lineRule="auto"/>
        <w:ind w:right="48"/>
        <w:jc w:val="both"/>
        <w:rPr>
          <w:sz w:val="22"/>
          <w:szCs w:val="22"/>
        </w:rPr>
      </w:pPr>
    </w:p>
    <w:p w14:paraId="304DCB0B" w14:textId="39AC8FB5"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 w:val="left" w:pos="7268"/>
        </w:tabs>
        <w:spacing w:line="360" w:lineRule="auto"/>
        <w:ind w:left="0" w:firstLine="720"/>
        <w:jc w:val="both"/>
        <w:rPr>
          <w:sz w:val="22"/>
          <w:szCs w:val="22"/>
        </w:rPr>
      </w:pPr>
      <w:r w:rsidRPr="00396A22">
        <w:rPr>
          <w:sz w:val="22"/>
          <w:szCs w:val="22"/>
        </w:rPr>
        <w:t xml:space="preserve">To instruct the SARE, the Inter-American Committee on Social Development (CIDES) in collaboration with SEDI and other relevant Secretariats, to continue to follow up on the implementation of resolution </w:t>
      </w:r>
      <w:hyperlink r:id="rId45">
        <w:r w:rsidRPr="00396A22">
          <w:rPr>
            <w:color w:val="0000FF"/>
            <w:sz w:val="22"/>
            <w:szCs w:val="22"/>
            <w:u w:val="single"/>
          </w:rPr>
          <w:t>AG/RES. 2956 (L-O/20)</w:t>
        </w:r>
      </w:hyperlink>
      <w:r w:rsidRPr="00396A22">
        <w:rPr>
          <w:color w:val="00B050"/>
          <w:sz w:val="22"/>
          <w:szCs w:val="22"/>
        </w:rPr>
        <w:t xml:space="preserve"> </w:t>
      </w:r>
      <w:r w:rsidRPr="00396A22">
        <w:rPr>
          <w:sz w:val="22"/>
          <w:szCs w:val="22"/>
        </w:rPr>
        <w:t>“The Challenges to Food Security and Nutrition in the Americas in the Context of the COVID-19 Pandemic within the Framework of the Plan of Action of Guatemala 2019.”</w:t>
      </w:r>
    </w:p>
    <w:p w14:paraId="33733851" w14:textId="77777777" w:rsidR="00F815F7" w:rsidRDefault="00F815F7" w:rsidP="00396A22">
      <w:pPr>
        <w:tabs>
          <w:tab w:val="left" w:pos="720"/>
          <w:tab w:val="left" w:pos="1440"/>
        </w:tabs>
        <w:spacing w:line="360" w:lineRule="auto"/>
        <w:jc w:val="both"/>
        <w:rPr>
          <w:sz w:val="22"/>
          <w:szCs w:val="22"/>
        </w:rPr>
      </w:pPr>
    </w:p>
    <w:p w14:paraId="13F76424" w14:textId="1B33B1D8" w:rsidR="00F815F7" w:rsidRDefault="00F815F7" w:rsidP="00BB4E8D">
      <w:pPr>
        <w:numPr>
          <w:ilvl w:val="1"/>
          <w:numId w:val="1"/>
        </w:numPr>
        <w:pBdr>
          <w:top w:val="nil"/>
          <w:left w:val="nil"/>
          <w:bottom w:val="nil"/>
          <w:right w:val="nil"/>
          <w:between w:val="nil"/>
        </w:pBdr>
        <w:tabs>
          <w:tab w:val="left" w:pos="720"/>
          <w:tab w:val="left" w:pos="1440"/>
        </w:tabs>
        <w:spacing w:line="360" w:lineRule="auto"/>
        <w:ind w:left="720"/>
        <w:jc w:val="both"/>
        <w:rPr>
          <w:sz w:val="22"/>
          <w:szCs w:val="22"/>
        </w:rPr>
      </w:pPr>
      <w:r w:rsidRPr="00F6716C">
        <w:rPr>
          <w:sz w:val="22"/>
          <w:szCs w:val="22"/>
        </w:rPr>
        <w:t>REGARDING THE CONTINUATION OF SECTORAL PROCESSES WITHIN THE FRAMEWORK OF CIDI</w:t>
      </w:r>
    </w:p>
    <w:p w14:paraId="293A6F81" w14:textId="77777777" w:rsidR="00396A22" w:rsidRPr="00F6716C" w:rsidRDefault="00396A22" w:rsidP="00396A22">
      <w:pPr>
        <w:pBdr>
          <w:top w:val="nil"/>
          <w:left w:val="nil"/>
          <w:bottom w:val="nil"/>
          <w:right w:val="nil"/>
          <w:between w:val="nil"/>
        </w:pBdr>
        <w:tabs>
          <w:tab w:val="left" w:pos="720"/>
          <w:tab w:val="left" w:pos="1440"/>
        </w:tabs>
        <w:spacing w:line="360" w:lineRule="auto"/>
        <w:ind w:left="720"/>
        <w:jc w:val="both"/>
        <w:rPr>
          <w:sz w:val="22"/>
          <w:szCs w:val="22"/>
        </w:rPr>
      </w:pPr>
    </w:p>
    <w:p w14:paraId="51749AA6" w14:textId="4E5EBA51" w:rsidR="00F815F7" w:rsidRDefault="00F815F7" w:rsidP="00BB4E8D">
      <w:pPr>
        <w:pStyle w:val="ListParagraph0"/>
        <w:numPr>
          <w:ilvl w:val="0"/>
          <w:numId w:val="9"/>
        </w:numPr>
        <w:pBdr>
          <w:top w:val="nil"/>
          <w:left w:val="nil"/>
          <w:bottom w:val="nil"/>
          <w:right w:val="nil"/>
          <w:between w:val="nil"/>
        </w:pBdr>
        <w:tabs>
          <w:tab w:val="left" w:pos="720"/>
          <w:tab w:val="left" w:pos="1440"/>
          <w:tab w:val="left" w:pos="7268"/>
        </w:tabs>
        <w:spacing w:line="360" w:lineRule="auto"/>
        <w:ind w:left="0" w:firstLine="720"/>
        <w:jc w:val="both"/>
        <w:rPr>
          <w:sz w:val="22"/>
          <w:szCs w:val="22"/>
        </w:rPr>
      </w:pPr>
      <w:r w:rsidRPr="00396A22">
        <w:rPr>
          <w:sz w:val="22"/>
          <w:szCs w:val="22"/>
        </w:rPr>
        <w:t xml:space="preserve">To adopt the following schedule of meetings of ministers and high-level authorities within the framework of CIDI taking into account the difficulties resulting from the context of the </w:t>
      </w:r>
      <w:r w:rsidRPr="00396A22">
        <w:rPr>
          <w:sz w:val="22"/>
          <w:szCs w:val="22"/>
        </w:rPr>
        <w:lastRenderedPageBreak/>
        <w:t>COVID-19 pandemic, as well as the maximum number of meetings that may be held based on resources allocated from the Organization's regular fund, and to instruct the General Secretariat to continue implementing the guidelines agreed to in the triennial ministerial cycle in coordination with the competent authorities in each sector:</w:t>
      </w:r>
    </w:p>
    <w:p w14:paraId="231E8454" w14:textId="5AB4AF56" w:rsidR="002D104F" w:rsidRPr="00A256D6" w:rsidRDefault="002D104F" w:rsidP="002D104F">
      <w:pPr>
        <w:pBdr>
          <w:top w:val="nil"/>
          <w:left w:val="nil"/>
          <w:bottom w:val="nil"/>
          <w:right w:val="nil"/>
          <w:between w:val="nil"/>
        </w:pBdr>
        <w:tabs>
          <w:tab w:val="left" w:pos="720"/>
          <w:tab w:val="left" w:pos="1440"/>
          <w:tab w:val="left" w:pos="7268"/>
        </w:tabs>
        <w:spacing w:line="360" w:lineRule="auto"/>
        <w:jc w:val="both"/>
        <w:rPr>
          <w:sz w:val="16"/>
          <w:szCs w:val="16"/>
        </w:rPr>
      </w:pPr>
    </w:p>
    <w:tbl>
      <w:tblPr>
        <w:tblW w:w="10900" w:type="dxa"/>
        <w:jc w:val="center"/>
        <w:tblLayout w:type="fixed"/>
        <w:tblLook w:val="0400" w:firstRow="0" w:lastRow="0" w:firstColumn="0" w:lastColumn="0" w:noHBand="0" w:noVBand="1"/>
      </w:tblPr>
      <w:tblGrid>
        <w:gridCol w:w="1250"/>
        <w:gridCol w:w="1620"/>
        <w:gridCol w:w="1620"/>
        <w:gridCol w:w="1530"/>
        <w:gridCol w:w="1429"/>
        <w:gridCol w:w="10"/>
        <w:gridCol w:w="1686"/>
        <w:gridCol w:w="1519"/>
        <w:gridCol w:w="236"/>
      </w:tblGrid>
      <w:tr w:rsidR="002D104F" w:rsidRPr="00A256D6" w14:paraId="1D0CDFD5" w14:textId="77777777" w:rsidTr="002D104F">
        <w:trPr>
          <w:gridAfter w:val="1"/>
          <w:wAfter w:w="236" w:type="dxa"/>
          <w:trHeight w:val="88"/>
          <w:jc w:val="center"/>
        </w:trPr>
        <w:tc>
          <w:tcPr>
            <w:tcW w:w="125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01FB4ADC" w14:textId="72A338E1"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proofErr w:type="spellStart"/>
            <w:r w:rsidRPr="00A256D6">
              <w:rPr>
                <w:sz w:val="16"/>
                <w:szCs w:val="16"/>
                <w:lang w:val="es-ES"/>
              </w:rPr>
              <w:t>Sectoral</w:t>
            </w:r>
            <w:proofErr w:type="spellEnd"/>
            <w:r w:rsidRPr="00A256D6">
              <w:rPr>
                <w:sz w:val="16"/>
                <w:szCs w:val="16"/>
                <w:lang w:val="es-ES"/>
              </w:rPr>
              <w:t xml:space="preserve"> </w:t>
            </w:r>
            <w:proofErr w:type="spellStart"/>
            <w:r w:rsidRPr="00A256D6">
              <w:rPr>
                <w:sz w:val="16"/>
                <w:szCs w:val="16"/>
                <w:lang w:val="es-ES"/>
              </w:rPr>
              <w:t>Process</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20739E2F"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center"/>
              <w:rPr>
                <w:sz w:val="16"/>
                <w:szCs w:val="16"/>
                <w:lang w:val="es-ES"/>
              </w:rPr>
            </w:pPr>
            <w:r w:rsidRPr="00A256D6">
              <w:rPr>
                <w:sz w:val="16"/>
                <w:szCs w:val="16"/>
                <w:lang w:val="es-ES"/>
              </w:rPr>
              <w:t>2021</w:t>
            </w:r>
          </w:p>
        </w:tc>
        <w:tc>
          <w:tcPr>
            <w:tcW w:w="162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0E8836C3"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center"/>
              <w:rPr>
                <w:sz w:val="16"/>
                <w:szCs w:val="16"/>
                <w:lang w:val="es-ES"/>
              </w:rPr>
            </w:pPr>
            <w:r w:rsidRPr="00A256D6">
              <w:rPr>
                <w:sz w:val="16"/>
                <w:szCs w:val="16"/>
                <w:lang w:val="es-ES"/>
              </w:rPr>
              <w:t>2022</w:t>
            </w:r>
          </w:p>
        </w:tc>
        <w:tc>
          <w:tcPr>
            <w:tcW w:w="153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1AA99E79"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center"/>
              <w:rPr>
                <w:sz w:val="16"/>
                <w:szCs w:val="16"/>
                <w:lang w:val="es-ES"/>
              </w:rPr>
            </w:pPr>
            <w:r w:rsidRPr="00A256D6">
              <w:rPr>
                <w:sz w:val="16"/>
                <w:szCs w:val="16"/>
                <w:lang w:val="es-ES"/>
              </w:rPr>
              <w:t>2023</w:t>
            </w:r>
          </w:p>
        </w:tc>
        <w:tc>
          <w:tcPr>
            <w:tcW w:w="1439" w:type="dxa"/>
            <w:gridSpan w:val="2"/>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7831544E"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center"/>
              <w:rPr>
                <w:sz w:val="16"/>
                <w:szCs w:val="16"/>
                <w:lang w:val="es-ES"/>
              </w:rPr>
            </w:pPr>
            <w:r w:rsidRPr="00A256D6">
              <w:rPr>
                <w:sz w:val="16"/>
                <w:szCs w:val="16"/>
                <w:lang w:val="es-ES"/>
              </w:rPr>
              <w:t>2024</w:t>
            </w:r>
          </w:p>
        </w:tc>
        <w:tc>
          <w:tcPr>
            <w:tcW w:w="1686" w:type="dxa"/>
            <w:tcBorders>
              <w:top w:val="single" w:sz="8" w:space="0" w:color="FFFFFF"/>
              <w:left w:val="single" w:sz="8" w:space="0" w:color="FFFFFF"/>
              <w:bottom w:val="single" w:sz="24" w:space="0" w:color="FFFFFF"/>
              <w:right w:val="single" w:sz="8" w:space="0" w:color="FFFFFF"/>
            </w:tcBorders>
            <w:shd w:val="clear" w:color="auto" w:fill="D9D9D9"/>
            <w:tcMar>
              <w:top w:w="14" w:type="dxa"/>
              <w:bottom w:w="14" w:type="dxa"/>
            </w:tcMar>
            <w:vAlign w:val="center"/>
          </w:tcPr>
          <w:p w14:paraId="177C3810"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center"/>
              <w:rPr>
                <w:sz w:val="16"/>
                <w:szCs w:val="16"/>
                <w:lang w:val="es-ES"/>
              </w:rPr>
            </w:pPr>
            <w:r w:rsidRPr="00A256D6">
              <w:rPr>
                <w:sz w:val="16"/>
                <w:szCs w:val="16"/>
                <w:lang w:val="es-ES"/>
              </w:rPr>
              <w:t>2025</w:t>
            </w:r>
          </w:p>
        </w:tc>
        <w:tc>
          <w:tcPr>
            <w:tcW w:w="1519" w:type="dxa"/>
            <w:tcBorders>
              <w:top w:val="single" w:sz="8" w:space="0" w:color="FFFFFF"/>
              <w:left w:val="single" w:sz="8" w:space="0" w:color="FFFFFF"/>
              <w:bottom w:val="single" w:sz="24" w:space="0" w:color="FFFFFF"/>
              <w:right w:val="single" w:sz="8" w:space="0" w:color="FFFFFF"/>
            </w:tcBorders>
            <w:shd w:val="clear" w:color="auto" w:fill="D9D9D9"/>
            <w:tcMar>
              <w:top w:w="14" w:type="dxa"/>
              <w:bottom w:w="14" w:type="dxa"/>
            </w:tcMar>
            <w:vAlign w:val="center"/>
          </w:tcPr>
          <w:p w14:paraId="137F7DE1"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center"/>
              <w:rPr>
                <w:sz w:val="16"/>
                <w:szCs w:val="16"/>
                <w:lang w:val="es-ES"/>
              </w:rPr>
            </w:pPr>
            <w:r w:rsidRPr="00A256D6">
              <w:rPr>
                <w:sz w:val="16"/>
                <w:szCs w:val="16"/>
                <w:lang w:val="es-ES"/>
              </w:rPr>
              <w:t>2026</w:t>
            </w:r>
          </w:p>
        </w:tc>
      </w:tr>
      <w:tr w:rsidR="002D104F" w:rsidRPr="00A256D6" w14:paraId="0B37207B" w14:textId="77777777" w:rsidTr="002D104F">
        <w:trPr>
          <w:gridAfter w:val="1"/>
          <w:wAfter w:w="236" w:type="dxa"/>
          <w:trHeight w:val="993"/>
          <w:jc w:val="center"/>
        </w:trPr>
        <w:tc>
          <w:tcPr>
            <w:tcW w:w="1250" w:type="dxa"/>
            <w:tcBorders>
              <w:top w:val="single" w:sz="2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1F39F9C" w14:textId="3E67BB5B"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lang w:val="es-ES"/>
              </w:rPr>
              <w:t xml:space="preserve">1. </w:t>
            </w:r>
            <w:proofErr w:type="spellStart"/>
            <w:r w:rsidRPr="00A256D6">
              <w:rPr>
                <w:sz w:val="16"/>
                <w:szCs w:val="16"/>
                <w:lang w:val="es-ES"/>
              </w:rPr>
              <w:t>Tourism</w:t>
            </w:r>
            <w:proofErr w:type="spellEnd"/>
          </w:p>
          <w:p w14:paraId="4A3EE41C"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p>
        </w:tc>
        <w:tc>
          <w:tcPr>
            <w:tcW w:w="1620" w:type="dxa"/>
            <w:tcBorders>
              <w:top w:val="single" w:sz="24"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19BDFD6" w14:textId="77777777" w:rsidR="00BF7294" w:rsidRPr="00A256D6" w:rsidRDefault="00BF7294" w:rsidP="00B944BA">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both"/>
              <w:rPr>
                <w:sz w:val="16"/>
                <w:szCs w:val="16"/>
              </w:rPr>
            </w:pPr>
            <w:r w:rsidRPr="00A256D6">
              <w:rPr>
                <w:sz w:val="16"/>
                <w:szCs w:val="16"/>
                <w:lang w:val="en"/>
              </w:rPr>
              <w:t>XXV Ministerial of Tourism</w:t>
            </w:r>
          </w:p>
          <w:p w14:paraId="4EF216CB" w14:textId="27D9D879" w:rsidR="002D104F" w:rsidRPr="00A256D6" w:rsidRDefault="00BF7294"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i/>
                <w:sz w:val="16"/>
                <w:szCs w:val="16"/>
              </w:rPr>
            </w:pPr>
            <w:r w:rsidRPr="00A256D6">
              <w:rPr>
                <w:i/>
                <w:sz w:val="16"/>
                <w:szCs w:val="16"/>
                <w:lang w:val="en"/>
              </w:rPr>
              <w:t>(</w:t>
            </w:r>
            <w:proofErr w:type="gramStart"/>
            <w:r w:rsidR="00A256D6">
              <w:rPr>
                <w:i/>
                <w:sz w:val="16"/>
                <w:szCs w:val="16"/>
                <w:lang w:val="en"/>
              </w:rPr>
              <w:t>virtual</w:t>
            </w:r>
            <w:proofErr w:type="gramEnd"/>
            <w:r w:rsidR="00A256D6">
              <w:rPr>
                <w:i/>
                <w:sz w:val="16"/>
                <w:szCs w:val="16"/>
                <w:lang w:val="en"/>
              </w:rPr>
              <w:t>,</w:t>
            </w:r>
            <w:r w:rsidRPr="00A256D6">
              <w:rPr>
                <w:i/>
                <w:sz w:val="16"/>
                <w:szCs w:val="16"/>
                <w:lang w:val="en"/>
              </w:rPr>
              <w:t xml:space="preserve"> October 6</w:t>
            </w:r>
            <w:r w:rsidR="002D104F" w:rsidRPr="00A256D6">
              <w:rPr>
                <w:i/>
                <w:sz w:val="16"/>
                <w:szCs w:val="16"/>
              </w:rPr>
              <w:t>)</w:t>
            </w:r>
          </w:p>
        </w:tc>
        <w:tc>
          <w:tcPr>
            <w:tcW w:w="162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861526C"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both"/>
              <w:rPr>
                <w:i/>
                <w:sz w:val="16"/>
                <w:szCs w:val="16"/>
              </w:rPr>
            </w:pPr>
          </w:p>
        </w:tc>
        <w:tc>
          <w:tcPr>
            <w:tcW w:w="153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08A3C990" w14:textId="597DE561" w:rsidR="002D104F" w:rsidRPr="00A256D6" w:rsidRDefault="00BF7294"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lang w:val="es-ES"/>
              </w:rPr>
            </w:pPr>
            <w:r w:rsidRPr="00A256D6">
              <w:rPr>
                <w:sz w:val="16"/>
                <w:szCs w:val="16"/>
                <w:lang w:val="en"/>
              </w:rPr>
              <w:t>III Meeting of CITUR</w:t>
            </w:r>
          </w:p>
        </w:tc>
        <w:tc>
          <w:tcPr>
            <w:tcW w:w="1429"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EE229DE" w14:textId="77777777" w:rsidR="00BF7294" w:rsidRPr="00A256D6" w:rsidRDefault="00BF7294" w:rsidP="00D414F7">
            <w:pPr>
              <w:widowControl w:val="0"/>
              <w:tabs>
                <w:tab w:val="left" w:pos="720"/>
                <w:tab w:val="left" w:pos="1440"/>
                <w:tab w:val="left" w:pos="2160"/>
                <w:tab w:val="left" w:pos="2880"/>
                <w:tab w:val="left" w:pos="3600"/>
                <w:tab w:val="left" w:pos="4320"/>
                <w:tab w:val="left" w:pos="5760"/>
                <w:tab w:val="left" w:pos="6480"/>
                <w:tab w:val="left" w:pos="7200"/>
                <w:tab w:val="left" w:pos="7920"/>
              </w:tabs>
              <w:ind w:left="70" w:right="14"/>
              <w:jc w:val="both"/>
              <w:rPr>
                <w:sz w:val="16"/>
                <w:szCs w:val="16"/>
              </w:rPr>
            </w:pPr>
            <w:r w:rsidRPr="00A256D6">
              <w:rPr>
                <w:sz w:val="16"/>
                <w:szCs w:val="16"/>
                <w:lang w:val="en"/>
              </w:rPr>
              <w:t>XXVI Ministerial of Tourism</w:t>
            </w:r>
          </w:p>
          <w:p w14:paraId="3688C5AE" w14:textId="656CECB5" w:rsidR="002D104F" w:rsidRPr="00A256D6" w:rsidRDefault="00BF7294"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jc w:val="both"/>
              <w:rPr>
                <w:sz w:val="16"/>
                <w:szCs w:val="16"/>
              </w:rPr>
            </w:pPr>
            <w:r w:rsidRPr="00A256D6">
              <w:rPr>
                <w:i/>
                <w:sz w:val="16"/>
                <w:szCs w:val="16"/>
                <w:lang w:val="en"/>
              </w:rPr>
              <w:t>(Ecuador)</w:t>
            </w:r>
          </w:p>
        </w:tc>
        <w:tc>
          <w:tcPr>
            <w:tcW w:w="1696" w:type="dxa"/>
            <w:gridSpan w:val="2"/>
            <w:tcBorders>
              <w:top w:val="single" w:sz="24"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38146939"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70" w:right="14"/>
              <w:jc w:val="both"/>
              <w:rPr>
                <w:i/>
                <w:sz w:val="16"/>
                <w:szCs w:val="16"/>
              </w:rPr>
            </w:pPr>
          </w:p>
        </w:tc>
        <w:tc>
          <w:tcPr>
            <w:tcW w:w="1519" w:type="dxa"/>
            <w:tcBorders>
              <w:top w:val="single" w:sz="24"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02156E5A" w14:textId="35AEBD01" w:rsidR="002D104F" w:rsidRPr="00A256D6" w:rsidRDefault="00BF7294" w:rsidP="00BF7294">
            <w:pPr>
              <w:widowControl w:val="0"/>
              <w:tabs>
                <w:tab w:val="left" w:pos="720"/>
                <w:tab w:val="left" w:pos="1440"/>
                <w:tab w:val="left" w:pos="2160"/>
                <w:tab w:val="left" w:pos="2880"/>
                <w:tab w:val="left" w:pos="3600"/>
                <w:tab w:val="left" w:pos="4320"/>
                <w:tab w:val="left" w:pos="5760"/>
                <w:tab w:val="left" w:pos="6480"/>
                <w:tab w:val="left" w:pos="7200"/>
                <w:tab w:val="left" w:pos="7920"/>
              </w:tabs>
              <w:ind w:left="97" w:right="14"/>
              <w:jc w:val="both"/>
              <w:rPr>
                <w:sz w:val="16"/>
                <w:szCs w:val="16"/>
                <w:lang w:val="es-ES"/>
              </w:rPr>
            </w:pPr>
            <w:r w:rsidRPr="00A256D6">
              <w:rPr>
                <w:sz w:val="16"/>
                <w:szCs w:val="16"/>
                <w:lang w:val="en"/>
              </w:rPr>
              <w:t xml:space="preserve">IV Meeting of </w:t>
            </w:r>
            <w:r w:rsidR="002D104F" w:rsidRPr="00A256D6">
              <w:rPr>
                <w:sz w:val="16"/>
                <w:szCs w:val="16"/>
                <w:lang w:val="es-ES"/>
              </w:rPr>
              <w:t>CITUR</w:t>
            </w:r>
          </w:p>
        </w:tc>
      </w:tr>
      <w:tr w:rsidR="002D104F" w:rsidRPr="00A256D6" w14:paraId="484E2F4B" w14:textId="77777777" w:rsidTr="002D104F">
        <w:trPr>
          <w:gridAfter w:val="1"/>
          <w:wAfter w:w="236" w:type="dxa"/>
          <w:trHeight w:val="790"/>
          <w:jc w:val="center"/>
        </w:trPr>
        <w:tc>
          <w:tcPr>
            <w:tcW w:w="1250" w:type="dxa"/>
            <w:tcBorders>
              <w:top w:val="single" w:sz="8" w:space="0" w:color="FFFFFF"/>
              <w:left w:val="single" w:sz="8" w:space="0" w:color="FFFFFF"/>
              <w:bottom w:val="single" w:sz="4" w:space="0" w:color="FFFFFF"/>
              <w:right w:val="single" w:sz="24" w:space="0" w:color="FFFFFF"/>
            </w:tcBorders>
            <w:shd w:val="clear" w:color="auto" w:fill="D9D9D9"/>
            <w:tcMar>
              <w:top w:w="14" w:type="dxa"/>
              <w:left w:w="108" w:type="dxa"/>
              <w:bottom w:w="14" w:type="dxa"/>
              <w:right w:w="108" w:type="dxa"/>
            </w:tcMar>
            <w:vAlign w:val="center"/>
          </w:tcPr>
          <w:p w14:paraId="5CE5C17C" w14:textId="74FCB2A8"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lang w:val="es-ES"/>
              </w:rPr>
              <w:t xml:space="preserve">2. </w:t>
            </w:r>
            <w:proofErr w:type="spellStart"/>
            <w:r w:rsidRPr="00A256D6">
              <w:rPr>
                <w:sz w:val="16"/>
                <w:szCs w:val="16"/>
                <w:lang w:val="es-ES"/>
              </w:rPr>
              <w:t>Ports</w:t>
            </w:r>
            <w:proofErr w:type="spellEnd"/>
          </w:p>
          <w:p w14:paraId="753CA8B9"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p>
        </w:tc>
        <w:tc>
          <w:tcPr>
            <w:tcW w:w="162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40D2583" w14:textId="6E732A54" w:rsidR="00D1372B" w:rsidRPr="00A256D6" w:rsidRDefault="00D1372B" w:rsidP="00950427">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XII CIP Meeting</w:t>
            </w:r>
          </w:p>
          <w:p w14:paraId="2D1D57E6" w14:textId="6E9BAA43"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r w:rsidRPr="00A256D6">
              <w:rPr>
                <w:i/>
                <w:sz w:val="16"/>
                <w:szCs w:val="16"/>
                <w:lang w:val="en"/>
              </w:rPr>
              <w:t>(</w:t>
            </w:r>
            <w:proofErr w:type="gramStart"/>
            <w:r w:rsidR="00A256D6">
              <w:rPr>
                <w:i/>
                <w:sz w:val="16"/>
                <w:szCs w:val="16"/>
                <w:lang w:val="en"/>
              </w:rPr>
              <w:t>virtual,</w:t>
            </w:r>
            <w:r w:rsidRPr="00A256D6">
              <w:rPr>
                <w:i/>
                <w:sz w:val="16"/>
                <w:szCs w:val="16"/>
                <w:lang w:val="en"/>
              </w:rPr>
              <w:t>,</w:t>
            </w:r>
            <w:proofErr w:type="gramEnd"/>
            <w:r w:rsidRPr="00A256D6">
              <w:rPr>
                <w:i/>
                <w:sz w:val="16"/>
                <w:szCs w:val="16"/>
                <w:lang w:val="en"/>
              </w:rPr>
              <w:t xml:space="preserve"> 19-21 May</w:t>
            </w:r>
            <w:r w:rsidR="002D104F" w:rsidRPr="00A256D6">
              <w:rPr>
                <w:i/>
                <w:sz w:val="16"/>
                <w:szCs w:val="16"/>
              </w:rPr>
              <w:t>)</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1EA85701" w14:textId="77777777" w:rsidR="00D1372B" w:rsidRPr="00A256D6" w:rsidRDefault="00D1372B" w:rsidP="002B5184">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XXII Meeting of the IPC Executive Committee</w:t>
            </w:r>
          </w:p>
          <w:p w14:paraId="7D046DFA" w14:textId="034A0716"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i/>
                <w:iCs/>
                <w:sz w:val="16"/>
                <w:szCs w:val="16"/>
                <w:lang w:val="es-ES"/>
              </w:rPr>
            </w:pPr>
            <w:r w:rsidRPr="00A256D6">
              <w:rPr>
                <w:i/>
                <w:sz w:val="16"/>
                <w:szCs w:val="16"/>
                <w:lang w:val="en"/>
              </w:rPr>
              <w:t>(Colonia, Uruguay, March)</w:t>
            </w: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3DBB5632" w14:textId="049028E2" w:rsidR="00D1372B" w:rsidRPr="00A256D6" w:rsidRDefault="00D1372B" w:rsidP="00FE476E">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rPr>
            </w:pPr>
            <w:r w:rsidRPr="00A256D6">
              <w:rPr>
                <w:sz w:val="16"/>
                <w:szCs w:val="16"/>
                <w:lang w:val="en"/>
              </w:rPr>
              <w:t>XIII CIP Meeting and XXIII CIP Executive Committee Meeting</w:t>
            </w:r>
          </w:p>
          <w:p w14:paraId="37A10324" w14:textId="56E691F5" w:rsidR="002D104F" w:rsidRPr="00A256D6" w:rsidRDefault="00D1372B" w:rsidP="00D1372B">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lang w:val="es-ES"/>
              </w:rPr>
            </w:pPr>
            <w:r w:rsidRPr="00A256D6">
              <w:rPr>
                <w:i/>
                <w:sz w:val="16"/>
                <w:szCs w:val="16"/>
                <w:lang w:val="en"/>
              </w:rPr>
              <w:t>(Roatan, Honduras, June)</w:t>
            </w: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48553F0" w14:textId="77777777" w:rsidR="00D1372B" w:rsidRPr="00A256D6" w:rsidRDefault="00D1372B" w:rsidP="007C3DC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rPr>
            </w:pPr>
            <w:r w:rsidRPr="00A256D6">
              <w:rPr>
                <w:sz w:val="16"/>
                <w:szCs w:val="16"/>
                <w:lang w:val="en"/>
              </w:rPr>
              <w:t>XXIV Meeting of the IPC Executive Committee</w:t>
            </w:r>
          </w:p>
          <w:p w14:paraId="6DAA20EE" w14:textId="71BF61FB"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i/>
                <w:sz w:val="16"/>
                <w:szCs w:val="16"/>
                <w:lang w:val="es-ES"/>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002D104F" w:rsidRPr="00A256D6">
              <w:rPr>
                <w:i/>
                <w:sz w:val="16"/>
                <w:szCs w:val="16"/>
                <w:lang w:val="es-ES"/>
              </w:rPr>
              <w:t>)</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4454198C" w14:textId="4B69EBB8" w:rsidR="00D1372B" w:rsidRPr="00A256D6" w:rsidRDefault="00D1372B" w:rsidP="00DA0412">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i/>
                <w:sz w:val="16"/>
                <w:szCs w:val="16"/>
              </w:rPr>
            </w:pPr>
            <w:r w:rsidRPr="00A256D6">
              <w:rPr>
                <w:sz w:val="16"/>
                <w:szCs w:val="16"/>
                <w:lang w:val="en"/>
              </w:rPr>
              <w:t>XIV CIP Meeting and XXV Meeting of the CIP Executive Committee</w:t>
            </w:r>
          </w:p>
          <w:p w14:paraId="49460D4D" w14:textId="6964E20E"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sz w:val="16"/>
                <w:szCs w:val="16"/>
                <w:lang w:val="es-ES"/>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002D104F" w:rsidRPr="00A256D6">
              <w:rPr>
                <w:i/>
                <w:sz w:val="16"/>
                <w:szCs w:val="16"/>
                <w:lang w:val="es-ES"/>
              </w:rPr>
              <w:t>)</w:t>
            </w:r>
          </w:p>
          <w:p w14:paraId="1F79183E"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70" w:right="14"/>
              <w:rPr>
                <w:sz w:val="16"/>
                <w:szCs w:val="16"/>
                <w:lang w:val="es-ES"/>
              </w:rPr>
            </w:pP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61E42A50" w14:textId="17D55153" w:rsidR="00D1372B" w:rsidRPr="00A256D6" w:rsidRDefault="00D1372B" w:rsidP="0084346C">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rPr>
            </w:pPr>
            <w:r w:rsidRPr="00A256D6">
              <w:rPr>
                <w:sz w:val="16"/>
                <w:szCs w:val="16"/>
                <w:lang w:val="en"/>
              </w:rPr>
              <w:t>XXVI Meeting of the CIP Executive Committee</w:t>
            </w:r>
          </w:p>
          <w:p w14:paraId="3E9A80DB" w14:textId="09382C29"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i/>
                <w:sz w:val="16"/>
                <w:szCs w:val="16"/>
                <w:lang w:val="es-ES"/>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p>
        </w:tc>
      </w:tr>
      <w:tr w:rsidR="002D104F" w:rsidRPr="00A256D6" w14:paraId="74A283C2" w14:textId="77777777" w:rsidTr="002D104F">
        <w:trPr>
          <w:gridAfter w:val="1"/>
          <w:wAfter w:w="236" w:type="dxa"/>
          <w:trHeight w:val="516"/>
          <w:jc w:val="center"/>
        </w:trPr>
        <w:tc>
          <w:tcPr>
            <w:tcW w:w="1250" w:type="dxa"/>
            <w:tcBorders>
              <w:top w:val="single" w:sz="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7A793300" w14:textId="7B46891E"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lang w:val="es-ES"/>
              </w:rPr>
              <w:t>3. Education</w:t>
            </w:r>
          </w:p>
        </w:tc>
        <w:tc>
          <w:tcPr>
            <w:tcW w:w="162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6A67047" w14:textId="61A1ECA9"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lang w:val="en"/>
              </w:rPr>
            </w:pPr>
            <w:r w:rsidRPr="00A256D6">
              <w:rPr>
                <w:sz w:val="16"/>
                <w:szCs w:val="16"/>
                <w:lang w:val="en"/>
              </w:rPr>
              <w:t xml:space="preserve">IX Meeting of CIE </w:t>
            </w:r>
            <w:r w:rsidRPr="00A256D6">
              <w:rPr>
                <w:i/>
                <w:sz w:val="16"/>
                <w:szCs w:val="16"/>
                <w:lang w:val="en"/>
              </w:rPr>
              <w:t>(</w:t>
            </w:r>
            <w:r w:rsidR="00A256D6">
              <w:rPr>
                <w:i/>
                <w:sz w:val="16"/>
                <w:szCs w:val="16"/>
                <w:lang w:val="en"/>
              </w:rPr>
              <w:t xml:space="preserve">virtual, </w:t>
            </w:r>
            <w:r w:rsidRPr="00A256D6">
              <w:rPr>
                <w:i/>
                <w:sz w:val="16"/>
                <w:szCs w:val="16"/>
                <w:lang w:val="en"/>
              </w:rPr>
              <w:t>18-19 November)</w:t>
            </w:r>
          </w:p>
          <w:p w14:paraId="0A2E0F37"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81D34ED" w14:textId="7A311032" w:rsidR="00D1372B" w:rsidRPr="00A256D6" w:rsidRDefault="00D1372B" w:rsidP="00BF3B75">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r w:rsidRPr="00A256D6">
              <w:rPr>
                <w:sz w:val="16"/>
                <w:szCs w:val="16"/>
                <w:lang w:val="en"/>
              </w:rPr>
              <w:t>XI Ministerial of Education</w:t>
            </w:r>
          </w:p>
          <w:p w14:paraId="3DF90B76" w14:textId="33843354"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6397D72"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i/>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6E7E95F7" w14:textId="77777777" w:rsidR="00D1372B" w:rsidRPr="00A256D6" w:rsidRDefault="00D1372B" w:rsidP="00B04FC7">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sz w:val="16"/>
                <w:szCs w:val="16"/>
                <w:lang w:val="es-ES"/>
              </w:rPr>
            </w:pPr>
            <w:r w:rsidRPr="00A256D6">
              <w:rPr>
                <w:sz w:val="16"/>
                <w:szCs w:val="16"/>
                <w:lang w:val="en"/>
              </w:rPr>
              <w:t>X Meeting of the CIE</w:t>
            </w:r>
          </w:p>
          <w:p w14:paraId="078D0FF8"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lang w:val="es-ES"/>
              </w:rPr>
            </w:pP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03689837" w14:textId="0BC4DB14" w:rsidR="00D1372B" w:rsidRPr="00A256D6" w:rsidRDefault="00D1372B" w:rsidP="004C49F4">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r w:rsidRPr="00A256D6">
              <w:rPr>
                <w:sz w:val="16"/>
                <w:szCs w:val="16"/>
                <w:lang w:val="en"/>
              </w:rPr>
              <w:t>XII Ministerial of Education</w:t>
            </w:r>
          </w:p>
          <w:p w14:paraId="27F2AAEB" w14:textId="5EA4342B"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002D104F" w:rsidRPr="00A256D6">
              <w:rPr>
                <w:i/>
                <w:sz w:val="16"/>
                <w:szCs w:val="16"/>
              </w:rPr>
              <w:t>)</w:t>
            </w: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2393B564"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jc w:val="both"/>
              <w:rPr>
                <w:i/>
                <w:sz w:val="16"/>
                <w:szCs w:val="16"/>
              </w:rPr>
            </w:pPr>
          </w:p>
        </w:tc>
      </w:tr>
      <w:tr w:rsidR="002D104F" w:rsidRPr="00A256D6" w14:paraId="46283B56" w14:textId="77777777" w:rsidTr="002D104F">
        <w:trPr>
          <w:gridAfter w:val="1"/>
          <w:wAfter w:w="236" w:type="dxa"/>
          <w:trHeight w:val="669"/>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01EFDB08" w14:textId="3BF53DF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lang w:val="es-ES"/>
              </w:rPr>
              <w:t>4. Cooperation</w:t>
            </w:r>
          </w:p>
        </w:tc>
        <w:tc>
          <w:tcPr>
            <w:tcW w:w="162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76FA402" w14:textId="05377886" w:rsidR="00D1372B" w:rsidRPr="00A256D6" w:rsidRDefault="00D1372B" w:rsidP="006C51E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III Ministerial of Cooperation</w:t>
            </w:r>
          </w:p>
          <w:p w14:paraId="00508B21" w14:textId="47AE3AB5"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rPr>
            </w:pPr>
            <w:r w:rsidRPr="00A256D6">
              <w:rPr>
                <w:i/>
                <w:sz w:val="16"/>
                <w:szCs w:val="16"/>
                <w:lang w:val="en"/>
              </w:rPr>
              <w:t>(</w:t>
            </w:r>
            <w:proofErr w:type="gramStart"/>
            <w:r w:rsidR="00A256D6">
              <w:rPr>
                <w:i/>
                <w:sz w:val="16"/>
                <w:szCs w:val="16"/>
                <w:lang w:val="en"/>
              </w:rPr>
              <w:t>virtual</w:t>
            </w:r>
            <w:proofErr w:type="gramEnd"/>
            <w:r w:rsidR="00A256D6">
              <w:rPr>
                <w:i/>
                <w:sz w:val="16"/>
                <w:szCs w:val="16"/>
                <w:lang w:val="en"/>
              </w:rPr>
              <w:t xml:space="preserve"> </w:t>
            </w:r>
            <w:r w:rsidRPr="00A256D6">
              <w:rPr>
                <w:i/>
                <w:sz w:val="16"/>
                <w:szCs w:val="16"/>
                <w:lang w:val="en"/>
              </w:rPr>
              <w:t>2-3 December)</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2CF63241"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both"/>
              <w:rPr>
                <w:i/>
                <w:sz w:val="16"/>
                <w:szCs w:val="16"/>
              </w:rPr>
            </w:pP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7BF2A31B"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2004C1F" w14:textId="6A435402" w:rsidR="00D1372B" w:rsidRPr="00A256D6" w:rsidRDefault="00D1372B" w:rsidP="00187385">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rPr>
            </w:pPr>
            <w:r w:rsidRPr="00A256D6">
              <w:rPr>
                <w:sz w:val="16"/>
                <w:szCs w:val="16"/>
                <w:lang w:val="en"/>
              </w:rPr>
              <w:t>IV Ministerial of Cooperation</w:t>
            </w:r>
          </w:p>
          <w:p w14:paraId="068F767B" w14:textId="70751D0C"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002D104F" w:rsidRPr="00A256D6">
              <w:rPr>
                <w:i/>
                <w:sz w:val="16"/>
                <w:szCs w:val="16"/>
              </w:rPr>
              <w:t>)</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48C10BA0"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firstLine="5"/>
              <w:jc w:val="both"/>
              <w:rPr>
                <w:i/>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30E7C2C8"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jc w:val="both"/>
              <w:rPr>
                <w:sz w:val="16"/>
                <w:szCs w:val="16"/>
              </w:rPr>
            </w:pPr>
          </w:p>
        </w:tc>
      </w:tr>
      <w:tr w:rsidR="002D104F" w:rsidRPr="00A256D6" w14:paraId="30DB34D6" w14:textId="77777777" w:rsidTr="002D104F">
        <w:trPr>
          <w:gridAfter w:val="1"/>
          <w:wAfter w:w="236" w:type="dxa"/>
          <w:trHeight w:val="658"/>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4B6A6A1" w14:textId="05626B4E"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6" w:right="14"/>
              <w:rPr>
                <w:sz w:val="16"/>
                <w:szCs w:val="16"/>
                <w:lang w:val="es-ES"/>
              </w:rPr>
            </w:pPr>
            <w:r w:rsidRPr="00A256D6">
              <w:rPr>
                <w:sz w:val="16"/>
                <w:szCs w:val="16"/>
                <w:lang w:val="es-ES"/>
              </w:rPr>
              <w:t>5. Social Development</w:t>
            </w:r>
          </w:p>
        </w:tc>
        <w:tc>
          <w:tcPr>
            <w:tcW w:w="162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E2333A6"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lang w:val="es-ES"/>
              </w:rPr>
            </w:pP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7640C53" w14:textId="35B5A896" w:rsidR="00D1372B" w:rsidRPr="00A256D6" w:rsidRDefault="00D1372B" w:rsidP="00544E0B">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r w:rsidRPr="00A256D6">
              <w:rPr>
                <w:sz w:val="16"/>
                <w:szCs w:val="16"/>
                <w:lang w:val="en"/>
              </w:rPr>
              <w:t>V Ministerial of Social Development</w:t>
            </w:r>
          </w:p>
          <w:p w14:paraId="62B03101" w14:textId="7439889E"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both"/>
              <w:rPr>
                <w:sz w:val="16"/>
                <w:szCs w:val="16"/>
              </w:rPr>
            </w:pPr>
            <w:r w:rsidRPr="00A256D6">
              <w:rPr>
                <w:i/>
                <w:sz w:val="16"/>
                <w:szCs w:val="16"/>
                <w:lang w:val="en"/>
              </w:rPr>
              <w:t>(Dominican Republic, 17-18 November</w:t>
            </w:r>
            <w:r w:rsidR="002D104F" w:rsidRPr="00A256D6">
              <w:rPr>
                <w:i/>
                <w:sz w:val="16"/>
                <w:szCs w:val="16"/>
              </w:rPr>
              <w:t>)</w:t>
            </w: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C54CD48"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i/>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C53F56E" w14:textId="7D547DE9"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jc w:val="both"/>
              <w:rPr>
                <w:sz w:val="16"/>
                <w:szCs w:val="16"/>
              </w:rPr>
            </w:pPr>
            <w:r w:rsidRPr="00A256D6">
              <w:rPr>
                <w:sz w:val="16"/>
                <w:szCs w:val="16"/>
                <w:lang w:val="en"/>
              </w:rPr>
              <w:t>VI Meeting of CIDES</w:t>
            </w: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196F6B77" w14:textId="77777777" w:rsidR="00D1372B" w:rsidRPr="00A256D6" w:rsidRDefault="00D1372B" w:rsidP="006E2104">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sz w:val="16"/>
                <w:szCs w:val="16"/>
              </w:rPr>
            </w:pPr>
            <w:r w:rsidRPr="00A256D6">
              <w:rPr>
                <w:sz w:val="16"/>
                <w:szCs w:val="16"/>
                <w:lang w:val="en"/>
              </w:rPr>
              <w:t>VI Ministerial of Social Development</w:t>
            </w:r>
          </w:p>
          <w:p w14:paraId="394E2DF8" w14:textId="627A68FA"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firstLine="5"/>
              <w:rPr>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002D104F" w:rsidRPr="00A256D6">
              <w:rPr>
                <w:i/>
                <w:sz w:val="16"/>
                <w:szCs w:val="16"/>
              </w:rPr>
              <w:t>)</w:t>
            </w: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07465944"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jc w:val="both"/>
              <w:rPr>
                <w:i/>
                <w:sz w:val="16"/>
                <w:szCs w:val="16"/>
              </w:rPr>
            </w:pPr>
          </w:p>
        </w:tc>
      </w:tr>
      <w:tr w:rsidR="002D104F" w:rsidRPr="00A256D6" w14:paraId="71851E37" w14:textId="77777777" w:rsidTr="002D104F">
        <w:trPr>
          <w:gridAfter w:val="1"/>
          <w:wAfter w:w="236" w:type="dxa"/>
          <w:trHeight w:val="669"/>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6486B2E2" w14:textId="09C8925D"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lang w:val="es-ES"/>
              </w:rPr>
              <w:t>6. Culture</w:t>
            </w:r>
          </w:p>
          <w:p w14:paraId="1E896A56"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p>
        </w:tc>
        <w:tc>
          <w:tcPr>
            <w:tcW w:w="162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B1ADA47" w14:textId="020F18B6" w:rsidR="00D1372B" w:rsidRPr="00A256D6" w:rsidRDefault="00D1372B" w:rsidP="00E108CA">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r w:rsidRPr="00A256D6">
              <w:rPr>
                <w:sz w:val="16"/>
                <w:szCs w:val="16"/>
                <w:lang w:val="en"/>
              </w:rPr>
              <w:t>VI Meeting of CIC</w:t>
            </w:r>
          </w:p>
          <w:p w14:paraId="439EB3DA" w14:textId="20349855"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r w:rsidRPr="00A256D6">
              <w:rPr>
                <w:i/>
                <w:sz w:val="16"/>
                <w:szCs w:val="16"/>
                <w:lang w:val="en"/>
              </w:rPr>
              <w:t>(April 27</w:t>
            </w:r>
            <w:r w:rsidR="002D104F" w:rsidRPr="00A256D6">
              <w:rPr>
                <w:i/>
                <w:sz w:val="16"/>
                <w:szCs w:val="16"/>
              </w:rPr>
              <w:t>)</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3A668405" w14:textId="34C0ABEC"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 xml:space="preserve">IX Ministerial of Culture </w:t>
            </w:r>
            <w:r w:rsidRPr="00A256D6">
              <w:rPr>
                <w:i/>
                <w:sz w:val="16"/>
                <w:szCs w:val="16"/>
                <w:lang w:val="en"/>
              </w:rPr>
              <w:t>(Guatemala</w:t>
            </w:r>
            <w:r w:rsidR="002D104F" w:rsidRPr="00A256D6">
              <w:rPr>
                <w:i/>
                <w:sz w:val="16"/>
                <w:szCs w:val="16"/>
              </w:rPr>
              <w:t>)</w:t>
            </w: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9E374C8"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7603E2A3" w14:textId="2AC16264"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jc w:val="both"/>
              <w:rPr>
                <w:sz w:val="16"/>
                <w:szCs w:val="16"/>
              </w:rPr>
            </w:pPr>
            <w:r w:rsidRPr="00A256D6">
              <w:rPr>
                <w:sz w:val="16"/>
                <w:szCs w:val="16"/>
                <w:lang w:val="en"/>
              </w:rPr>
              <w:t xml:space="preserve">VII Meeting </w:t>
            </w:r>
            <w:proofErr w:type="gramStart"/>
            <w:r w:rsidRPr="00A256D6">
              <w:rPr>
                <w:sz w:val="16"/>
                <w:szCs w:val="16"/>
                <w:lang w:val="en"/>
              </w:rPr>
              <w:t>of  CIC</w:t>
            </w:r>
            <w:proofErr w:type="gramEnd"/>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0E1A7A15" w14:textId="685F1339"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0" w:right="14"/>
              <w:rPr>
                <w:sz w:val="16"/>
                <w:szCs w:val="16"/>
              </w:rPr>
            </w:pPr>
            <w:r w:rsidRPr="00A256D6">
              <w:rPr>
                <w:sz w:val="16"/>
                <w:szCs w:val="16"/>
                <w:lang w:val="en"/>
              </w:rPr>
              <w:t xml:space="preserve">X Ministerial of Culture </w:t>
            </w:r>
            <w:r w:rsidRPr="00A256D6">
              <w:rPr>
                <w:i/>
                <w:sz w:val="16"/>
                <w:szCs w:val="16"/>
                <w:lang w:val="en"/>
              </w:rPr>
              <w:t>(host to be defined</w:t>
            </w:r>
            <w:r w:rsidR="002D104F" w:rsidRPr="00A256D6">
              <w:rPr>
                <w:i/>
                <w:sz w:val="16"/>
                <w:szCs w:val="16"/>
              </w:rPr>
              <w:t>)</w:t>
            </w: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tcPr>
          <w:p w14:paraId="28CA3CA4"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74" w:right="14"/>
              <w:jc w:val="both"/>
              <w:rPr>
                <w:sz w:val="16"/>
                <w:szCs w:val="16"/>
              </w:rPr>
            </w:pPr>
          </w:p>
        </w:tc>
      </w:tr>
      <w:tr w:rsidR="002D104F" w:rsidRPr="00A256D6" w14:paraId="0D6C2052" w14:textId="77777777" w:rsidTr="002D104F">
        <w:trPr>
          <w:gridAfter w:val="1"/>
          <w:wAfter w:w="236" w:type="dxa"/>
          <w:trHeight w:val="828"/>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62CF7AA6" w14:textId="763CE9DA"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120" w:right="14" w:hanging="120"/>
              <w:jc w:val="both"/>
              <w:rPr>
                <w:sz w:val="16"/>
                <w:szCs w:val="16"/>
                <w:lang w:val="es-ES"/>
              </w:rPr>
            </w:pPr>
            <w:r w:rsidRPr="00A256D6">
              <w:rPr>
                <w:sz w:val="16"/>
                <w:szCs w:val="16"/>
                <w:lang w:val="es-ES"/>
              </w:rPr>
              <w:t>7.Sustainable Development</w:t>
            </w:r>
          </w:p>
        </w:tc>
        <w:tc>
          <w:tcPr>
            <w:tcW w:w="162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B4742FF" w14:textId="20DCB38A"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4E2D041" w14:textId="727D48F6" w:rsidR="00B32210" w:rsidRPr="00B32210" w:rsidRDefault="00B32210"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r w:rsidRPr="00A256D6">
              <w:rPr>
                <w:sz w:val="16"/>
                <w:szCs w:val="16"/>
                <w:lang w:val="en"/>
              </w:rPr>
              <w:t>VI Meeting of CIDS</w:t>
            </w:r>
          </w:p>
          <w:p w14:paraId="0F2853A4" w14:textId="1425355F" w:rsidR="00B32210" w:rsidRPr="00A256D6" w:rsidRDefault="00B32210"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Pr>
                <w:sz w:val="16"/>
                <w:szCs w:val="16"/>
                <w:lang w:val="en"/>
              </w:rPr>
              <w:t xml:space="preserve">and </w:t>
            </w:r>
            <w:r w:rsidRPr="00A256D6">
              <w:rPr>
                <w:sz w:val="16"/>
                <w:szCs w:val="16"/>
                <w:lang w:val="en"/>
              </w:rPr>
              <w:t>IV Ministerial of Sustainable Development</w:t>
            </w:r>
          </w:p>
          <w:p w14:paraId="57E2223A" w14:textId="06B7B92D" w:rsidR="002D104F" w:rsidRPr="00A256D6" w:rsidRDefault="00B32210"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both"/>
              <w:rPr>
                <w:i/>
                <w:sz w:val="16"/>
                <w:szCs w:val="16"/>
              </w:rPr>
            </w:pPr>
            <w:r w:rsidRPr="00A256D6">
              <w:rPr>
                <w:i/>
                <w:sz w:val="16"/>
                <w:szCs w:val="16"/>
                <w:lang w:val="en"/>
              </w:rPr>
              <w:t>(</w:t>
            </w:r>
            <w:r>
              <w:rPr>
                <w:i/>
                <w:sz w:val="16"/>
                <w:szCs w:val="16"/>
                <w:lang w:val="en"/>
              </w:rPr>
              <w:t>host and date to be defined</w:t>
            </w:r>
            <w:r w:rsidRPr="00A256D6">
              <w:rPr>
                <w:i/>
                <w:sz w:val="16"/>
                <w:szCs w:val="16"/>
                <w:lang w:val="en"/>
              </w:rPr>
              <w:t>)</w:t>
            </w: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841F800" w14:textId="77777777" w:rsidR="002D104F" w:rsidRPr="00B32210" w:rsidRDefault="002D104F"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94AA32B" w14:textId="3F62B470" w:rsidR="00B32210" w:rsidRPr="00B32210" w:rsidRDefault="00B32210"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r w:rsidRPr="00A256D6">
              <w:rPr>
                <w:sz w:val="16"/>
                <w:szCs w:val="16"/>
                <w:lang w:val="en"/>
              </w:rPr>
              <w:t>VI</w:t>
            </w:r>
            <w:r>
              <w:rPr>
                <w:sz w:val="16"/>
                <w:szCs w:val="16"/>
                <w:lang w:val="en"/>
              </w:rPr>
              <w:t>I</w:t>
            </w:r>
            <w:r w:rsidRPr="00A256D6">
              <w:rPr>
                <w:sz w:val="16"/>
                <w:szCs w:val="16"/>
                <w:lang w:val="en"/>
              </w:rPr>
              <w:t xml:space="preserve"> Meeting of CIDS</w:t>
            </w:r>
          </w:p>
          <w:p w14:paraId="0380A25A" w14:textId="2A85366A"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04FDEFFE" w14:textId="77777777" w:rsidR="00B32210" w:rsidRPr="00A256D6" w:rsidRDefault="00B32210"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85" w:right="14" w:firstLine="5"/>
              <w:rPr>
                <w:sz w:val="16"/>
                <w:szCs w:val="16"/>
              </w:rPr>
            </w:pPr>
            <w:r w:rsidRPr="00A256D6">
              <w:rPr>
                <w:sz w:val="16"/>
                <w:szCs w:val="16"/>
                <w:lang w:val="en"/>
              </w:rPr>
              <w:t>V Ministerial of Sustainable Development</w:t>
            </w:r>
          </w:p>
          <w:p w14:paraId="78E0F929" w14:textId="1CEC8D16" w:rsidR="002D104F" w:rsidRPr="00A256D6" w:rsidRDefault="00B32210"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81" w:right="14"/>
              <w:jc w:val="both"/>
              <w:rPr>
                <w:i/>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Pr="00A256D6">
              <w:rPr>
                <w:i/>
                <w:sz w:val="16"/>
                <w:szCs w:val="16"/>
              </w:rPr>
              <w:t>)</w:t>
            </w: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69C38903" w14:textId="77777777" w:rsidR="002D104F" w:rsidRPr="00A256D6" w:rsidRDefault="002D104F" w:rsidP="00B32210">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r>
      <w:tr w:rsidR="002D104F" w:rsidRPr="00A256D6" w14:paraId="08A5D338" w14:textId="77777777" w:rsidTr="002D104F">
        <w:trPr>
          <w:gridAfter w:val="1"/>
          <w:wAfter w:w="236" w:type="dxa"/>
          <w:trHeight w:val="447"/>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644CC1BF" w14:textId="3F0BBB3F"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120" w:right="14" w:hanging="120"/>
              <w:jc w:val="both"/>
              <w:rPr>
                <w:sz w:val="16"/>
                <w:szCs w:val="16"/>
                <w:lang w:val="es-ES"/>
              </w:rPr>
            </w:pPr>
            <w:r w:rsidRPr="00A256D6">
              <w:rPr>
                <w:sz w:val="16"/>
                <w:szCs w:val="16"/>
                <w:lang w:val="es-ES"/>
              </w:rPr>
              <w:t xml:space="preserve">8.Science &amp; </w:t>
            </w:r>
            <w:proofErr w:type="spellStart"/>
            <w:r w:rsidRPr="00A256D6">
              <w:rPr>
                <w:sz w:val="16"/>
                <w:szCs w:val="16"/>
                <w:lang w:val="es-ES"/>
              </w:rPr>
              <w:t>Technology</w:t>
            </w:r>
            <w:proofErr w:type="spellEnd"/>
          </w:p>
        </w:tc>
        <w:tc>
          <w:tcPr>
            <w:tcW w:w="162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606B2B3F" w14:textId="77777777" w:rsidR="00D1372B" w:rsidRPr="00A256D6" w:rsidRDefault="00D1372B" w:rsidP="00A256D6">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VI Ministerial of Science and Technology</w:t>
            </w:r>
          </w:p>
          <w:p w14:paraId="0E273ADA" w14:textId="11A0BD1C" w:rsidR="002D104F" w:rsidRPr="00A256D6" w:rsidRDefault="00D1372B" w:rsidP="00A256D6">
            <w:pPr>
              <w:widowControl w:val="0"/>
              <w:tabs>
                <w:tab w:val="left" w:pos="720"/>
                <w:tab w:val="left" w:pos="1440"/>
                <w:tab w:val="left" w:pos="2160"/>
                <w:tab w:val="left" w:pos="2880"/>
                <w:tab w:val="left" w:pos="3600"/>
                <w:tab w:val="left" w:pos="4320"/>
                <w:tab w:val="left" w:pos="5760"/>
                <w:tab w:val="left" w:pos="6480"/>
                <w:tab w:val="left" w:pos="7200"/>
                <w:tab w:val="left" w:pos="7920"/>
              </w:tabs>
              <w:ind w:left="-3" w:right="14"/>
              <w:rPr>
                <w:sz w:val="16"/>
                <w:szCs w:val="16"/>
                <w:lang w:val="es-ES"/>
              </w:rPr>
            </w:pPr>
            <w:r w:rsidRPr="00A256D6">
              <w:rPr>
                <w:i/>
                <w:sz w:val="16"/>
                <w:szCs w:val="16"/>
                <w:lang w:val="en"/>
              </w:rPr>
              <w:t>(</w:t>
            </w:r>
            <w:proofErr w:type="gramStart"/>
            <w:r w:rsidR="00A256D6">
              <w:rPr>
                <w:i/>
                <w:sz w:val="16"/>
                <w:szCs w:val="16"/>
                <w:lang w:val="en"/>
              </w:rPr>
              <w:t>virtual</w:t>
            </w:r>
            <w:proofErr w:type="gramEnd"/>
            <w:r w:rsidR="00A256D6">
              <w:rPr>
                <w:i/>
                <w:sz w:val="16"/>
                <w:szCs w:val="16"/>
                <w:lang w:val="en"/>
              </w:rPr>
              <w:t xml:space="preserve"> 7 </w:t>
            </w:r>
            <w:r w:rsidRPr="00A256D6">
              <w:rPr>
                <w:i/>
                <w:sz w:val="16"/>
                <w:szCs w:val="16"/>
                <w:lang w:val="en"/>
              </w:rPr>
              <w:t>December</w:t>
            </w:r>
            <w:r w:rsidR="002D104F" w:rsidRPr="00A256D6">
              <w:rPr>
                <w:i/>
                <w:sz w:val="16"/>
                <w:szCs w:val="16"/>
                <w:lang w:val="es-ES"/>
              </w:rPr>
              <w:t>)</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12098475" w14:textId="77777777" w:rsidR="002D104F" w:rsidRPr="00A256D6" w:rsidRDefault="002D104F" w:rsidP="00A256D6">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jc w:val="both"/>
              <w:rPr>
                <w:i/>
                <w:sz w:val="16"/>
                <w:szCs w:val="16"/>
                <w:lang w:val="es-ES"/>
              </w:rPr>
            </w:pPr>
          </w:p>
        </w:tc>
        <w:tc>
          <w:tcPr>
            <w:tcW w:w="153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71ACBC50" w14:textId="21B13CC9" w:rsidR="00D1372B" w:rsidRPr="00A256D6" w:rsidRDefault="00D1372B" w:rsidP="00B629D2">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lang w:val="es-ES"/>
              </w:rPr>
            </w:pPr>
            <w:r w:rsidRPr="00A256D6">
              <w:rPr>
                <w:sz w:val="16"/>
                <w:szCs w:val="16"/>
                <w:lang w:val="en"/>
              </w:rPr>
              <w:t xml:space="preserve">X MEETING </w:t>
            </w:r>
            <w:proofErr w:type="gramStart"/>
            <w:r w:rsidRPr="00A256D6">
              <w:rPr>
                <w:sz w:val="16"/>
                <w:szCs w:val="16"/>
                <w:lang w:val="en"/>
              </w:rPr>
              <w:t>of  COMCYT</w:t>
            </w:r>
            <w:proofErr w:type="gramEnd"/>
          </w:p>
          <w:p w14:paraId="1C5E330F"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lang w:val="es-ES"/>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412E6B48" w14:textId="77777777" w:rsidR="00D1372B" w:rsidRPr="00A256D6" w:rsidRDefault="00D1372B" w:rsidP="007566DD">
            <w:pPr>
              <w:widowControl w:val="0"/>
              <w:tabs>
                <w:tab w:val="left" w:pos="720"/>
                <w:tab w:val="left" w:pos="1440"/>
                <w:tab w:val="left" w:pos="2160"/>
                <w:tab w:val="left" w:pos="2880"/>
                <w:tab w:val="left" w:pos="3600"/>
                <w:tab w:val="left" w:pos="4320"/>
                <w:tab w:val="left" w:pos="5760"/>
                <w:tab w:val="left" w:pos="6480"/>
                <w:tab w:val="left" w:pos="7200"/>
                <w:tab w:val="left" w:pos="7920"/>
              </w:tabs>
              <w:ind w:left="81" w:right="14"/>
              <w:rPr>
                <w:sz w:val="16"/>
                <w:szCs w:val="16"/>
              </w:rPr>
            </w:pPr>
            <w:r w:rsidRPr="00A256D6">
              <w:rPr>
                <w:sz w:val="16"/>
                <w:szCs w:val="16"/>
                <w:lang w:val="en"/>
              </w:rPr>
              <w:t>VII Ministerial of Science and Technology</w:t>
            </w:r>
          </w:p>
          <w:p w14:paraId="07BC988A" w14:textId="3A276C73" w:rsidR="002D104F" w:rsidRPr="00A256D6" w:rsidRDefault="00441F43"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r w:rsidRPr="00A256D6">
              <w:rPr>
                <w:i/>
                <w:sz w:val="16"/>
                <w:szCs w:val="16"/>
              </w:rPr>
              <w:t>)</w:t>
            </w:r>
          </w:p>
        </w:tc>
        <w:tc>
          <w:tcPr>
            <w:tcW w:w="1686"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6934938A"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1" w:right="14" w:firstLine="4"/>
              <w:jc w:val="both"/>
              <w:rPr>
                <w:i/>
                <w:sz w:val="16"/>
                <w:szCs w:val="16"/>
              </w:rPr>
            </w:pPr>
          </w:p>
        </w:tc>
        <w:tc>
          <w:tcPr>
            <w:tcW w:w="1519"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14:paraId="210CF1D2"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70" w:right="14"/>
              <w:jc w:val="both"/>
              <w:rPr>
                <w:sz w:val="16"/>
                <w:szCs w:val="16"/>
              </w:rPr>
            </w:pPr>
          </w:p>
        </w:tc>
      </w:tr>
      <w:tr w:rsidR="002D104F" w:rsidRPr="00A256D6" w14:paraId="41FF9E79" w14:textId="77777777" w:rsidTr="002D104F">
        <w:trPr>
          <w:gridAfter w:val="1"/>
          <w:wAfter w:w="236" w:type="dxa"/>
          <w:trHeight w:val="817"/>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5CA4BB39" w14:textId="41D2E2FA"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lang w:val="es-ES"/>
              </w:rPr>
              <w:t>9. Labor</w:t>
            </w:r>
          </w:p>
          <w:p w14:paraId="36AF562B"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p>
        </w:tc>
        <w:tc>
          <w:tcPr>
            <w:tcW w:w="162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B3FFBF8" w14:textId="619F2720" w:rsidR="002D104F" w:rsidRPr="00A256D6" w:rsidRDefault="00D1372B" w:rsidP="00A256D6">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XXI</w:t>
            </w:r>
            <w:r w:rsidR="00A256D6">
              <w:rPr>
                <w:sz w:val="16"/>
                <w:szCs w:val="16"/>
                <w:lang w:val="en"/>
              </w:rPr>
              <w:t xml:space="preserve"> </w:t>
            </w:r>
            <w:r w:rsidRPr="00A256D6">
              <w:rPr>
                <w:sz w:val="16"/>
                <w:szCs w:val="16"/>
                <w:lang w:val="en"/>
              </w:rPr>
              <w:t>Labor Ministerial</w:t>
            </w:r>
            <w:r w:rsidR="00A256D6">
              <w:rPr>
                <w:sz w:val="16"/>
                <w:szCs w:val="16"/>
                <w:lang w:val="en"/>
              </w:rPr>
              <w:t>-IACML</w:t>
            </w:r>
            <w:r w:rsidRPr="00A256D6">
              <w:rPr>
                <w:sz w:val="16"/>
                <w:szCs w:val="16"/>
                <w:lang w:val="en"/>
              </w:rPr>
              <w:t xml:space="preserve"> </w:t>
            </w:r>
            <w:r w:rsidRPr="00A256D6">
              <w:rPr>
                <w:i/>
                <w:sz w:val="16"/>
                <w:szCs w:val="16"/>
                <w:lang w:val="en"/>
              </w:rPr>
              <w:t>(22-24 September)</w:t>
            </w:r>
          </w:p>
        </w:tc>
        <w:tc>
          <w:tcPr>
            <w:tcW w:w="162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40B2346E"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jc w:val="both"/>
              <w:rPr>
                <w:i/>
                <w:sz w:val="16"/>
                <w:szCs w:val="16"/>
              </w:rPr>
            </w:pPr>
          </w:p>
        </w:tc>
        <w:tc>
          <w:tcPr>
            <w:tcW w:w="153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0BE03273" w14:textId="190D7D64" w:rsidR="00D1372B" w:rsidRPr="00A256D6" w:rsidRDefault="00A256D6" w:rsidP="00A256D6">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r>
              <w:rPr>
                <w:sz w:val="16"/>
                <w:szCs w:val="16"/>
                <w:lang w:val="en"/>
              </w:rPr>
              <w:t xml:space="preserve">Meeting of </w:t>
            </w:r>
            <w:proofErr w:type="gramStart"/>
            <w:r>
              <w:rPr>
                <w:sz w:val="16"/>
                <w:szCs w:val="16"/>
                <w:lang w:val="en"/>
              </w:rPr>
              <w:t>the  IACML</w:t>
            </w:r>
            <w:proofErr w:type="gramEnd"/>
            <w:r>
              <w:rPr>
                <w:sz w:val="16"/>
                <w:szCs w:val="16"/>
                <w:lang w:val="en"/>
              </w:rPr>
              <w:t xml:space="preserve"> </w:t>
            </w:r>
            <w:r w:rsidR="00D1372B" w:rsidRPr="00A256D6">
              <w:rPr>
                <w:sz w:val="16"/>
                <w:szCs w:val="16"/>
                <w:lang w:val="en"/>
              </w:rPr>
              <w:t>Working Group</w:t>
            </w:r>
            <w:r>
              <w:rPr>
                <w:sz w:val="16"/>
                <w:szCs w:val="16"/>
                <w:lang w:val="en"/>
              </w:rPr>
              <w:t>s</w:t>
            </w:r>
          </w:p>
          <w:p w14:paraId="7A2A4356"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08F8BD2D" w14:textId="3FAEE588" w:rsidR="00D1372B" w:rsidRPr="00A256D6" w:rsidRDefault="00D1372B" w:rsidP="00FB0E97">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lang w:val="es-US"/>
              </w:rPr>
            </w:pPr>
            <w:r w:rsidRPr="00A256D6">
              <w:rPr>
                <w:sz w:val="16"/>
                <w:szCs w:val="16"/>
                <w:lang w:val="es-US"/>
              </w:rPr>
              <w:t>XXII Labor Ministerial</w:t>
            </w:r>
            <w:r w:rsidR="00A256D6" w:rsidRPr="00A256D6">
              <w:rPr>
                <w:sz w:val="16"/>
                <w:szCs w:val="16"/>
                <w:lang w:val="es-US"/>
              </w:rPr>
              <w:t>-IACML</w:t>
            </w:r>
          </w:p>
          <w:p w14:paraId="663EE032" w14:textId="497E0A30"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right="14"/>
              <w:rPr>
                <w:sz w:val="16"/>
                <w:szCs w:val="16"/>
                <w:lang w:val="es-US"/>
              </w:rPr>
            </w:pPr>
            <w:r w:rsidRPr="00A256D6">
              <w:rPr>
                <w:i/>
                <w:sz w:val="16"/>
                <w:szCs w:val="16"/>
                <w:lang w:val="es-US"/>
              </w:rPr>
              <w:t>(Colombia)</w:t>
            </w:r>
          </w:p>
        </w:tc>
        <w:tc>
          <w:tcPr>
            <w:tcW w:w="1686"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152BDA66"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81" w:right="14"/>
              <w:jc w:val="both"/>
              <w:rPr>
                <w:i/>
                <w:sz w:val="16"/>
                <w:szCs w:val="16"/>
                <w:lang w:val="es-US"/>
              </w:rPr>
            </w:pPr>
          </w:p>
        </w:tc>
        <w:tc>
          <w:tcPr>
            <w:tcW w:w="1519"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14:paraId="612648A8" w14:textId="7A18FF09" w:rsidR="00A256D6" w:rsidRPr="00A256D6" w:rsidRDefault="00A256D6" w:rsidP="00A256D6">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rPr>
                <w:sz w:val="16"/>
                <w:szCs w:val="16"/>
              </w:rPr>
            </w:pPr>
            <w:r>
              <w:rPr>
                <w:sz w:val="16"/>
                <w:szCs w:val="16"/>
                <w:lang w:val="en"/>
              </w:rPr>
              <w:t xml:space="preserve">Meeting of the IACML </w:t>
            </w:r>
            <w:r w:rsidRPr="00A256D6">
              <w:rPr>
                <w:sz w:val="16"/>
                <w:szCs w:val="16"/>
                <w:lang w:val="en"/>
              </w:rPr>
              <w:t>Working Group</w:t>
            </w:r>
            <w:r>
              <w:rPr>
                <w:sz w:val="16"/>
                <w:szCs w:val="16"/>
                <w:lang w:val="en"/>
              </w:rPr>
              <w:t>s</w:t>
            </w:r>
          </w:p>
          <w:p w14:paraId="4E6634AD"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70" w:right="14"/>
              <w:jc w:val="both"/>
              <w:rPr>
                <w:sz w:val="16"/>
                <w:szCs w:val="16"/>
              </w:rPr>
            </w:pPr>
          </w:p>
        </w:tc>
      </w:tr>
      <w:tr w:rsidR="002D104F" w:rsidRPr="00A256D6" w14:paraId="65ED103A" w14:textId="77777777" w:rsidTr="002D104F">
        <w:trPr>
          <w:gridAfter w:val="1"/>
          <w:wAfter w:w="236" w:type="dxa"/>
          <w:trHeight w:val="1497"/>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EAF1DD"/>
            <w:tcMar>
              <w:top w:w="14" w:type="dxa"/>
              <w:left w:w="108" w:type="dxa"/>
              <w:bottom w:w="14" w:type="dxa"/>
              <w:right w:w="108" w:type="dxa"/>
            </w:tcMar>
            <w:vAlign w:val="center"/>
          </w:tcPr>
          <w:p w14:paraId="4F4AFA67" w14:textId="26AAFCDA" w:rsidR="00BF7294" w:rsidRPr="00A256D6" w:rsidRDefault="00BF7294" w:rsidP="00BF7294">
            <w:pPr>
              <w:spacing w:line="360" w:lineRule="auto"/>
              <w:jc w:val="both"/>
              <w:rPr>
                <w:i/>
                <w:sz w:val="16"/>
                <w:szCs w:val="16"/>
              </w:rPr>
            </w:pPr>
            <w:r w:rsidRPr="00A256D6">
              <w:rPr>
                <w:i/>
                <w:sz w:val="16"/>
                <w:szCs w:val="16"/>
              </w:rPr>
              <w:t>Other meetings*</w:t>
            </w:r>
          </w:p>
          <w:p w14:paraId="066F68B1" w14:textId="36DCCD3E" w:rsidR="00BF7294" w:rsidRPr="00A256D6" w:rsidRDefault="00BF7294" w:rsidP="00BF7294">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rPr>
            </w:pPr>
            <w:r w:rsidRPr="00A256D6">
              <w:rPr>
                <w:i/>
                <w:sz w:val="16"/>
                <w:szCs w:val="16"/>
              </w:rPr>
              <w:t>(</w:t>
            </w:r>
            <w:proofErr w:type="gramStart"/>
            <w:r w:rsidRPr="00A256D6">
              <w:rPr>
                <w:i/>
                <w:sz w:val="16"/>
                <w:szCs w:val="16"/>
              </w:rPr>
              <w:t>for</w:t>
            </w:r>
            <w:proofErr w:type="gramEnd"/>
            <w:r w:rsidRPr="00A256D6">
              <w:rPr>
                <w:i/>
                <w:sz w:val="16"/>
                <w:szCs w:val="16"/>
              </w:rPr>
              <w:t xml:space="preserve"> reference only)</w:t>
            </w:r>
          </w:p>
          <w:p w14:paraId="7B1014E1" w14:textId="2293A0C9"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rPr>
            </w:pPr>
          </w:p>
        </w:tc>
        <w:tc>
          <w:tcPr>
            <w:tcW w:w="1620" w:type="dxa"/>
            <w:tcBorders>
              <w:top w:val="single" w:sz="8" w:space="0" w:color="FFFFFF"/>
              <w:left w:val="single" w:sz="24" w:space="0" w:color="FFFFFF"/>
              <w:bottom w:val="single" w:sz="8" w:space="0" w:color="FFFFFF"/>
              <w:right w:val="single" w:sz="8" w:space="0" w:color="FFFFFF"/>
            </w:tcBorders>
            <w:shd w:val="clear" w:color="auto" w:fill="EAF1DD"/>
            <w:tcMar>
              <w:top w:w="14" w:type="dxa"/>
              <w:left w:w="108" w:type="dxa"/>
              <w:bottom w:w="14" w:type="dxa"/>
              <w:right w:w="108" w:type="dxa"/>
            </w:tcMar>
          </w:tcPr>
          <w:p w14:paraId="146BAA17" w14:textId="77777777" w:rsidR="00D1372B" w:rsidRPr="00A256D6" w:rsidRDefault="00D1372B" w:rsidP="002B4906">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lang w:val="pt-BR"/>
              </w:rPr>
            </w:pPr>
            <w:r w:rsidRPr="00A256D6">
              <w:rPr>
                <w:sz w:val="16"/>
                <w:szCs w:val="16"/>
                <w:lang w:val="pt-BR"/>
              </w:rPr>
              <w:t>XI Americas Competitiveness Forum</w:t>
            </w:r>
          </w:p>
          <w:p w14:paraId="0168F1A7" w14:textId="77777777" w:rsidR="00D1372B" w:rsidRPr="00A256D6" w:rsidRDefault="00D1372B" w:rsidP="002B4906">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i/>
                <w:sz w:val="16"/>
                <w:szCs w:val="16"/>
                <w:lang w:val="pt-BR"/>
              </w:rPr>
            </w:pPr>
            <w:r w:rsidRPr="00A256D6">
              <w:rPr>
                <w:i/>
                <w:sz w:val="16"/>
                <w:szCs w:val="16"/>
                <w:lang w:val="pt-BR"/>
              </w:rPr>
              <w:t>(Ecuador, February)</w:t>
            </w:r>
          </w:p>
          <w:p w14:paraId="52EC8010"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lang w:val="pt-BR"/>
              </w:rPr>
            </w:pPr>
          </w:p>
          <w:p w14:paraId="55F9C425" w14:textId="5DBBAFEE"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 xml:space="preserve">VII Inter-American Dialogue of High </w:t>
            </w:r>
            <w:r w:rsidRPr="00A256D6">
              <w:rPr>
                <w:sz w:val="16"/>
                <w:szCs w:val="16"/>
                <w:lang w:val="en"/>
              </w:rPr>
              <w:lastRenderedPageBreak/>
              <w:t xml:space="preserve">Authorities of </w:t>
            </w:r>
            <w:r w:rsidRPr="00A256D6">
              <w:rPr>
                <w:smallCaps/>
                <w:sz w:val="16"/>
                <w:szCs w:val="16"/>
                <w:lang w:val="en"/>
              </w:rPr>
              <w:t>MSMEs</w:t>
            </w:r>
            <w:r w:rsidRPr="00A256D6">
              <w:rPr>
                <w:sz w:val="16"/>
                <w:szCs w:val="16"/>
                <w:lang w:val="en"/>
              </w:rPr>
              <w:t xml:space="preserve"> </w:t>
            </w:r>
            <w:r w:rsidRPr="00A256D6">
              <w:rPr>
                <w:i/>
                <w:sz w:val="16"/>
                <w:szCs w:val="16"/>
                <w:lang w:val="en"/>
              </w:rPr>
              <w:t>(Chile, September 9 and 10)</w:t>
            </w:r>
            <w:r w:rsidR="002D104F" w:rsidRPr="00A256D6">
              <w:rPr>
                <w:i/>
                <w:sz w:val="16"/>
                <w:szCs w:val="16"/>
              </w:rPr>
              <w:t>)</w:t>
            </w:r>
          </w:p>
          <w:p w14:paraId="69E6B394" w14:textId="6B1F0775"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100" w:beforeAutospacing="1"/>
              <w:ind w:left="54" w:right="14"/>
              <w:rPr>
                <w:sz w:val="16"/>
                <w:szCs w:val="16"/>
              </w:rPr>
            </w:pPr>
          </w:p>
          <w:p w14:paraId="0FDFA29F" w14:textId="77777777" w:rsidR="00D1372B" w:rsidRPr="00A256D6" w:rsidRDefault="00D1372B" w:rsidP="00596A68">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proofErr w:type="spellStart"/>
            <w:r w:rsidRPr="00A256D6">
              <w:rPr>
                <w:sz w:val="16"/>
                <w:szCs w:val="16"/>
                <w:lang w:val="en"/>
              </w:rPr>
              <w:t>Prospecta</w:t>
            </w:r>
            <w:proofErr w:type="spellEnd"/>
            <w:r w:rsidRPr="00A256D6">
              <w:rPr>
                <w:sz w:val="16"/>
                <w:szCs w:val="16"/>
                <w:lang w:val="en"/>
              </w:rPr>
              <w:t xml:space="preserve"> Americas</w:t>
            </w:r>
          </w:p>
          <w:p w14:paraId="116E613E" w14:textId="77777777" w:rsidR="00D1372B" w:rsidRPr="00A256D6" w:rsidRDefault="00D1372B" w:rsidP="00596A68">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i/>
                <w:sz w:val="16"/>
                <w:szCs w:val="16"/>
              </w:rPr>
            </w:pPr>
            <w:r w:rsidRPr="00A256D6">
              <w:rPr>
                <w:i/>
                <w:sz w:val="16"/>
                <w:szCs w:val="16"/>
                <w:lang w:val="en"/>
              </w:rPr>
              <w:t>(Mexico, 27-28 October)</w:t>
            </w:r>
          </w:p>
          <w:p w14:paraId="4B68712D"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p>
          <w:p w14:paraId="00CAB500" w14:textId="6195C7D3"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sz w:val="16"/>
                <w:szCs w:val="16"/>
                <w:lang w:val="en"/>
              </w:rPr>
              <w:t xml:space="preserve">XIII </w:t>
            </w:r>
            <w:r w:rsidR="00441F43" w:rsidRPr="00A256D6">
              <w:rPr>
                <w:color w:val="000000"/>
                <w:sz w:val="16"/>
                <w:szCs w:val="16"/>
              </w:rPr>
              <w:t>Americas Competitiveness Exchange</w:t>
            </w:r>
            <w:r w:rsidR="00441F43" w:rsidRPr="00A256D6">
              <w:rPr>
                <w:i/>
                <w:color w:val="000000"/>
                <w:sz w:val="16"/>
                <w:szCs w:val="16"/>
              </w:rPr>
              <w:t xml:space="preserve"> </w:t>
            </w:r>
            <w:r w:rsidRPr="00A256D6">
              <w:rPr>
                <w:i/>
                <w:sz w:val="16"/>
                <w:szCs w:val="16"/>
                <w:lang w:val="en"/>
              </w:rPr>
              <w:t>(United States, August)</w:t>
            </w:r>
            <w:r w:rsidR="002D104F" w:rsidRPr="00A256D6">
              <w:rPr>
                <w:i/>
                <w:sz w:val="16"/>
                <w:szCs w:val="16"/>
              </w:rPr>
              <w:t>)</w:t>
            </w:r>
          </w:p>
          <w:p w14:paraId="23BDF67F"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62" w:right="14"/>
              <w:jc w:val="both"/>
              <w:rPr>
                <w:sz w:val="16"/>
                <w:szCs w:val="16"/>
              </w:rPr>
            </w:pPr>
          </w:p>
        </w:tc>
        <w:tc>
          <w:tcPr>
            <w:tcW w:w="162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tcPr>
          <w:p w14:paraId="1DF5DC93" w14:textId="77777777" w:rsidR="00D1372B" w:rsidRPr="00A256D6" w:rsidRDefault="00D1372B" w:rsidP="002E755F">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100" w:beforeAutospacing="1" w:after="100" w:afterAutospacing="1"/>
              <w:rPr>
                <w:sz w:val="16"/>
                <w:szCs w:val="16"/>
              </w:rPr>
            </w:pPr>
            <w:proofErr w:type="spellStart"/>
            <w:r w:rsidRPr="00A256D6">
              <w:rPr>
                <w:color w:val="000000"/>
                <w:sz w:val="16"/>
                <w:szCs w:val="16"/>
                <w:lang w:val="en"/>
              </w:rPr>
              <w:lastRenderedPageBreak/>
              <w:t>Prospecta</w:t>
            </w:r>
            <w:proofErr w:type="spellEnd"/>
            <w:r w:rsidRPr="00A256D6">
              <w:rPr>
                <w:color w:val="000000"/>
                <w:sz w:val="16"/>
                <w:szCs w:val="16"/>
                <w:lang w:val="en"/>
              </w:rPr>
              <w:t xml:space="preserve"> Americas II regional seminar (</w:t>
            </w:r>
            <w:r w:rsidRPr="00A256D6">
              <w:rPr>
                <w:i/>
                <w:color w:val="000000"/>
                <w:sz w:val="16"/>
                <w:szCs w:val="16"/>
                <w:lang w:val="en"/>
              </w:rPr>
              <w:t>Mexico, February</w:t>
            </w:r>
            <w:r w:rsidRPr="00A256D6">
              <w:rPr>
                <w:color w:val="000000"/>
                <w:sz w:val="16"/>
                <w:szCs w:val="16"/>
                <w:lang w:val="en"/>
              </w:rPr>
              <w:t>)</w:t>
            </w:r>
          </w:p>
          <w:p w14:paraId="0487A9D5"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p>
          <w:p w14:paraId="2C6B2FE1" w14:textId="77777777" w:rsidR="00D1372B" w:rsidRPr="00A256D6" w:rsidRDefault="00D1372B" w:rsidP="004605E6">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100" w:beforeAutospacing="1" w:after="100" w:afterAutospacing="1"/>
              <w:rPr>
                <w:sz w:val="16"/>
                <w:szCs w:val="16"/>
              </w:rPr>
            </w:pPr>
            <w:proofErr w:type="spellStart"/>
            <w:r w:rsidRPr="00A256D6">
              <w:rPr>
                <w:color w:val="000000"/>
                <w:sz w:val="16"/>
                <w:szCs w:val="16"/>
                <w:lang w:val="en"/>
              </w:rPr>
              <w:t>Prospecta</w:t>
            </w:r>
            <w:proofErr w:type="spellEnd"/>
            <w:r w:rsidRPr="00A256D6">
              <w:rPr>
                <w:color w:val="000000"/>
                <w:sz w:val="16"/>
                <w:szCs w:val="16"/>
                <w:lang w:val="en"/>
              </w:rPr>
              <w:t xml:space="preserve"> Americas III regional seminar </w:t>
            </w:r>
            <w:r w:rsidRPr="00A256D6">
              <w:rPr>
                <w:i/>
                <w:color w:val="000000"/>
                <w:sz w:val="16"/>
                <w:szCs w:val="16"/>
                <w:lang w:val="en"/>
              </w:rPr>
              <w:lastRenderedPageBreak/>
              <w:t>(Colombia)</w:t>
            </w:r>
          </w:p>
          <w:p w14:paraId="65C6C9BF"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rPr>
                <w:sz w:val="16"/>
                <w:szCs w:val="16"/>
              </w:rPr>
            </w:pPr>
          </w:p>
          <w:p w14:paraId="16369FF2"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p>
          <w:p w14:paraId="7A907D06" w14:textId="77777777" w:rsidR="00441F43"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color w:val="000000"/>
                <w:sz w:val="16"/>
                <w:szCs w:val="16"/>
                <w:lang w:val="en"/>
              </w:rPr>
            </w:pPr>
            <w:r w:rsidRPr="00A256D6">
              <w:rPr>
                <w:color w:val="000000"/>
                <w:sz w:val="16"/>
                <w:szCs w:val="16"/>
                <w:lang w:val="en"/>
              </w:rPr>
              <w:t xml:space="preserve">XV and XVI </w:t>
            </w:r>
          </w:p>
          <w:p w14:paraId="276C525B" w14:textId="7C6C026A" w:rsidR="00441F43" w:rsidRPr="00A256D6" w:rsidRDefault="00441F43"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color w:val="000000"/>
                <w:sz w:val="16"/>
                <w:szCs w:val="16"/>
                <w:lang w:val="en"/>
              </w:rPr>
            </w:pPr>
            <w:r w:rsidRPr="00A256D6">
              <w:rPr>
                <w:color w:val="000000"/>
                <w:sz w:val="16"/>
                <w:szCs w:val="16"/>
              </w:rPr>
              <w:t>Americas Competitiveness Exchanges</w:t>
            </w:r>
          </w:p>
          <w:p w14:paraId="48A2CE8C" w14:textId="72B02F6C" w:rsidR="002D104F" w:rsidRPr="00A256D6" w:rsidRDefault="00D1372B"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54" w:right="14"/>
              <w:rPr>
                <w:sz w:val="16"/>
                <w:szCs w:val="16"/>
              </w:rPr>
            </w:pPr>
            <w:r w:rsidRPr="00A256D6">
              <w:rPr>
                <w:color w:val="000000"/>
                <w:sz w:val="16"/>
                <w:szCs w:val="16"/>
                <w:lang w:val="en"/>
              </w:rPr>
              <w:t xml:space="preserve"> (United States and other host to be defined)</w:t>
            </w:r>
          </w:p>
        </w:tc>
        <w:tc>
          <w:tcPr>
            <w:tcW w:w="153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tcPr>
          <w:p w14:paraId="5FA85009" w14:textId="77777777" w:rsidR="00D1372B" w:rsidRPr="00A256D6" w:rsidRDefault="00D1372B" w:rsidP="0067216E">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r w:rsidRPr="00A256D6">
              <w:rPr>
                <w:sz w:val="16"/>
                <w:szCs w:val="16"/>
                <w:lang w:val="en"/>
              </w:rPr>
              <w:lastRenderedPageBreak/>
              <w:t>XII Americas Competitiveness Forum</w:t>
            </w:r>
          </w:p>
          <w:p w14:paraId="57136247" w14:textId="77777777" w:rsidR="00D1372B" w:rsidRPr="00A256D6" w:rsidRDefault="00D1372B" w:rsidP="0067216E">
            <w:pPr>
              <w:widowControl w:val="0"/>
              <w:tabs>
                <w:tab w:val="left" w:pos="720"/>
                <w:tab w:val="left" w:pos="1440"/>
                <w:tab w:val="left" w:pos="2160"/>
                <w:tab w:val="left" w:pos="2880"/>
                <w:tab w:val="left" w:pos="3600"/>
                <w:tab w:val="left" w:pos="4320"/>
                <w:tab w:val="left" w:pos="5760"/>
                <w:tab w:val="left" w:pos="6480"/>
                <w:tab w:val="left" w:pos="7200"/>
                <w:tab w:val="left" w:pos="7920"/>
              </w:tabs>
              <w:rPr>
                <w:i/>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p>
          <w:p w14:paraId="2A954619"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p>
          <w:p w14:paraId="7D66D545" w14:textId="77777777" w:rsidR="00D1372B" w:rsidRPr="00A256D6" w:rsidRDefault="00D1372B" w:rsidP="000A008E">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r w:rsidRPr="00A256D6">
              <w:rPr>
                <w:sz w:val="16"/>
                <w:szCs w:val="16"/>
                <w:lang w:val="en"/>
              </w:rPr>
              <w:t xml:space="preserve">VIII Inter-American Dialogue of High Authorities </w:t>
            </w:r>
            <w:r w:rsidRPr="00A256D6">
              <w:rPr>
                <w:sz w:val="16"/>
                <w:szCs w:val="16"/>
                <w:lang w:val="en"/>
              </w:rPr>
              <w:lastRenderedPageBreak/>
              <w:t xml:space="preserve">of </w:t>
            </w:r>
            <w:r w:rsidRPr="00A256D6">
              <w:rPr>
                <w:smallCaps/>
                <w:sz w:val="16"/>
                <w:szCs w:val="16"/>
                <w:lang w:val="en"/>
              </w:rPr>
              <w:t>MSMEs</w:t>
            </w:r>
          </w:p>
          <w:p w14:paraId="6D10B8DE" w14:textId="77777777" w:rsidR="00D1372B" w:rsidRPr="00A256D6" w:rsidRDefault="00D1372B" w:rsidP="000A008E">
            <w:pPr>
              <w:widowControl w:val="0"/>
              <w:tabs>
                <w:tab w:val="left" w:pos="720"/>
                <w:tab w:val="left" w:pos="1440"/>
                <w:tab w:val="left" w:pos="2160"/>
                <w:tab w:val="left" w:pos="2880"/>
                <w:tab w:val="left" w:pos="3600"/>
                <w:tab w:val="left" w:pos="4320"/>
                <w:tab w:val="left" w:pos="5760"/>
                <w:tab w:val="left" w:pos="6480"/>
                <w:tab w:val="left" w:pos="7200"/>
                <w:tab w:val="left" w:pos="7920"/>
              </w:tabs>
              <w:rPr>
                <w:i/>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p>
          <w:p w14:paraId="55EA658F"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p>
          <w:p w14:paraId="5DB9BA53" w14:textId="1BAB5E6E" w:rsidR="002E47B2" w:rsidRPr="00A256D6" w:rsidRDefault="002E47B2" w:rsidP="00A41511">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r w:rsidRPr="00A256D6">
              <w:rPr>
                <w:sz w:val="16"/>
                <w:szCs w:val="16"/>
                <w:lang w:val="en"/>
              </w:rPr>
              <w:t xml:space="preserve">XVII and XVIII </w:t>
            </w:r>
            <w:r w:rsidR="00441F43" w:rsidRPr="00A256D6">
              <w:rPr>
                <w:sz w:val="16"/>
                <w:szCs w:val="16"/>
                <w:lang w:val="en"/>
              </w:rPr>
              <w:t>Americas</w:t>
            </w:r>
            <w:r w:rsidRPr="00A256D6">
              <w:rPr>
                <w:sz w:val="16"/>
                <w:szCs w:val="16"/>
                <w:lang w:val="en"/>
              </w:rPr>
              <w:t xml:space="preserve"> Competitiveness </w:t>
            </w:r>
            <w:r w:rsidR="00441F43" w:rsidRPr="00A256D6">
              <w:rPr>
                <w:sz w:val="16"/>
                <w:szCs w:val="16"/>
                <w:lang w:val="en"/>
              </w:rPr>
              <w:t>Exchanges</w:t>
            </w:r>
            <w:r w:rsidRPr="00A256D6">
              <w:rPr>
                <w:sz w:val="16"/>
                <w:szCs w:val="16"/>
                <w:lang w:val="en"/>
              </w:rPr>
              <w:t xml:space="preserve"> </w:t>
            </w:r>
            <w:r w:rsidRPr="00A256D6">
              <w:rPr>
                <w:i/>
                <w:sz w:val="16"/>
                <w:szCs w:val="16"/>
                <w:lang w:val="en"/>
              </w:rPr>
              <w:t>(hosts to be defined)</w:t>
            </w:r>
          </w:p>
          <w:p w14:paraId="6C07D4EE"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rPr>
                <w:sz w:val="16"/>
                <w:szCs w:val="16"/>
              </w:rPr>
            </w:pPr>
          </w:p>
        </w:tc>
        <w:tc>
          <w:tcPr>
            <w:tcW w:w="1439" w:type="dxa"/>
            <w:gridSpan w:val="2"/>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tcPr>
          <w:p w14:paraId="68F4E4FF" w14:textId="2E02E2DC" w:rsidR="002E47B2" w:rsidRPr="00A256D6" w:rsidRDefault="002E47B2" w:rsidP="00CC2AD7">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r w:rsidRPr="00A256D6">
              <w:rPr>
                <w:sz w:val="16"/>
                <w:szCs w:val="16"/>
                <w:lang w:val="en"/>
              </w:rPr>
              <w:lastRenderedPageBreak/>
              <w:t xml:space="preserve">XIX and XX </w:t>
            </w:r>
            <w:proofErr w:type="gramStart"/>
            <w:r w:rsidR="00441F43" w:rsidRPr="00A256D6">
              <w:rPr>
                <w:sz w:val="16"/>
                <w:szCs w:val="16"/>
                <w:lang w:val="en"/>
              </w:rPr>
              <w:t xml:space="preserve">Americas </w:t>
            </w:r>
            <w:r w:rsidRPr="00A256D6">
              <w:rPr>
                <w:sz w:val="16"/>
                <w:szCs w:val="16"/>
                <w:lang w:val="en"/>
              </w:rPr>
              <w:t xml:space="preserve"> Competitiveness</w:t>
            </w:r>
            <w:proofErr w:type="gramEnd"/>
            <w:r w:rsidRPr="00A256D6">
              <w:rPr>
                <w:sz w:val="16"/>
                <w:szCs w:val="16"/>
                <w:lang w:val="en"/>
              </w:rPr>
              <w:t xml:space="preserve"> </w:t>
            </w:r>
            <w:r w:rsidR="00441F43" w:rsidRPr="00A256D6">
              <w:rPr>
                <w:sz w:val="16"/>
                <w:szCs w:val="16"/>
                <w:lang w:val="en"/>
              </w:rPr>
              <w:t>Exchanges</w:t>
            </w:r>
          </w:p>
          <w:p w14:paraId="76A33094" w14:textId="16020021" w:rsidR="002D104F" w:rsidRPr="00A256D6" w:rsidRDefault="002E47B2"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rPr>
                <w:sz w:val="16"/>
                <w:szCs w:val="16"/>
              </w:rPr>
            </w:pPr>
            <w:r w:rsidRPr="00A256D6">
              <w:rPr>
                <w:i/>
                <w:sz w:val="16"/>
                <w:szCs w:val="16"/>
                <w:lang w:val="en"/>
              </w:rPr>
              <w:t>(</w:t>
            </w:r>
            <w:proofErr w:type="gramStart"/>
            <w:r w:rsidRPr="00A256D6">
              <w:rPr>
                <w:i/>
                <w:sz w:val="16"/>
                <w:szCs w:val="16"/>
                <w:lang w:val="en"/>
              </w:rPr>
              <w:t>hosts</w:t>
            </w:r>
            <w:proofErr w:type="gramEnd"/>
            <w:r w:rsidRPr="00A256D6">
              <w:rPr>
                <w:i/>
                <w:sz w:val="16"/>
                <w:szCs w:val="16"/>
                <w:lang w:val="en"/>
              </w:rPr>
              <w:t xml:space="preserve"> to be defined</w:t>
            </w:r>
            <w:r w:rsidR="002D104F" w:rsidRPr="00A256D6">
              <w:rPr>
                <w:i/>
                <w:sz w:val="16"/>
                <w:szCs w:val="16"/>
              </w:rPr>
              <w:t>)</w:t>
            </w:r>
          </w:p>
          <w:p w14:paraId="6D8B8204"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rPr>
                <w:sz w:val="16"/>
                <w:szCs w:val="16"/>
              </w:rPr>
            </w:pPr>
          </w:p>
        </w:tc>
        <w:tc>
          <w:tcPr>
            <w:tcW w:w="1686" w:type="dxa"/>
            <w:tcBorders>
              <w:top w:val="single" w:sz="8" w:space="0" w:color="FFFFFF"/>
              <w:left w:val="single" w:sz="8" w:space="0" w:color="FFFFFF"/>
              <w:bottom w:val="single" w:sz="8" w:space="0" w:color="FFFFFF"/>
              <w:right w:val="single" w:sz="8" w:space="0" w:color="FFFFFF"/>
            </w:tcBorders>
            <w:shd w:val="clear" w:color="auto" w:fill="EAF1DD"/>
            <w:tcMar>
              <w:top w:w="14" w:type="dxa"/>
              <w:bottom w:w="14" w:type="dxa"/>
            </w:tcMar>
          </w:tcPr>
          <w:p w14:paraId="4E5B9554" w14:textId="77777777" w:rsidR="002E47B2" w:rsidRPr="00A256D6" w:rsidRDefault="002E47B2" w:rsidP="00372FF0">
            <w:pPr>
              <w:widowControl w:val="0"/>
              <w:tabs>
                <w:tab w:val="left" w:pos="720"/>
                <w:tab w:val="left" w:pos="1440"/>
                <w:tab w:val="left" w:pos="2160"/>
                <w:tab w:val="left" w:pos="2880"/>
                <w:tab w:val="left" w:pos="3600"/>
                <w:tab w:val="left" w:pos="4320"/>
                <w:tab w:val="left" w:pos="5760"/>
                <w:tab w:val="left" w:pos="6480"/>
                <w:tab w:val="left" w:pos="7200"/>
                <w:tab w:val="left" w:pos="7920"/>
              </w:tabs>
              <w:ind w:left="71"/>
              <w:rPr>
                <w:sz w:val="16"/>
                <w:szCs w:val="16"/>
              </w:rPr>
            </w:pPr>
            <w:r w:rsidRPr="00A256D6">
              <w:rPr>
                <w:sz w:val="16"/>
                <w:szCs w:val="16"/>
                <w:lang w:val="en"/>
              </w:rPr>
              <w:t xml:space="preserve">IX Inter-American Dialogue of High Authorities of </w:t>
            </w:r>
            <w:r w:rsidRPr="00A256D6">
              <w:rPr>
                <w:smallCaps/>
                <w:sz w:val="16"/>
                <w:szCs w:val="16"/>
                <w:lang w:val="en"/>
              </w:rPr>
              <w:t>MSMEs</w:t>
            </w:r>
          </w:p>
          <w:p w14:paraId="2A7CA97C" w14:textId="77777777" w:rsidR="002E47B2" w:rsidRPr="00A256D6" w:rsidRDefault="002E47B2" w:rsidP="00372FF0">
            <w:pPr>
              <w:widowControl w:val="0"/>
              <w:tabs>
                <w:tab w:val="left" w:pos="720"/>
                <w:tab w:val="left" w:pos="1440"/>
                <w:tab w:val="left" w:pos="2160"/>
                <w:tab w:val="left" w:pos="2880"/>
                <w:tab w:val="left" w:pos="3600"/>
                <w:tab w:val="left" w:pos="4320"/>
                <w:tab w:val="left" w:pos="5760"/>
                <w:tab w:val="left" w:pos="6480"/>
                <w:tab w:val="left" w:pos="7200"/>
                <w:tab w:val="left" w:pos="7920"/>
              </w:tabs>
              <w:ind w:left="74"/>
              <w:rPr>
                <w:sz w:val="16"/>
                <w:szCs w:val="16"/>
              </w:rPr>
            </w:pPr>
            <w:r w:rsidRPr="00A256D6">
              <w:rPr>
                <w:i/>
                <w:sz w:val="16"/>
                <w:szCs w:val="16"/>
                <w:lang w:val="en"/>
              </w:rPr>
              <w:t>(</w:t>
            </w:r>
            <w:proofErr w:type="gramStart"/>
            <w:r w:rsidRPr="00A256D6">
              <w:rPr>
                <w:i/>
                <w:sz w:val="16"/>
                <w:szCs w:val="16"/>
                <w:lang w:val="en"/>
              </w:rPr>
              <w:t>host</w:t>
            </w:r>
            <w:proofErr w:type="gramEnd"/>
            <w:r w:rsidRPr="00A256D6">
              <w:rPr>
                <w:i/>
                <w:sz w:val="16"/>
                <w:szCs w:val="16"/>
                <w:lang w:val="en"/>
              </w:rPr>
              <w:t xml:space="preserve"> to be defined)</w:t>
            </w:r>
          </w:p>
          <w:p w14:paraId="6F17E976"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74"/>
              <w:rPr>
                <w:sz w:val="16"/>
                <w:szCs w:val="16"/>
              </w:rPr>
            </w:pPr>
          </w:p>
          <w:p w14:paraId="3E129DFE" w14:textId="1799F3FD" w:rsidR="002E47B2" w:rsidRPr="00A256D6" w:rsidRDefault="002E47B2" w:rsidP="00DF3154">
            <w:pPr>
              <w:widowControl w:val="0"/>
              <w:tabs>
                <w:tab w:val="left" w:pos="720"/>
                <w:tab w:val="left" w:pos="1440"/>
                <w:tab w:val="left" w:pos="2160"/>
                <w:tab w:val="left" w:pos="2880"/>
                <w:tab w:val="left" w:pos="3600"/>
                <w:tab w:val="left" w:pos="4320"/>
                <w:tab w:val="left" w:pos="5760"/>
                <w:tab w:val="left" w:pos="6480"/>
                <w:tab w:val="left" w:pos="7200"/>
                <w:tab w:val="left" w:pos="7920"/>
              </w:tabs>
              <w:ind w:left="71"/>
              <w:rPr>
                <w:sz w:val="16"/>
                <w:szCs w:val="16"/>
              </w:rPr>
            </w:pPr>
            <w:r w:rsidRPr="00A256D6">
              <w:rPr>
                <w:sz w:val="16"/>
                <w:szCs w:val="16"/>
                <w:lang w:val="en"/>
              </w:rPr>
              <w:t xml:space="preserve">XXI and XXII </w:t>
            </w:r>
            <w:r w:rsidR="00441F43" w:rsidRPr="00A256D6">
              <w:rPr>
                <w:sz w:val="16"/>
                <w:szCs w:val="16"/>
                <w:lang w:val="en"/>
              </w:rPr>
              <w:t xml:space="preserve">Americas </w:t>
            </w:r>
            <w:r w:rsidRPr="00A256D6">
              <w:rPr>
                <w:sz w:val="16"/>
                <w:szCs w:val="16"/>
                <w:lang w:val="en"/>
              </w:rPr>
              <w:lastRenderedPageBreak/>
              <w:t xml:space="preserve">Competitiveness </w:t>
            </w:r>
            <w:r w:rsidR="00441F43" w:rsidRPr="00A256D6">
              <w:rPr>
                <w:sz w:val="16"/>
                <w:szCs w:val="16"/>
                <w:lang w:val="en"/>
              </w:rPr>
              <w:t>Exchanges</w:t>
            </w:r>
          </w:p>
          <w:p w14:paraId="6B43FAD4" w14:textId="0831FBC4" w:rsidR="002E47B2" w:rsidRPr="00A256D6" w:rsidRDefault="002E47B2" w:rsidP="00DF3154">
            <w:pPr>
              <w:widowControl w:val="0"/>
              <w:tabs>
                <w:tab w:val="left" w:pos="720"/>
                <w:tab w:val="left" w:pos="1440"/>
                <w:tab w:val="left" w:pos="2160"/>
                <w:tab w:val="left" w:pos="2880"/>
                <w:tab w:val="left" w:pos="3600"/>
                <w:tab w:val="left" w:pos="4320"/>
                <w:tab w:val="left" w:pos="5760"/>
                <w:tab w:val="left" w:pos="6480"/>
                <w:tab w:val="left" w:pos="7200"/>
                <w:tab w:val="left" w:pos="7920"/>
              </w:tabs>
              <w:ind w:left="71"/>
              <w:rPr>
                <w:i/>
                <w:sz w:val="16"/>
                <w:szCs w:val="16"/>
                <w:lang w:val="es-ES"/>
              </w:rPr>
            </w:pPr>
            <w:r w:rsidRPr="00A256D6">
              <w:rPr>
                <w:i/>
                <w:sz w:val="16"/>
                <w:szCs w:val="16"/>
                <w:lang w:val="en"/>
              </w:rPr>
              <w:t>(</w:t>
            </w:r>
            <w:proofErr w:type="gramStart"/>
            <w:r w:rsidRPr="00A256D6">
              <w:rPr>
                <w:i/>
                <w:sz w:val="16"/>
                <w:szCs w:val="16"/>
                <w:lang w:val="en"/>
              </w:rPr>
              <w:t>hosts</w:t>
            </w:r>
            <w:proofErr w:type="gramEnd"/>
            <w:r w:rsidRPr="00A256D6">
              <w:rPr>
                <w:i/>
                <w:sz w:val="16"/>
                <w:szCs w:val="16"/>
                <w:lang w:val="en"/>
              </w:rPr>
              <w:t xml:space="preserve"> to be defined)</w:t>
            </w:r>
          </w:p>
          <w:p w14:paraId="1F680CB0"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rPr>
                <w:i/>
                <w:sz w:val="16"/>
                <w:szCs w:val="16"/>
                <w:lang w:val="es-ES"/>
              </w:rPr>
            </w:pPr>
          </w:p>
          <w:p w14:paraId="75BB83F1"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70" w:right="14"/>
              <w:jc w:val="both"/>
              <w:rPr>
                <w:sz w:val="16"/>
                <w:szCs w:val="16"/>
                <w:lang w:val="es-ES"/>
              </w:rPr>
            </w:pPr>
          </w:p>
        </w:tc>
        <w:tc>
          <w:tcPr>
            <w:tcW w:w="1519" w:type="dxa"/>
            <w:tcBorders>
              <w:top w:val="single" w:sz="8" w:space="0" w:color="FFFFFF"/>
              <w:left w:val="single" w:sz="8" w:space="0" w:color="FFFFFF"/>
              <w:bottom w:val="single" w:sz="8" w:space="0" w:color="FFFFFF"/>
              <w:right w:val="single" w:sz="8" w:space="0" w:color="FFFFFF"/>
            </w:tcBorders>
            <w:shd w:val="clear" w:color="auto" w:fill="EAF1DD"/>
            <w:tcMar>
              <w:top w:w="14" w:type="dxa"/>
              <w:bottom w:w="14" w:type="dxa"/>
            </w:tcMar>
          </w:tcPr>
          <w:p w14:paraId="35C1A3BF"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rPr>
                <w:sz w:val="16"/>
                <w:szCs w:val="16"/>
                <w:lang w:val="es-ES"/>
              </w:rPr>
            </w:pPr>
          </w:p>
          <w:p w14:paraId="60B39F24"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rPr>
                <w:sz w:val="16"/>
                <w:szCs w:val="16"/>
                <w:lang w:val="es-ES"/>
              </w:rPr>
            </w:pPr>
          </w:p>
        </w:tc>
      </w:tr>
      <w:tr w:rsidR="002D104F" w:rsidRPr="00A256D6" w14:paraId="4819A983" w14:textId="77777777" w:rsidTr="00517D4D">
        <w:trPr>
          <w:trHeight w:val="1497"/>
          <w:jc w:val="center"/>
        </w:trPr>
        <w:tc>
          <w:tcPr>
            <w:tcW w:w="10664" w:type="dxa"/>
            <w:gridSpan w:val="8"/>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tcPr>
          <w:tbl>
            <w:tblPr>
              <w:tblW w:w="13624" w:type="dxa"/>
              <w:tblLayout w:type="fixed"/>
              <w:tblLook w:val="0400" w:firstRow="0" w:lastRow="0" w:firstColumn="0" w:lastColumn="0" w:noHBand="0" w:noVBand="1"/>
            </w:tblPr>
            <w:tblGrid>
              <w:gridCol w:w="13624"/>
            </w:tblGrid>
            <w:tr w:rsidR="002D104F" w:rsidRPr="00A256D6" w14:paraId="7C8AC9F0" w14:textId="77777777" w:rsidTr="00517D4D">
              <w:trPr>
                <w:trHeight w:val="1092"/>
              </w:trPr>
              <w:tc>
                <w:tcPr>
                  <w:tcW w:w="13624" w:type="dxa"/>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p w14:paraId="2103AABE" w14:textId="77777777" w:rsidR="002E47B2" w:rsidRPr="00A256D6" w:rsidRDefault="002E47B2" w:rsidP="002E47B2">
                  <w:pPr>
                    <w:ind w:left="179" w:right="650"/>
                    <w:jc w:val="both"/>
                    <w:rPr>
                      <w:sz w:val="16"/>
                      <w:szCs w:val="16"/>
                    </w:rPr>
                  </w:pPr>
                  <w:r w:rsidRPr="00A256D6">
                    <w:rPr>
                      <w:sz w:val="16"/>
                      <w:szCs w:val="16"/>
                    </w:rPr>
                    <w:t>* Other sectoral process meetings that support CIDI’s priorities but which, as at the adoption of this resolution, were not considered official ministerial processes subject to the triennial ministerial cycle and did not ‘receive funding from the OAS Regular Fund.</w:t>
                  </w:r>
                </w:p>
                <w:p w14:paraId="24B9FACA" w14:textId="77777777" w:rsidR="002E47B2" w:rsidRPr="00A256D6" w:rsidRDefault="002E47B2" w:rsidP="002E47B2">
                  <w:pPr>
                    <w:ind w:left="173" w:right="648"/>
                    <w:jc w:val="both"/>
                    <w:rPr>
                      <w:sz w:val="16"/>
                      <w:szCs w:val="16"/>
                    </w:rPr>
                  </w:pPr>
                  <w:r w:rsidRPr="00A256D6">
                    <w:rPr>
                      <w:sz w:val="16"/>
                      <w:szCs w:val="16"/>
                    </w:rPr>
                    <w:t>Acronyms:</w:t>
                  </w:r>
                </w:p>
                <w:p w14:paraId="0DD6E0F7" w14:textId="77777777" w:rsidR="002E47B2" w:rsidRPr="00A256D6" w:rsidRDefault="002E47B2" w:rsidP="002E47B2">
                  <w:pPr>
                    <w:ind w:left="179" w:right="650"/>
                    <w:jc w:val="both"/>
                    <w:rPr>
                      <w:sz w:val="16"/>
                      <w:szCs w:val="16"/>
                    </w:rPr>
                  </w:pPr>
                  <w:r w:rsidRPr="00A256D6">
                    <w:rPr>
                      <w:sz w:val="16"/>
                      <w:szCs w:val="16"/>
                    </w:rPr>
                    <w:t xml:space="preserve">CIC: Inter-American Committee on Culture </w:t>
                  </w:r>
                </w:p>
                <w:p w14:paraId="07812572" w14:textId="77777777" w:rsidR="002E47B2" w:rsidRPr="00A256D6" w:rsidRDefault="002E47B2" w:rsidP="002E47B2">
                  <w:pPr>
                    <w:ind w:left="179" w:right="650"/>
                    <w:jc w:val="both"/>
                    <w:rPr>
                      <w:sz w:val="16"/>
                      <w:szCs w:val="16"/>
                    </w:rPr>
                  </w:pPr>
                  <w:r w:rsidRPr="00A256D6">
                    <w:rPr>
                      <w:sz w:val="16"/>
                      <w:szCs w:val="16"/>
                    </w:rPr>
                    <w:t>CIDES: Inter-American Committee on Social Development</w:t>
                  </w:r>
                </w:p>
                <w:p w14:paraId="0086455C" w14:textId="77777777" w:rsidR="002E47B2" w:rsidRPr="00A256D6" w:rsidRDefault="002E47B2" w:rsidP="002E47B2">
                  <w:pPr>
                    <w:ind w:left="179" w:right="650"/>
                    <w:jc w:val="both"/>
                    <w:rPr>
                      <w:sz w:val="16"/>
                      <w:szCs w:val="16"/>
                    </w:rPr>
                  </w:pPr>
                  <w:r w:rsidRPr="00A256D6">
                    <w:rPr>
                      <w:sz w:val="16"/>
                      <w:szCs w:val="16"/>
                    </w:rPr>
                    <w:t>CIDS: Inter-American Committee on Sustainable Development</w:t>
                  </w:r>
                </w:p>
                <w:p w14:paraId="3A1F7DB7" w14:textId="77777777" w:rsidR="002E47B2" w:rsidRPr="00A256D6" w:rsidRDefault="002E47B2" w:rsidP="002E47B2">
                  <w:pPr>
                    <w:ind w:left="179" w:right="650"/>
                    <w:jc w:val="both"/>
                    <w:rPr>
                      <w:sz w:val="16"/>
                      <w:szCs w:val="16"/>
                    </w:rPr>
                  </w:pPr>
                  <w:r w:rsidRPr="00A256D6">
                    <w:rPr>
                      <w:sz w:val="16"/>
                      <w:szCs w:val="16"/>
                    </w:rPr>
                    <w:t>CIE: Inter-American Committee on Education</w:t>
                  </w:r>
                </w:p>
                <w:p w14:paraId="65269E29" w14:textId="77777777" w:rsidR="002E47B2" w:rsidRPr="00A256D6" w:rsidRDefault="002E47B2" w:rsidP="002E47B2">
                  <w:pPr>
                    <w:ind w:left="179" w:right="650"/>
                    <w:jc w:val="both"/>
                    <w:rPr>
                      <w:sz w:val="16"/>
                      <w:szCs w:val="16"/>
                    </w:rPr>
                  </w:pPr>
                  <w:r w:rsidRPr="00A256D6">
                    <w:rPr>
                      <w:sz w:val="16"/>
                      <w:szCs w:val="16"/>
                    </w:rPr>
                    <w:t>CIP: Inter-American Committee on Ports</w:t>
                  </w:r>
                </w:p>
                <w:p w14:paraId="158E778B" w14:textId="77777777" w:rsidR="002E47B2" w:rsidRPr="00A256D6" w:rsidRDefault="002E47B2" w:rsidP="002E47B2">
                  <w:pPr>
                    <w:ind w:left="179" w:right="650"/>
                    <w:jc w:val="both"/>
                    <w:rPr>
                      <w:sz w:val="16"/>
                      <w:szCs w:val="16"/>
                    </w:rPr>
                  </w:pPr>
                  <w:r w:rsidRPr="00A256D6">
                    <w:rPr>
                      <w:sz w:val="16"/>
                      <w:szCs w:val="16"/>
                    </w:rPr>
                    <w:t>CITUR: Inter-American Committee on Tourism</w:t>
                  </w:r>
                </w:p>
                <w:p w14:paraId="158CD183" w14:textId="596252EE" w:rsidR="002E47B2" w:rsidRPr="00A256D6" w:rsidRDefault="002E47B2" w:rsidP="002E47B2">
                  <w:pPr>
                    <w:ind w:left="179" w:right="650"/>
                    <w:jc w:val="both"/>
                    <w:rPr>
                      <w:sz w:val="16"/>
                      <w:szCs w:val="16"/>
                    </w:rPr>
                  </w:pPr>
                  <w:r w:rsidRPr="00A256D6">
                    <w:rPr>
                      <w:sz w:val="16"/>
                      <w:szCs w:val="16"/>
                    </w:rPr>
                    <w:t>COMCYT: Inter-American Committee on Science and Technology</w:t>
                  </w:r>
                </w:p>
                <w:p w14:paraId="564E430A" w14:textId="77777777" w:rsidR="002E47B2" w:rsidRPr="00A256D6" w:rsidRDefault="002E47B2" w:rsidP="002E47B2">
                  <w:pPr>
                    <w:ind w:left="179" w:right="650"/>
                    <w:jc w:val="both"/>
                    <w:rPr>
                      <w:sz w:val="16"/>
                      <w:szCs w:val="16"/>
                    </w:rPr>
                  </w:pPr>
                  <w:r w:rsidRPr="00A256D6">
                    <w:rPr>
                      <w:sz w:val="16"/>
                      <w:szCs w:val="16"/>
                    </w:rPr>
                    <w:t>ECPA: Energy and Climate Partnership of the Americas</w:t>
                  </w:r>
                </w:p>
                <w:p w14:paraId="136EB62B" w14:textId="77777777" w:rsidR="002E47B2" w:rsidRPr="00A256D6" w:rsidRDefault="002E47B2" w:rsidP="002E47B2">
                  <w:pPr>
                    <w:ind w:left="179" w:right="650"/>
                    <w:jc w:val="both"/>
                    <w:rPr>
                      <w:sz w:val="16"/>
                      <w:szCs w:val="16"/>
                    </w:rPr>
                  </w:pPr>
                  <w:r w:rsidRPr="00A256D6">
                    <w:rPr>
                      <w:sz w:val="16"/>
                      <w:szCs w:val="16"/>
                    </w:rPr>
                    <w:t xml:space="preserve">RIAC: Inter-American Competitiveness Network </w:t>
                  </w:r>
                </w:p>
                <w:p w14:paraId="194F59CE" w14:textId="77777777" w:rsidR="002E47B2" w:rsidRPr="00A256D6" w:rsidRDefault="002E47B2" w:rsidP="002E47B2">
                  <w:pPr>
                    <w:ind w:left="179" w:right="650"/>
                    <w:jc w:val="both"/>
                    <w:rPr>
                      <w:sz w:val="16"/>
                      <w:szCs w:val="16"/>
                    </w:rPr>
                  </w:pPr>
                  <w:r w:rsidRPr="00A256D6">
                    <w:rPr>
                      <w:sz w:val="16"/>
                      <w:szCs w:val="16"/>
                    </w:rPr>
                    <w:t>MSME: Micro, small, and medium-sized enterprises</w:t>
                  </w:r>
                </w:p>
                <w:p w14:paraId="07204885" w14:textId="5B0651E0" w:rsidR="002D104F" w:rsidRPr="00A256D6" w:rsidRDefault="002E47B2" w:rsidP="00441F43">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r w:rsidRPr="00A256D6">
                    <w:rPr>
                      <w:sz w:val="16"/>
                      <w:szCs w:val="16"/>
                    </w:rPr>
                    <w:t xml:space="preserve">   </w:t>
                  </w:r>
                  <w:r w:rsidR="00A256D6">
                    <w:rPr>
                      <w:sz w:val="16"/>
                      <w:szCs w:val="16"/>
                    </w:rPr>
                    <w:t xml:space="preserve"> </w:t>
                  </w:r>
                  <w:r w:rsidRPr="00A256D6">
                    <w:rPr>
                      <w:sz w:val="16"/>
                      <w:szCs w:val="16"/>
                    </w:rPr>
                    <w:t>ACE: Americas Competitiveness Exchange</w:t>
                  </w:r>
                </w:p>
              </w:tc>
            </w:tr>
          </w:tbl>
          <w:p w14:paraId="0F73650C"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ind w:left="-28" w:right="14" w:firstLine="28"/>
              <w:jc w:val="both"/>
              <w:rPr>
                <w:sz w:val="16"/>
                <w:szCs w:val="16"/>
                <w:lang w:val="es-ES"/>
              </w:rPr>
            </w:pPr>
          </w:p>
        </w:tc>
        <w:tc>
          <w:tcPr>
            <w:tcW w:w="236" w:type="dxa"/>
            <w:tcBorders>
              <w:top w:val="single" w:sz="8" w:space="0" w:color="FFFFFF"/>
              <w:left w:val="single" w:sz="8" w:space="0" w:color="FFFFFF"/>
              <w:bottom w:val="single" w:sz="8" w:space="0" w:color="FFFFFF"/>
              <w:right w:val="single" w:sz="8" w:space="0" w:color="FFFFFF"/>
            </w:tcBorders>
            <w:shd w:val="clear" w:color="auto" w:fill="EAF1DD"/>
          </w:tcPr>
          <w:p w14:paraId="58F8491C" w14:textId="77777777" w:rsidR="002D104F" w:rsidRPr="00A256D6" w:rsidRDefault="002D104F" w:rsidP="002D104F">
            <w:pPr>
              <w:widowControl w:val="0"/>
              <w:tabs>
                <w:tab w:val="left" w:pos="720"/>
                <w:tab w:val="left" w:pos="1440"/>
                <w:tab w:val="left" w:pos="2160"/>
                <w:tab w:val="left" w:pos="2880"/>
                <w:tab w:val="left" w:pos="3600"/>
                <w:tab w:val="left" w:pos="4320"/>
                <w:tab w:val="left" w:pos="5760"/>
                <w:tab w:val="left" w:pos="6480"/>
                <w:tab w:val="left" w:pos="7200"/>
                <w:tab w:val="left" w:pos="7920"/>
              </w:tabs>
              <w:spacing w:line="360" w:lineRule="auto"/>
              <w:ind w:left="270" w:right="14"/>
              <w:jc w:val="both"/>
              <w:rPr>
                <w:sz w:val="16"/>
                <w:szCs w:val="16"/>
                <w:lang w:val="es-ES"/>
              </w:rPr>
            </w:pPr>
          </w:p>
        </w:tc>
      </w:tr>
    </w:tbl>
    <w:p w14:paraId="5229F313" w14:textId="355FC8F2" w:rsidR="00F815F7" w:rsidRPr="00396A22" w:rsidRDefault="00F815F7" w:rsidP="00396A22">
      <w:pPr>
        <w:tabs>
          <w:tab w:val="left" w:pos="720"/>
          <w:tab w:val="left" w:pos="1440"/>
        </w:tabs>
        <w:spacing w:line="360" w:lineRule="auto"/>
        <w:ind w:right="14"/>
        <w:jc w:val="both"/>
        <w:rPr>
          <w:sz w:val="22"/>
          <w:szCs w:val="22"/>
          <w:lang w:val="es-US"/>
        </w:rPr>
      </w:pPr>
    </w:p>
    <w:p w14:paraId="2E5F132D" w14:textId="77777777" w:rsidR="00F815F7" w:rsidRPr="00F6716C" w:rsidRDefault="00F815F7" w:rsidP="00396A22">
      <w:pPr>
        <w:tabs>
          <w:tab w:val="left" w:pos="720"/>
          <w:tab w:val="left" w:pos="1440"/>
          <w:tab w:val="left" w:pos="7268"/>
        </w:tabs>
        <w:spacing w:line="360" w:lineRule="auto"/>
        <w:ind w:left="720" w:right="14" w:hanging="720"/>
        <w:jc w:val="both"/>
        <w:rPr>
          <w:sz w:val="22"/>
          <w:szCs w:val="22"/>
        </w:rPr>
      </w:pPr>
      <w:r w:rsidRPr="00F6716C">
        <w:rPr>
          <w:sz w:val="22"/>
          <w:szCs w:val="22"/>
        </w:rPr>
        <w:t>IX.</w:t>
      </w:r>
      <w:r w:rsidRPr="00F6716C">
        <w:rPr>
          <w:sz w:val="22"/>
          <w:szCs w:val="22"/>
        </w:rPr>
        <w:tab/>
        <w:t>REGARDING THE MONITORING OF ADVANCES, CONTRIBUTIONS AND RESOURCES</w:t>
      </w:r>
    </w:p>
    <w:p w14:paraId="106F75D3" w14:textId="77777777" w:rsidR="00F815F7" w:rsidRPr="00396A22" w:rsidRDefault="00F815F7" w:rsidP="00A867F6">
      <w:pPr>
        <w:tabs>
          <w:tab w:val="left" w:pos="630"/>
          <w:tab w:val="left" w:pos="720"/>
          <w:tab w:val="left" w:pos="1440"/>
        </w:tabs>
        <w:spacing w:line="360" w:lineRule="auto"/>
        <w:rPr>
          <w:sz w:val="22"/>
          <w:szCs w:val="22"/>
        </w:rPr>
      </w:pPr>
    </w:p>
    <w:p w14:paraId="0AB4253B" w14:textId="558AF000" w:rsidR="00F815F7" w:rsidRPr="00396A22" w:rsidRDefault="00F815F7" w:rsidP="00BB4E8D">
      <w:pPr>
        <w:pStyle w:val="ListParagraph0"/>
        <w:numPr>
          <w:ilvl w:val="0"/>
          <w:numId w:val="9"/>
        </w:numPr>
        <w:pBdr>
          <w:top w:val="nil"/>
          <w:left w:val="nil"/>
          <w:bottom w:val="nil"/>
          <w:right w:val="nil"/>
          <w:between w:val="nil"/>
        </w:pBdr>
        <w:tabs>
          <w:tab w:val="left" w:pos="720"/>
          <w:tab w:val="left" w:pos="1440"/>
        </w:tabs>
        <w:spacing w:line="360" w:lineRule="auto"/>
        <w:ind w:left="0" w:firstLine="720"/>
        <w:jc w:val="both"/>
        <w:rPr>
          <w:sz w:val="22"/>
          <w:szCs w:val="22"/>
        </w:rPr>
      </w:pPr>
      <w:r w:rsidRPr="00396A22">
        <w:rPr>
          <w:sz w:val="22"/>
          <w:szCs w:val="22"/>
        </w:rPr>
        <w:t>To request the Inter-American Council for Integral Development (CIDI) to report to the General Assembly at its fifty-second regular session on the implementation of this resolution.</w:t>
      </w:r>
    </w:p>
    <w:p w14:paraId="3C050E31" w14:textId="77777777" w:rsidR="00F815F7" w:rsidRPr="00396A22" w:rsidRDefault="00F815F7" w:rsidP="00A867F6">
      <w:pPr>
        <w:pBdr>
          <w:top w:val="nil"/>
          <w:left w:val="nil"/>
          <w:bottom w:val="nil"/>
          <w:right w:val="nil"/>
          <w:between w:val="nil"/>
        </w:pBdr>
        <w:tabs>
          <w:tab w:val="left" w:pos="720"/>
          <w:tab w:val="left" w:pos="1440"/>
          <w:tab w:val="left" w:pos="7268"/>
        </w:tabs>
        <w:spacing w:line="360" w:lineRule="auto"/>
        <w:rPr>
          <w:sz w:val="22"/>
          <w:szCs w:val="22"/>
        </w:rPr>
      </w:pPr>
    </w:p>
    <w:p w14:paraId="0F049459" w14:textId="348B6EAC" w:rsidR="00396A22" w:rsidRPr="00396A22" w:rsidRDefault="00F815F7" w:rsidP="00BB4E8D">
      <w:pPr>
        <w:numPr>
          <w:ilvl w:val="0"/>
          <w:numId w:val="9"/>
        </w:numPr>
        <w:pBdr>
          <w:top w:val="nil"/>
          <w:left w:val="nil"/>
          <w:bottom w:val="nil"/>
          <w:right w:val="nil"/>
          <w:between w:val="nil"/>
        </w:pBdr>
        <w:tabs>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 w:val="22"/>
          <w:szCs w:val="22"/>
        </w:rPr>
      </w:pPr>
      <w:r w:rsidRPr="00396A22">
        <w:rPr>
          <w:sz w:val="22"/>
          <w:szCs w:val="22"/>
        </w:rPr>
        <w:t>To thank those member states and permanent observers that have contributed financial, logistical, and human resources to support the programs and activities of the Secretariat, and to request the General Secretariat to continue strengthening existing partnerships and developing new ones, with relevant stakeholders, including the private sector and civil society organizations</w:t>
      </w:r>
      <w:r w:rsidRPr="00396A22">
        <w:rPr>
          <w:b/>
          <w:sz w:val="22"/>
          <w:szCs w:val="22"/>
        </w:rPr>
        <w:t>.</w:t>
      </w:r>
    </w:p>
    <w:p w14:paraId="772C2459" w14:textId="77777777" w:rsidR="00396A22" w:rsidRPr="00396A22" w:rsidRDefault="00396A22" w:rsidP="00396A22">
      <w:pPr>
        <w:pStyle w:val="ListParagraph0"/>
        <w:rPr>
          <w:sz w:val="22"/>
          <w:szCs w:val="22"/>
        </w:rPr>
      </w:pPr>
    </w:p>
    <w:p w14:paraId="0641718C" w14:textId="77777777" w:rsidR="00396A22" w:rsidRPr="00396A22" w:rsidRDefault="00F815F7" w:rsidP="00BB4E8D">
      <w:pPr>
        <w:numPr>
          <w:ilvl w:val="0"/>
          <w:numId w:val="9"/>
        </w:numPr>
        <w:pBdr>
          <w:top w:val="nil"/>
          <w:left w:val="nil"/>
          <w:bottom w:val="nil"/>
          <w:right w:val="nil"/>
          <w:between w:val="nil"/>
        </w:pBdr>
        <w:tabs>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 w:val="22"/>
          <w:szCs w:val="22"/>
        </w:rPr>
      </w:pPr>
      <w:bookmarkStart w:id="11" w:name="_heading=h.17dp8vu" w:colFirst="0" w:colLast="0"/>
      <w:bookmarkEnd w:id="11"/>
      <w:r w:rsidRPr="00396A22">
        <w:rPr>
          <w:sz w:val="22"/>
          <w:szCs w:val="22"/>
        </w:rPr>
        <w:t>Likewise, to thank the member states' authorities for their active participation and leadership of the different Inter-American Committees and their respective working groups.</w:t>
      </w:r>
    </w:p>
    <w:p w14:paraId="17ADC3BB" w14:textId="77777777" w:rsidR="00396A22" w:rsidRPr="00396A22" w:rsidRDefault="00396A22" w:rsidP="00396A22">
      <w:pPr>
        <w:pStyle w:val="ListParagraph0"/>
        <w:rPr>
          <w:sz w:val="22"/>
          <w:szCs w:val="22"/>
        </w:rPr>
      </w:pPr>
    </w:p>
    <w:p w14:paraId="59B3D973" w14:textId="4BD6340F" w:rsidR="00584959" w:rsidRPr="00396A22" w:rsidRDefault="00F815F7" w:rsidP="00BB4E8D">
      <w:pPr>
        <w:numPr>
          <w:ilvl w:val="0"/>
          <w:numId w:val="9"/>
        </w:numPr>
        <w:pBdr>
          <w:top w:val="nil"/>
          <w:left w:val="nil"/>
          <w:bottom w:val="nil"/>
          <w:right w:val="nil"/>
          <w:between w:val="nil"/>
        </w:pBdr>
        <w:tabs>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 w:val="22"/>
          <w:szCs w:val="22"/>
        </w:rPr>
      </w:pPr>
      <w:r w:rsidRPr="00396A22">
        <w:rPr>
          <w:sz w:val="22"/>
          <w:szCs w:val="22"/>
        </w:rPr>
        <w:t>To reiterate that the execution of activities envisaged in this resolution shall be subject to the availability of financial resources in the program-budget of the Organization and other resources.</w:t>
      </w:r>
      <w:bookmarkEnd w:id="0"/>
      <w:r w:rsidR="00852132">
        <w:rPr>
          <w:noProof/>
          <w:sz w:val="22"/>
          <w:szCs w:val="22"/>
        </w:rPr>
        <mc:AlternateContent>
          <mc:Choice Requires="wps">
            <w:drawing>
              <wp:anchor distT="0" distB="0" distL="114300" distR="114300" simplePos="0" relativeHeight="251659264" behindDoc="0" locked="1" layoutInCell="1" allowOverlap="1" wp14:anchorId="7397F69E" wp14:editId="6192DB92">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4EE682A" w14:textId="51A0A1C1" w:rsidR="00852132" w:rsidRPr="00852132" w:rsidRDefault="00852132">
                            <w:pPr>
                              <w:rPr>
                                <w:sz w:val="18"/>
                              </w:rPr>
                            </w:pPr>
                            <w:r>
                              <w:rPr>
                                <w:sz w:val="18"/>
                              </w:rPr>
                              <w:fldChar w:fldCharType="begin"/>
                            </w:r>
                            <w:r>
                              <w:rPr>
                                <w:sz w:val="18"/>
                              </w:rPr>
                              <w:instrText xml:space="preserve"> FILENAME  \* MERGEFORMAT </w:instrText>
                            </w:r>
                            <w:r>
                              <w:rPr>
                                <w:sz w:val="18"/>
                              </w:rPr>
                              <w:fldChar w:fldCharType="separate"/>
                            </w:r>
                            <w:r>
                              <w:rPr>
                                <w:noProof/>
                                <w:sz w:val="18"/>
                              </w:rPr>
                              <w:t>CIDRP03383E01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97F69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" filled="f" stroked="f">
                <v:stroke joinstyle="round"/>
                <v:textbox>
                  <w:txbxContent>
                    <w:p w14:paraId="04EE682A" w14:textId="51A0A1C1" w:rsidR="00852132" w:rsidRPr="00852132" w:rsidRDefault="00852132">
                      <w:pPr>
                        <w:rPr>
                          <w:sz w:val="18"/>
                        </w:rPr>
                      </w:pPr>
                      <w:r>
                        <w:rPr>
                          <w:sz w:val="18"/>
                        </w:rPr>
                        <w:fldChar w:fldCharType="begin"/>
                      </w:r>
                      <w:r>
                        <w:rPr>
                          <w:sz w:val="18"/>
                        </w:rPr>
                        <w:instrText xml:space="preserve"> FILENAME  \* MERGEFORMAT </w:instrText>
                      </w:r>
                      <w:r>
                        <w:rPr>
                          <w:sz w:val="18"/>
                        </w:rPr>
                        <w:fldChar w:fldCharType="separate"/>
                      </w:r>
                      <w:r>
                        <w:rPr>
                          <w:noProof/>
                          <w:sz w:val="18"/>
                        </w:rPr>
                        <w:t>CIDRP03383E01</w:t>
                      </w:r>
                      <w:r>
                        <w:rPr>
                          <w:sz w:val="18"/>
                        </w:rPr>
                        <w:fldChar w:fldCharType="end"/>
                      </w:r>
                    </w:p>
                  </w:txbxContent>
                </v:textbox>
                <w10:wrap anchory="page"/>
                <w10:anchorlock/>
              </v:shape>
            </w:pict>
          </mc:Fallback>
        </mc:AlternateContent>
      </w:r>
    </w:p>
    <w:sectPr w:rsidR="00584959" w:rsidRPr="00396A22" w:rsidSect="008368DA">
      <w:headerReference w:type="even" r:id="rId46"/>
      <w:headerReference w:type="default" r:id="rId47"/>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2FC2" w14:textId="77777777" w:rsidR="00C7498A" w:rsidRDefault="00C7498A">
      <w:r>
        <w:separator/>
      </w:r>
    </w:p>
  </w:endnote>
  <w:endnote w:type="continuationSeparator" w:id="0">
    <w:p w14:paraId="3358EA01" w14:textId="77777777" w:rsidR="00C7498A" w:rsidRDefault="00C7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D89F" w14:textId="77777777" w:rsidR="00C7498A" w:rsidRDefault="00C7498A">
      <w:r>
        <w:separator/>
      </w:r>
    </w:p>
  </w:footnote>
  <w:footnote w:type="continuationSeparator" w:id="0">
    <w:p w14:paraId="3C9236C0" w14:textId="77777777" w:rsidR="00C7498A" w:rsidRDefault="00C7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321C" w14:textId="77777777"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54586" w14:textId="77777777" w:rsidR="00C210A0" w:rsidRDefault="00C2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CB99" w14:textId="77777777"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sidR="00903A2E">
      <w:rPr>
        <w:rStyle w:val="PageNumber"/>
        <w:noProof/>
      </w:rPr>
      <w:t>22</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7C9"/>
    <w:multiLevelType w:val="hybridMultilevel"/>
    <w:tmpl w:val="271CB99A"/>
    <w:lvl w:ilvl="0" w:tplc="8DB27572">
      <w:start w:val="3"/>
      <w:numFmt w:val="decimal"/>
      <w:lvlText w:val="%1."/>
      <w:lvlJc w:val="left"/>
      <w:pPr>
        <w:ind w:left="7635" w:hanging="360"/>
      </w:pPr>
      <w:rPr>
        <w:rFonts w:hint="default"/>
      </w:rPr>
    </w:lvl>
    <w:lvl w:ilvl="1" w:tplc="04090019" w:tentative="1">
      <w:start w:val="1"/>
      <w:numFmt w:val="lowerLetter"/>
      <w:lvlText w:val="%2."/>
      <w:lvlJc w:val="left"/>
      <w:pPr>
        <w:ind w:left="8355" w:hanging="360"/>
      </w:pPr>
    </w:lvl>
    <w:lvl w:ilvl="2" w:tplc="0409001B" w:tentative="1">
      <w:start w:val="1"/>
      <w:numFmt w:val="lowerRoman"/>
      <w:lvlText w:val="%3."/>
      <w:lvlJc w:val="right"/>
      <w:pPr>
        <w:ind w:left="9075" w:hanging="180"/>
      </w:pPr>
    </w:lvl>
    <w:lvl w:ilvl="3" w:tplc="0409000F" w:tentative="1">
      <w:start w:val="1"/>
      <w:numFmt w:val="decimal"/>
      <w:lvlText w:val="%4."/>
      <w:lvlJc w:val="left"/>
      <w:pPr>
        <w:ind w:left="9795" w:hanging="360"/>
      </w:pPr>
    </w:lvl>
    <w:lvl w:ilvl="4" w:tplc="04090019" w:tentative="1">
      <w:start w:val="1"/>
      <w:numFmt w:val="lowerLetter"/>
      <w:lvlText w:val="%5."/>
      <w:lvlJc w:val="left"/>
      <w:pPr>
        <w:ind w:left="10515" w:hanging="360"/>
      </w:pPr>
    </w:lvl>
    <w:lvl w:ilvl="5" w:tplc="0409001B" w:tentative="1">
      <w:start w:val="1"/>
      <w:numFmt w:val="lowerRoman"/>
      <w:lvlText w:val="%6."/>
      <w:lvlJc w:val="right"/>
      <w:pPr>
        <w:ind w:left="11235" w:hanging="180"/>
      </w:pPr>
    </w:lvl>
    <w:lvl w:ilvl="6" w:tplc="0409000F" w:tentative="1">
      <w:start w:val="1"/>
      <w:numFmt w:val="decimal"/>
      <w:lvlText w:val="%7."/>
      <w:lvlJc w:val="left"/>
      <w:pPr>
        <w:ind w:left="11955" w:hanging="360"/>
      </w:pPr>
    </w:lvl>
    <w:lvl w:ilvl="7" w:tplc="04090019" w:tentative="1">
      <w:start w:val="1"/>
      <w:numFmt w:val="lowerLetter"/>
      <w:lvlText w:val="%8."/>
      <w:lvlJc w:val="left"/>
      <w:pPr>
        <w:ind w:left="12675" w:hanging="360"/>
      </w:pPr>
    </w:lvl>
    <w:lvl w:ilvl="8" w:tplc="0409001B" w:tentative="1">
      <w:start w:val="1"/>
      <w:numFmt w:val="lowerRoman"/>
      <w:lvlText w:val="%9."/>
      <w:lvlJc w:val="right"/>
      <w:pPr>
        <w:ind w:left="13395" w:hanging="180"/>
      </w:pPr>
    </w:lvl>
  </w:abstractNum>
  <w:abstractNum w:abstractNumId="1" w15:restartNumberingAfterBreak="0">
    <w:nsid w:val="02FF148D"/>
    <w:multiLevelType w:val="multilevel"/>
    <w:tmpl w:val="57EEC768"/>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7670A"/>
    <w:multiLevelType w:val="hybridMultilevel"/>
    <w:tmpl w:val="C4AA5536"/>
    <w:lvl w:ilvl="0" w:tplc="7352A522">
      <w:start w:val="68"/>
      <w:numFmt w:val="decimal"/>
      <w:lvlText w:val="%1."/>
      <w:lvlJc w:val="left"/>
      <w:pPr>
        <w:ind w:left="1800" w:hanging="360"/>
      </w:pPr>
      <w:rPr>
        <w:rFonts w:hint="default"/>
        <w:b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E74E4F"/>
    <w:multiLevelType w:val="multilevel"/>
    <w:tmpl w:val="26444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upperRoman"/>
      <w:lvlText w:val="%2."/>
      <w:lvlJc w:val="left"/>
      <w:pPr>
        <w:ind w:left="1800" w:hanging="720"/>
      </w:pPr>
      <w:rPr>
        <w:lang w:val="en-U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FE5716"/>
    <w:multiLevelType w:val="hybridMultilevel"/>
    <w:tmpl w:val="685ABEFE"/>
    <w:lvl w:ilvl="0" w:tplc="CD82A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1317B2"/>
    <w:multiLevelType w:val="multilevel"/>
    <w:tmpl w:val="5FEA0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263630"/>
    <w:multiLevelType w:val="multilevel"/>
    <w:tmpl w:val="FA565F0E"/>
    <w:lvl w:ilvl="0">
      <w:start w:val="1"/>
      <w:numFmt w:val="bullet"/>
      <w:lvlText w:val="●"/>
      <w:lvlJc w:val="left"/>
      <w:pPr>
        <w:ind w:left="1530" w:hanging="360"/>
      </w:pPr>
      <w:rPr>
        <w:rFonts w:ascii="Noto Sans Symbols" w:eastAsia="Noto Sans Symbols" w:hAnsi="Noto Sans Symbols" w:cs="Noto Sans Symbols"/>
        <w:sz w:val="20"/>
        <w:szCs w:val="20"/>
      </w:rPr>
    </w:lvl>
    <w:lvl w:ilvl="1">
      <w:start w:val="57"/>
      <w:numFmt w:val="decimal"/>
      <w:lvlText w:val="%2."/>
      <w:lvlJc w:val="left"/>
      <w:pPr>
        <w:ind w:left="1440" w:hanging="360"/>
      </w:pPr>
      <w:rPr>
        <w:b w:val="0"/>
        <w:color w:val="000000"/>
      </w:rPr>
    </w:lvl>
    <w:lvl w:ilvl="2">
      <w:start w:val="4"/>
      <w:numFmt w:val="decimal"/>
      <w:lvlText w:val="%3."/>
      <w:lvlJc w:val="left"/>
      <w:pPr>
        <w:ind w:left="2160" w:hanging="360"/>
      </w:pPr>
      <w:rPr>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48D19BC"/>
    <w:multiLevelType w:val="multilevel"/>
    <w:tmpl w:val="10FC0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rPr>
        <w:lang w:val="en-U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6F3799D"/>
    <w:multiLevelType w:val="multilevel"/>
    <w:tmpl w:val="8F6499F2"/>
    <w:lvl w:ilvl="0">
      <w:start w:val="1"/>
      <w:numFmt w:val="bullet"/>
      <w:lvlText w:val="●"/>
      <w:lvlJc w:val="left"/>
      <w:pPr>
        <w:ind w:left="4050" w:hanging="360"/>
      </w:pPr>
      <w:rPr>
        <w:rFonts w:ascii="Noto Sans Symbols" w:eastAsia="Noto Sans Symbols" w:hAnsi="Noto Sans Symbols" w:cs="Noto Sans Symbols"/>
        <w:sz w:val="20"/>
        <w:szCs w:val="20"/>
      </w:rPr>
    </w:lvl>
    <w:lvl w:ilvl="1">
      <w:start w:val="51"/>
      <w:numFmt w:val="decimal"/>
      <w:lvlText w:val="%2."/>
      <w:lvlJc w:val="left"/>
      <w:pPr>
        <w:ind w:left="1440" w:hanging="360"/>
      </w:pPr>
      <w:rPr>
        <w:color w:val="000000"/>
      </w:rPr>
    </w:lvl>
    <w:lvl w:ilvl="2">
      <w:start w:val="58"/>
      <w:numFmt w:val="decimal"/>
      <w:lvlText w:val="%3."/>
      <w:lvlJc w:val="left"/>
      <w:pPr>
        <w:ind w:left="1080" w:hanging="360"/>
      </w:pPr>
      <w:rPr>
        <w:color w:val="00000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8"/>
  </w:num>
  <w:num w:numId="3">
    <w:abstractNumId w:val="6"/>
  </w:num>
  <w:num w:numId="4">
    <w:abstractNumId w:val="1"/>
  </w:num>
  <w:num w:numId="5">
    <w:abstractNumId w:val="7"/>
  </w:num>
  <w:num w:numId="6">
    <w:abstractNumId w:val="5"/>
  </w:num>
  <w:num w:numId="7">
    <w:abstractNumId w:val="4"/>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DD3C13F-B639-42DA-B07E-72D12BC04F56}"/>
    <w:docVar w:name="dgnword-eventsink" w:val="284807016"/>
  </w:docVars>
  <w:rsids>
    <w:rsidRoot w:val="0048451A"/>
    <w:rsid w:val="00000D80"/>
    <w:rsid w:val="00015140"/>
    <w:rsid w:val="000274C3"/>
    <w:rsid w:val="00033C3D"/>
    <w:rsid w:val="000526F7"/>
    <w:rsid w:val="00054103"/>
    <w:rsid w:val="00055972"/>
    <w:rsid w:val="00080921"/>
    <w:rsid w:val="000A5B62"/>
    <w:rsid w:val="000F3B13"/>
    <w:rsid w:val="000F5B6D"/>
    <w:rsid w:val="001775BD"/>
    <w:rsid w:val="00183E47"/>
    <w:rsid w:val="00192248"/>
    <w:rsid w:val="001E2307"/>
    <w:rsid w:val="002020AC"/>
    <w:rsid w:val="002336B0"/>
    <w:rsid w:val="00236C27"/>
    <w:rsid w:val="00240BB1"/>
    <w:rsid w:val="00272683"/>
    <w:rsid w:val="00276972"/>
    <w:rsid w:val="0029146C"/>
    <w:rsid w:val="002A7426"/>
    <w:rsid w:val="002A7561"/>
    <w:rsid w:val="002D104F"/>
    <w:rsid w:val="002D5D3A"/>
    <w:rsid w:val="002E47B2"/>
    <w:rsid w:val="002E676C"/>
    <w:rsid w:val="003175A2"/>
    <w:rsid w:val="003810B8"/>
    <w:rsid w:val="00384F12"/>
    <w:rsid w:val="00391B78"/>
    <w:rsid w:val="0039485F"/>
    <w:rsid w:val="003952AA"/>
    <w:rsid w:val="00396A22"/>
    <w:rsid w:val="003E2F93"/>
    <w:rsid w:val="003E45FF"/>
    <w:rsid w:val="003F1EE2"/>
    <w:rsid w:val="003F60F1"/>
    <w:rsid w:val="003F7345"/>
    <w:rsid w:val="004022BD"/>
    <w:rsid w:val="0040610A"/>
    <w:rsid w:val="00441F43"/>
    <w:rsid w:val="00450E68"/>
    <w:rsid w:val="0048451A"/>
    <w:rsid w:val="00493B02"/>
    <w:rsid w:val="004A7915"/>
    <w:rsid w:val="004E4D6B"/>
    <w:rsid w:val="004E4FA0"/>
    <w:rsid w:val="004F6DAB"/>
    <w:rsid w:val="00513AF7"/>
    <w:rsid w:val="005168EA"/>
    <w:rsid w:val="00517E49"/>
    <w:rsid w:val="00582E39"/>
    <w:rsid w:val="00584959"/>
    <w:rsid w:val="005906D9"/>
    <w:rsid w:val="005A1AE0"/>
    <w:rsid w:val="005D4A01"/>
    <w:rsid w:val="005F33EE"/>
    <w:rsid w:val="00611033"/>
    <w:rsid w:val="00672549"/>
    <w:rsid w:val="00686D40"/>
    <w:rsid w:val="006E5F04"/>
    <w:rsid w:val="006F213A"/>
    <w:rsid w:val="0071364B"/>
    <w:rsid w:val="00725BD9"/>
    <w:rsid w:val="00730D1D"/>
    <w:rsid w:val="00740159"/>
    <w:rsid w:val="00747DCF"/>
    <w:rsid w:val="00763F0D"/>
    <w:rsid w:val="007970E5"/>
    <w:rsid w:val="007B181B"/>
    <w:rsid w:val="007B6A2C"/>
    <w:rsid w:val="007D3FE0"/>
    <w:rsid w:val="007D69BC"/>
    <w:rsid w:val="007F4AFF"/>
    <w:rsid w:val="0080111E"/>
    <w:rsid w:val="008073DF"/>
    <w:rsid w:val="008264A8"/>
    <w:rsid w:val="0082765B"/>
    <w:rsid w:val="008368DA"/>
    <w:rsid w:val="00841DDF"/>
    <w:rsid w:val="0084497A"/>
    <w:rsid w:val="008512A7"/>
    <w:rsid w:val="00852132"/>
    <w:rsid w:val="008873EF"/>
    <w:rsid w:val="00890F59"/>
    <w:rsid w:val="00891D06"/>
    <w:rsid w:val="00894CBC"/>
    <w:rsid w:val="008A1DD0"/>
    <w:rsid w:val="008A60C3"/>
    <w:rsid w:val="008E2754"/>
    <w:rsid w:val="00903A2E"/>
    <w:rsid w:val="009260DE"/>
    <w:rsid w:val="00931CE6"/>
    <w:rsid w:val="00954389"/>
    <w:rsid w:val="0095701C"/>
    <w:rsid w:val="00957F3E"/>
    <w:rsid w:val="0097534B"/>
    <w:rsid w:val="00987066"/>
    <w:rsid w:val="00991C12"/>
    <w:rsid w:val="00994BA7"/>
    <w:rsid w:val="009968B4"/>
    <w:rsid w:val="009A390B"/>
    <w:rsid w:val="009B2A8E"/>
    <w:rsid w:val="009B61BC"/>
    <w:rsid w:val="009C16EB"/>
    <w:rsid w:val="009C5E77"/>
    <w:rsid w:val="009F00E3"/>
    <w:rsid w:val="00A24F49"/>
    <w:rsid w:val="00A256D6"/>
    <w:rsid w:val="00A43978"/>
    <w:rsid w:val="00A54B3B"/>
    <w:rsid w:val="00A551C4"/>
    <w:rsid w:val="00A867F6"/>
    <w:rsid w:val="00A91307"/>
    <w:rsid w:val="00AB2521"/>
    <w:rsid w:val="00B00D0B"/>
    <w:rsid w:val="00B10591"/>
    <w:rsid w:val="00B22858"/>
    <w:rsid w:val="00B32210"/>
    <w:rsid w:val="00B348D0"/>
    <w:rsid w:val="00B53BCC"/>
    <w:rsid w:val="00B63EE2"/>
    <w:rsid w:val="00B70281"/>
    <w:rsid w:val="00B7431D"/>
    <w:rsid w:val="00B90C9B"/>
    <w:rsid w:val="00BB0149"/>
    <w:rsid w:val="00BB4E8D"/>
    <w:rsid w:val="00BE3109"/>
    <w:rsid w:val="00BF7294"/>
    <w:rsid w:val="00C210A0"/>
    <w:rsid w:val="00C60EE0"/>
    <w:rsid w:val="00C7498A"/>
    <w:rsid w:val="00C8338F"/>
    <w:rsid w:val="00CA3532"/>
    <w:rsid w:val="00CD548B"/>
    <w:rsid w:val="00CE237A"/>
    <w:rsid w:val="00D01444"/>
    <w:rsid w:val="00D1372B"/>
    <w:rsid w:val="00D15E64"/>
    <w:rsid w:val="00D16C1A"/>
    <w:rsid w:val="00D23FAC"/>
    <w:rsid w:val="00D47EB1"/>
    <w:rsid w:val="00D65CB5"/>
    <w:rsid w:val="00DC50BF"/>
    <w:rsid w:val="00DC5365"/>
    <w:rsid w:val="00DE50B4"/>
    <w:rsid w:val="00DE5349"/>
    <w:rsid w:val="00DE7A4A"/>
    <w:rsid w:val="00DE7ED9"/>
    <w:rsid w:val="00DF7D16"/>
    <w:rsid w:val="00E112F8"/>
    <w:rsid w:val="00E16875"/>
    <w:rsid w:val="00E21B71"/>
    <w:rsid w:val="00E75BCE"/>
    <w:rsid w:val="00E92FF9"/>
    <w:rsid w:val="00E94E74"/>
    <w:rsid w:val="00EA2D5E"/>
    <w:rsid w:val="00EB5E11"/>
    <w:rsid w:val="00EE03C1"/>
    <w:rsid w:val="00EE6612"/>
    <w:rsid w:val="00F24BEC"/>
    <w:rsid w:val="00F26274"/>
    <w:rsid w:val="00F33929"/>
    <w:rsid w:val="00F44584"/>
    <w:rsid w:val="00F54972"/>
    <w:rsid w:val="00F815F7"/>
    <w:rsid w:val="00F83D76"/>
    <w:rsid w:val="00F92863"/>
    <w:rsid w:val="00F92B1A"/>
    <w:rsid w:val="00FB472D"/>
    <w:rsid w:val="00FB473E"/>
    <w:rsid w:val="00FC053C"/>
    <w:rsid w:val="00FC7642"/>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BC2D5"/>
  <w14:defaultImageDpi w14:val="0"/>
  <w15:chartTrackingRefBased/>
  <w15:docId w15:val="{92D554B1-C048-45AA-AFBD-B4ABD3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paragraph" w:styleId="Heading2">
    <w:name w:val="heading 2"/>
    <w:basedOn w:val="Normal"/>
    <w:next w:val="Normal"/>
    <w:link w:val="Heading2Char"/>
    <w:uiPriority w:val="9"/>
    <w:semiHidden/>
    <w:unhideWhenUsed/>
    <w:qFormat/>
    <w:rsid w:val="00F815F7"/>
    <w:pPr>
      <w:keepNext/>
      <w:keepLines/>
      <w:spacing w:before="360" w:after="80"/>
      <w:outlineLvl w:val="1"/>
    </w:pPr>
    <w:rPr>
      <w:b/>
      <w:sz w:val="36"/>
      <w:szCs w:val="36"/>
      <w:lang w:val="es-US"/>
    </w:rPr>
  </w:style>
  <w:style w:type="paragraph" w:styleId="Heading3">
    <w:name w:val="heading 3"/>
    <w:basedOn w:val="Normal"/>
    <w:next w:val="Normal"/>
    <w:link w:val="Heading3Char"/>
    <w:uiPriority w:val="9"/>
    <w:semiHidden/>
    <w:unhideWhenUsed/>
    <w:qFormat/>
    <w:rsid w:val="00F815F7"/>
    <w:pPr>
      <w:keepNext/>
      <w:keepLines/>
      <w:spacing w:before="280" w:after="80"/>
      <w:outlineLvl w:val="2"/>
    </w:pPr>
    <w:rPr>
      <w:b/>
      <w:sz w:val="28"/>
      <w:szCs w:val="28"/>
      <w:lang w:val="es-US"/>
    </w:rPr>
  </w:style>
  <w:style w:type="paragraph" w:styleId="Heading4">
    <w:name w:val="heading 4"/>
    <w:basedOn w:val="Normal"/>
    <w:next w:val="Normal"/>
    <w:link w:val="Heading4Char"/>
    <w:uiPriority w:val="9"/>
    <w:semiHidden/>
    <w:unhideWhenUsed/>
    <w:qFormat/>
    <w:rsid w:val="00F815F7"/>
    <w:pPr>
      <w:keepNext/>
      <w:keepLines/>
      <w:spacing w:before="240" w:after="40"/>
      <w:outlineLvl w:val="3"/>
    </w:pPr>
    <w:rPr>
      <w:b/>
      <w:sz w:val="24"/>
      <w:szCs w:val="24"/>
      <w:lang w:val="es-US"/>
    </w:rPr>
  </w:style>
  <w:style w:type="paragraph" w:styleId="Heading5">
    <w:name w:val="heading 5"/>
    <w:basedOn w:val="Normal"/>
    <w:next w:val="Normal"/>
    <w:link w:val="Heading5Char"/>
    <w:uiPriority w:val="9"/>
    <w:semiHidden/>
    <w:unhideWhenUsed/>
    <w:qFormat/>
    <w:rsid w:val="00F815F7"/>
    <w:pPr>
      <w:keepNext/>
      <w:keepLines/>
      <w:spacing w:before="220" w:after="40"/>
      <w:outlineLvl w:val="4"/>
    </w:pPr>
    <w:rPr>
      <w:b/>
      <w:sz w:val="22"/>
      <w:szCs w:val="22"/>
      <w:lang w:val="es-US"/>
    </w:rPr>
  </w:style>
  <w:style w:type="paragraph" w:styleId="Heading6">
    <w:name w:val="heading 6"/>
    <w:basedOn w:val="Normal"/>
    <w:next w:val="Normal"/>
    <w:link w:val="Heading6Char"/>
    <w:uiPriority w:val="9"/>
    <w:semiHidden/>
    <w:unhideWhenUsed/>
    <w:qFormat/>
    <w:rsid w:val="00F815F7"/>
    <w:pPr>
      <w:keepNext/>
      <w:keepLines/>
      <w:spacing w:before="200" w:after="40"/>
      <w:outlineLvl w:val="5"/>
    </w:pPr>
    <w:rPr>
      <w:b/>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rsid w:val="00653821"/>
  </w:style>
  <w:style w:type="character" w:customStyle="1" w:styleId="FootnoteTextChar">
    <w:name w:val="Footnote Text Char"/>
    <w:link w:val="FootnoteText"/>
    <w:uiPriority w:val="99"/>
    <w:locked/>
  </w:style>
  <w:style w:type="character" w:styleId="FootnoteReference">
    <w:name w:val="footnote reference"/>
    <w:aliases w:val="Ref. de nota al pie2,Nota de pie,referencia nota al pie,Texto de nota al pie,Ref,de nota al pie,Texto nota al pie,Massilia Footnote Reference"/>
    <w:uiPriority w:val="99"/>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 w:type="paragraph" w:styleId="NormalWeb">
    <w:name w:val="Normal (Web)"/>
    <w:basedOn w:val="Normal"/>
    <w:uiPriority w:val="99"/>
    <w:unhideWhenUsed/>
    <w:rsid w:val="00584959"/>
    <w:pPr>
      <w:spacing w:before="100" w:beforeAutospacing="1" w:after="100" w:afterAutospacing="1"/>
    </w:pPr>
    <w:rPr>
      <w:sz w:val="24"/>
      <w:szCs w:val="24"/>
    </w:rPr>
  </w:style>
  <w:style w:type="character" w:customStyle="1" w:styleId="apple-tab-span">
    <w:name w:val="apple-tab-span"/>
    <w:basedOn w:val="DefaultParagraphFont"/>
    <w:rsid w:val="00584959"/>
  </w:style>
  <w:style w:type="character" w:customStyle="1" w:styleId="Heading2Char">
    <w:name w:val="Heading 2 Char"/>
    <w:basedOn w:val="DefaultParagraphFont"/>
    <w:link w:val="Heading2"/>
    <w:uiPriority w:val="9"/>
    <w:semiHidden/>
    <w:rsid w:val="00F815F7"/>
    <w:rPr>
      <w:b/>
      <w:sz w:val="36"/>
      <w:szCs w:val="36"/>
      <w:lang w:val="es-US"/>
    </w:rPr>
  </w:style>
  <w:style w:type="character" w:customStyle="1" w:styleId="Heading3Char">
    <w:name w:val="Heading 3 Char"/>
    <w:basedOn w:val="DefaultParagraphFont"/>
    <w:link w:val="Heading3"/>
    <w:uiPriority w:val="9"/>
    <w:semiHidden/>
    <w:rsid w:val="00F815F7"/>
    <w:rPr>
      <w:b/>
      <w:sz w:val="28"/>
      <w:szCs w:val="28"/>
      <w:lang w:val="es-US"/>
    </w:rPr>
  </w:style>
  <w:style w:type="character" w:customStyle="1" w:styleId="Heading4Char">
    <w:name w:val="Heading 4 Char"/>
    <w:basedOn w:val="DefaultParagraphFont"/>
    <w:link w:val="Heading4"/>
    <w:uiPriority w:val="9"/>
    <w:semiHidden/>
    <w:rsid w:val="00F815F7"/>
    <w:rPr>
      <w:b/>
      <w:sz w:val="24"/>
      <w:szCs w:val="24"/>
      <w:lang w:val="es-US"/>
    </w:rPr>
  </w:style>
  <w:style w:type="character" w:customStyle="1" w:styleId="Heading5Char">
    <w:name w:val="Heading 5 Char"/>
    <w:basedOn w:val="DefaultParagraphFont"/>
    <w:link w:val="Heading5"/>
    <w:uiPriority w:val="9"/>
    <w:semiHidden/>
    <w:rsid w:val="00F815F7"/>
    <w:rPr>
      <w:b/>
      <w:sz w:val="22"/>
      <w:szCs w:val="22"/>
      <w:lang w:val="es-US"/>
    </w:rPr>
  </w:style>
  <w:style w:type="character" w:customStyle="1" w:styleId="Heading6Char">
    <w:name w:val="Heading 6 Char"/>
    <w:basedOn w:val="DefaultParagraphFont"/>
    <w:link w:val="Heading6"/>
    <w:uiPriority w:val="9"/>
    <w:semiHidden/>
    <w:rsid w:val="00F815F7"/>
    <w:rPr>
      <w:b/>
      <w:lang w:val="es-US"/>
    </w:rPr>
  </w:style>
  <w:style w:type="paragraph" w:styleId="Title">
    <w:name w:val="Title"/>
    <w:basedOn w:val="Normal"/>
    <w:next w:val="Normal"/>
    <w:link w:val="TitleChar"/>
    <w:uiPriority w:val="10"/>
    <w:qFormat/>
    <w:rsid w:val="00F815F7"/>
    <w:pPr>
      <w:keepNext/>
      <w:keepLines/>
      <w:spacing w:before="480" w:after="120"/>
    </w:pPr>
    <w:rPr>
      <w:b/>
      <w:sz w:val="72"/>
      <w:szCs w:val="72"/>
      <w:lang w:val="es-US"/>
    </w:rPr>
  </w:style>
  <w:style w:type="character" w:customStyle="1" w:styleId="TitleChar">
    <w:name w:val="Title Char"/>
    <w:basedOn w:val="DefaultParagraphFont"/>
    <w:link w:val="Title"/>
    <w:uiPriority w:val="10"/>
    <w:rsid w:val="00F815F7"/>
    <w:rPr>
      <w:b/>
      <w:sz w:val="72"/>
      <w:szCs w:val="72"/>
      <w:lang w:val="es-US"/>
    </w:rPr>
  </w:style>
  <w:style w:type="paragraph" w:styleId="Subtitle">
    <w:name w:val="Subtitle"/>
    <w:basedOn w:val="Normal"/>
    <w:next w:val="Normal"/>
    <w:link w:val="SubtitleChar"/>
    <w:uiPriority w:val="11"/>
    <w:qFormat/>
    <w:rsid w:val="00F815F7"/>
    <w:pPr>
      <w:keepNext/>
      <w:keepLines/>
      <w:spacing w:before="360" w:after="80"/>
    </w:pPr>
    <w:rPr>
      <w:rFonts w:ascii="Georgia" w:eastAsia="Georgia" w:hAnsi="Georgia" w:cs="Georgia"/>
      <w:i/>
      <w:color w:val="666666"/>
      <w:sz w:val="48"/>
      <w:szCs w:val="48"/>
      <w:lang w:val="es-US"/>
    </w:rPr>
  </w:style>
  <w:style w:type="character" w:customStyle="1" w:styleId="SubtitleChar">
    <w:name w:val="Subtitle Char"/>
    <w:basedOn w:val="DefaultParagraphFont"/>
    <w:link w:val="Subtitle"/>
    <w:uiPriority w:val="11"/>
    <w:rsid w:val="00F815F7"/>
    <w:rPr>
      <w:rFonts w:ascii="Georgia" w:eastAsia="Georgia" w:hAnsi="Georgia" w:cs="Georgia"/>
      <w:i/>
      <w:color w:val="666666"/>
      <w:sz w:val="48"/>
      <w:szCs w:val="48"/>
      <w:lang w:val="es-US"/>
    </w:rPr>
  </w:style>
  <w:style w:type="character" w:styleId="UnresolvedMention">
    <w:name w:val="Unresolved Mention"/>
    <w:basedOn w:val="DefaultParagraphFont"/>
    <w:uiPriority w:val="99"/>
    <w:semiHidden/>
    <w:unhideWhenUsed/>
    <w:rsid w:val="00F81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118687483">
      <w:bodyDiv w:val="1"/>
      <w:marLeft w:val="0"/>
      <w:marRight w:val="0"/>
      <w:marTop w:val="0"/>
      <w:marBottom w:val="0"/>
      <w:divBdr>
        <w:top w:val="none" w:sz="0" w:space="0" w:color="auto"/>
        <w:left w:val="none" w:sz="0" w:space="0" w:color="auto"/>
        <w:bottom w:val="none" w:sz="0" w:space="0" w:color="auto"/>
        <w:right w:val="none" w:sz="0" w:space="0" w:color="auto"/>
      </w:divBdr>
    </w:div>
    <w:div w:id="345139517">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129324858">
      <w:bodyDiv w:val="1"/>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oas.org/IDMS/Redirectpage.aspx?class=III.26.1%20CIDI/TUR-XXV/DEC&amp;classNum=1&amp;lang=e" TargetMode="External"/><Relationship Id="rId18" Type="http://schemas.openxmlformats.org/officeDocument/2006/relationships/hyperlink" Target="http://scm.oas.org/pdfs/2021/PLANTRABAJOCIE20192022ING.docx" TargetMode="External"/><Relationship Id="rId26" Type="http://schemas.openxmlformats.org/officeDocument/2006/relationships/hyperlink" Target="http://scm.oas.org/IDMS/Redirectpage.aspx?class=XII.21.1.CIDI/TRABAJO.Doc&amp;classNum=5&amp;lang=e" TargetMode="External"/><Relationship Id="rId39" Type="http://schemas.openxmlformats.org/officeDocument/2006/relationships/hyperlink" Target="http://scm.oas.org/IDMS/Redirectpage.aspx?class=XII.21.1.CIDI/TRABAJO.Doc&amp;classNum=5&amp;lang=e" TargetMode="External"/><Relationship Id="rId21" Type="http://schemas.openxmlformats.org/officeDocument/2006/relationships/hyperlink" Target="http://scm.oas.org/IDMS/Redirectpage.aspx?class=XIII.4.12/CIDI/CIP/doc&amp;classNum=5&amp;lang=e" TargetMode="External"/><Relationship Id="rId34" Type="http://schemas.openxmlformats.org/officeDocument/2006/relationships/hyperlink" Target="http://scm.oas.org/IDMS/Redirectpage.aspx?class=XII.21.1.CIDI/TRABAJO.Dec&amp;classNum=1&amp;lang=e" TargetMode="External"/><Relationship Id="rId42" Type="http://schemas.openxmlformats.org/officeDocument/2006/relationships/hyperlink" Target="http://scm.oas.org/IDMS/Redirectpage.aspx?class=XIII.7%20CIDI/CIDES/RPAdoc.&amp;classNum=3&amp;lang=e"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pdfs/2021/PIDSING.docx" TargetMode="External"/><Relationship Id="rId29" Type="http://schemas.openxmlformats.org/officeDocument/2006/relationships/hyperlink" Target="http://scm.oas.org/IDMS/Redirectpage.aspx?class=XII.21.1.CIDI/TRABAJO.Dec&amp;classNum=1&amp;lang=e" TargetMode="External"/><Relationship Id="rId11" Type="http://schemas.openxmlformats.org/officeDocument/2006/relationships/hyperlink" Target="http://scm.oas.org/IDMS/Redirectpage.aspx?class=III.25.1%20CIDI/TUR-XXIV/Dec&amp;classNum=1&amp;lang=e" TargetMode="External"/><Relationship Id="rId24" Type="http://schemas.openxmlformats.org/officeDocument/2006/relationships/hyperlink" Target="http://scm.oas.org/IDMS/Redirectpage.aspx?class=XII.21.1.CIDI/TRABAJO.Dec&amp;classNum=1&amp;lang=e" TargetMode="External"/><Relationship Id="rId32" Type="http://schemas.openxmlformats.org/officeDocument/2006/relationships/hyperlink" Target="http://scm.oas.org/IDMS/Redirectpage.aspx?class=XII.21.1.CIDI/TRABAJO.Doc&amp;classNum=5&amp;lang=e" TargetMode="External"/><Relationship Id="rId37" Type="http://schemas.openxmlformats.org/officeDocument/2006/relationships/hyperlink" Target="http://scm.oas.org/IDMS/Redirectpage.aspx?class=XII.21.1.CIDI/TRABAJO.Doc&amp;classNum=5&amp;lang=e" TargetMode="External"/><Relationship Id="rId40" Type="http://schemas.openxmlformats.org/officeDocument/2006/relationships/hyperlink" Target="http://scm.oas.org/IDMS/Redirectpage.aspx?class=AICD/JD%20XX.2.18/doc.&amp;classNum=177&amp;lang=e" TargetMode="External"/><Relationship Id="rId45" Type="http://schemas.openxmlformats.org/officeDocument/2006/relationships/hyperlink" Target="http://scm.oas.org/pdfs/2021/AGRES2956ING.docx" TargetMode="External"/><Relationship Id="rId5" Type="http://schemas.openxmlformats.org/officeDocument/2006/relationships/webSettings" Target="webSettings.xml"/><Relationship Id="rId15" Type="http://schemas.openxmlformats.org/officeDocument/2006/relationships/hyperlink" Target="http://scm.oas.org/IDMS/Redirectpage.aspx?class=XIII.5%20CIDI/CIC/RPA/doc&amp;classNum=89&amp;lang=e" TargetMode="External"/><Relationship Id="rId23" Type="http://schemas.openxmlformats.org/officeDocument/2006/relationships/hyperlink" Target="http://scm.oas.org/IDMS/Redirectpage.aspx?class=XII.21.1.CIDI/TRABAJO.Dec&amp;classNum=1&amp;lang=e" TargetMode="External"/><Relationship Id="rId28" Type="http://schemas.openxmlformats.org/officeDocument/2006/relationships/hyperlink" Target="http://scm.oas.org/IDMS/Redirectpage.aspx?class=XII.21.1.CIDI/TRABAJO.Dec&amp;classNum=1&amp;lang=e" TargetMode="External"/><Relationship Id="rId36" Type="http://schemas.openxmlformats.org/officeDocument/2006/relationships/hyperlink" Target="http://scm.oas.org/IDMS/Redirectpage.aspx?class=XII.21.1.CIDI/TRABAJO.Dec&amp;classNum=1&amp;lang=e" TargetMode="External"/><Relationship Id="rId49" Type="http://schemas.openxmlformats.org/officeDocument/2006/relationships/theme" Target="theme/theme1.xml"/><Relationship Id="rId10" Type="http://schemas.openxmlformats.org/officeDocument/2006/relationships/hyperlink" Target="http://scm.oas.org/IDMS/Redirectpage.aspx?class=III.24.1%20CIDI/TUR-XXIII/DEC.&amp;classNum=1&amp;lang=e" TargetMode="External"/><Relationship Id="rId19" Type="http://schemas.openxmlformats.org/officeDocument/2006/relationships/hyperlink" Target="http://scm.oas.org/IDMS/Redirectpage.aspx?class=XIII.4.12/CIDI/CIP/res&amp;classNum=1&amp;lang=e" TargetMode="External"/><Relationship Id="rId31" Type="http://schemas.openxmlformats.org/officeDocument/2006/relationships/hyperlink" Target="http://scm.oas.org/IDMS/Redirectpage.aspx?class=XII.21.1.CIDI/TRABAJO.Doc&amp;classNum=5&amp;lang=e" TargetMode="External"/><Relationship Id="rId44" Type="http://schemas.openxmlformats.org/officeDocument/2006/relationships/hyperlink" Target="http://scm.oas.org/pdfs/2021/PLANESTRATEGICOOEAING.docx" TargetMode="External"/><Relationship Id="rId4" Type="http://schemas.openxmlformats.org/officeDocument/2006/relationships/settings" Target="settings.xml"/><Relationship Id="rId9" Type="http://schemas.openxmlformats.org/officeDocument/2006/relationships/hyperlink" Target="http://scm.oas.org/pdfs/2021/PLANESTRATEGICOOEAING.docx" TargetMode="External"/><Relationship Id="rId14" Type="http://schemas.openxmlformats.org/officeDocument/2006/relationships/hyperlink" Target="http://scm.oas.org/IDMS/Redirectpage.aspx?class=XXVII.8%20cidi/REMIC-VIII/DEC&amp;classNum=1&amp;lang=e" TargetMode="External"/><Relationship Id="rId22" Type="http://schemas.openxmlformats.org/officeDocument/2006/relationships/hyperlink" Target="http://scm.oas.org/IDMS/Redirectpage.aspx?class=XII.21.1.CIDI/TRABAJO.Dec&amp;classNum=1&amp;lang=e" TargetMode="External"/><Relationship Id="rId27" Type="http://schemas.openxmlformats.org/officeDocument/2006/relationships/hyperlink" Target="http://scm.oas.org/IDMS/Redirectpage.aspx?class=XII.21.1.CIDI/TRABAJO.Doc&amp;classNum=5&amp;lang=e" TargetMode="External"/><Relationship Id="rId30" Type="http://schemas.openxmlformats.org/officeDocument/2006/relationships/hyperlink" Target="http://scm.oas.org/IDMS/Redirectpage.aspx?class=XII.21.1.CIDI/TRABAJO.Dec&amp;classNum=1&amp;lang=e" TargetMode="External"/><Relationship Id="rId35" Type="http://schemas.openxmlformats.org/officeDocument/2006/relationships/hyperlink" Target="http://scm.oas.org/IDMS/Redirectpage.aspx?class=XII.21.1.CIDI/TRABAJO.Dec&amp;classNum=1&amp;lang=e" TargetMode="External"/><Relationship Id="rId43" Type="http://schemas.openxmlformats.org/officeDocument/2006/relationships/hyperlink" Target="http://scm.oas.org/IDMS/Redirectpage.aspx?class=XLVIII.4%20CIDI/REMDES/DEC&amp;classNum=1&amp;lang=e" TargetMode="External"/><Relationship Id="rId48" Type="http://schemas.openxmlformats.org/officeDocument/2006/relationships/fontTable" Target="fontTable.xml"/><Relationship Id="rId8" Type="http://schemas.openxmlformats.org/officeDocument/2006/relationships/hyperlink" Target="http://scm.oas.org/pdfs/2021/PIDSING.docx" TargetMode="External"/><Relationship Id="rId3" Type="http://schemas.openxmlformats.org/officeDocument/2006/relationships/styles" Target="styles.xml"/><Relationship Id="rId12" Type="http://schemas.openxmlformats.org/officeDocument/2006/relationships/hyperlink" Target="http://scm.oas.org/IDMS/Redirectpage.aspx?class=XIII.8.2%20E.CIDI/CITUR/RE/DOC&amp;classNum=6&amp;lang=e" TargetMode="External"/><Relationship Id="rId17" Type="http://schemas.openxmlformats.org/officeDocument/2006/relationships/hyperlink" Target="http://scm.oas.org/IDMS/Redirectpage.aspx?class=V.13.1%20CIDI/RME/doc&amp;classNum=6&amp;lang=e" TargetMode="External"/><Relationship Id="rId25" Type="http://schemas.openxmlformats.org/officeDocument/2006/relationships/hyperlink" Target="http://scm.oas.org/IDMS/Redirectpage.aspx?class=XII.21.1.CIDI/TRABAJO.Doc&amp;classNum=5&amp;lang=e" TargetMode="External"/><Relationship Id="rId33" Type="http://schemas.openxmlformats.org/officeDocument/2006/relationships/hyperlink" Target="http://scm.oas.org/IDMS/Redirectpage.aspx?class=XII.21.1.CIDI/TRABAJO.Doc&amp;classNum=5&amp;lang=e" TargetMode="External"/><Relationship Id="rId38" Type="http://schemas.openxmlformats.org/officeDocument/2006/relationships/hyperlink" Target="http://scm.oas.org/IDMS/Redirectpage.aspx?class=XII.21.1.CIDI/TRABAJO.Doc&amp;classNum=5&amp;lang=e" TargetMode="External"/><Relationship Id="rId46" Type="http://schemas.openxmlformats.org/officeDocument/2006/relationships/header" Target="header1.xml"/><Relationship Id="rId20" Type="http://schemas.openxmlformats.org/officeDocument/2006/relationships/hyperlink" Target="http://scm.oas.org/IDMS/Redirectpage.aspx?class=XIII.4.12/CIDI/CIP/doc&amp;classNum=5&amp;lang=e" TargetMode="External"/><Relationship Id="rId41" Type="http://schemas.openxmlformats.org/officeDocument/2006/relationships/hyperlink" Target="http://scm.oas.org/IDMS/Redirectpage.aspx?class=XLVIII.4%20CIDI/REMDES/doc&amp;classNum=6&amp;lang=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561-D0B1-4052-B193-73AEC1EA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18</Pages>
  <Words>6468</Words>
  <Characters>36870</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43252</CharactersWithSpaces>
  <SharedDoc>false</SharedDoc>
  <HLinks>
    <vt:vector size="24" baseType="variant">
      <vt:variant>
        <vt:i4>1638419</vt:i4>
      </vt:variant>
      <vt:variant>
        <vt:i4>9</vt:i4>
      </vt:variant>
      <vt:variant>
        <vt:i4>0</vt:i4>
      </vt:variant>
      <vt:variant>
        <vt:i4>5</vt:i4>
      </vt:variant>
      <vt:variant>
        <vt:lpwstr>http://scm.oas.org/IDMS/Redirectpage.aspx?class=CIDI/CPD/doc.&amp;classNum=192&amp;lang=p</vt:lpwstr>
      </vt:variant>
      <vt:variant>
        <vt:lpwstr/>
      </vt:variant>
      <vt:variant>
        <vt:i4>1638419</vt:i4>
      </vt:variant>
      <vt:variant>
        <vt:i4>6</vt:i4>
      </vt:variant>
      <vt:variant>
        <vt:i4>0</vt:i4>
      </vt:variant>
      <vt:variant>
        <vt:i4>5</vt:i4>
      </vt:variant>
      <vt:variant>
        <vt:lpwstr>http://scm.oas.org/IDMS/Redirectpage.aspx?class=CIDI/CPD/doc.&amp;classNum=192&amp;lang=f</vt:lpwstr>
      </vt:variant>
      <vt:variant>
        <vt:lpwstr/>
      </vt:variant>
      <vt:variant>
        <vt:i4>1638419</vt:i4>
      </vt:variant>
      <vt:variant>
        <vt:i4>3</vt:i4>
      </vt:variant>
      <vt:variant>
        <vt:i4>0</vt:i4>
      </vt:variant>
      <vt:variant>
        <vt:i4>5</vt:i4>
      </vt:variant>
      <vt:variant>
        <vt:lpwstr>http://scm.oas.org/IDMS/Redirectpage.aspx?class=CIDI/CPD/doc.&amp;classNum=192&amp;lang=e</vt:lpwstr>
      </vt:variant>
      <vt:variant>
        <vt:lpwstr/>
      </vt:variant>
      <vt:variant>
        <vt:i4>1638419</vt:i4>
      </vt:variant>
      <vt:variant>
        <vt:i4>0</vt:i4>
      </vt:variant>
      <vt:variant>
        <vt:i4>0</vt:i4>
      </vt:variant>
      <vt:variant>
        <vt:i4>5</vt:i4>
      </vt:variant>
      <vt:variant>
        <vt:lpwstr>http://scm.oas.org/IDMS/Redirectpage.aspx?class=CIDI/CPD/doc.&amp;classNum=192&amp;lang=s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Azoulay, Mauricio</cp:lastModifiedBy>
  <cp:revision>2</cp:revision>
  <cp:lastPrinted>2020-01-30T17:09:00Z</cp:lastPrinted>
  <dcterms:created xsi:type="dcterms:W3CDTF">2021-10-22T19:02:00Z</dcterms:created>
  <dcterms:modified xsi:type="dcterms:W3CDTF">2021-10-22T19:02:00Z</dcterms:modified>
</cp:coreProperties>
</file>