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6D" w:rsidRDefault="0068163A" w:rsidP="00F80D6D">
      <w:pPr>
        <w:pStyle w:val="Header"/>
      </w:pPr>
      <w:r>
        <w:rPr>
          <w:noProof/>
          <w:lang w:val="en-US"/>
        </w:rPr>
        <w:drawing>
          <wp:anchor distT="0" distB="0" distL="114300" distR="114300" simplePos="0" relativeHeight="251660800" behindDoc="0" locked="0" layoutInCell="1" allowOverlap="1">
            <wp:simplePos x="0" y="0"/>
            <wp:positionH relativeFrom="column">
              <wp:posOffset>-499745</wp:posOffset>
            </wp:positionH>
            <wp:positionV relativeFrom="paragraph">
              <wp:posOffset>-479425</wp:posOffset>
            </wp:positionV>
            <wp:extent cx="822960" cy="824865"/>
            <wp:effectExtent l="0" t="0" r="0" b="0"/>
            <wp:wrapNone/>
            <wp:docPr id="9" name="Picture 9" descr="OAS Seal with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776" behindDoc="0" locked="0" layoutInCell="1" allowOverlap="1">
                <wp:simplePos x="0" y="0"/>
                <wp:positionH relativeFrom="column">
                  <wp:posOffset>508000</wp:posOffset>
                </wp:positionH>
                <wp:positionV relativeFrom="paragraph">
                  <wp:posOffset>-367030</wp:posOffset>
                </wp:positionV>
                <wp:extent cx="4345940" cy="7315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E5E" w:rsidRPr="00864E5E" w:rsidRDefault="00864E5E" w:rsidP="00F80D6D">
                            <w:pPr>
                              <w:pStyle w:val="Header"/>
                              <w:tabs>
                                <w:tab w:val="left" w:pos="900"/>
                              </w:tabs>
                              <w:spacing w:line="0" w:lineRule="atLeast"/>
                              <w:jc w:val="center"/>
                              <w:rPr>
                                <w:b/>
                                <w:sz w:val="28"/>
                                <w:szCs w:val="28"/>
                              </w:rPr>
                            </w:pPr>
                            <w:r w:rsidRPr="00864E5E">
                              <w:rPr>
                                <w:b/>
                                <w:sz w:val="28"/>
                                <w:szCs w:val="28"/>
                              </w:rPr>
                              <w:t>ORGANISATION DES ÉTATS AMÉRICAINS</w:t>
                            </w:r>
                          </w:p>
                          <w:p w:rsidR="00864E5E" w:rsidRPr="00864E5E" w:rsidRDefault="00864E5E" w:rsidP="00F80D6D">
                            <w:pPr>
                              <w:pStyle w:val="Header"/>
                              <w:tabs>
                                <w:tab w:val="left" w:pos="900"/>
                              </w:tabs>
                              <w:spacing w:line="0" w:lineRule="atLeast"/>
                              <w:jc w:val="center"/>
                              <w:rPr>
                                <w:b/>
                                <w:sz w:val="22"/>
                                <w:szCs w:val="22"/>
                              </w:rPr>
                            </w:pPr>
                            <w:r w:rsidRPr="00864E5E">
                              <w:rPr>
                                <w:b/>
                                <w:sz w:val="22"/>
                                <w:szCs w:val="22"/>
                              </w:rPr>
                              <w:t>Conseil interaméricain pour le développement intégré</w:t>
                            </w:r>
                          </w:p>
                          <w:p w:rsidR="00864E5E" w:rsidRPr="00864E5E" w:rsidRDefault="00864E5E" w:rsidP="00F80D6D">
                            <w:pPr>
                              <w:pStyle w:val="Header"/>
                              <w:tabs>
                                <w:tab w:val="left" w:pos="900"/>
                              </w:tabs>
                              <w:spacing w:line="0" w:lineRule="atLeast"/>
                              <w:jc w:val="center"/>
                              <w:rPr>
                                <w:b/>
                                <w:sz w:val="22"/>
                                <w:szCs w:val="22"/>
                              </w:rPr>
                            </w:pPr>
                            <w:r w:rsidRPr="00864E5E">
                              <w:rPr>
                                <w:b/>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pt;margin-top:-28.9pt;width:342.2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" stroked="f">
                <v:path arrowok="t"/>
                <v:textbox>
                  <w:txbxContent>
                    <w:p w:rsidR="00864E5E" w:rsidRPr="00864E5E" w:rsidRDefault="00864E5E" w:rsidP="00F80D6D">
                      <w:pPr>
                        <w:pStyle w:val="Header"/>
                        <w:tabs>
                          <w:tab w:val="left" w:pos="900"/>
                        </w:tabs>
                        <w:spacing w:line="0" w:lineRule="atLeast"/>
                        <w:jc w:val="center"/>
                        <w:rPr>
                          <w:b/>
                          <w:sz w:val="28"/>
                          <w:szCs w:val="28"/>
                        </w:rPr>
                      </w:pPr>
                      <w:r w:rsidRPr="00864E5E">
                        <w:rPr>
                          <w:b/>
                          <w:sz w:val="28"/>
                          <w:szCs w:val="28"/>
                        </w:rPr>
                        <w:t>ORGANISATION DES ÉTATS AMÉRICAINS</w:t>
                      </w:r>
                    </w:p>
                    <w:p w:rsidR="00864E5E" w:rsidRPr="00864E5E" w:rsidRDefault="00864E5E" w:rsidP="00F80D6D">
                      <w:pPr>
                        <w:pStyle w:val="Header"/>
                        <w:tabs>
                          <w:tab w:val="left" w:pos="900"/>
                        </w:tabs>
                        <w:spacing w:line="0" w:lineRule="atLeast"/>
                        <w:jc w:val="center"/>
                        <w:rPr>
                          <w:b/>
                          <w:sz w:val="22"/>
                          <w:szCs w:val="22"/>
                        </w:rPr>
                      </w:pPr>
                      <w:r w:rsidRPr="00864E5E">
                        <w:rPr>
                          <w:b/>
                          <w:sz w:val="22"/>
                          <w:szCs w:val="22"/>
                        </w:rPr>
                        <w:t>Conseil interaméricain pour le développement intégré</w:t>
                      </w:r>
                    </w:p>
                    <w:p w:rsidR="00864E5E" w:rsidRPr="00864E5E" w:rsidRDefault="00864E5E" w:rsidP="00F80D6D">
                      <w:pPr>
                        <w:pStyle w:val="Header"/>
                        <w:tabs>
                          <w:tab w:val="left" w:pos="900"/>
                        </w:tabs>
                        <w:spacing w:line="0" w:lineRule="atLeast"/>
                        <w:jc w:val="center"/>
                        <w:rPr>
                          <w:b/>
                          <w:sz w:val="22"/>
                          <w:szCs w:val="22"/>
                        </w:rPr>
                      </w:pPr>
                      <w:r w:rsidRPr="00864E5E">
                        <w:rPr>
                          <w:b/>
                          <w:sz w:val="22"/>
                          <w:szCs w:val="22"/>
                        </w:rPr>
                        <w:t>(CIDI)</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4977130</wp:posOffset>
                </wp:positionH>
                <wp:positionV relativeFrom="paragraph">
                  <wp:posOffset>-524510</wp:posOffset>
                </wp:positionV>
                <wp:extent cx="1287780" cy="86233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E5E" w:rsidRDefault="00864E5E" w:rsidP="00F80D6D">
                            <w:r w:rsidRPr="00F80D6D">
                              <w:rPr>
                                <w:rFonts w:ascii="News Gothic MT" w:hAnsi="News Gothic MT"/>
                                <w:noProof/>
                                <w:color w:val="000000"/>
                                <w:lang w:val="en-US"/>
                              </w:rPr>
                              <w:drawing>
                                <wp:inline distT="0" distB="0" distL="0" distR="0">
                                  <wp:extent cx="1104900" cy="771525"/>
                                  <wp:effectExtent l="0" t="0" r="0" b="0"/>
                                  <wp:docPr id="38" name="Picture 4"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91.9pt;margin-top:-41.3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" stroked="f">
                <v:path arrowok="t"/>
                <v:textbox>
                  <w:txbxContent>
                    <w:p w:rsidR="00864E5E" w:rsidRDefault="00864E5E" w:rsidP="00F80D6D">
                      <w:r w:rsidRPr="00F80D6D">
                        <w:rPr>
                          <w:rFonts w:ascii="News Gothic MT" w:hAnsi="News Gothic MT"/>
                          <w:noProof/>
                          <w:color w:val="000000"/>
                          <w:lang w:val="en-US"/>
                        </w:rPr>
                        <w:drawing>
                          <wp:inline distT="0" distB="0" distL="0" distR="0">
                            <wp:extent cx="1104900" cy="771525"/>
                            <wp:effectExtent l="0" t="0" r="0" b="0"/>
                            <wp:docPr id="38" name="Picture 4"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F80D6D" w:rsidRDefault="00F80D6D" w:rsidP="00BB69E9">
      <w:pPr>
        <w:tabs>
          <w:tab w:val="left" w:pos="7200"/>
        </w:tabs>
        <w:ind w:right="-1080"/>
        <w:rPr>
          <w:sz w:val="22"/>
          <w:szCs w:val="22"/>
        </w:rPr>
      </w:pPr>
    </w:p>
    <w:p w:rsidR="00F80D6D" w:rsidRDefault="00F80D6D" w:rsidP="00BB69E9">
      <w:pPr>
        <w:tabs>
          <w:tab w:val="left" w:pos="7200"/>
        </w:tabs>
        <w:ind w:right="-1080"/>
        <w:rPr>
          <w:sz w:val="22"/>
          <w:szCs w:val="22"/>
        </w:rPr>
      </w:pPr>
    </w:p>
    <w:p w:rsidR="00F80D6D" w:rsidRDefault="00F80D6D" w:rsidP="00BB69E9">
      <w:pPr>
        <w:tabs>
          <w:tab w:val="left" w:pos="7200"/>
        </w:tabs>
        <w:ind w:right="-1080"/>
        <w:rPr>
          <w:sz w:val="22"/>
          <w:szCs w:val="22"/>
        </w:rPr>
      </w:pPr>
    </w:p>
    <w:p w:rsidR="00B0713E" w:rsidRPr="00BB69E9" w:rsidRDefault="003F765B" w:rsidP="00BB69E9">
      <w:pPr>
        <w:tabs>
          <w:tab w:val="left" w:pos="7200"/>
        </w:tabs>
        <w:ind w:right="-1080"/>
        <w:rPr>
          <w:sz w:val="22"/>
          <w:szCs w:val="22"/>
          <w:lang w:val="pt-BR"/>
        </w:rPr>
      </w:pPr>
      <w:r w:rsidRPr="00C07AB3">
        <w:rPr>
          <w:sz w:val="22"/>
          <w:szCs w:val="22"/>
        </w:rPr>
        <w:tab/>
      </w:r>
      <w:r w:rsidRPr="00BB69E9">
        <w:rPr>
          <w:sz w:val="22"/>
          <w:szCs w:val="22"/>
          <w:lang w:val="pt-BR"/>
        </w:rPr>
        <w:t>OEA/Ser.W</w:t>
      </w:r>
    </w:p>
    <w:p w:rsidR="00B0713E" w:rsidRPr="007B7945" w:rsidRDefault="003F765B" w:rsidP="00BB69E9">
      <w:pPr>
        <w:tabs>
          <w:tab w:val="left" w:pos="7200"/>
        </w:tabs>
        <w:ind w:right="-1080"/>
        <w:rPr>
          <w:sz w:val="22"/>
          <w:szCs w:val="22"/>
          <w:lang w:val="pt-BR"/>
        </w:rPr>
      </w:pPr>
      <w:r w:rsidRPr="00BB69E9">
        <w:rPr>
          <w:b/>
          <w:sz w:val="22"/>
          <w:szCs w:val="22"/>
          <w:lang w:val="pt-BR"/>
        </w:rPr>
        <w:tab/>
      </w:r>
      <w:r w:rsidRPr="00BB69E9">
        <w:rPr>
          <w:sz w:val="22"/>
          <w:szCs w:val="22"/>
          <w:lang w:val="pt-BR"/>
        </w:rPr>
        <w:t xml:space="preserve">CIDI/doc. </w:t>
      </w:r>
      <w:r w:rsidR="00495BDD">
        <w:rPr>
          <w:sz w:val="22"/>
          <w:szCs w:val="22"/>
        </w:rPr>
        <w:t>292</w:t>
      </w:r>
      <w:r w:rsidRPr="00C07AB3">
        <w:rPr>
          <w:sz w:val="22"/>
          <w:szCs w:val="22"/>
        </w:rPr>
        <w:t>/20</w:t>
      </w:r>
      <w:r w:rsidR="00F80D6D">
        <w:rPr>
          <w:sz w:val="22"/>
          <w:szCs w:val="22"/>
        </w:rPr>
        <w:t xml:space="preserve"> rev.</w:t>
      </w:r>
      <w:r w:rsidR="00B96B4A">
        <w:rPr>
          <w:sz w:val="22"/>
          <w:szCs w:val="22"/>
        </w:rPr>
        <w:t>2</w:t>
      </w:r>
      <w:r w:rsidR="007B7945" w:rsidRPr="007B7945">
        <w:rPr>
          <w:rFonts w:eastAsia="SimSun"/>
          <w:sz w:val="22"/>
          <w:szCs w:val="22"/>
          <w:vertAlign w:val="superscript"/>
          <w:lang w:val="pt-BR" w:eastAsia="fr-CA"/>
        </w:rPr>
        <w:footnoteReference w:id="1"/>
      </w:r>
    </w:p>
    <w:p w:rsidR="00B0713E" w:rsidRPr="00C07AB3" w:rsidRDefault="003F765B" w:rsidP="00BB69E9">
      <w:pPr>
        <w:tabs>
          <w:tab w:val="left" w:pos="7200"/>
        </w:tabs>
        <w:ind w:right="-1080"/>
        <w:rPr>
          <w:sz w:val="22"/>
          <w:szCs w:val="22"/>
        </w:rPr>
      </w:pPr>
      <w:r w:rsidRPr="00C07AB3">
        <w:rPr>
          <w:sz w:val="22"/>
          <w:szCs w:val="22"/>
        </w:rPr>
        <w:tab/>
      </w:r>
      <w:r w:rsidR="00B96B4A">
        <w:rPr>
          <w:sz w:val="22"/>
          <w:szCs w:val="22"/>
        </w:rPr>
        <w:t>2</w:t>
      </w:r>
      <w:r w:rsidR="00F80D6D">
        <w:rPr>
          <w:sz w:val="22"/>
          <w:szCs w:val="22"/>
        </w:rPr>
        <w:t>0</w:t>
      </w:r>
      <w:r w:rsidRPr="00C07AB3">
        <w:rPr>
          <w:sz w:val="22"/>
          <w:szCs w:val="22"/>
        </w:rPr>
        <w:t xml:space="preserve"> </w:t>
      </w:r>
      <w:r w:rsidR="00B96B4A" w:rsidRPr="00B96B4A">
        <w:rPr>
          <w:sz w:val="22"/>
          <w:szCs w:val="22"/>
        </w:rPr>
        <w:t>octobre</w:t>
      </w:r>
      <w:r w:rsidRPr="00C07AB3">
        <w:rPr>
          <w:sz w:val="22"/>
          <w:szCs w:val="22"/>
        </w:rPr>
        <w:t xml:space="preserve"> 2020</w:t>
      </w:r>
    </w:p>
    <w:p w:rsidR="00B0713E" w:rsidRPr="00C07AB3" w:rsidRDefault="003F765B" w:rsidP="00BB69E9">
      <w:pPr>
        <w:pBdr>
          <w:bottom w:val="single" w:sz="12" w:space="1" w:color="auto"/>
        </w:pBdr>
        <w:tabs>
          <w:tab w:val="left" w:pos="7200"/>
        </w:tabs>
        <w:ind w:right="-29"/>
        <w:rPr>
          <w:bCs/>
          <w:sz w:val="22"/>
          <w:szCs w:val="22"/>
        </w:rPr>
      </w:pPr>
      <w:r w:rsidRPr="00C07AB3">
        <w:rPr>
          <w:sz w:val="22"/>
          <w:szCs w:val="22"/>
        </w:rPr>
        <w:tab/>
        <w:t>Original: espagnol</w:t>
      </w:r>
    </w:p>
    <w:p w:rsidR="00B0713E" w:rsidRPr="00BB69E9" w:rsidRDefault="00B0713E" w:rsidP="00B0713E">
      <w:pPr>
        <w:pBdr>
          <w:bottom w:val="single" w:sz="12" w:space="1" w:color="auto"/>
        </w:pBdr>
        <w:tabs>
          <w:tab w:val="left" w:pos="6750"/>
        </w:tabs>
        <w:ind w:right="-29"/>
        <w:rPr>
          <w:bCs/>
          <w:sz w:val="22"/>
          <w:szCs w:val="22"/>
          <w:lang w:val="fr-FR"/>
        </w:rPr>
      </w:pPr>
    </w:p>
    <w:p w:rsidR="00B0713E" w:rsidRPr="00BB69E9" w:rsidRDefault="00B0713E"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Pr="00BB69E9" w:rsidRDefault="002555B6" w:rsidP="00B0713E">
      <w:pPr>
        <w:rPr>
          <w:sz w:val="22"/>
          <w:szCs w:val="22"/>
          <w:lang w:val="fr-FR"/>
        </w:rPr>
      </w:pPr>
    </w:p>
    <w:p w:rsidR="002555B6" w:rsidRDefault="002555B6" w:rsidP="00B0713E">
      <w:pPr>
        <w:rPr>
          <w:sz w:val="22"/>
          <w:szCs w:val="22"/>
          <w:lang w:val="fr-FR"/>
        </w:rPr>
      </w:pPr>
    </w:p>
    <w:p w:rsidR="00BB69E9" w:rsidRPr="00BB69E9" w:rsidRDefault="00BB69E9" w:rsidP="00B0713E">
      <w:pPr>
        <w:rPr>
          <w:sz w:val="22"/>
          <w:szCs w:val="22"/>
          <w:lang w:val="fr-FR"/>
        </w:rPr>
      </w:pPr>
    </w:p>
    <w:p w:rsidR="00F80D6D" w:rsidRDefault="003F765B" w:rsidP="00F80D6D">
      <w:pPr>
        <w:tabs>
          <w:tab w:val="center" w:pos="4484"/>
        </w:tabs>
        <w:suppressAutoHyphens/>
        <w:jc w:val="center"/>
        <w:rPr>
          <w:sz w:val="22"/>
          <w:szCs w:val="22"/>
        </w:rPr>
      </w:pPr>
      <w:r w:rsidRPr="00C07AB3">
        <w:rPr>
          <w:sz w:val="22"/>
          <w:szCs w:val="22"/>
        </w:rPr>
        <w:t xml:space="preserve">STATUT DU </w:t>
      </w:r>
      <w:r w:rsidR="00F80D6D" w:rsidRPr="00F80D6D">
        <w:rPr>
          <w:sz w:val="22"/>
          <w:szCs w:val="22"/>
        </w:rPr>
        <w:t>FONDS D'INVESTISSEMENT POUR LE FINANCEMENT DES BOURSES ET LES PROGRAMMES DE FORMATION DE L’OEA</w:t>
      </w:r>
    </w:p>
    <w:p w:rsidR="00F80D6D" w:rsidRDefault="00F80D6D" w:rsidP="00F80D6D">
      <w:pPr>
        <w:tabs>
          <w:tab w:val="center" w:pos="4484"/>
        </w:tabs>
        <w:suppressAutoHyphens/>
        <w:jc w:val="center"/>
        <w:rPr>
          <w:sz w:val="22"/>
          <w:szCs w:val="22"/>
        </w:rPr>
      </w:pPr>
    </w:p>
    <w:p w:rsidR="00B96B4A" w:rsidRDefault="00B96B4A" w:rsidP="00B96B4A">
      <w:pPr>
        <w:jc w:val="center"/>
        <w:rPr>
          <w:rFonts w:eastAsia="Calibri"/>
          <w:sz w:val="22"/>
          <w:szCs w:val="22"/>
          <w:lang w:val="fr-FR" w:eastAsia="fr-CA"/>
        </w:rPr>
      </w:pPr>
      <w:r>
        <w:rPr>
          <w:rFonts w:eastAsia="Calibri"/>
          <w:sz w:val="22"/>
          <w:szCs w:val="22"/>
          <w:lang w:val="fr-FR" w:eastAsia="fr-CA"/>
        </w:rPr>
        <w:t>[Approuvé par la résolution CIDI/RES. 342 (CII-O/20 à la réunion ordinaire du Conseil interaméricain pour le développement intégré (CIDI), tenue le 30 juin 2020 et par la résolution</w:t>
      </w:r>
    </w:p>
    <w:p w:rsidR="00B96B4A" w:rsidRDefault="00B96B4A" w:rsidP="00B96B4A">
      <w:pPr>
        <w:jc w:val="center"/>
        <w:rPr>
          <w:rFonts w:eastAsia="Calibri"/>
          <w:sz w:val="22"/>
          <w:szCs w:val="22"/>
          <w:lang w:val="fr-FR" w:eastAsia="fr-CA"/>
        </w:rPr>
      </w:pPr>
      <w:r>
        <w:rPr>
          <w:rFonts w:eastAsia="Calibri"/>
          <w:sz w:val="22"/>
          <w:szCs w:val="22"/>
          <w:lang w:val="fr-FR" w:eastAsia="fr-CA"/>
        </w:rPr>
        <w:t xml:space="preserve"> (AG/RES. 2955 (L-O/20) de l'Assemblée générale]</w:t>
      </w:r>
    </w:p>
    <w:p w:rsidR="003931C1" w:rsidRDefault="003931C1" w:rsidP="00B96B4A">
      <w:pPr>
        <w:jc w:val="center"/>
        <w:rPr>
          <w:rFonts w:eastAsia="Calibri"/>
          <w:sz w:val="22"/>
          <w:szCs w:val="22"/>
          <w:lang w:val="fr-FR" w:eastAsia="fr-CA"/>
        </w:rPr>
      </w:pPr>
    </w:p>
    <w:p w:rsidR="003931C1" w:rsidRDefault="003931C1" w:rsidP="00F80D6D">
      <w:pPr>
        <w:jc w:val="center"/>
        <w:rPr>
          <w:rFonts w:eastAsia="Calibri"/>
          <w:sz w:val="22"/>
          <w:szCs w:val="22"/>
          <w:lang w:val="fr-FR" w:eastAsia="fr-CA"/>
        </w:rPr>
        <w:sectPr w:rsidR="003931C1" w:rsidSect="00BB69E9">
          <w:headerReference w:type="default" r:id="rId11"/>
          <w:type w:val="oddPage"/>
          <w:pgSz w:w="12240" w:h="15840" w:code="1"/>
          <w:pgMar w:top="1980" w:right="1570" w:bottom="900" w:left="1699" w:header="720" w:footer="720" w:gutter="0"/>
          <w:pgNumType w:start="1"/>
          <w:cols w:space="720"/>
          <w:titlePg/>
        </w:sectPr>
      </w:pPr>
    </w:p>
    <w:p w:rsidR="00F80D6D" w:rsidRPr="00F80D6D" w:rsidRDefault="00F80D6D" w:rsidP="00F80D6D">
      <w:pPr>
        <w:jc w:val="center"/>
        <w:rPr>
          <w:rFonts w:eastAsia="Calibri"/>
          <w:sz w:val="22"/>
          <w:szCs w:val="22"/>
          <w:lang w:val="fr-FR" w:eastAsia="fr-CA"/>
        </w:rPr>
      </w:pPr>
    </w:p>
    <w:p w:rsidR="00F80D6D" w:rsidRPr="00F80D6D" w:rsidRDefault="00F80D6D" w:rsidP="00F80D6D">
      <w:pPr>
        <w:tabs>
          <w:tab w:val="center" w:pos="4484"/>
        </w:tabs>
        <w:suppressAutoHyphens/>
        <w:jc w:val="center"/>
        <w:rPr>
          <w:sz w:val="22"/>
          <w:szCs w:val="22"/>
          <w:lang w:val="fr-FR"/>
        </w:rPr>
      </w:pPr>
    </w:p>
    <w:p w:rsidR="00864E5E" w:rsidRPr="00FB1198" w:rsidRDefault="00864E5E" w:rsidP="00864E5E">
      <w:pPr>
        <w:tabs>
          <w:tab w:val="center" w:pos="4484"/>
        </w:tabs>
        <w:suppressAutoHyphens/>
        <w:jc w:val="center"/>
        <w:rPr>
          <w:sz w:val="22"/>
          <w:szCs w:val="22"/>
        </w:rPr>
      </w:pPr>
      <w:r w:rsidRPr="00FB1198">
        <w:rPr>
          <w:sz w:val="22"/>
          <w:szCs w:val="22"/>
        </w:rPr>
        <w:t>STATUT DU FONDS D'INVESTISSEMENT POUR LE FINANCEMENT DES BOURSES ET LES PROGRAMMES DE FORMATION DE L’OEA</w:t>
      </w:r>
    </w:p>
    <w:p w:rsidR="002555B6" w:rsidRPr="00FB1198" w:rsidRDefault="002555B6" w:rsidP="00BB69E9">
      <w:pPr>
        <w:rPr>
          <w:b/>
          <w:sz w:val="22"/>
          <w:szCs w:val="22"/>
        </w:rPr>
      </w:pPr>
    </w:p>
    <w:p w:rsidR="002555B6" w:rsidRPr="00FB1198" w:rsidRDefault="002555B6" w:rsidP="002555B6">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center" w:pos="4484"/>
          <w:tab w:val="left" w:pos="5232"/>
        </w:tabs>
        <w:suppressAutoHyphens/>
        <w:jc w:val="center"/>
        <w:rPr>
          <w:b/>
          <w:spacing w:val="-2"/>
          <w:sz w:val="22"/>
          <w:szCs w:val="22"/>
        </w:rPr>
      </w:pPr>
      <w:r w:rsidRPr="00FB1198">
        <w:rPr>
          <w:b/>
          <w:sz w:val="22"/>
          <w:szCs w:val="22"/>
        </w:rPr>
        <w:t>ARTICLE PREMIER</w:t>
      </w:r>
    </w:p>
    <w:p w:rsidR="002555B6" w:rsidRPr="00FB1198" w:rsidRDefault="003F765B" w:rsidP="00864E5E">
      <w:pPr>
        <w:tabs>
          <w:tab w:val="center" w:pos="4484"/>
        </w:tabs>
        <w:suppressAutoHyphens/>
        <w:jc w:val="center"/>
        <w:rPr>
          <w:b/>
          <w:spacing w:val="-2"/>
          <w:sz w:val="22"/>
          <w:szCs w:val="22"/>
        </w:rPr>
      </w:pPr>
      <w:r w:rsidRPr="00FB1198">
        <w:rPr>
          <w:b/>
          <w:sz w:val="22"/>
          <w:szCs w:val="22"/>
        </w:rPr>
        <w:t>OBJET</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FB1198">
        <w:rPr>
          <w:b/>
          <w:sz w:val="22"/>
          <w:szCs w:val="22"/>
        </w:rPr>
        <w:tab/>
      </w:r>
      <w:r w:rsidRPr="00FB1198">
        <w:rPr>
          <w:sz w:val="22"/>
          <w:szCs w:val="22"/>
        </w:rPr>
        <w:t>1.1</w:t>
      </w:r>
      <w:r w:rsidRPr="00FB1198">
        <w:rPr>
          <w:sz w:val="22"/>
          <w:szCs w:val="22"/>
        </w:rPr>
        <w:tab/>
        <w:t>Le présent Statut a pour objet de réglementer le Fonds d'investissement de l’OEA pour le financement des bourses d’études et de perfectionnement (ci-après dénommé « le Fonds pour les bourses d’études » ou « le Fonds »).</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FB1198">
        <w:rPr>
          <w:sz w:val="22"/>
          <w:szCs w:val="22"/>
        </w:rPr>
        <w:tab/>
        <w:t>1.2</w:t>
      </w:r>
      <w:r w:rsidRPr="00FB1198">
        <w:rPr>
          <w:sz w:val="22"/>
          <w:szCs w:val="22"/>
        </w:rPr>
        <w:tab/>
        <w:t xml:space="preserve">Le Fonds pour les bourses d’études, créé en vertu de la résolution AG/RES. 1460 (XXVII-O/97), a pour seul objet de constituer et de maintenir un patrimoine pour les Programmes de bourses d’études et de perfectionnement de l’Organisation. </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FB1198" w:rsidRPr="00FB1198" w:rsidRDefault="00FB1198"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center" w:pos="4484"/>
        </w:tabs>
        <w:suppressAutoHyphens/>
        <w:jc w:val="center"/>
        <w:rPr>
          <w:b/>
          <w:spacing w:val="-2"/>
          <w:sz w:val="22"/>
          <w:szCs w:val="22"/>
        </w:rPr>
      </w:pPr>
      <w:r w:rsidRPr="00FB1198">
        <w:rPr>
          <w:b/>
          <w:sz w:val="22"/>
          <w:szCs w:val="22"/>
        </w:rPr>
        <w:t>ARTICLE II</w:t>
      </w:r>
    </w:p>
    <w:p w:rsidR="002555B6" w:rsidRPr="00FB1198" w:rsidRDefault="003F765B" w:rsidP="00864E5E">
      <w:pPr>
        <w:tabs>
          <w:tab w:val="center" w:pos="4484"/>
        </w:tabs>
        <w:suppressAutoHyphens/>
        <w:jc w:val="center"/>
        <w:rPr>
          <w:spacing w:val="-2"/>
          <w:sz w:val="22"/>
          <w:szCs w:val="22"/>
        </w:rPr>
      </w:pPr>
      <w:r w:rsidRPr="00FB1198">
        <w:rPr>
          <w:b/>
          <w:sz w:val="22"/>
          <w:szCs w:val="22"/>
        </w:rPr>
        <w:t>GESTION, PRINCIPES DIRECTEURS ET ADMINISTRATION DU FONDS</w:t>
      </w:r>
    </w:p>
    <w:p w:rsidR="002555B6" w:rsidRPr="00FB1198" w:rsidRDefault="002555B6" w:rsidP="00864E5E">
      <w:pPr>
        <w:tabs>
          <w:tab w:val="center" w:pos="4484"/>
        </w:tabs>
        <w:suppressAutoHyphens/>
        <w:jc w:val="both"/>
        <w:rPr>
          <w:spacing w:val="-2"/>
          <w:sz w:val="22"/>
          <w:szCs w:val="22"/>
          <w:lang w:val="fr-FR"/>
        </w:rPr>
      </w:pPr>
    </w:p>
    <w:p w:rsidR="002555B6" w:rsidRPr="00FB1198" w:rsidRDefault="003F765B" w:rsidP="00864E5E">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FB1198">
        <w:rPr>
          <w:sz w:val="22"/>
          <w:szCs w:val="22"/>
        </w:rPr>
        <w:tab/>
        <w:t>2.1</w:t>
      </w:r>
      <w:r w:rsidRPr="00FB1198">
        <w:rPr>
          <w:sz w:val="22"/>
          <w:szCs w:val="22"/>
        </w:rPr>
        <w:tab/>
        <w:t>Sous la supervision du Conseil interaméricain pour le développement intégré (CIDI), il appartient au Conseil d’administration de l’Agence interaméricaine pour la coopération et le développement (AICD) d'assurer la gestion du Fonds.</w:t>
      </w:r>
    </w:p>
    <w:p w:rsidR="002555B6" w:rsidRPr="00FB1198" w:rsidRDefault="002555B6" w:rsidP="00864E5E">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FB1198">
        <w:rPr>
          <w:sz w:val="22"/>
          <w:szCs w:val="22"/>
        </w:rPr>
        <w:tab/>
        <w:t>2.2</w:t>
      </w:r>
      <w:r w:rsidRPr="00FB1198">
        <w:rPr>
          <w:sz w:val="22"/>
          <w:szCs w:val="22"/>
        </w:rPr>
        <w:tab/>
        <w:t>Les principes directeurs du Fonds doivent être en conformité avec les objectifs, les procédures et les pratiques des Programmes de bourses d'études et de perfectionnement de l’OEA, qui visent à contribuer aux efforts entrepris sur le plan interne par les États membres dans le but d'atteindre leurs cibles de développement intégré, par le biais du développement de leurs ressources humaines dans les domaines prioritaires énoncés dans le Plan stratégique de partenariat du CIDI suite aux Sommets des Amériques et à l’Assemblée générale de l’Organisation.</w:t>
      </w:r>
    </w:p>
    <w:p w:rsidR="002555B6" w:rsidRPr="00FB1198" w:rsidRDefault="002555B6" w:rsidP="00864E5E">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FB1198">
        <w:rPr>
          <w:sz w:val="22"/>
          <w:szCs w:val="22"/>
        </w:rPr>
        <w:tab/>
        <w:t>2.3</w:t>
      </w:r>
      <w:r w:rsidRPr="00FB1198">
        <w:rPr>
          <w:sz w:val="22"/>
          <w:szCs w:val="22"/>
        </w:rPr>
        <w:tab/>
        <w:t>La responsabilité d’administrer le Fonds revient au Secrétariat général.</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lang w:val="fr-FR"/>
        </w:rPr>
      </w:pPr>
    </w:p>
    <w:p w:rsidR="00FB1198" w:rsidRPr="00FB1198" w:rsidRDefault="00FB1198"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lang w:val="fr-FR"/>
        </w:rPr>
      </w:pPr>
    </w:p>
    <w:p w:rsidR="002555B6" w:rsidRPr="00FB1198" w:rsidRDefault="003F765B" w:rsidP="00864E5E">
      <w:pPr>
        <w:tabs>
          <w:tab w:val="center" w:pos="4484"/>
        </w:tabs>
        <w:suppressAutoHyphens/>
        <w:jc w:val="center"/>
        <w:rPr>
          <w:b/>
          <w:spacing w:val="-2"/>
          <w:sz w:val="22"/>
          <w:szCs w:val="22"/>
        </w:rPr>
      </w:pPr>
      <w:r w:rsidRPr="00FB1198">
        <w:rPr>
          <w:b/>
          <w:sz w:val="22"/>
          <w:szCs w:val="22"/>
        </w:rPr>
        <w:t>ARTICLE III</w:t>
      </w:r>
    </w:p>
    <w:p w:rsidR="002555B6" w:rsidRPr="00FB1198" w:rsidRDefault="003F765B" w:rsidP="00864E5E">
      <w:pPr>
        <w:tabs>
          <w:tab w:val="center" w:pos="4484"/>
        </w:tabs>
        <w:suppressAutoHyphens/>
        <w:jc w:val="center"/>
        <w:rPr>
          <w:spacing w:val="-2"/>
          <w:sz w:val="22"/>
          <w:szCs w:val="22"/>
        </w:rPr>
      </w:pPr>
      <w:r w:rsidRPr="00FB1198">
        <w:rPr>
          <w:b/>
          <w:sz w:val="22"/>
          <w:szCs w:val="22"/>
        </w:rPr>
        <w:t>SECRÉTAIRE, TRÉSORIER ET PERSONNEL TECHNIQUE DU FONDS</w:t>
      </w:r>
    </w:p>
    <w:p w:rsidR="002555B6" w:rsidRPr="00FB1198" w:rsidRDefault="002555B6" w:rsidP="00864E5E">
      <w:pPr>
        <w:tabs>
          <w:tab w:val="left" w:pos="-3240"/>
        </w:tabs>
        <w:suppressAutoHyphens/>
        <w:rPr>
          <w:spacing w:val="-2"/>
          <w:sz w:val="22"/>
          <w:szCs w:val="22"/>
          <w:lang w:val="fr-FR"/>
        </w:rPr>
      </w:pPr>
    </w:p>
    <w:p w:rsidR="002555B6" w:rsidRPr="00FB1198" w:rsidRDefault="003F765B" w:rsidP="00864E5E">
      <w:pPr>
        <w:tabs>
          <w:tab w:val="left" w:pos="-3240"/>
        </w:tabs>
        <w:suppressAutoHyphens/>
        <w:jc w:val="both"/>
        <w:rPr>
          <w:spacing w:val="-2"/>
          <w:sz w:val="22"/>
          <w:szCs w:val="22"/>
        </w:rPr>
      </w:pPr>
      <w:r w:rsidRPr="00FB1198">
        <w:rPr>
          <w:sz w:val="22"/>
          <w:szCs w:val="22"/>
        </w:rPr>
        <w:tab/>
        <w:t>3.1</w:t>
      </w:r>
      <w:r w:rsidRPr="00FB1198">
        <w:rPr>
          <w:sz w:val="22"/>
          <w:szCs w:val="22"/>
        </w:rPr>
        <w:tab/>
        <w:t>Le Directeur du Département du développement humain, de l’éducation et de l'emploi du Secrétariat général est le Secrétaire technique du Conseil d’administration de l’AICD pour les questions ayant trait au Fonds ; il fournit une assistance dans l’exercice de ses attributions avec le concours du personnel du Secrétariat général si nécessaire.</w:t>
      </w:r>
    </w:p>
    <w:p w:rsidR="002555B6" w:rsidRPr="00FB1198" w:rsidRDefault="002555B6" w:rsidP="00864E5E">
      <w:pPr>
        <w:tabs>
          <w:tab w:val="left" w:pos="-3240"/>
        </w:tabs>
        <w:suppressAutoHyphens/>
        <w:ind w:left="-15"/>
        <w:jc w:val="both"/>
        <w:rPr>
          <w:spacing w:val="-2"/>
          <w:sz w:val="22"/>
          <w:szCs w:val="22"/>
          <w:lang w:val="fr-FR"/>
        </w:rPr>
      </w:pPr>
    </w:p>
    <w:p w:rsidR="002555B6" w:rsidRPr="00FB1198" w:rsidRDefault="003F765B" w:rsidP="00864E5E">
      <w:pPr>
        <w:tabs>
          <w:tab w:val="left" w:pos="-3240"/>
        </w:tabs>
        <w:suppressAutoHyphens/>
        <w:jc w:val="both"/>
        <w:rPr>
          <w:spacing w:val="-2"/>
          <w:sz w:val="22"/>
          <w:szCs w:val="22"/>
        </w:rPr>
      </w:pPr>
      <w:r w:rsidRPr="00FB1198">
        <w:rPr>
          <w:sz w:val="22"/>
          <w:szCs w:val="22"/>
        </w:rPr>
        <w:tab/>
        <w:t>3.2</w:t>
      </w:r>
      <w:r w:rsidRPr="00FB1198">
        <w:rPr>
          <w:sz w:val="22"/>
          <w:szCs w:val="22"/>
        </w:rPr>
        <w:tab/>
        <w:t>Le Trésorier du Secrétariat général est le Trésorier du Fonds pour les bourses d’études et est responsable de la réception, de la comptabilité et des décaissements de ressources de même que des investissements conformément au règlement du Fonds et aux décisions et instructions issues du Conseil d’administration de l’AICD à son intention.</w:t>
      </w:r>
      <w:r w:rsidR="00BC53C7" w:rsidRPr="00FB1198">
        <w:rPr>
          <w:sz w:val="22"/>
          <w:szCs w:val="22"/>
        </w:rPr>
        <w:t xml:space="preserve"> </w:t>
      </w:r>
      <w:r w:rsidRPr="00FB1198">
        <w:rPr>
          <w:sz w:val="22"/>
          <w:szCs w:val="22"/>
        </w:rPr>
        <w:t>Le Trésorier est tenu de présenter un rapport d'activité au Conseil d’administration de l’AICD au cours de ses réunions semestrielles ou à la demande du Conseil d’administration de l’AICD.</w:t>
      </w:r>
    </w:p>
    <w:p w:rsidR="002555B6" w:rsidRPr="00FB1198" w:rsidRDefault="002555B6" w:rsidP="00864E5E">
      <w:pPr>
        <w:tabs>
          <w:tab w:val="left" w:pos="-3240"/>
        </w:tabs>
        <w:suppressAutoHyphens/>
        <w:jc w:val="both"/>
        <w:rPr>
          <w:spacing w:val="-2"/>
          <w:sz w:val="22"/>
          <w:szCs w:val="22"/>
          <w:lang w:val="fr-FR"/>
        </w:rPr>
      </w:pPr>
    </w:p>
    <w:p w:rsidR="002555B6" w:rsidRPr="00FB1198" w:rsidRDefault="003F765B" w:rsidP="00864E5E">
      <w:pPr>
        <w:tabs>
          <w:tab w:val="left" w:pos="-3240"/>
        </w:tabs>
        <w:suppressAutoHyphens/>
        <w:jc w:val="both"/>
        <w:rPr>
          <w:sz w:val="22"/>
          <w:szCs w:val="22"/>
        </w:rPr>
      </w:pPr>
      <w:r w:rsidRPr="00FB1198">
        <w:rPr>
          <w:sz w:val="22"/>
          <w:szCs w:val="22"/>
        </w:rPr>
        <w:lastRenderedPageBreak/>
        <w:tab/>
        <w:t>3.3</w:t>
      </w:r>
      <w:r w:rsidR="00203E25" w:rsidRPr="00FB1198">
        <w:rPr>
          <w:sz w:val="22"/>
          <w:szCs w:val="22"/>
        </w:rPr>
        <w:tab/>
      </w:r>
      <w:r w:rsidRPr="00FB1198">
        <w:rPr>
          <w:sz w:val="22"/>
          <w:szCs w:val="22"/>
        </w:rPr>
        <w:t>Le Conseil d’administration de l’AICD peut faire appel aux services consultatifs du personnel technique du Secrétariat général et d’autres personnes ou entités concernant des aspects opérationnels du Fonds.</w:t>
      </w:r>
    </w:p>
    <w:p w:rsidR="00495BDD" w:rsidRPr="00FB1198" w:rsidRDefault="00495BDD" w:rsidP="00864E5E">
      <w:pPr>
        <w:tabs>
          <w:tab w:val="left" w:pos="-3240"/>
        </w:tabs>
        <w:suppressAutoHyphens/>
        <w:jc w:val="both"/>
        <w:rPr>
          <w:spacing w:val="-2"/>
          <w:sz w:val="22"/>
          <w:szCs w:val="22"/>
        </w:rPr>
      </w:pPr>
    </w:p>
    <w:p w:rsidR="00FB1198" w:rsidRPr="00FB1198" w:rsidRDefault="00FB1198" w:rsidP="00864E5E">
      <w:pPr>
        <w:tabs>
          <w:tab w:val="left" w:pos="-3240"/>
        </w:tabs>
        <w:suppressAutoHyphens/>
        <w:jc w:val="both"/>
        <w:rPr>
          <w:spacing w:val="-2"/>
          <w:sz w:val="22"/>
          <w:szCs w:val="22"/>
        </w:rPr>
      </w:pPr>
    </w:p>
    <w:p w:rsidR="002555B6" w:rsidRPr="00FB1198" w:rsidRDefault="003F765B" w:rsidP="00864E5E">
      <w:pPr>
        <w:keepNext/>
        <w:jc w:val="center"/>
        <w:outlineLvl w:val="0"/>
        <w:rPr>
          <w:b/>
          <w:sz w:val="22"/>
          <w:szCs w:val="22"/>
        </w:rPr>
      </w:pPr>
      <w:r w:rsidRPr="00FB1198">
        <w:rPr>
          <w:b/>
          <w:sz w:val="22"/>
          <w:szCs w:val="22"/>
        </w:rPr>
        <w:t>ARTICLE IV</w:t>
      </w:r>
    </w:p>
    <w:p w:rsidR="002555B6" w:rsidRPr="00FB1198" w:rsidRDefault="003F765B" w:rsidP="00864E5E">
      <w:pPr>
        <w:tabs>
          <w:tab w:val="center" w:pos="4484"/>
        </w:tabs>
        <w:suppressAutoHyphens/>
        <w:jc w:val="center"/>
        <w:rPr>
          <w:spacing w:val="-2"/>
          <w:sz w:val="22"/>
          <w:szCs w:val="22"/>
        </w:rPr>
      </w:pPr>
      <w:r w:rsidRPr="00FB1198">
        <w:rPr>
          <w:b/>
          <w:sz w:val="22"/>
          <w:szCs w:val="22"/>
        </w:rPr>
        <w:t>COMPÉTENCES DU CONSEIL D’ADMINISTRATION DE L’AICD</w:t>
      </w:r>
    </w:p>
    <w:p w:rsidR="002555B6" w:rsidRPr="00FB1198" w:rsidRDefault="002555B6" w:rsidP="00864E5E">
      <w:pPr>
        <w:tabs>
          <w:tab w:val="center" w:pos="4484"/>
        </w:tabs>
        <w:suppressAutoHyphens/>
        <w:rPr>
          <w:spacing w:val="-2"/>
          <w:sz w:val="22"/>
          <w:szCs w:val="22"/>
          <w:lang w:val="fr-FR"/>
        </w:rPr>
      </w:pPr>
    </w:p>
    <w:p w:rsidR="002555B6" w:rsidRPr="00FB1198" w:rsidRDefault="003F765B" w:rsidP="00864E5E">
      <w:pPr>
        <w:tabs>
          <w:tab w:val="center" w:pos="-3240"/>
          <w:tab w:val="left" w:pos="720"/>
        </w:tabs>
        <w:suppressAutoHyphens/>
        <w:jc w:val="both"/>
        <w:rPr>
          <w:spacing w:val="-2"/>
          <w:sz w:val="22"/>
          <w:szCs w:val="22"/>
        </w:rPr>
      </w:pPr>
      <w:r w:rsidRPr="00FB1198">
        <w:rPr>
          <w:sz w:val="22"/>
          <w:szCs w:val="22"/>
        </w:rPr>
        <w:tab/>
        <w:t>4.1</w:t>
      </w:r>
      <w:r w:rsidRPr="00FB1198">
        <w:rPr>
          <w:sz w:val="22"/>
          <w:szCs w:val="22"/>
        </w:rPr>
        <w:tab/>
        <w:t>Le Conseil d’administration de l’AICD, agissant avec les services consultatifs du Trésorier et des experts en placements, poursuit une politique d’investissement ayant pour objectifs les suivants : augmentation du capital, génération de revenus compatible avec la politique d’octroi de bourses d'études et de limitation des risques et diversification équilibrée du portefeuille d’</w:t>
      </w:r>
      <w:proofErr w:type="spellStart"/>
      <w:r w:rsidRPr="00FB1198">
        <w:rPr>
          <w:sz w:val="22"/>
          <w:szCs w:val="22"/>
        </w:rPr>
        <w:t>avoirs</w:t>
      </w:r>
      <w:proofErr w:type="spellEnd"/>
      <w:r w:rsidRPr="00FB1198">
        <w:rPr>
          <w:sz w:val="22"/>
          <w:szCs w:val="22"/>
        </w:rPr>
        <w:t>.</w:t>
      </w:r>
    </w:p>
    <w:p w:rsidR="002555B6" w:rsidRPr="00FB1198" w:rsidRDefault="002555B6" w:rsidP="00864E5E">
      <w:pPr>
        <w:tabs>
          <w:tab w:val="center" w:pos="-3240"/>
        </w:tabs>
        <w:suppressAutoHyphens/>
        <w:jc w:val="both"/>
        <w:rPr>
          <w:spacing w:val="-2"/>
          <w:sz w:val="22"/>
          <w:szCs w:val="22"/>
          <w:lang w:val="fr-FR"/>
        </w:rPr>
      </w:pPr>
    </w:p>
    <w:p w:rsidR="002555B6" w:rsidRPr="00FB1198" w:rsidRDefault="003F765B" w:rsidP="00864E5E">
      <w:pPr>
        <w:tabs>
          <w:tab w:val="center" w:pos="-3240"/>
          <w:tab w:val="left" w:pos="720"/>
        </w:tabs>
        <w:suppressAutoHyphens/>
        <w:jc w:val="both"/>
        <w:rPr>
          <w:spacing w:val="-2"/>
          <w:sz w:val="22"/>
          <w:szCs w:val="22"/>
        </w:rPr>
      </w:pPr>
      <w:r w:rsidRPr="00FB1198">
        <w:rPr>
          <w:sz w:val="22"/>
          <w:szCs w:val="22"/>
        </w:rPr>
        <w:tab/>
        <w:t>4.2</w:t>
      </w:r>
      <w:r w:rsidRPr="00FB1198">
        <w:rPr>
          <w:sz w:val="22"/>
          <w:szCs w:val="22"/>
        </w:rPr>
        <w:tab/>
        <w:t>Le Conseil d’administration de l’AICD, avec les services consultatifs du Secrétariat général, détermine les stratégies requises pour mobiliser des fonds provenant de sources extérieures.</w:t>
      </w:r>
    </w:p>
    <w:p w:rsidR="002555B6" w:rsidRPr="00FB1198" w:rsidRDefault="002555B6" w:rsidP="00864E5E">
      <w:pPr>
        <w:tabs>
          <w:tab w:val="center" w:pos="-3240"/>
        </w:tabs>
        <w:suppressAutoHyphens/>
        <w:jc w:val="both"/>
        <w:rPr>
          <w:spacing w:val="-2"/>
          <w:sz w:val="22"/>
          <w:szCs w:val="22"/>
          <w:lang w:val="fr-FR"/>
        </w:rPr>
      </w:pPr>
    </w:p>
    <w:p w:rsidR="002555B6" w:rsidRPr="00FB1198" w:rsidRDefault="003F765B" w:rsidP="00864E5E">
      <w:pPr>
        <w:tabs>
          <w:tab w:val="center" w:pos="-3240"/>
          <w:tab w:val="left" w:pos="720"/>
        </w:tabs>
        <w:suppressAutoHyphens/>
        <w:jc w:val="both"/>
        <w:rPr>
          <w:spacing w:val="-2"/>
          <w:sz w:val="22"/>
          <w:szCs w:val="22"/>
        </w:rPr>
      </w:pPr>
      <w:r w:rsidRPr="00FB1198">
        <w:rPr>
          <w:sz w:val="22"/>
          <w:szCs w:val="22"/>
        </w:rPr>
        <w:tab/>
        <w:t>4.3</w:t>
      </w:r>
      <w:r w:rsidRPr="00FB1198">
        <w:rPr>
          <w:sz w:val="22"/>
          <w:szCs w:val="22"/>
        </w:rPr>
        <w:tab/>
        <w:t xml:space="preserve">Concernant les attributions de gestion du Fonds et de mobilisation de fonds extérieurs et d’autres sources, le Conseil d’administration de l’AICD s’acquitte des attributions suivantes en particulier : </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Déterminer la stratégie d’investissement du Fonds conformément aux lignes directrices établies dans le présent Statut et exécuter ladite stratégie en sélectionnant des investissements qui aboutissent à un équilibre adéquat entre l’impératif de préserver la valeur réelle du Fonds, d’une part, et l’impératif d’obtenir le plus haut rendement possible en termes de bénéfices et de croissance, d'autre part ;</w:t>
      </w:r>
    </w:p>
    <w:p w:rsidR="002555B6" w:rsidRPr="00FB1198" w:rsidRDefault="002555B6" w:rsidP="00864E5E">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Examiner et superviser les investissements du Fonds de façon régulière et modifier son portefeuille si nécessaire pour atteindre les objectifs du Fonds, conformément à la politique d’investissement établie à cet effet par le Conseil d’administration de l’AICD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 xml:space="preserve">Retenir si nécessaire les services professionnels de consultants en investissements, de courtiers en bourse et d’autres professionnels du secteur financier à des fins de conseil ou de soutien des investissements et de la croissance du Fonds ;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Réaliser si nécessaire des activités visant la mobilisation de fonds de sources extérieures et d’autres sources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Décider d’accepter ou de refuser des dons et établir des principes directeurs pour la négociation des conditions s’y rapportant ;</w:t>
      </w:r>
    </w:p>
    <w:p w:rsidR="002555B6" w:rsidRPr="00FB1198" w:rsidRDefault="002555B6" w:rsidP="00864E5E">
      <w:pPr>
        <w:numPr>
          <w:ilvl w:val="12"/>
          <w:numId w:val="0"/>
        </w:num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FB1198" w:rsidRDefault="003F765B" w:rsidP="00864E5E">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spacing w:val="-2"/>
          <w:sz w:val="22"/>
          <w:szCs w:val="22"/>
        </w:rPr>
      </w:pPr>
      <w:r w:rsidRPr="00FB1198">
        <w:rPr>
          <w:sz w:val="22"/>
          <w:szCs w:val="22"/>
        </w:rPr>
        <w:tab/>
      </w:r>
      <w:r w:rsidRPr="00FB1198">
        <w:rPr>
          <w:sz w:val="22"/>
          <w:szCs w:val="22"/>
        </w:rPr>
        <w:tab/>
        <w:t xml:space="preserve">Le Fonds peut accepter des dons ou legs assortis de conditions ou destinés à des buts précis, établis par le bailleur ou testateur, à condition toutefois que les conditions ou les buts soient en conformité avec l’objet unique du Fonds, lequel est énoncé à l’alinéa 2 de l’article premier du présent Statut, et à condition qu’ils ne soient pas incompatibles avec les règles ou normes pertinentes de l’Organisation ; </w:t>
      </w:r>
    </w:p>
    <w:p w:rsidR="002555B6" w:rsidRPr="00FB1198" w:rsidRDefault="002555B6" w:rsidP="00864E5E">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lastRenderedPageBreak/>
        <w:t>Établir les sous-fonds de réserve et de fonctionnement ainsi que tous autres sous-fonds jugés nécessaires pour assurer le bon fonctionnement du Fonds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Déterminer l’emploi du sous-fonds de fonctionnement et d’autres sous-fonds jugés appropriés pour l’élargissement de l’accès à l’offre éducative conformément aux politiques et procédures des Programmes de bourses d'études et de perfectionnement de l’OEA et en tenant compte de la mission, des cibles et des stratégies en matière de développement humain, d'éducation et d’emploi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Élaborer le règlement aux fins d'exécution et de fonctionnement du Fonds conformément aux limites fixées aux termes du présent Statut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 xml:space="preserve">Attribuer les ressources provenant des dividendes du Fonds pour assurer son fonctionnement et couvrir les dépenses encourues au titre de la prestation de services professionnels des conseillers en investissements, des courtiers en bourse et d’autres professionnels du secteur financier pour fournir des conseils ou soutenir les investissements et la croissance du Fonds ;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Mener d’autres interventions jugées raisonnables pour assurer la gestion prudente du Fonds en qualité d’administrateurs fiduciaires du Fonds ;</w:t>
      </w:r>
    </w:p>
    <w:p w:rsidR="002555B6" w:rsidRPr="00FB1198" w:rsidRDefault="002555B6" w:rsidP="00864E5E">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lang w:val="fr-FR"/>
        </w:rPr>
      </w:pPr>
    </w:p>
    <w:p w:rsidR="002555B6" w:rsidRPr="00FB1198" w:rsidRDefault="003F765B" w:rsidP="00864E5E">
      <w:pPr>
        <w:numPr>
          <w:ilvl w:val="0"/>
          <w:numId w:val="33"/>
        </w:numPr>
        <w:tabs>
          <w:tab w:val="clear" w:pos="1020"/>
        </w:tabs>
        <w:suppressAutoHyphens/>
        <w:ind w:left="2160" w:hanging="720"/>
        <w:jc w:val="both"/>
        <w:rPr>
          <w:snapToGrid w:val="0"/>
          <w:spacing w:val="-2"/>
          <w:sz w:val="22"/>
          <w:szCs w:val="22"/>
        </w:rPr>
      </w:pPr>
      <w:r w:rsidRPr="00FB1198">
        <w:rPr>
          <w:snapToGrid w:val="0"/>
          <w:sz w:val="22"/>
          <w:szCs w:val="22"/>
        </w:rPr>
        <w:t>Présenter au CIDI un rapport complet sur le fonctionnement du Fonds correspondant à chaque exercice budgétaire et préparer les autres rapports que lui demande le CIDI ou que le Conseil d’administration de l’AICD juge nécessaires.</w:t>
      </w:r>
    </w:p>
    <w:p w:rsidR="002555B6" w:rsidRPr="00FB1198" w:rsidRDefault="002555B6" w:rsidP="00864E5E">
      <w:pPr>
        <w:tabs>
          <w:tab w:val="center" w:pos="4484"/>
        </w:tabs>
        <w:suppressAutoHyphens/>
        <w:rPr>
          <w:b/>
          <w:spacing w:val="-2"/>
          <w:sz w:val="22"/>
          <w:szCs w:val="22"/>
          <w:lang w:val="fr-FR"/>
        </w:rPr>
      </w:pPr>
    </w:p>
    <w:p w:rsidR="00FB1198" w:rsidRPr="00FB1198" w:rsidRDefault="00FB1198" w:rsidP="00864E5E">
      <w:pPr>
        <w:tabs>
          <w:tab w:val="center" w:pos="4484"/>
        </w:tabs>
        <w:suppressAutoHyphens/>
        <w:rPr>
          <w:b/>
          <w:spacing w:val="-2"/>
          <w:sz w:val="22"/>
          <w:szCs w:val="22"/>
          <w:lang w:val="fr-FR"/>
        </w:rPr>
      </w:pPr>
    </w:p>
    <w:p w:rsidR="002555B6" w:rsidRPr="00FB1198" w:rsidRDefault="003F765B" w:rsidP="00864E5E">
      <w:pPr>
        <w:tabs>
          <w:tab w:val="center" w:pos="4484"/>
        </w:tabs>
        <w:suppressAutoHyphens/>
        <w:jc w:val="center"/>
        <w:rPr>
          <w:b/>
          <w:spacing w:val="-2"/>
          <w:sz w:val="22"/>
          <w:szCs w:val="22"/>
        </w:rPr>
      </w:pPr>
      <w:r w:rsidRPr="00FB1198">
        <w:rPr>
          <w:b/>
          <w:sz w:val="22"/>
          <w:szCs w:val="22"/>
        </w:rPr>
        <w:t>ARTICLE V</w:t>
      </w:r>
    </w:p>
    <w:p w:rsidR="002555B6" w:rsidRPr="00FB1198" w:rsidRDefault="003F765B" w:rsidP="00864E5E">
      <w:pPr>
        <w:tabs>
          <w:tab w:val="center" w:pos="4484"/>
        </w:tabs>
        <w:suppressAutoHyphens/>
        <w:jc w:val="center"/>
        <w:rPr>
          <w:spacing w:val="-2"/>
          <w:sz w:val="22"/>
          <w:szCs w:val="22"/>
        </w:rPr>
      </w:pPr>
      <w:r w:rsidRPr="00FB1198">
        <w:rPr>
          <w:b/>
          <w:sz w:val="22"/>
          <w:szCs w:val="22"/>
        </w:rPr>
        <w:t xml:space="preserve">STRUCTURE ET UTILISATION DU FONDS </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5.1</w:t>
      </w:r>
      <w:r w:rsidR="00203E25" w:rsidRPr="00FB1198">
        <w:rPr>
          <w:sz w:val="22"/>
          <w:szCs w:val="22"/>
        </w:rPr>
        <w:tab/>
      </w:r>
      <w:r w:rsidRPr="00FB1198">
        <w:rPr>
          <w:sz w:val="22"/>
          <w:szCs w:val="22"/>
        </w:rPr>
        <w:t>Le Secrétariat général dépose dans le Fonds d’investissement pour les bourses d’études et de perfectionnement de l'OEA toutes les ressources affectées au Département du développement humain, de l’éducation et de l'emploi qui ne sont pas engagées ou n’ont pas été utilisées lors de l’exercice budgétaire précédent.</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5.2</w:t>
      </w:r>
      <w:r w:rsidRPr="00FB1198">
        <w:rPr>
          <w:sz w:val="22"/>
          <w:szCs w:val="22"/>
        </w:rPr>
        <w:tab/>
        <w:t>Le Fonds est constitué également de dons et d’autres contributions volontaires provenant de gouvernements, de particuliers, d’institutions publiques et privées et d’autres bailleurs et par le rendement net des investissements du Fonds.</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5.3</w:t>
      </w:r>
      <w:r w:rsidRPr="00FB1198">
        <w:rPr>
          <w:sz w:val="22"/>
          <w:szCs w:val="22"/>
        </w:rPr>
        <w:tab/>
        <w:t>Les dons et les contributions volontaires versés au Fonds pour les bourses d’études peuvent être acceptés dans n’importe quelle monnaie et doivent être convertis en dollars des États-Unis.</w:t>
      </w:r>
      <w:r w:rsidR="00BC53C7" w:rsidRPr="00FB1198">
        <w:rPr>
          <w:sz w:val="22"/>
          <w:szCs w:val="22"/>
        </w:rPr>
        <w:t xml:space="preserve"> </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5.4</w:t>
      </w:r>
      <w:r w:rsidRPr="00FB1198">
        <w:rPr>
          <w:sz w:val="22"/>
          <w:szCs w:val="22"/>
        </w:rPr>
        <w:tab/>
        <w:t xml:space="preserve">Le rendement sur l’investissement des sommes provenant de dons et de legs assortis de conditions précises ou destinés à des buts spécifiques est porté au crédit de ceux-ci sur la base du rendement global du Fonds. </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5.5</w:t>
      </w:r>
      <w:r w:rsidRPr="00FB1198">
        <w:rPr>
          <w:sz w:val="22"/>
          <w:szCs w:val="22"/>
        </w:rPr>
        <w:tab/>
        <w:t xml:space="preserve">Le Conseil d’administration de l’AICD peut autoriser le Trésorier à imputer sur les dividendes du Fonds le paiement de toutes dépenses administratives encourues pour assurer le fonctionnement du Fonds. Toutefois, si le Conseil d’administration de l’AICD estime que ces dépenses </w:t>
      </w:r>
      <w:r w:rsidRPr="00FB1198">
        <w:rPr>
          <w:sz w:val="22"/>
          <w:szCs w:val="22"/>
        </w:rPr>
        <w:lastRenderedPageBreak/>
        <w:t xml:space="preserve">réduisent de façon excessive les dividendes du Fonds, il peut soumettre les requêtes budgétaires nécessaires par l’intermédiaire du Secrétaire général. </w:t>
      </w:r>
    </w:p>
    <w:p w:rsidR="002555B6" w:rsidRPr="00FB1198" w:rsidRDefault="002555B6" w:rsidP="00864E5E">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5.6</w:t>
      </w:r>
      <w:r w:rsidRPr="00FB1198">
        <w:rPr>
          <w:sz w:val="22"/>
          <w:szCs w:val="22"/>
        </w:rPr>
        <w:tab/>
        <w:t>La part des dividendes du Fonds devant être utilisés pour financer l’accès à l’offre éducative est virée aux comptes correspondants du Secrétariat général en fonction d’un calendrier de décaissement.</w:t>
      </w: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5.7</w:t>
      </w:r>
      <w:r w:rsidR="00203E25" w:rsidRPr="00FB1198">
        <w:rPr>
          <w:sz w:val="22"/>
          <w:szCs w:val="22"/>
        </w:rPr>
        <w:tab/>
        <w:t xml:space="preserve">À la </w:t>
      </w:r>
      <w:r w:rsidRPr="00FB1198">
        <w:rPr>
          <w:sz w:val="22"/>
          <w:szCs w:val="22"/>
        </w:rPr>
        <w:t xml:space="preserve">fin </w:t>
      </w:r>
      <w:r w:rsidR="00203E25" w:rsidRPr="00FB1198">
        <w:rPr>
          <w:sz w:val="22"/>
          <w:szCs w:val="22"/>
        </w:rPr>
        <w:t>de l’</w:t>
      </w:r>
      <w:r w:rsidRPr="00FB1198">
        <w:rPr>
          <w:sz w:val="22"/>
          <w:szCs w:val="22"/>
        </w:rPr>
        <w:t>année, le Secrétariat général restitue au Fonds pour les bourses d’études les sommes virées conformément à l’alinéa 6 de l’article 5 qui, au 31 décembre, n’ont pas été engagées en faveur d’un quelconque boursier.</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FB1198" w:rsidRPr="00FB1198" w:rsidRDefault="00FB1198"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center" w:pos="4484"/>
        </w:tabs>
        <w:suppressAutoHyphens/>
        <w:jc w:val="center"/>
        <w:rPr>
          <w:b/>
          <w:spacing w:val="-2"/>
          <w:sz w:val="22"/>
          <w:szCs w:val="22"/>
        </w:rPr>
      </w:pPr>
      <w:r w:rsidRPr="00FB1198">
        <w:rPr>
          <w:b/>
          <w:sz w:val="22"/>
          <w:szCs w:val="22"/>
        </w:rPr>
        <w:t>ARTICLE VI</w:t>
      </w:r>
    </w:p>
    <w:p w:rsidR="002555B6" w:rsidRPr="00FB1198" w:rsidRDefault="003F765B" w:rsidP="00864E5E">
      <w:pPr>
        <w:tabs>
          <w:tab w:val="center" w:pos="4484"/>
        </w:tabs>
        <w:suppressAutoHyphens/>
        <w:jc w:val="center"/>
        <w:rPr>
          <w:b/>
          <w:spacing w:val="-2"/>
          <w:sz w:val="22"/>
          <w:szCs w:val="22"/>
        </w:rPr>
      </w:pPr>
      <w:r w:rsidRPr="00FB1198">
        <w:rPr>
          <w:b/>
          <w:sz w:val="22"/>
          <w:szCs w:val="22"/>
        </w:rPr>
        <w:t>NORMES APPELÉES À RÉGIR L’ADMINISTRATION DU FONDS</w:t>
      </w:r>
    </w:p>
    <w:p w:rsidR="002555B6" w:rsidRPr="00FB1198" w:rsidRDefault="002555B6" w:rsidP="00864E5E">
      <w:pPr>
        <w:tabs>
          <w:tab w:val="center" w:pos="4484"/>
        </w:tabs>
        <w:suppressAutoHyphens/>
        <w:jc w:val="both"/>
        <w:rPr>
          <w:b/>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6.1</w:t>
      </w:r>
      <w:r w:rsidRPr="00FB1198">
        <w:rPr>
          <w:sz w:val="22"/>
          <w:szCs w:val="22"/>
        </w:rPr>
        <w:tab/>
        <w:t>Le Fonds pour les bourses d’études est administré conformément aux dispositions financières, de surveillance budgétaire et d’autres dispositions s’avérant pertinentes, énoncées dans les Normes générales de fonctionnement du Secrétariat général, et conformément aux autres dispositions réglementaires de l’Organisation de nature administrative et financière qui s’avèrent applicables.</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FB1198" w:rsidRPr="00FB1198" w:rsidRDefault="00FB1198"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center" w:pos="4484"/>
        </w:tabs>
        <w:suppressAutoHyphens/>
        <w:jc w:val="center"/>
        <w:rPr>
          <w:b/>
          <w:spacing w:val="-2"/>
          <w:sz w:val="22"/>
          <w:szCs w:val="22"/>
        </w:rPr>
      </w:pPr>
      <w:r w:rsidRPr="00FB1198">
        <w:rPr>
          <w:b/>
          <w:bCs/>
          <w:sz w:val="22"/>
          <w:szCs w:val="22"/>
        </w:rPr>
        <w:t>ARTICLE VII</w:t>
      </w:r>
    </w:p>
    <w:p w:rsidR="002555B6" w:rsidRPr="00FB1198" w:rsidRDefault="0068163A" w:rsidP="00864E5E">
      <w:pPr>
        <w:tabs>
          <w:tab w:val="center" w:pos="4484"/>
        </w:tabs>
        <w:suppressAutoHyphens/>
        <w:jc w:val="center"/>
        <w:rPr>
          <w:spacing w:val="-2"/>
          <w:sz w:val="22"/>
          <w:szCs w:val="22"/>
        </w:rPr>
      </w:pPr>
      <w:r w:rsidRPr="00FB1198">
        <w:rPr>
          <w:b/>
          <w:noProof/>
          <w:sz w:val="22"/>
          <w:szCs w:val="22"/>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5E" w:rsidRPr="00BB69E9" w:rsidRDefault="00864E5E">
                            <w:pPr>
                              <w:rPr>
                                <w:sz w:val="18"/>
                              </w:rPr>
                            </w:pPr>
                            <w:r>
                              <w:rPr>
                                <w:sz w:val="18"/>
                              </w:rPr>
                              <w:fldChar w:fldCharType="begin"/>
                            </w:r>
                            <w:r>
                              <w:rPr>
                                <w:sz w:val="18"/>
                              </w:rPr>
                              <w:instrText xml:space="preserve"> FILENAME  \* MERGEFORMAT </w:instrText>
                            </w:r>
                            <w:r>
                              <w:rPr>
                                <w:sz w:val="18"/>
                              </w:rPr>
                              <w:fldChar w:fldCharType="separate"/>
                            </w:r>
                            <w:r w:rsidR="00945DFB">
                              <w:rPr>
                                <w:noProof/>
                                <w:sz w:val="18"/>
                              </w:rPr>
                              <w:t>CIDRP03078F01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Z+uQ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JpSWfrkC&#10;AADABQAADgAAAAAAAAAAAAAAAAAuAgAAZHJzL2Uyb0RvYy54bWxQSwECLQAUAAYACAAAACEAoiJj&#10;j94AAAANAQAADwAAAAAAAAAAAAAAAAATBQAAZHJzL2Rvd25yZXYueG1sUEsFBgAAAAAEAAQA8wAA&#10;AB4GAAAAAA==&#10;" filled="f" stroked="f">
                <v:textbox>
                  <w:txbxContent>
                    <w:p w:rsidR="00864E5E" w:rsidRPr="00BB69E9" w:rsidRDefault="00864E5E">
                      <w:pPr>
                        <w:rPr>
                          <w:sz w:val="18"/>
                        </w:rPr>
                      </w:pPr>
                      <w:r>
                        <w:rPr>
                          <w:sz w:val="18"/>
                        </w:rPr>
                        <w:fldChar w:fldCharType="begin"/>
                      </w:r>
                      <w:r>
                        <w:rPr>
                          <w:sz w:val="18"/>
                        </w:rPr>
                        <w:instrText xml:space="preserve"> FILENAME  \* MERGEFORMAT </w:instrText>
                      </w:r>
                      <w:r>
                        <w:rPr>
                          <w:sz w:val="18"/>
                        </w:rPr>
                        <w:fldChar w:fldCharType="separate"/>
                      </w:r>
                      <w:r w:rsidR="00945DFB">
                        <w:rPr>
                          <w:noProof/>
                          <w:sz w:val="18"/>
                        </w:rPr>
                        <w:t>CIDRP03078F01</w:t>
                      </w:r>
                      <w:r>
                        <w:rPr>
                          <w:sz w:val="18"/>
                        </w:rPr>
                        <w:fldChar w:fldCharType="end"/>
                      </w:r>
                    </w:p>
                  </w:txbxContent>
                </v:textbox>
                <w10:wrap anchory="page"/>
                <w10:anchorlock/>
              </v:shape>
            </w:pict>
          </mc:Fallback>
        </mc:AlternateContent>
      </w:r>
      <w:r w:rsidR="003F765B" w:rsidRPr="00FB1198">
        <w:rPr>
          <w:b/>
          <w:sz w:val="22"/>
          <w:szCs w:val="22"/>
        </w:rPr>
        <w:t>MODIFICATION</w:t>
      </w:r>
    </w:p>
    <w:p w:rsidR="002555B6" w:rsidRPr="00FB1198" w:rsidRDefault="002555B6"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lang w:val="fr-FR"/>
        </w:rPr>
      </w:pPr>
    </w:p>
    <w:p w:rsidR="002555B6" w:rsidRPr="00FB1198" w:rsidRDefault="003F765B" w:rsidP="00864E5E">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FB1198">
        <w:rPr>
          <w:sz w:val="22"/>
          <w:szCs w:val="22"/>
        </w:rPr>
        <w:t>7.1</w:t>
      </w:r>
      <w:r w:rsidRPr="00FB1198">
        <w:rPr>
          <w:sz w:val="22"/>
          <w:szCs w:val="22"/>
        </w:rPr>
        <w:tab/>
        <w:t>Le présent Statut peut être modifié par le CIDI sur sa propre initiative ou à la demande du Conseil d’administration de l’AICD.</w:t>
      </w:r>
    </w:p>
    <w:p w:rsidR="002555B6" w:rsidRPr="00FB1198" w:rsidRDefault="002555B6" w:rsidP="00495BDD">
      <w:pPr>
        <w:spacing w:line="360" w:lineRule="auto"/>
        <w:rPr>
          <w:sz w:val="22"/>
          <w:szCs w:val="22"/>
        </w:rPr>
      </w:pPr>
    </w:p>
    <w:p w:rsidR="00BB69E9" w:rsidRPr="00FB1198" w:rsidRDefault="00BB69E9" w:rsidP="00495BDD">
      <w:pPr>
        <w:spacing w:line="360" w:lineRule="auto"/>
        <w:rPr>
          <w:sz w:val="22"/>
          <w:szCs w:val="22"/>
        </w:rPr>
      </w:pPr>
    </w:p>
    <w:sectPr w:rsidR="00BB69E9" w:rsidRPr="00FB1198" w:rsidSect="00BB69E9">
      <w:type w:val="oddPage"/>
      <w:pgSz w:w="12240" w:h="15840" w:code="1"/>
      <w:pgMar w:top="1980" w:right="1570" w:bottom="900"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88" w:rsidRDefault="00484288">
      <w:r>
        <w:separator/>
      </w:r>
    </w:p>
  </w:endnote>
  <w:endnote w:type="continuationSeparator" w:id="0">
    <w:p w:rsidR="00484288" w:rsidRDefault="0048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88" w:rsidRDefault="00484288">
      <w:r>
        <w:separator/>
      </w:r>
    </w:p>
  </w:footnote>
  <w:footnote w:type="continuationSeparator" w:id="0">
    <w:p w:rsidR="00484288" w:rsidRDefault="00484288">
      <w:r>
        <w:continuationSeparator/>
      </w:r>
    </w:p>
  </w:footnote>
  <w:footnote w:id="1">
    <w:p w:rsidR="007B7945" w:rsidRDefault="007B7945" w:rsidP="007B7945">
      <w:pPr>
        <w:pStyle w:val="FootnoteText"/>
      </w:pPr>
      <w:r>
        <w:rPr>
          <w:rStyle w:val="FootnoteReference"/>
        </w:rPr>
        <w:footnoteRef/>
      </w:r>
      <w:r>
        <w:t xml:space="preserve"> </w:t>
      </w:r>
      <w:r w:rsidRPr="0069425D">
        <w:t xml:space="preserve">La version antérieure à ce statut est le document </w:t>
      </w:r>
      <w:r w:rsidRPr="007B7945">
        <w:t>CIDI/doc.55/13</w:t>
      </w:r>
      <w:r w:rsidRPr="0069425D">
        <w:t xml:space="preserve"> approuvé par le CIDI le </w:t>
      </w:r>
      <w:r w:rsidRPr="007B7945">
        <w:t>30 avril 2013</w:t>
      </w:r>
    </w:p>
    <w:p w:rsidR="007B7945" w:rsidRPr="0069425D" w:rsidRDefault="007B7945" w:rsidP="007B7945">
      <w:pPr>
        <w:pStyle w:val="FootnoteText"/>
      </w:pPr>
      <w:r>
        <w:tab/>
      </w:r>
      <w:hyperlink r:id="rId1" w:history="1">
        <w:r w:rsidRPr="00360FDF">
          <w:rPr>
            <w:u w:val="single"/>
            <w:shd w:val="clear" w:color="auto" w:fill="FFFFFF"/>
          </w:rPr>
          <w:t>Español</w:t>
        </w:r>
        <w:bookmarkStart w:id="0" w:name="_GoBack"/>
        <w:bookmarkEnd w:id="0"/>
      </w:hyperlink>
      <w:r w:rsidRPr="00360FDF">
        <w:rPr>
          <w:shd w:val="clear" w:color="auto" w:fill="FFFFFF"/>
        </w:rPr>
        <w:t> - </w:t>
      </w:r>
      <w:hyperlink r:id="rId2" w:history="1">
        <w:r w:rsidRPr="00360FDF">
          <w:rPr>
            <w:u w:val="single"/>
            <w:shd w:val="clear" w:color="auto" w:fill="FFFFFF"/>
          </w:rPr>
          <w:t>English</w:t>
        </w:r>
      </w:hyperlink>
      <w:r w:rsidRPr="00360FDF">
        <w:rPr>
          <w:shd w:val="clear" w:color="auto" w:fill="FFFFFF"/>
        </w:rPr>
        <w:t> - </w:t>
      </w:r>
      <w:hyperlink r:id="rId3" w:history="1">
        <w:r w:rsidRPr="00360FDF">
          <w:rPr>
            <w:u w:val="single"/>
            <w:shd w:val="clear" w:color="auto" w:fill="FFFFFF"/>
          </w:rPr>
          <w:t>Français</w:t>
        </w:r>
      </w:hyperlink>
      <w:r w:rsidRPr="00360FDF">
        <w:rPr>
          <w:shd w:val="clear" w:color="auto" w:fill="FFFFFF"/>
        </w:rPr>
        <w:t> </w:t>
      </w:r>
      <w:r w:rsidRPr="00360FDF">
        <w:rPr>
          <w:i/>
          <w:iCs/>
          <w:shd w:val="clear" w:color="auto" w:fill="FFFFFF"/>
        </w:rPr>
        <w:t>-</w:t>
      </w:r>
      <w:r w:rsidRPr="00360FDF">
        <w:rPr>
          <w:shd w:val="clear" w:color="auto" w:fill="FFFFFF"/>
        </w:rPr>
        <w:t> </w:t>
      </w:r>
      <w:hyperlink r:id="rId4" w:history="1">
        <w:r w:rsidRPr="00360FDF">
          <w:rPr>
            <w:u w:val="single"/>
            <w:shd w:val="clear" w:color="auto" w:fill="FFFFFF"/>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C1" w:rsidRPr="003931C1" w:rsidRDefault="003931C1" w:rsidP="003931C1">
    <w:pPr>
      <w:tabs>
        <w:tab w:val="center" w:pos="4320"/>
        <w:tab w:val="right" w:pos="8640"/>
      </w:tabs>
      <w:jc w:val="center"/>
      <w:rPr>
        <w:lang w:val="pt-BR"/>
      </w:rPr>
    </w:pPr>
    <w:r w:rsidRPr="003931C1">
      <w:rPr>
        <w:lang w:val="pt-BR"/>
      </w:rPr>
      <w:t xml:space="preserve">- </w:t>
    </w:r>
    <w:r w:rsidRPr="003931C1">
      <w:rPr>
        <w:lang w:val="pt-BR"/>
      </w:rPr>
      <w:fldChar w:fldCharType="begin"/>
    </w:r>
    <w:r w:rsidRPr="003931C1">
      <w:rPr>
        <w:lang w:val="pt-BR"/>
      </w:rPr>
      <w:instrText xml:space="preserve"> PAGE </w:instrText>
    </w:r>
    <w:r w:rsidRPr="003931C1">
      <w:rPr>
        <w:lang w:val="pt-BR"/>
      </w:rPr>
      <w:fldChar w:fldCharType="separate"/>
    </w:r>
    <w:r w:rsidR="00603025">
      <w:rPr>
        <w:noProof/>
        <w:lang w:val="pt-BR"/>
      </w:rPr>
      <w:t>4</w:t>
    </w:r>
    <w:r w:rsidRPr="003931C1">
      <w:rPr>
        <w:lang w:val="pt-BR"/>
      </w:rPr>
      <w:fldChar w:fldCharType="end"/>
    </w:r>
    <w:r w:rsidRPr="003931C1">
      <w:rPr>
        <w:lang w:val="pt-BR"/>
      </w:rPr>
      <w:t xml:space="preserve"> -</w:t>
    </w:r>
  </w:p>
  <w:p w:rsidR="00856AF4" w:rsidRDefault="0085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9F28B1A">
      <w:start w:val="10"/>
      <w:numFmt w:val="decimal"/>
      <w:lvlText w:val="%1."/>
      <w:lvlJc w:val="left"/>
      <w:pPr>
        <w:tabs>
          <w:tab w:val="num" w:pos="720"/>
        </w:tabs>
        <w:ind w:left="720" w:hanging="360"/>
      </w:pPr>
      <w:rPr>
        <w:rFonts w:hint="default"/>
      </w:rPr>
    </w:lvl>
    <w:lvl w:ilvl="1" w:tplc="DA5C771C" w:tentative="1">
      <w:start w:val="1"/>
      <w:numFmt w:val="lowerLetter"/>
      <w:lvlText w:val="%2."/>
      <w:lvlJc w:val="left"/>
      <w:pPr>
        <w:tabs>
          <w:tab w:val="num" w:pos="1440"/>
        </w:tabs>
        <w:ind w:left="1440" w:hanging="360"/>
      </w:pPr>
    </w:lvl>
    <w:lvl w:ilvl="2" w:tplc="F902873E" w:tentative="1">
      <w:start w:val="1"/>
      <w:numFmt w:val="lowerRoman"/>
      <w:lvlText w:val="%3."/>
      <w:lvlJc w:val="right"/>
      <w:pPr>
        <w:tabs>
          <w:tab w:val="num" w:pos="2160"/>
        </w:tabs>
        <w:ind w:left="2160" w:hanging="180"/>
      </w:pPr>
    </w:lvl>
    <w:lvl w:ilvl="3" w:tplc="CA12A994" w:tentative="1">
      <w:start w:val="1"/>
      <w:numFmt w:val="decimal"/>
      <w:lvlText w:val="%4."/>
      <w:lvlJc w:val="left"/>
      <w:pPr>
        <w:tabs>
          <w:tab w:val="num" w:pos="2880"/>
        </w:tabs>
        <w:ind w:left="2880" w:hanging="360"/>
      </w:pPr>
    </w:lvl>
    <w:lvl w:ilvl="4" w:tplc="4358182C" w:tentative="1">
      <w:start w:val="1"/>
      <w:numFmt w:val="lowerLetter"/>
      <w:lvlText w:val="%5."/>
      <w:lvlJc w:val="left"/>
      <w:pPr>
        <w:tabs>
          <w:tab w:val="num" w:pos="3600"/>
        </w:tabs>
        <w:ind w:left="3600" w:hanging="360"/>
      </w:pPr>
    </w:lvl>
    <w:lvl w:ilvl="5" w:tplc="C9F6957A" w:tentative="1">
      <w:start w:val="1"/>
      <w:numFmt w:val="lowerRoman"/>
      <w:lvlText w:val="%6."/>
      <w:lvlJc w:val="right"/>
      <w:pPr>
        <w:tabs>
          <w:tab w:val="num" w:pos="4320"/>
        </w:tabs>
        <w:ind w:left="4320" w:hanging="180"/>
      </w:pPr>
    </w:lvl>
    <w:lvl w:ilvl="6" w:tplc="E0E2F008" w:tentative="1">
      <w:start w:val="1"/>
      <w:numFmt w:val="decimal"/>
      <w:lvlText w:val="%7."/>
      <w:lvlJc w:val="left"/>
      <w:pPr>
        <w:tabs>
          <w:tab w:val="num" w:pos="5040"/>
        </w:tabs>
        <w:ind w:left="5040" w:hanging="360"/>
      </w:pPr>
    </w:lvl>
    <w:lvl w:ilvl="7" w:tplc="E2D6EC04" w:tentative="1">
      <w:start w:val="1"/>
      <w:numFmt w:val="lowerLetter"/>
      <w:lvlText w:val="%8."/>
      <w:lvlJc w:val="left"/>
      <w:pPr>
        <w:tabs>
          <w:tab w:val="num" w:pos="5760"/>
        </w:tabs>
        <w:ind w:left="5760" w:hanging="360"/>
      </w:pPr>
    </w:lvl>
    <w:lvl w:ilvl="8" w:tplc="19682B36"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360252B0">
      <w:start w:val="1"/>
      <w:numFmt w:val="bullet"/>
      <w:lvlText w:val=""/>
      <w:lvlJc w:val="left"/>
      <w:pPr>
        <w:tabs>
          <w:tab w:val="num" w:pos="360"/>
        </w:tabs>
        <w:ind w:left="360" w:hanging="360"/>
      </w:pPr>
      <w:rPr>
        <w:rFonts w:ascii="Symbol" w:hAnsi="Symbol" w:hint="default"/>
        <w:color w:val="000080"/>
        <w:sz w:val="22"/>
      </w:rPr>
    </w:lvl>
    <w:lvl w:ilvl="1" w:tplc="B5CCF330" w:tentative="1">
      <w:start w:val="1"/>
      <w:numFmt w:val="bullet"/>
      <w:lvlText w:val="o"/>
      <w:lvlJc w:val="left"/>
      <w:pPr>
        <w:tabs>
          <w:tab w:val="num" w:pos="1440"/>
        </w:tabs>
        <w:ind w:left="1440" w:hanging="360"/>
      </w:pPr>
      <w:rPr>
        <w:rFonts w:ascii="Courier New" w:hAnsi="Courier New" w:hint="default"/>
      </w:rPr>
    </w:lvl>
    <w:lvl w:ilvl="2" w:tplc="2988A088" w:tentative="1">
      <w:start w:val="1"/>
      <w:numFmt w:val="bullet"/>
      <w:lvlText w:val=""/>
      <w:lvlJc w:val="left"/>
      <w:pPr>
        <w:tabs>
          <w:tab w:val="num" w:pos="2160"/>
        </w:tabs>
        <w:ind w:left="2160" w:hanging="360"/>
      </w:pPr>
      <w:rPr>
        <w:rFonts w:ascii="Wingdings" w:hAnsi="Wingdings" w:hint="default"/>
      </w:rPr>
    </w:lvl>
    <w:lvl w:ilvl="3" w:tplc="F76C7588" w:tentative="1">
      <w:start w:val="1"/>
      <w:numFmt w:val="bullet"/>
      <w:lvlText w:val=""/>
      <w:lvlJc w:val="left"/>
      <w:pPr>
        <w:tabs>
          <w:tab w:val="num" w:pos="2880"/>
        </w:tabs>
        <w:ind w:left="2880" w:hanging="360"/>
      </w:pPr>
      <w:rPr>
        <w:rFonts w:ascii="Symbol" w:hAnsi="Symbol" w:hint="default"/>
      </w:rPr>
    </w:lvl>
    <w:lvl w:ilvl="4" w:tplc="8804A118" w:tentative="1">
      <w:start w:val="1"/>
      <w:numFmt w:val="bullet"/>
      <w:lvlText w:val="o"/>
      <w:lvlJc w:val="left"/>
      <w:pPr>
        <w:tabs>
          <w:tab w:val="num" w:pos="3600"/>
        </w:tabs>
        <w:ind w:left="3600" w:hanging="360"/>
      </w:pPr>
      <w:rPr>
        <w:rFonts w:ascii="Courier New" w:hAnsi="Courier New" w:hint="default"/>
      </w:rPr>
    </w:lvl>
    <w:lvl w:ilvl="5" w:tplc="8D9AD29E" w:tentative="1">
      <w:start w:val="1"/>
      <w:numFmt w:val="bullet"/>
      <w:lvlText w:val=""/>
      <w:lvlJc w:val="left"/>
      <w:pPr>
        <w:tabs>
          <w:tab w:val="num" w:pos="4320"/>
        </w:tabs>
        <w:ind w:left="4320" w:hanging="360"/>
      </w:pPr>
      <w:rPr>
        <w:rFonts w:ascii="Wingdings" w:hAnsi="Wingdings" w:hint="default"/>
      </w:rPr>
    </w:lvl>
    <w:lvl w:ilvl="6" w:tplc="9C2492DE" w:tentative="1">
      <w:start w:val="1"/>
      <w:numFmt w:val="bullet"/>
      <w:lvlText w:val=""/>
      <w:lvlJc w:val="left"/>
      <w:pPr>
        <w:tabs>
          <w:tab w:val="num" w:pos="5040"/>
        </w:tabs>
        <w:ind w:left="5040" w:hanging="360"/>
      </w:pPr>
      <w:rPr>
        <w:rFonts w:ascii="Symbol" w:hAnsi="Symbol" w:hint="default"/>
      </w:rPr>
    </w:lvl>
    <w:lvl w:ilvl="7" w:tplc="B3E4B378" w:tentative="1">
      <w:start w:val="1"/>
      <w:numFmt w:val="bullet"/>
      <w:lvlText w:val="o"/>
      <w:lvlJc w:val="left"/>
      <w:pPr>
        <w:tabs>
          <w:tab w:val="num" w:pos="5760"/>
        </w:tabs>
        <w:ind w:left="5760" w:hanging="360"/>
      </w:pPr>
      <w:rPr>
        <w:rFonts w:ascii="Courier New" w:hAnsi="Courier New" w:hint="default"/>
      </w:rPr>
    </w:lvl>
    <w:lvl w:ilvl="8" w:tplc="992E1C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479A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3B613B8"/>
    <w:multiLevelType w:val="multilevel"/>
    <w:tmpl w:val="6C72BACA"/>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B017E4"/>
    <w:multiLevelType w:val="hybridMultilevel"/>
    <w:tmpl w:val="8954CC66"/>
    <w:lvl w:ilvl="0" w:tplc="E2B6EC7E">
      <w:start w:val="1"/>
      <w:numFmt w:val="decimal"/>
      <w:lvlText w:val="%1."/>
      <w:lvlJc w:val="left"/>
      <w:pPr>
        <w:tabs>
          <w:tab w:val="num" w:pos="360"/>
        </w:tabs>
        <w:ind w:left="360" w:hanging="360"/>
      </w:pPr>
    </w:lvl>
    <w:lvl w:ilvl="1" w:tplc="39CEE8EA" w:tentative="1">
      <w:start w:val="1"/>
      <w:numFmt w:val="lowerLetter"/>
      <w:lvlText w:val="%2."/>
      <w:lvlJc w:val="left"/>
      <w:pPr>
        <w:tabs>
          <w:tab w:val="num" w:pos="1080"/>
        </w:tabs>
        <w:ind w:left="1080" w:hanging="360"/>
      </w:pPr>
    </w:lvl>
    <w:lvl w:ilvl="2" w:tplc="0A4430C4" w:tentative="1">
      <w:start w:val="1"/>
      <w:numFmt w:val="lowerRoman"/>
      <w:lvlText w:val="%3."/>
      <w:lvlJc w:val="right"/>
      <w:pPr>
        <w:tabs>
          <w:tab w:val="num" w:pos="1800"/>
        </w:tabs>
        <w:ind w:left="1800" w:hanging="180"/>
      </w:pPr>
    </w:lvl>
    <w:lvl w:ilvl="3" w:tplc="51EC214E" w:tentative="1">
      <w:start w:val="1"/>
      <w:numFmt w:val="decimal"/>
      <w:lvlText w:val="%4."/>
      <w:lvlJc w:val="left"/>
      <w:pPr>
        <w:tabs>
          <w:tab w:val="num" w:pos="2520"/>
        </w:tabs>
        <w:ind w:left="2520" w:hanging="360"/>
      </w:pPr>
    </w:lvl>
    <w:lvl w:ilvl="4" w:tplc="16F07588" w:tentative="1">
      <w:start w:val="1"/>
      <w:numFmt w:val="lowerLetter"/>
      <w:lvlText w:val="%5."/>
      <w:lvlJc w:val="left"/>
      <w:pPr>
        <w:tabs>
          <w:tab w:val="num" w:pos="3240"/>
        </w:tabs>
        <w:ind w:left="3240" w:hanging="360"/>
      </w:pPr>
    </w:lvl>
    <w:lvl w:ilvl="5" w:tplc="4334A626" w:tentative="1">
      <w:start w:val="1"/>
      <w:numFmt w:val="lowerRoman"/>
      <w:lvlText w:val="%6."/>
      <w:lvlJc w:val="right"/>
      <w:pPr>
        <w:tabs>
          <w:tab w:val="num" w:pos="3960"/>
        </w:tabs>
        <w:ind w:left="3960" w:hanging="180"/>
      </w:pPr>
    </w:lvl>
    <w:lvl w:ilvl="6" w:tplc="A27883A2" w:tentative="1">
      <w:start w:val="1"/>
      <w:numFmt w:val="decimal"/>
      <w:lvlText w:val="%7."/>
      <w:lvlJc w:val="left"/>
      <w:pPr>
        <w:tabs>
          <w:tab w:val="num" w:pos="4680"/>
        </w:tabs>
        <w:ind w:left="4680" w:hanging="360"/>
      </w:pPr>
    </w:lvl>
    <w:lvl w:ilvl="7" w:tplc="7C32FCB0" w:tentative="1">
      <w:start w:val="1"/>
      <w:numFmt w:val="lowerLetter"/>
      <w:lvlText w:val="%8."/>
      <w:lvlJc w:val="left"/>
      <w:pPr>
        <w:tabs>
          <w:tab w:val="num" w:pos="5400"/>
        </w:tabs>
        <w:ind w:left="5400" w:hanging="360"/>
      </w:pPr>
    </w:lvl>
    <w:lvl w:ilvl="8" w:tplc="B590E732" w:tentative="1">
      <w:start w:val="1"/>
      <w:numFmt w:val="lowerRoman"/>
      <w:lvlText w:val="%9."/>
      <w:lvlJc w:val="right"/>
      <w:pPr>
        <w:tabs>
          <w:tab w:val="num" w:pos="6120"/>
        </w:tabs>
        <w:ind w:left="6120" w:hanging="180"/>
      </w:pPr>
    </w:lvl>
  </w:abstractNum>
  <w:abstractNum w:abstractNumId="6" w15:restartNumberingAfterBreak="0">
    <w:nsid w:val="1007174C"/>
    <w:multiLevelType w:val="hybridMultilevel"/>
    <w:tmpl w:val="E83CC500"/>
    <w:lvl w:ilvl="0" w:tplc="9EEA06F2">
      <w:start w:val="8"/>
      <w:numFmt w:val="decimal"/>
      <w:lvlText w:val="%1."/>
      <w:lvlJc w:val="left"/>
      <w:pPr>
        <w:tabs>
          <w:tab w:val="num" w:pos="360"/>
        </w:tabs>
        <w:ind w:left="360" w:hanging="360"/>
      </w:pPr>
      <w:rPr>
        <w:rFonts w:hint="default"/>
      </w:rPr>
    </w:lvl>
    <w:lvl w:ilvl="1" w:tplc="C108CF42" w:tentative="1">
      <w:start w:val="1"/>
      <w:numFmt w:val="lowerLetter"/>
      <w:lvlText w:val="%2."/>
      <w:lvlJc w:val="left"/>
      <w:pPr>
        <w:tabs>
          <w:tab w:val="num" w:pos="1080"/>
        </w:tabs>
        <w:ind w:left="1080" w:hanging="360"/>
      </w:pPr>
    </w:lvl>
    <w:lvl w:ilvl="2" w:tplc="C6227C52" w:tentative="1">
      <w:start w:val="1"/>
      <w:numFmt w:val="lowerRoman"/>
      <w:lvlText w:val="%3."/>
      <w:lvlJc w:val="right"/>
      <w:pPr>
        <w:tabs>
          <w:tab w:val="num" w:pos="1800"/>
        </w:tabs>
        <w:ind w:left="1800" w:hanging="180"/>
      </w:pPr>
    </w:lvl>
    <w:lvl w:ilvl="3" w:tplc="CF4A032A" w:tentative="1">
      <w:start w:val="1"/>
      <w:numFmt w:val="decimal"/>
      <w:lvlText w:val="%4."/>
      <w:lvlJc w:val="left"/>
      <w:pPr>
        <w:tabs>
          <w:tab w:val="num" w:pos="2520"/>
        </w:tabs>
        <w:ind w:left="2520" w:hanging="360"/>
      </w:pPr>
    </w:lvl>
    <w:lvl w:ilvl="4" w:tplc="AB8E05AE" w:tentative="1">
      <w:start w:val="1"/>
      <w:numFmt w:val="lowerLetter"/>
      <w:lvlText w:val="%5."/>
      <w:lvlJc w:val="left"/>
      <w:pPr>
        <w:tabs>
          <w:tab w:val="num" w:pos="3240"/>
        </w:tabs>
        <w:ind w:left="3240" w:hanging="360"/>
      </w:pPr>
    </w:lvl>
    <w:lvl w:ilvl="5" w:tplc="65886A38" w:tentative="1">
      <w:start w:val="1"/>
      <w:numFmt w:val="lowerRoman"/>
      <w:lvlText w:val="%6."/>
      <w:lvlJc w:val="right"/>
      <w:pPr>
        <w:tabs>
          <w:tab w:val="num" w:pos="3960"/>
        </w:tabs>
        <w:ind w:left="3960" w:hanging="180"/>
      </w:pPr>
    </w:lvl>
    <w:lvl w:ilvl="6" w:tplc="7090E518" w:tentative="1">
      <w:start w:val="1"/>
      <w:numFmt w:val="decimal"/>
      <w:lvlText w:val="%7."/>
      <w:lvlJc w:val="left"/>
      <w:pPr>
        <w:tabs>
          <w:tab w:val="num" w:pos="4680"/>
        </w:tabs>
        <w:ind w:left="4680" w:hanging="360"/>
      </w:pPr>
    </w:lvl>
    <w:lvl w:ilvl="7" w:tplc="4682539E" w:tentative="1">
      <w:start w:val="1"/>
      <w:numFmt w:val="lowerLetter"/>
      <w:lvlText w:val="%8."/>
      <w:lvlJc w:val="left"/>
      <w:pPr>
        <w:tabs>
          <w:tab w:val="num" w:pos="5400"/>
        </w:tabs>
        <w:ind w:left="5400" w:hanging="360"/>
      </w:pPr>
    </w:lvl>
    <w:lvl w:ilvl="8" w:tplc="4E1AAB7E" w:tentative="1">
      <w:start w:val="1"/>
      <w:numFmt w:val="lowerRoman"/>
      <w:lvlText w:val="%9."/>
      <w:lvlJc w:val="right"/>
      <w:pPr>
        <w:tabs>
          <w:tab w:val="num" w:pos="6120"/>
        </w:tabs>
        <w:ind w:left="6120" w:hanging="180"/>
      </w:pPr>
    </w:lvl>
  </w:abstractNum>
  <w:abstractNum w:abstractNumId="7" w15:restartNumberingAfterBreak="0">
    <w:nsid w:val="1567559C"/>
    <w:multiLevelType w:val="hybridMultilevel"/>
    <w:tmpl w:val="6A2C7CB4"/>
    <w:lvl w:ilvl="0" w:tplc="B10EE950">
      <w:start w:val="1"/>
      <w:numFmt w:val="decimal"/>
      <w:lvlText w:val="%1."/>
      <w:lvlJc w:val="left"/>
      <w:pPr>
        <w:tabs>
          <w:tab w:val="num" w:pos="720"/>
        </w:tabs>
        <w:ind w:left="720" w:hanging="360"/>
      </w:pPr>
    </w:lvl>
    <w:lvl w:ilvl="1" w:tplc="4FE6A534">
      <w:start w:val="1"/>
      <w:numFmt w:val="lowerLetter"/>
      <w:lvlText w:val="%2."/>
      <w:lvlJc w:val="left"/>
      <w:pPr>
        <w:tabs>
          <w:tab w:val="num" w:pos="1800"/>
        </w:tabs>
        <w:ind w:left="1800" w:hanging="720"/>
      </w:pPr>
      <w:rPr>
        <w:rFonts w:hint="default"/>
        <w:lang w:val="es-MX"/>
      </w:rPr>
    </w:lvl>
    <w:lvl w:ilvl="2" w:tplc="45C85A3A">
      <w:start w:val="3"/>
      <w:numFmt w:val="lowerLetter"/>
      <w:lvlText w:val="%3."/>
      <w:lvlJc w:val="left"/>
      <w:pPr>
        <w:tabs>
          <w:tab w:val="num" w:pos="2700"/>
        </w:tabs>
        <w:ind w:left="2700" w:hanging="720"/>
      </w:pPr>
      <w:rPr>
        <w:rFonts w:hint="default"/>
      </w:rPr>
    </w:lvl>
    <w:lvl w:ilvl="3" w:tplc="D9CE6F2A" w:tentative="1">
      <w:start w:val="1"/>
      <w:numFmt w:val="decimal"/>
      <w:lvlText w:val="%4."/>
      <w:lvlJc w:val="left"/>
      <w:pPr>
        <w:tabs>
          <w:tab w:val="num" w:pos="2880"/>
        </w:tabs>
        <w:ind w:left="2880" w:hanging="360"/>
      </w:pPr>
    </w:lvl>
    <w:lvl w:ilvl="4" w:tplc="3A8209B0" w:tentative="1">
      <w:start w:val="1"/>
      <w:numFmt w:val="lowerLetter"/>
      <w:lvlText w:val="%5."/>
      <w:lvlJc w:val="left"/>
      <w:pPr>
        <w:tabs>
          <w:tab w:val="num" w:pos="3600"/>
        </w:tabs>
        <w:ind w:left="3600" w:hanging="360"/>
      </w:pPr>
    </w:lvl>
    <w:lvl w:ilvl="5" w:tplc="E5E05304" w:tentative="1">
      <w:start w:val="1"/>
      <w:numFmt w:val="lowerRoman"/>
      <w:lvlText w:val="%6."/>
      <w:lvlJc w:val="right"/>
      <w:pPr>
        <w:tabs>
          <w:tab w:val="num" w:pos="4320"/>
        </w:tabs>
        <w:ind w:left="4320" w:hanging="180"/>
      </w:pPr>
    </w:lvl>
    <w:lvl w:ilvl="6" w:tplc="39583BBA" w:tentative="1">
      <w:start w:val="1"/>
      <w:numFmt w:val="decimal"/>
      <w:lvlText w:val="%7."/>
      <w:lvlJc w:val="left"/>
      <w:pPr>
        <w:tabs>
          <w:tab w:val="num" w:pos="5040"/>
        </w:tabs>
        <w:ind w:left="5040" w:hanging="360"/>
      </w:pPr>
    </w:lvl>
    <w:lvl w:ilvl="7" w:tplc="9F1443CE" w:tentative="1">
      <w:start w:val="1"/>
      <w:numFmt w:val="lowerLetter"/>
      <w:lvlText w:val="%8."/>
      <w:lvlJc w:val="left"/>
      <w:pPr>
        <w:tabs>
          <w:tab w:val="num" w:pos="5760"/>
        </w:tabs>
        <w:ind w:left="5760" w:hanging="360"/>
      </w:pPr>
    </w:lvl>
    <w:lvl w:ilvl="8" w:tplc="A96E81FA" w:tentative="1">
      <w:start w:val="1"/>
      <w:numFmt w:val="lowerRoman"/>
      <w:lvlText w:val="%9."/>
      <w:lvlJc w:val="right"/>
      <w:pPr>
        <w:tabs>
          <w:tab w:val="num" w:pos="6480"/>
        </w:tabs>
        <w:ind w:left="6480" w:hanging="180"/>
      </w:pPr>
    </w:lvl>
  </w:abstractNum>
  <w:abstractNum w:abstractNumId="8" w15:restartNumberingAfterBreak="0">
    <w:nsid w:val="1FCF090C"/>
    <w:multiLevelType w:val="singleLevel"/>
    <w:tmpl w:val="6A548066"/>
    <w:lvl w:ilvl="0">
      <w:start w:val="1"/>
      <w:numFmt w:val="lowerLetter"/>
      <w:lvlText w:val="%1."/>
      <w:lvlJc w:val="left"/>
      <w:pPr>
        <w:tabs>
          <w:tab w:val="num" w:pos="1020"/>
        </w:tabs>
        <w:ind w:left="1020" w:hanging="360"/>
      </w:pPr>
      <w:rPr>
        <w:rFonts w:hint="default"/>
      </w:r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83E0BBCA">
      <w:start w:val="1"/>
      <w:numFmt w:val="bullet"/>
      <w:lvlText w:val=""/>
      <w:lvlJc w:val="left"/>
      <w:pPr>
        <w:tabs>
          <w:tab w:val="num" w:pos="1440"/>
        </w:tabs>
        <w:ind w:left="1440" w:hanging="360"/>
      </w:pPr>
      <w:rPr>
        <w:rFonts w:ascii="Wingdings" w:hAnsi="Wingdings" w:hint="default"/>
      </w:rPr>
    </w:lvl>
    <w:lvl w:ilvl="1" w:tplc="BD18F1E6" w:tentative="1">
      <w:start w:val="1"/>
      <w:numFmt w:val="bullet"/>
      <w:lvlText w:val="o"/>
      <w:lvlJc w:val="left"/>
      <w:pPr>
        <w:tabs>
          <w:tab w:val="num" w:pos="2160"/>
        </w:tabs>
        <w:ind w:left="2160" w:hanging="360"/>
      </w:pPr>
      <w:rPr>
        <w:rFonts w:ascii="Courier New" w:hAnsi="Courier New" w:hint="default"/>
      </w:rPr>
    </w:lvl>
    <w:lvl w:ilvl="2" w:tplc="A948DFB8" w:tentative="1">
      <w:start w:val="1"/>
      <w:numFmt w:val="bullet"/>
      <w:lvlText w:val=""/>
      <w:lvlJc w:val="left"/>
      <w:pPr>
        <w:tabs>
          <w:tab w:val="num" w:pos="2880"/>
        </w:tabs>
        <w:ind w:left="2880" w:hanging="360"/>
      </w:pPr>
      <w:rPr>
        <w:rFonts w:ascii="Wingdings" w:hAnsi="Wingdings" w:hint="default"/>
      </w:rPr>
    </w:lvl>
    <w:lvl w:ilvl="3" w:tplc="5350ADDC" w:tentative="1">
      <w:start w:val="1"/>
      <w:numFmt w:val="bullet"/>
      <w:lvlText w:val=""/>
      <w:lvlJc w:val="left"/>
      <w:pPr>
        <w:tabs>
          <w:tab w:val="num" w:pos="3600"/>
        </w:tabs>
        <w:ind w:left="3600" w:hanging="360"/>
      </w:pPr>
      <w:rPr>
        <w:rFonts w:ascii="Symbol" w:hAnsi="Symbol" w:hint="default"/>
      </w:rPr>
    </w:lvl>
    <w:lvl w:ilvl="4" w:tplc="7CC2BE2C" w:tentative="1">
      <w:start w:val="1"/>
      <w:numFmt w:val="bullet"/>
      <w:lvlText w:val="o"/>
      <w:lvlJc w:val="left"/>
      <w:pPr>
        <w:tabs>
          <w:tab w:val="num" w:pos="4320"/>
        </w:tabs>
        <w:ind w:left="4320" w:hanging="360"/>
      </w:pPr>
      <w:rPr>
        <w:rFonts w:ascii="Courier New" w:hAnsi="Courier New" w:hint="default"/>
      </w:rPr>
    </w:lvl>
    <w:lvl w:ilvl="5" w:tplc="29785AEC" w:tentative="1">
      <w:start w:val="1"/>
      <w:numFmt w:val="bullet"/>
      <w:lvlText w:val=""/>
      <w:lvlJc w:val="left"/>
      <w:pPr>
        <w:tabs>
          <w:tab w:val="num" w:pos="5040"/>
        </w:tabs>
        <w:ind w:left="5040" w:hanging="360"/>
      </w:pPr>
      <w:rPr>
        <w:rFonts w:ascii="Wingdings" w:hAnsi="Wingdings" w:hint="default"/>
      </w:rPr>
    </w:lvl>
    <w:lvl w:ilvl="6" w:tplc="966657F0" w:tentative="1">
      <w:start w:val="1"/>
      <w:numFmt w:val="bullet"/>
      <w:lvlText w:val=""/>
      <w:lvlJc w:val="left"/>
      <w:pPr>
        <w:tabs>
          <w:tab w:val="num" w:pos="5760"/>
        </w:tabs>
        <w:ind w:left="5760" w:hanging="360"/>
      </w:pPr>
      <w:rPr>
        <w:rFonts w:ascii="Symbol" w:hAnsi="Symbol" w:hint="default"/>
      </w:rPr>
    </w:lvl>
    <w:lvl w:ilvl="7" w:tplc="26CCC9B4" w:tentative="1">
      <w:start w:val="1"/>
      <w:numFmt w:val="bullet"/>
      <w:lvlText w:val="o"/>
      <w:lvlJc w:val="left"/>
      <w:pPr>
        <w:tabs>
          <w:tab w:val="num" w:pos="6480"/>
        </w:tabs>
        <w:ind w:left="6480" w:hanging="360"/>
      </w:pPr>
      <w:rPr>
        <w:rFonts w:ascii="Courier New" w:hAnsi="Courier New" w:hint="default"/>
      </w:rPr>
    </w:lvl>
    <w:lvl w:ilvl="8" w:tplc="7E74A45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E97497A4">
      <w:start w:val="8"/>
      <w:numFmt w:val="decimal"/>
      <w:lvlText w:val="%1."/>
      <w:lvlJc w:val="left"/>
      <w:pPr>
        <w:tabs>
          <w:tab w:val="num" w:pos="720"/>
        </w:tabs>
        <w:ind w:left="720" w:hanging="360"/>
      </w:pPr>
      <w:rPr>
        <w:rFonts w:hint="default"/>
      </w:rPr>
    </w:lvl>
    <w:lvl w:ilvl="1" w:tplc="EF008B78" w:tentative="1">
      <w:start w:val="1"/>
      <w:numFmt w:val="lowerLetter"/>
      <w:lvlText w:val="%2."/>
      <w:lvlJc w:val="left"/>
      <w:pPr>
        <w:tabs>
          <w:tab w:val="num" w:pos="1440"/>
        </w:tabs>
        <w:ind w:left="1440" w:hanging="360"/>
      </w:pPr>
    </w:lvl>
    <w:lvl w:ilvl="2" w:tplc="003A0EAC" w:tentative="1">
      <w:start w:val="1"/>
      <w:numFmt w:val="lowerRoman"/>
      <w:lvlText w:val="%3."/>
      <w:lvlJc w:val="right"/>
      <w:pPr>
        <w:tabs>
          <w:tab w:val="num" w:pos="2160"/>
        </w:tabs>
        <w:ind w:left="2160" w:hanging="180"/>
      </w:pPr>
    </w:lvl>
    <w:lvl w:ilvl="3" w:tplc="3FFE7C8A" w:tentative="1">
      <w:start w:val="1"/>
      <w:numFmt w:val="decimal"/>
      <w:lvlText w:val="%4."/>
      <w:lvlJc w:val="left"/>
      <w:pPr>
        <w:tabs>
          <w:tab w:val="num" w:pos="2880"/>
        </w:tabs>
        <w:ind w:left="2880" w:hanging="360"/>
      </w:pPr>
    </w:lvl>
    <w:lvl w:ilvl="4" w:tplc="1B74AF0E" w:tentative="1">
      <w:start w:val="1"/>
      <w:numFmt w:val="lowerLetter"/>
      <w:lvlText w:val="%5."/>
      <w:lvlJc w:val="left"/>
      <w:pPr>
        <w:tabs>
          <w:tab w:val="num" w:pos="3600"/>
        </w:tabs>
        <w:ind w:left="3600" w:hanging="360"/>
      </w:pPr>
    </w:lvl>
    <w:lvl w:ilvl="5" w:tplc="1A16115A" w:tentative="1">
      <w:start w:val="1"/>
      <w:numFmt w:val="lowerRoman"/>
      <w:lvlText w:val="%6."/>
      <w:lvlJc w:val="right"/>
      <w:pPr>
        <w:tabs>
          <w:tab w:val="num" w:pos="4320"/>
        </w:tabs>
        <w:ind w:left="4320" w:hanging="180"/>
      </w:pPr>
    </w:lvl>
    <w:lvl w:ilvl="6" w:tplc="294EDD36" w:tentative="1">
      <w:start w:val="1"/>
      <w:numFmt w:val="decimal"/>
      <w:lvlText w:val="%7."/>
      <w:lvlJc w:val="left"/>
      <w:pPr>
        <w:tabs>
          <w:tab w:val="num" w:pos="5040"/>
        </w:tabs>
        <w:ind w:left="5040" w:hanging="360"/>
      </w:pPr>
    </w:lvl>
    <w:lvl w:ilvl="7" w:tplc="0F66FC68" w:tentative="1">
      <w:start w:val="1"/>
      <w:numFmt w:val="lowerLetter"/>
      <w:lvlText w:val="%8."/>
      <w:lvlJc w:val="left"/>
      <w:pPr>
        <w:tabs>
          <w:tab w:val="num" w:pos="5760"/>
        </w:tabs>
        <w:ind w:left="5760" w:hanging="360"/>
      </w:pPr>
    </w:lvl>
    <w:lvl w:ilvl="8" w:tplc="EC28522C" w:tentative="1">
      <w:start w:val="1"/>
      <w:numFmt w:val="lowerRoman"/>
      <w:lvlText w:val="%9."/>
      <w:lvlJc w:val="right"/>
      <w:pPr>
        <w:tabs>
          <w:tab w:val="num" w:pos="6480"/>
        </w:tabs>
        <w:ind w:left="6480" w:hanging="180"/>
      </w:pPr>
    </w:lvl>
  </w:abstractNum>
  <w:abstractNum w:abstractNumId="12" w15:restartNumberingAfterBreak="0">
    <w:nsid w:val="28F877EF"/>
    <w:multiLevelType w:val="multilevel"/>
    <w:tmpl w:val="DEDE8424"/>
    <w:lvl w:ilvl="0">
      <w:start w:val="6"/>
      <w:numFmt w:val="decimal"/>
      <w:lvlText w:val="%1."/>
      <w:lvlJc w:val="left"/>
      <w:pPr>
        <w:tabs>
          <w:tab w:val="num" w:pos="1305"/>
        </w:tabs>
        <w:ind w:left="1305" w:hanging="1305"/>
      </w:pPr>
      <w:rPr>
        <w:rFonts w:hint="default"/>
      </w:rPr>
    </w:lvl>
    <w:lvl w:ilvl="1">
      <w:start w:val="4"/>
      <w:numFmt w:val="decimal"/>
      <w:lvlText w:val="%1.%2."/>
      <w:lvlJc w:val="left"/>
      <w:pPr>
        <w:tabs>
          <w:tab w:val="num" w:pos="1935"/>
        </w:tabs>
        <w:ind w:left="1935" w:hanging="1305"/>
      </w:pPr>
      <w:rPr>
        <w:rFonts w:hint="default"/>
      </w:rPr>
    </w:lvl>
    <w:lvl w:ilvl="2">
      <w:start w:val="1"/>
      <w:numFmt w:val="decimal"/>
      <w:lvlText w:val="%1.%2.%3."/>
      <w:lvlJc w:val="left"/>
      <w:pPr>
        <w:tabs>
          <w:tab w:val="num" w:pos="2565"/>
        </w:tabs>
        <w:ind w:left="2565" w:hanging="1305"/>
      </w:pPr>
      <w:rPr>
        <w:rFonts w:hint="default"/>
      </w:rPr>
    </w:lvl>
    <w:lvl w:ilvl="3">
      <w:start w:val="1"/>
      <w:numFmt w:val="decimal"/>
      <w:lvlText w:val="%1.%2.%3.%4."/>
      <w:lvlJc w:val="left"/>
      <w:pPr>
        <w:tabs>
          <w:tab w:val="num" w:pos="3195"/>
        </w:tabs>
        <w:ind w:left="3195" w:hanging="1305"/>
      </w:pPr>
      <w:rPr>
        <w:rFonts w:hint="default"/>
      </w:rPr>
    </w:lvl>
    <w:lvl w:ilvl="4">
      <w:start w:val="1"/>
      <w:numFmt w:val="decimal"/>
      <w:lvlText w:val="%1.%2.%3.%4.%5."/>
      <w:lvlJc w:val="left"/>
      <w:pPr>
        <w:tabs>
          <w:tab w:val="num" w:pos="3825"/>
        </w:tabs>
        <w:ind w:left="3825" w:hanging="1305"/>
      </w:pPr>
      <w:rPr>
        <w:rFonts w:hint="default"/>
      </w:rPr>
    </w:lvl>
    <w:lvl w:ilvl="5">
      <w:start w:val="1"/>
      <w:numFmt w:val="decimal"/>
      <w:lvlText w:val="%1.%2.%3.%4.%5.%6."/>
      <w:lvlJc w:val="left"/>
      <w:pPr>
        <w:tabs>
          <w:tab w:val="num" w:pos="4455"/>
        </w:tabs>
        <w:ind w:left="4455" w:hanging="1305"/>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3" w15:restartNumberingAfterBreak="0">
    <w:nsid w:val="2C6A263D"/>
    <w:multiLevelType w:val="hybridMultilevel"/>
    <w:tmpl w:val="5232C520"/>
    <w:lvl w:ilvl="0" w:tplc="1B4A4E3A">
      <w:start w:val="1"/>
      <w:numFmt w:val="bullet"/>
      <w:lvlText w:val=""/>
      <w:lvlJc w:val="left"/>
      <w:pPr>
        <w:tabs>
          <w:tab w:val="num" w:pos="360"/>
        </w:tabs>
        <w:ind w:left="360" w:hanging="360"/>
      </w:pPr>
      <w:rPr>
        <w:rFonts w:ascii="Symbol" w:hAnsi="Symbol" w:hint="default"/>
        <w:color w:val="000080"/>
        <w:sz w:val="22"/>
      </w:rPr>
    </w:lvl>
    <w:lvl w:ilvl="1" w:tplc="68BA2AF0">
      <w:start w:val="1"/>
      <w:numFmt w:val="bullet"/>
      <w:lvlText w:val="o"/>
      <w:lvlJc w:val="left"/>
      <w:pPr>
        <w:tabs>
          <w:tab w:val="num" w:pos="1440"/>
        </w:tabs>
        <w:ind w:left="1440" w:hanging="360"/>
      </w:pPr>
      <w:rPr>
        <w:rFonts w:ascii="Courier New" w:hAnsi="Courier New" w:hint="default"/>
      </w:rPr>
    </w:lvl>
    <w:lvl w:ilvl="2" w:tplc="8848B1AA" w:tentative="1">
      <w:start w:val="1"/>
      <w:numFmt w:val="bullet"/>
      <w:lvlText w:val=""/>
      <w:lvlJc w:val="left"/>
      <w:pPr>
        <w:tabs>
          <w:tab w:val="num" w:pos="2160"/>
        </w:tabs>
        <w:ind w:left="2160" w:hanging="360"/>
      </w:pPr>
      <w:rPr>
        <w:rFonts w:ascii="Wingdings" w:hAnsi="Wingdings" w:hint="default"/>
      </w:rPr>
    </w:lvl>
    <w:lvl w:ilvl="3" w:tplc="535A23D6" w:tentative="1">
      <w:start w:val="1"/>
      <w:numFmt w:val="bullet"/>
      <w:lvlText w:val=""/>
      <w:lvlJc w:val="left"/>
      <w:pPr>
        <w:tabs>
          <w:tab w:val="num" w:pos="2880"/>
        </w:tabs>
        <w:ind w:left="2880" w:hanging="360"/>
      </w:pPr>
      <w:rPr>
        <w:rFonts w:ascii="Symbol" w:hAnsi="Symbol" w:hint="default"/>
      </w:rPr>
    </w:lvl>
    <w:lvl w:ilvl="4" w:tplc="3E603FA8" w:tentative="1">
      <w:start w:val="1"/>
      <w:numFmt w:val="bullet"/>
      <w:lvlText w:val="o"/>
      <w:lvlJc w:val="left"/>
      <w:pPr>
        <w:tabs>
          <w:tab w:val="num" w:pos="3600"/>
        </w:tabs>
        <w:ind w:left="3600" w:hanging="360"/>
      </w:pPr>
      <w:rPr>
        <w:rFonts w:ascii="Courier New" w:hAnsi="Courier New" w:hint="default"/>
      </w:rPr>
    </w:lvl>
    <w:lvl w:ilvl="5" w:tplc="A2DC5004" w:tentative="1">
      <w:start w:val="1"/>
      <w:numFmt w:val="bullet"/>
      <w:lvlText w:val=""/>
      <w:lvlJc w:val="left"/>
      <w:pPr>
        <w:tabs>
          <w:tab w:val="num" w:pos="4320"/>
        </w:tabs>
        <w:ind w:left="4320" w:hanging="360"/>
      </w:pPr>
      <w:rPr>
        <w:rFonts w:ascii="Wingdings" w:hAnsi="Wingdings" w:hint="default"/>
      </w:rPr>
    </w:lvl>
    <w:lvl w:ilvl="6" w:tplc="2E90BCEA" w:tentative="1">
      <w:start w:val="1"/>
      <w:numFmt w:val="bullet"/>
      <w:lvlText w:val=""/>
      <w:lvlJc w:val="left"/>
      <w:pPr>
        <w:tabs>
          <w:tab w:val="num" w:pos="5040"/>
        </w:tabs>
        <w:ind w:left="5040" w:hanging="360"/>
      </w:pPr>
      <w:rPr>
        <w:rFonts w:ascii="Symbol" w:hAnsi="Symbol" w:hint="default"/>
      </w:rPr>
    </w:lvl>
    <w:lvl w:ilvl="7" w:tplc="D716217E" w:tentative="1">
      <w:start w:val="1"/>
      <w:numFmt w:val="bullet"/>
      <w:lvlText w:val="o"/>
      <w:lvlJc w:val="left"/>
      <w:pPr>
        <w:tabs>
          <w:tab w:val="num" w:pos="5760"/>
        </w:tabs>
        <w:ind w:left="5760" w:hanging="360"/>
      </w:pPr>
      <w:rPr>
        <w:rFonts w:ascii="Courier New" w:hAnsi="Courier New" w:hint="default"/>
      </w:rPr>
    </w:lvl>
    <w:lvl w:ilvl="8" w:tplc="6B1ECC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E29AD"/>
    <w:multiLevelType w:val="hybridMultilevel"/>
    <w:tmpl w:val="327E6406"/>
    <w:lvl w:ilvl="0" w:tplc="C804F89C">
      <w:start w:val="1"/>
      <w:numFmt w:val="decimal"/>
      <w:lvlText w:val="%1."/>
      <w:lvlJc w:val="left"/>
      <w:pPr>
        <w:tabs>
          <w:tab w:val="num" w:pos="1440"/>
        </w:tabs>
        <w:ind w:left="1440" w:hanging="360"/>
      </w:pPr>
    </w:lvl>
    <w:lvl w:ilvl="1" w:tplc="1AD833D6" w:tentative="1">
      <w:start w:val="1"/>
      <w:numFmt w:val="lowerLetter"/>
      <w:lvlText w:val="%2."/>
      <w:lvlJc w:val="left"/>
      <w:pPr>
        <w:tabs>
          <w:tab w:val="num" w:pos="2160"/>
        </w:tabs>
        <w:ind w:left="2160" w:hanging="360"/>
      </w:pPr>
    </w:lvl>
    <w:lvl w:ilvl="2" w:tplc="2730DC12" w:tentative="1">
      <w:start w:val="1"/>
      <w:numFmt w:val="lowerRoman"/>
      <w:lvlText w:val="%3."/>
      <w:lvlJc w:val="right"/>
      <w:pPr>
        <w:tabs>
          <w:tab w:val="num" w:pos="2880"/>
        </w:tabs>
        <w:ind w:left="2880" w:hanging="180"/>
      </w:pPr>
    </w:lvl>
    <w:lvl w:ilvl="3" w:tplc="5D1695EC" w:tentative="1">
      <w:start w:val="1"/>
      <w:numFmt w:val="decimal"/>
      <w:lvlText w:val="%4."/>
      <w:lvlJc w:val="left"/>
      <w:pPr>
        <w:tabs>
          <w:tab w:val="num" w:pos="3600"/>
        </w:tabs>
        <w:ind w:left="3600" w:hanging="360"/>
      </w:pPr>
    </w:lvl>
    <w:lvl w:ilvl="4" w:tplc="2B826BF4" w:tentative="1">
      <w:start w:val="1"/>
      <w:numFmt w:val="lowerLetter"/>
      <w:lvlText w:val="%5."/>
      <w:lvlJc w:val="left"/>
      <w:pPr>
        <w:tabs>
          <w:tab w:val="num" w:pos="4320"/>
        </w:tabs>
        <w:ind w:left="4320" w:hanging="360"/>
      </w:pPr>
    </w:lvl>
    <w:lvl w:ilvl="5" w:tplc="DF16CE3A" w:tentative="1">
      <w:start w:val="1"/>
      <w:numFmt w:val="lowerRoman"/>
      <w:lvlText w:val="%6."/>
      <w:lvlJc w:val="right"/>
      <w:pPr>
        <w:tabs>
          <w:tab w:val="num" w:pos="5040"/>
        </w:tabs>
        <w:ind w:left="5040" w:hanging="180"/>
      </w:pPr>
    </w:lvl>
    <w:lvl w:ilvl="6" w:tplc="33162932" w:tentative="1">
      <w:start w:val="1"/>
      <w:numFmt w:val="decimal"/>
      <w:lvlText w:val="%7."/>
      <w:lvlJc w:val="left"/>
      <w:pPr>
        <w:tabs>
          <w:tab w:val="num" w:pos="5760"/>
        </w:tabs>
        <w:ind w:left="5760" w:hanging="360"/>
      </w:pPr>
    </w:lvl>
    <w:lvl w:ilvl="7" w:tplc="BB460AB6" w:tentative="1">
      <w:start w:val="1"/>
      <w:numFmt w:val="lowerLetter"/>
      <w:lvlText w:val="%8."/>
      <w:lvlJc w:val="left"/>
      <w:pPr>
        <w:tabs>
          <w:tab w:val="num" w:pos="6480"/>
        </w:tabs>
        <w:ind w:left="6480" w:hanging="360"/>
      </w:pPr>
    </w:lvl>
    <w:lvl w:ilvl="8" w:tplc="58A636C0" w:tentative="1">
      <w:start w:val="1"/>
      <w:numFmt w:val="lowerRoman"/>
      <w:lvlText w:val="%9."/>
      <w:lvlJc w:val="right"/>
      <w:pPr>
        <w:tabs>
          <w:tab w:val="num" w:pos="7200"/>
        </w:tabs>
        <w:ind w:left="7200" w:hanging="180"/>
      </w:pPr>
    </w:lvl>
  </w:abstractNum>
  <w:abstractNum w:abstractNumId="15" w15:restartNumberingAfterBreak="0">
    <w:nsid w:val="2CE57DCE"/>
    <w:multiLevelType w:val="hybridMultilevel"/>
    <w:tmpl w:val="389C0E42"/>
    <w:lvl w:ilvl="0" w:tplc="0CD499D4">
      <w:start w:val="1"/>
      <w:numFmt w:val="bullet"/>
      <w:lvlText w:val=""/>
      <w:lvlJc w:val="left"/>
      <w:pPr>
        <w:tabs>
          <w:tab w:val="num" w:pos="5040"/>
        </w:tabs>
        <w:ind w:left="5040" w:hanging="360"/>
      </w:pPr>
      <w:rPr>
        <w:rFonts w:ascii="Symbol" w:hAnsi="Symbol" w:hint="default"/>
      </w:rPr>
    </w:lvl>
    <w:lvl w:ilvl="1" w:tplc="F9C0E10C" w:tentative="1">
      <w:start w:val="1"/>
      <w:numFmt w:val="bullet"/>
      <w:lvlText w:val="o"/>
      <w:lvlJc w:val="left"/>
      <w:pPr>
        <w:tabs>
          <w:tab w:val="num" w:pos="2880"/>
        </w:tabs>
        <w:ind w:left="2880" w:hanging="360"/>
      </w:pPr>
      <w:rPr>
        <w:rFonts w:ascii="Courier New" w:hAnsi="Courier New" w:cs="Courier New" w:hint="default"/>
      </w:rPr>
    </w:lvl>
    <w:lvl w:ilvl="2" w:tplc="0E947ED2">
      <w:start w:val="1"/>
      <w:numFmt w:val="bullet"/>
      <w:lvlText w:val=""/>
      <w:lvlJc w:val="left"/>
      <w:pPr>
        <w:tabs>
          <w:tab w:val="num" w:pos="3600"/>
        </w:tabs>
        <w:ind w:left="3600" w:hanging="360"/>
      </w:pPr>
      <w:rPr>
        <w:rFonts w:ascii="Symbol" w:hAnsi="Symbol" w:hint="default"/>
      </w:rPr>
    </w:lvl>
    <w:lvl w:ilvl="3" w:tplc="C88C5A80" w:tentative="1">
      <w:start w:val="1"/>
      <w:numFmt w:val="bullet"/>
      <w:lvlText w:val=""/>
      <w:lvlJc w:val="left"/>
      <w:pPr>
        <w:tabs>
          <w:tab w:val="num" w:pos="4320"/>
        </w:tabs>
        <w:ind w:left="4320" w:hanging="360"/>
      </w:pPr>
      <w:rPr>
        <w:rFonts w:ascii="Symbol" w:hAnsi="Symbol" w:hint="default"/>
      </w:rPr>
    </w:lvl>
    <w:lvl w:ilvl="4" w:tplc="6EFE811E" w:tentative="1">
      <w:start w:val="1"/>
      <w:numFmt w:val="bullet"/>
      <w:lvlText w:val="o"/>
      <w:lvlJc w:val="left"/>
      <w:pPr>
        <w:tabs>
          <w:tab w:val="num" w:pos="5040"/>
        </w:tabs>
        <w:ind w:left="5040" w:hanging="360"/>
      </w:pPr>
      <w:rPr>
        <w:rFonts w:ascii="Courier New" w:hAnsi="Courier New" w:cs="Courier New" w:hint="default"/>
      </w:rPr>
    </w:lvl>
    <w:lvl w:ilvl="5" w:tplc="CDDE3F2E" w:tentative="1">
      <w:start w:val="1"/>
      <w:numFmt w:val="bullet"/>
      <w:lvlText w:val=""/>
      <w:lvlJc w:val="left"/>
      <w:pPr>
        <w:tabs>
          <w:tab w:val="num" w:pos="5760"/>
        </w:tabs>
        <w:ind w:left="5760" w:hanging="360"/>
      </w:pPr>
      <w:rPr>
        <w:rFonts w:ascii="Wingdings" w:hAnsi="Wingdings" w:hint="default"/>
      </w:rPr>
    </w:lvl>
    <w:lvl w:ilvl="6" w:tplc="49ACC846" w:tentative="1">
      <w:start w:val="1"/>
      <w:numFmt w:val="bullet"/>
      <w:lvlText w:val=""/>
      <w:lvlJc w:val="left"/>
      <w:pPr>
        <w:tabs>
          <w:tab w:val="num" w:pos="6480"/>
        </w:tabs>
        <w:ind w:left="6480" w:hanging="360"/>
      </w:pPr>
      <w:rPr>
        <w:rFonts w:ascii="Symbol" w:hAnsi="Symbol" w:hint="default"/>
      </w:rPr>
    </w:lvl>
    <w:lvl w:ilvl="7" w:tplc="E07C7CF4" w:tentative="1">
      <w:start w:val="1"/>
      <w:numFmt w:val="bullet"/>
      <w:lvlText w:val="o"/>
      <w:lvlJc w:val="left"/>
      <w:pPr>
        <w:tabs>
          <w:tab w:val="num" w:pos="7200"/>
        </w:tabs>
        <w:ind w:left="7200" w:hanging="360"/>
      </w:pPr>
      <w:rPr>
        <w:rFonts w:ascii="Courier New" w:hAnsi="Courier New" w:cs="Courier New" w:hint="default"/>
      </w:rPr>
    </w:lvl>
    <w:lvl w:ilvl="8" w:tplc="05527D42"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436200"/>
    <w:multiLevelType w:val="hybridMultilevel"/>
    <w:tmpl w:val="E4C4C9E8"/>
    <w:lvl w:ilvl="0" w:tplc="587AD03C">
      <w:start w:val="1"/>
      <w:numFmt w:val="decimal"/>
      <w:lvlText w:val="%1."/>
      <w:lvlJc w:val="left"/>
      <w:pPr>
        <w:tabs>
          <w:tab w:val="num" w:pos="720"/>
        </w:tabs>
        <w:ind w:left="720" w:hanging="720"/>
      </w:pPr>
      <w:rPr>
        <w:rFonts w:hint="default"/>
        <w:b/>
        <w:sz w:val="22"/>
        <w:szCs w:val="22"/>
      </w:rPr>
    </w:lvl>
    <w:lvl w:ilvl="1" w:tplc="3FCA9A9A">
      <w:start w:val="1"/>
      <w:numFmt w:val="bullet"/>
      <w:lvlText w:val=""/>
      <w:lvlJc w:val="left"/>
      <w:pPr>
        <w:tabs>
          <w:tab w:val="num" w:pos="1080"/>
        </w:tabs>
        <w:ind w:left="1080" w:hanging="360"/>
      </w:pPr>
      <w:rPr>
        <w:rFonts w:ascii="Symbol" w:hAnsi="Symbol" w:hint="default"/>
        <w:color w:val="000080"/>
        <w:sz w:val="22"/>
      </w:rPr>
    </w:lvl>
    <w:lvl w:ilvl="2" w:tplc="8CBA3F74">
      <w:start w:val="1"/>
      <w:numFmt w:val="bullet"/>
      <w:lvlText w:val=""/>
      <w:lvlJc w:val="left"/>
      <w:pPr>
        <w:tabs>
          <w:tab w:val="num" w:pos="1980"/>
        </w:tabs>
        <w:ind w:left="1980" w:hanging="360"/>
      </w:pPr>
      <w:rPr>
        <w:rFonts w:ascii="Wingdings" w:hAnsi="Wingdings" w:hint="default"/>
      </w:rPr>
    </w:lvl>
    <w:lvl w:ilvl="3" w:tplc="BF165E18" w:tentative="1">
      <w:start w:val="1"/>
      <w:numFmt w:val="decimal"/>
      <w:lvlText w:val="%4."/>
      <w:lvlJc w:val="left"/>
      <w:pPr>
        <w:tabs>
          <w:tab w:val="num" w:pos="2520"/>
        </w:tabs>
        <w:ind w:left="2520" w:hanging="360"/>
      </w:pPr>
    </w:lvl>
    <w:lvl w:ilvl="4" w:tplc="19123D76" w:tentative="1">
      <w:start w:val="1"/>
      <w:numFmt w:val="lowerLetter"/>
      <w:lvlText w:val="%5."/>
      <w:lvlJc w:val="left"/>
      <w:pPr>
        <w:tabs>
          <w:tab w:val="num" w:pos="3240"/>
        </w:tabs>
        <w:ind w:left="3240" w:hanging="360"/>
      </w:pPr>
    </w:lvl>
    <w:lvl w:ilvl="5" w:tplc="2F423D0E" w:tentative="1">
      <w:start w:val="1"/>
      <w:numFmt w:val="lowerRoman"/>
      <w:lvlText w:val="%6."/>
      <w:lvlJc w:val="right"/>
      <w:pPr>
        <w:tabs>
          <w:tab w:val="num" w:pos="3960"/>
        </w:tabs>
        <w:ind w:left="3960" w:hanging="180"/>
      </w:pPr>
    </w:lvl>
    <w:lvl w:ilvl="6" w:tplc="97D2D564" w:tentative="1">
      <w:start w:val="1"/>
      <w:numFmt w:val="decimal"/>
      <w:lvlText w:val="%7."/>
      <w:lvlJc w:val="left"/>
      <w:pPr>
        <w:tabs>
          <w:tab w:val="num" w:pos="4680"/>
        </w:tabs>
        <w:ind w:left="4680" w:hanging="360"/>
      </w:pPr>
    </w:lvl>
    <w:lvl w:ilvl="7" w:tplc="179E70E2" w:tentative="1">
      <w:start w:val="1"/>
      <w:numFmt w:val="lowerLetter"/>
      <w:lvlText w:val="%8."/>
      <w:lvlJc w:val="left"/>
      <w:pPr>
        <w:tabs>
          <w:tab w:val="num" w:pos="5400"/>
        </w:tabs>
        <w:ind w:left="5400" w:hanging="360"/>
      </w:pPr>
    </w:lvl>
    <w:lvl w:ilvl="8" w:tplc="FEC8EF98" w:tentative="1">
      <w:start w:val="1"/>
      <w:numFmt w:val="lowerRoman"/>
      <w:lvlText w:val="%9."/>
      <w:lvlJc w:val="right"/>
      <w:pPr>
        <w:tabs>
          <w:tab w:val="num" w:pos="6120"/>
        </w:tabs>
        <w:ind w:left="6120" w:hanging="180"/>
      </w:pPr>
    </w:lvl>
  </w:abstractNum>
  <w:abstractNum w:abstractNumId="18"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4105097"/>
    <w:multiLevelType w:val="hybridMultilevel"/>
    <w:tmpl w:val="D4E00E90"/>
    <w:lvl w:ilvl="0" w:tplc="3070B1F4">
      <w:start w:val="1"/>
      <w:numFmt w:val="bullet"/>
      <w:lvlText w:val=""/>
      <w:lvlJc w:val="left"/>
      <w:pPr>
        <w:tabs>
          <w:tab w:val="num" w:pos="720"/>
        </w:tabs>
        <w:ind w:left="720" w:hanging="360"/>
      </w:pPr>
      <w:rPr>
        <w:rFonts w:ascii="Wingdings" w:hAnsi="Wingdings" w:hint="default"/>
      </w:rPr>
    </w:lvl>
    <w:lvl w:ilvl="1" w:tplc="75C68B5E" w:tentative="1">
      <w:start w:val="1"/>
      <w:numFmt w:val="bullet"/>
      <w:lvlText w:val="o"/>
      <w:lvlJc w:val="left"/>
      <w:pPr>
        <w:tabs>
          <w:tab w:val="num" w:pos="1440"/>
        </w:tabs>
        <w:ind w:left="1440" w:hanging="360"/>
      </w:pPr>
      <w:rPr>
        <w:rFonts w:ascii="Courier New" w:hAnsi="Courier New" w:hint="default"/>
      </w:rPr>
    </w:lvl>
    <w:lvl w:ilvl="2" w:tplc="1B200A6E" w:tentative="1">
      <w:start w:val="1"/>
      <w:numFmt w:val="bullet"/>
      <w:lvlText w:val=""/>
      <w:lvlJc w:val="left"/>
      <w:pPr>
        <w:tabs>
          <w:tab w:val="num" w:pos="2160"/>
        </w:tabs>
        <w:ind w:left="2160" w:hanging="360"/>
      </w:pPr>
      <w:rPr>
        <w:rFonts w:ascii="Wingdings" w:hAnsi="Wingdings" w:hint="default"/>
      </w:rPr>
    </w:lvl>
    <w:lvl w:ilvl="3" w:tplc="83224D36" w:tentative="1">
      <w:start w:val="1"/>
      <w:numFmt w:val="bullet"/>
      <w:lvlText w:val=""/>
      <w:lvlJc w:val="left"/>
      <w:pPr>
        <w:tabs>
          <w:tab w:val="num" w:pos="2880"/>
        </w:tabs>
        <w:ind w:left="2880" w:hanging="360"/>
      </w:pPr>
      <w:rPr>
        <w:rFonts w:ascii="Symbol" w:hAnsi="Symbol" w:hint="default"/>
      </w:rPr>
    </w:lvl>
    <w:lvl w:ilvl="4" w:tplc="82B4BB8C" w:tentative="1">
      <w:start w:val="1"/>
      <w:numFmt w:val="bullet"/>
      <w:lvlText w:val="o"/>
      <w:lvlJc w:val="left"/>
      <w:pPr>
        <w:tabs>
          <w:tab w:val="num" w:pos="3600"/>
        </w:tabs>
        <w:ind w:left="3600" w:hanging="360"/>
      </w:pPr>
      <w:rPr>
        <w:rFonts w:ascii="Courier New" w:hAnsi="Courier New" w:hint="default"/>
      </w:rPr>
    </w:lvl>
    <w:lvl w:ilvl="5" w:tplc="68D42A48" w:tentative="1">
      <w:start w:val="1"/>
      <w:numFmt w:val="bullet"/>
      <w:lvlText w:val=""/>
      <w:lvlJc w:val="left"/>
      <w:pPr>
        <w:tabs>
          <w:tab w:val="num" w:pos="4320"/>
        </w:tabs>
        <w:ind w:left="4320" w:hanging="360"/>
      </w:pPr>
      <w:rPr>
        <w:rFonts w:ascii="Wingdings" w:hAnsi="Wingdings" w:hint="default"/>
      </w:rPr>
    </w:lvl>
    <w:lvl w:ilvl="6" w:tplc="937A46AA" w:tentative="1">
      <w:start w:val="1"/>
      <w:numFmt w:val="bullet"/>
      <w:lvlText w:val=""/>
      <w:lvlJc w:val="left"/>
      <w:pPr>
        <w:tabs>
          <w:tab w:val="num" w:pos="5040"/>
        </w:tabs>
        <w:ind w:left="5040" w:hanging="360"/>
      </w:pPr>
      <w:rPr>
        <w:rFonts w:ascii="Symbol" w:hAnsi="Symbol" w:hint="default"/>
      </w:rPr>
    </w:lvl>
    <w:lvl w:ilvl="7" w:tplc="5F4C50A6" w:tentative="1">
      <w:start w:val="1"/>
      <w:numFmt w:val="bullet"/>
      <w:lvlText w:val="o"/>
      <w:lvlJc w:val="left"/>
      <w:pPr>
        <w:tabs>
          <w:tab w:val="num" w:pos="5760"/>
        </w:tabs>
        <w:ind w:left="5760" w:hanging="360"/>
      </w:pPr>
      <w:rPr>
        <w:rFonts w:ascii="Courier New" w:hAnsi="Courier New" w:hint="default"/>
      </w:rPr>
    </w:lvl>
    <w:lvl w:ilvl="8" w:tplc="7D4C4E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81DB5"/>
    <w:multiLevelType w:val="hybridMultilevel"/>
    <w:tmpl w:val="B62E96E0"/>
    <w:lvl w:ilvl="0" w:tplc="9BFCA69C">
      <w:start w:val="1"/>
      <w:numFmt w:val="bullet"/>
      <w:lvlText w:val=""/>
      <w:lvlJc w:val="left"/>
      <w:pPr>
        <w:tabs>
          <w:tab w:val="num" w:pos="360"/>
        </w:tabs>
        <w:ind w:left="360" w:hanging="360"/>
      </w:pPr>
      <w:rPr>
        <w:rFonts w:ascii="Symbol" w:hAnsi="Symbol" w:hint="default"/>
        <w:color w:val="000080"/>
        <w:sz w:val="22"/>
      </w:rPr>
    </w:lvl>
    <w:lvl w:ilvl="1" w:tplc="401CC600">
      <w:start w:val="1"/>
      <w:numFmt w:val="bullet"/>
      <w:lvlText w:val="o"/>
      <w:lvlJc w:val="left"/>
      <w:pPr>
        <w:tabs>
          <w:tab w:val="num" w:pos="1440"/>
        </w:tabs>
        <w:ind w:left="1440" w:hanging="360"/>
      </w:pPr>
      <w:rPr>
        <w:rFonts w:ascii="Courier New" w:hAnsi="Courier New" w:hint="default"/>
      </w:rPr>
    </w:lvl>
    <w:lvl w:ilvl="2" w:tplc="63FE8186" w:tentative="1">
      <w:start w:val="1"/>
      <w:numFmt w:val="bullet"/>
      <w:lvlText w:val=""/>
      <w:lvlJc w:val="left"/>
      <w:pPr>
        <w:tabs>
          <w:tab w:val="num" w:pos="2160"/>
        </w:tabs>
        <w:ind w:left="2160" w:hanging="360"/>
      </w:pPr>
      <w:rPr>
        <w:rFonts w:ascii="Wingdings" w:hAnsi="Wingdings" w:hint="default"/>
      </w:rPr>
    </w:lvl>
    <w:lvl w:ilvl="3" w:tplc="7F3ED680" w:tentative="1">
      <w:start w:val="1"/>
      <w:numFmt w:val="bullet"/>
      <w:lvlText w:val=""/>
      <w:lvlJc w:val="left"/>
      <w:pPr>
        <w:tabs>
          <w:tab w:val="num" w:pos="2880"/>
        </w:tabs>
        <w:ind w:left="2880" w:hanging="360"/>
      </w:pPr>
      <w:rPr>
        <w:rFonts w:ascii="Symbol" w:hAnsi="Symbol" w:hint="default"/>
      </w:rPr>
    </w:lvl>
    <w:lvl w:ilvl="4" w:tplc="6B8A0978" w:tentative="1">
      <w:start w:val="1"/>
      <w:numFmt w:val="bullet"/>
      <w:lvlText w:val="o"/>
      <w:lvlJc w:val="left"/>
      <w:pPr>
        <w:tabs>
          <w:tab w:val="num" w:pos="3600"/>
        </w:tabs>
        <w:ind w:left="3600" w:hanging="360"/>
      </w:pPr>
      <w:rPr>
        <w:rFonts w:ascii="Courier New" w:hAnsi="Courier New" w:hint="default"/>
      </w:rPr>
    </w:lvl>
    <w:lvl w:ilvl="5" w:tplc="BB08D4DE" w:tentative="1">
      <w:start w:val="1"/>
      <w:numFmt w:val="bullet"/>
      <w:lvlText w:val=""/>
      <w:lvlJc w:val="left"/>
      <w:pPr>
        <w:tabs>
          <w:tab w:val="num" w:pos="4320"/>
        </w:tabs>
        <w:ind w:left="4320" w:hanging="360"/>
      </w:pPr>
      <w:rPr>
        <w:rFonts w:ascii="Wingdings" w:hAnsi="Wingdings" w:hint="default"/>
      </w:rPr>
    </w:lvl>
    <w:lvl w:ilvl="6" w:tplc="E9FE526A" w:tentative="1">
      <w:start w:val="1"/>
      <w:numFmt w:val="bullet"/>
      <w:lvlText w:val=""/>
      <w:lvlJc w:val="left"/>
      <w:pPr>
        <w:tabs>
          <w:tab w:val="num" w:pos="5040"/>
        </w:tabs>
        <w:ind w:left="5040" w:hanging="360"/>
      </w:pPr>
      <w:rPr>
        <w:rFonts w:ascii="Symbol" w:hAnsi="Symbol" w:hint="default"/>
      </w:rPr>
    </w:lvl>
    <w:lvl w:ilvl="7" w:tplc="3D4C1C88" w:tentative="1">
      <w:start w:val="1"/>
      <w:numFmt w:val="bullet"/>
      <w:lvlText w:val="o"/>
      <w:lvlJc w:val="left"/>
      <w:pPr>
        <w:tabs>
          <w:tab w:val="num" w:pos="5760"/>
        </w:tabs>
        <w:ind w:left="5760" w:hanging="360"/>
      </w:pPr>
      <w:rPr>
        <w:rFonts w:ascii="Courier New" w:hAnsi="Courier New" w:hint="default"/>
      </w:rPr>
    </w:lvl>
    <w:lvl w:ilvl="8" w:tplc="E8FCD1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B6CFB"/>
    <w:multiLevelType w:val="hybridMultilevel"/>
    <w:tmpl w:val="5EA09502"/>
    <w:lvl w:ilvl="0" w:tplc="A85E8EA4">
      <w:start w:val="1"/>
      <w:numFmt w:val="bullet"/>
      <w:lvlText w:val=""/>
      <w:lvlJc w:val="left"/>
      <w:pPr>
        <w:tabs>
          <w:tab w:val="num" w:pos="360"/>
        </w:tabs>
        <w:ind w:left="360" w:hanging="360"/>
      </w:pPr>
      <w:rPr>
        <w:rFonts w:ascii="Symbol" w:hAnsi="Symbol" w:hint="default"/>
        <w:color w:val="000080"/>
        <w:sz w:val="22"/>
      </w:rPr>
    </w:lvl>
    <w:lvl w:ilvl="1" w:tplc="8CE49D56">
      <w:start w:val="1"/>
      <w:numFmt w:val="bullet"/>
      <w:lvlText w:val="o"/>
      <w:lvlJc w:val="left"/>
      <w:pPr>
        <w:tabs>
          <w:tab w:val="num" w:pos="1440"/>
        </w:tabs>
        <w:ind w:left="1440" w:hanging="360"/>
      </w:pPr>
      <w:rPr>
        <w:rFonts w:ascii="Courier New" w:hAnsi="Courier New" w:hint="default"/>
      </w:rPr>
    </w:lvl>
    <w:lvl w:ilvl="2" w:tplc="94340002" w:tentative="1">
      <w:start w:val="1"/>
      <w:numFmt w:val="bullet"/>
      <w:lvlText w:val=""/>
      <w:lvlJc w:val="left"/>
      <w:pPr>
        <w:tabs>
          <w:tab w:val="num" w:pos="2160"/>
        </w:tabs>
        <w:ind w:left="2160" w:hanging="360"/>
      </w:pPr>
      <w:rPr>
        <w:rFonts w:ascii="Wingdings" w:hAnsi="Wingdings" w:hint="default"/>
      </w:rPr>
    </w:lvl>
    <w:lvl w:ilvl="3" w:tplc="BCB4E64C" w:tentative="1">
      <w:start w:val="1"/>
      <w:numFmt w:val="bullet"/>
      <w:lvlText w:val=""/>
      <w:lvlJc w:val="left"/>
      <w:pPr>
        <w:tabs>
          <w:tab w:val="num" w:pos="2880"/>
        </w:tabs>
        <w:ind w:left="2880" w:hanging="360"/>
      </w:pPr>
      <w:rPr>
        <w:rFonts w:ascii="Symbol" w:hAnsi="Symbol" w:hint="default"/>
      </w:rPr>
    </w:lvl>
    <w:lvl w:ilvl="4" w:tplc="6DAA9672" w:tentative="1">
      <w:start w:val="1"/>
      <w:numFmt w:val="bullet"/>
      <w:lvlText w:val="o"/>
      <w:lvlJc w:val="left"/>
      <w:pPr>
        <w:tabs>
          <w:tab w:val="num" w:pos="3600"/>
        </w:tabs>
        <w:ind w:left="3600" w:hanging="360"/>
      </w:pPr>
      <w:rPr>
        <w:rFonts w:ascii="Courier New" w:hAnsi="Courier New" w:hint="default"/>
      </w:rPr>
    </w:lvl>
    <w:lvl w:ilvl="5" w:tplc="07547374" w:tentative="1">
      <w:start w:val="1"/>
      <w:numFmt w:val="bullet"/>
      <w:lvlText w:val=""/>
      <w:lvlJc w:val="left"/>
      <w:pPr>
        <w:tabs>
          <w:tab w:val="num" w:pos="4320"/>
        </w:tabs>
        <w:ind w:left="4320" w:hanging="360"/>
      </w:pPr>
      <w:rPr>
        <w:rFonts w:ascii="Wingdings" w:hAnsi="Wingdings" w:hint="default"/>
      </w:rPr>
    </w:lvl>
    <w:lvl w:ilvl="6" w:tplc="886AB77C" w:tentative="1">
      <w:start w:val="1"/>
      <w:numFmt w:val="bullet"/>
      <w:lvlText w:val=""/>
      <w:lvlJc w:val="left"/>
      <w:pPr>
        <w:tabs>
          <w:tab w:val="num" w:pos="5040"/>
        </w:tabs>
        <w:ind w:left="5040" w:hanging="360"/>
      </w:pPr>
      <w:rPr>
        <w:rFonts w:ascii="Symbol" w:hAnsi="Symbol" w:hint="default"/>
      </w:rPr>
    </w:lvl>
    <w:lvl w:ilvl="7" w:tplc="804C8628" w:tentative="1">
      <w:start w:val="1"/>
      <w:numFmt w:val="bullet"/>
      <w:lvlText w:val="o"/>
      <w:lvlJc w:val="left"/>
      <w:pPr>
        <w:tabs>
          <w:tab w:val="num" w:pos="5760"/>
        </w:tabs>
        <w:ind w:left="5760" w:hanging="360"/>
      </w:pPr>
      <w:rPr>
        <w:rFonts w:ascii="Courier New" w:hAnsi="Courier New" w:hint="default"/>
      </w:rPr>
    </w:lvl>
    <w:lvl w:ilvl="8" w:tplc="197E80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05E47"/>
    <w:multiLevelType w:val="hybridMultilevel"/>
    <w:tmpl w:val="6F406320"/>
    <w:lvl w:ilvl="0" w:tplc="69F65B8C">
      <w:start w:val="2"/>
      <w:numFmt w:val="lowerLetter"/>
      <w:lvlText w:val="%1."/>
      <w:lvlJc w:val="left"/>
      <w:pPr>
        <w:tabs>
          <w:tab w:val="num" w:pos="1440"/>
        </w:tabs>
        <w:ind w:left="1440" w:hanging="720"/>
      </w:pPr>
      <w:rPr>
        <w:rFonts w:hint="default"/>
      </w:rPr>
    </w:lvl>
    <w:lvl w:ilvl="1" w:tplc="6A84A18A" w:tentative="1">
      <w:start w:val="1"/>
      <w:numFmt w:val="lowerLetter"/>
      <w:lvlText w:val="%2."/>
      <w:lvlJc w:val="left"/>
      <w:pPr>
        <w:tabs>
          <w:tab w:val="num" w:pos="1800"/>
        </w:tabs>
        <w:ind w:left="1800" w:hanging="360"/>
      </w:pPr>
    </w:lvl>
    <w:lvl w:ilvl="2" w:tplc="D3620D84" w:tentative="1">
      <w:start w:val="1"/>
      <w:numFmt w:val="lowerRoman"/>
      <w:lvlText w:val="%3."/>
      <w:lvlJc w:val="right"/>
      <w:pPr>
        <w:tabs>
          <w:tab w:val="num" w:pos="2520"/>
        </w:tabs>
        <w:ind w:left="2520" w:hanging="180"/>
      </w:pPr>
    </w:lvl>
    <w:lvl w:ilvl="3" w:tplc="BC9E9174" w:tentative="1">
      <w:start w:val="1"/>
      <w:numFmt w:val="decimal"/>
      <w:lvlText w:val="%4."/>
      <w:lvlJc w:val="left"/>
      <w:pPr>
        <w:tabs>
          <w:tab w:val="num" w:pos="3240"/>
        </w:tabs>
        <w:ind w:left="3240" w:hanging="360"/>
      </w:pPr>
    </w:lvl>
    <w:lvl w:ilvl="4" w:tplc="9B9890AC" w:tentative="1">
      <w:start w:val="1"/>
      <w:numFmt w:val="lowerLetter"/>
      <w:lvlText w:val="%5."/>
      <w:lvlJc w:val="left"/>
      <w:pPr>
        <w:tabs>
          <w:tab w:val="num" w:pos="3960"/>
        </w:tabs>
        <w:ind w:left="3960" w:hanging="360"/>
      </w:pPr>
    </w:lvl>
    <w:lvl w:ilvl="5" w:tplc="9B24192E" w:tentative="1">
      <w:start w:val="1"/>
      <w:numFmt w:val="lowerRoman"/>
      <w:lvlText w:val="%6."/>
      <w:lvlJc w:val="right"/>
      <w:pPr>
        <w:tabs>
          <w:tab w:val="num" w:pos="4680"/>
        </w:tabs>
        <w:ind w:left="4680" w:hanging="180"/>
      </w:pPr>
    </w:lvl>
    <w:lvl w:ilvl="6" w:tplc="6D001408" w:tentative="1">
      <w:start w:val="1"/>
      <w:numFmt w:val="decimal"/>
      <w:lvlText w:val="%7."/>
      <w:lvlJc w:val="left"/>
      <w:pPr>
        <w:tabs>
          <w:tab w:val="num" w:pos="5400"/>
        </w:tabs>
        <w:ind w:left="5400" w:hanging="360"/>
      </w:pPr>
    </w:lvl>
    <w:lvl w:ilvl="7" w:tplc="F5429084" w:tentative="1">
      <w:start w:val="1"/>
      <w:numFmt w:val="lowerLetter"/>
      <w:lvlText w:val="%8."/>
      <w:lvlJc w:val="left"/>
      <w:pPr>
        <w:tabs>
          <w:tab w:val="num" w:pos="6120"/>
        </w:tabs>
        <w:ind w:left="6120" w:hanging="360"/>
      </w:pPr>
    </w:lvl>
    <w:lvl w:ilvl="8" w:tplc="7B6A2238"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234C6CBC">
      <w:start w:val="1"/>
      <w:numFmt w:val="bullet"/>
      <w:lvlText w:val=""/>
      <w:lvlJc w:val="left"/>
      <w:pPr>
        <w:tabs>
          <w:tab w:val="num" w:pos="1080"/>
        </w:tabs>
        <w:ind w:left="1080" w:hanging="360"/>
      </w:pPr>
      <w:rPr>
        <w:rFonts w:ascii="Symbol" w:hAnsi="Symbol" w:hint="default"/>
        <w:sz w:val="22"/>
      </w:rPr>
    </w:lvl>
    <w:lvl w:ilvl="1" w:tplc="FCD8A45C">
      <w:start w:val="1"/>
      <w:numFmt w:val="bullet"/>
      <w:lvlText w:val="o"/>
      <w:lvlJc w:val="left"/>
      <w:pPr>
        <w:tabs>
          <w:tab w:val="num" w:pos="1800"/>
        </w:tabs>
        <w:ind w:left="1800" w:hanging="360"/>
      </w:pPr>
      <w:rPr>
        <w:rFonts w:ascii="Courier New" w:hAnsi="Courier New" w:hint="default"/>
      </w:rPr>
    </w:lvl>
    <w:lvl w:ilvl="2" w:tplc="0D909112" w:tentative="1">
      <w:start w:val="1"/>
      <w:numFmt w:val="bullet"/>
      <w:lvlText w:val=""/>
      <w:lvlJc w:val="left"/>
      <w:pPr>
        <w:tabs>
          <w:tab w:val="num" w:pos="2520"/>
        </w:tabs>
        <w:ind w:left="2520" w:hanging="360"/>
      </w:pPr>
      <w:rPr>
        <w:rFonts w:ascii="Wingdings" w:hAnsi="Wingdings" w:hint="default"/>
      </w:rPr>
    </w:lvl>
    <w:lvl w:ilvl="3" w:tplc="0B3A1096" w:tentative="1">
      <w:start w:val="1"/>
      <w:numFmt w:val="bullet"/>
      <w:lvlText w:val=""/>
      <w:lvlJc w:val="left"/>
      <w:pPr>
        <w:tabs>
          <w:tab w:val="num" w:pos="3240"/>
        </w:tabs>
        <w:ind w:left="3240" w:hanging="360"/>
      </w:pPr>
      <w:rPr>
        <w:rFonts w:ascii="Symbol" w:hAnsi="Symbol" w:hint="default"/>
      </w:rPr>
    </w:lvl>
    <w:lvl w:ilvl="4" w:tplc="A35C7224" w:tentative="1">
      <w:start w:val="1"/>
      <w:numFmt w:val="bullet"/>
      <w:lvlText w:val="o"/>
      <w:lvlJc w:val="left"/>
      <w:pPr>
        <w:tabs>
          <w:tab w:val="num" w:pos="3960"/>
        </w:tabs>
        <w:ind w:left="3960" w:hanging="360"/>
      </w:pPr>
      <w:rPr>
        <w:rFonts w:ascii="Courier New" w:hAnsi="Courier New" w:hint="default"/>
      </w:rPr>
    </w:lvl>
    <w:lvl w:ilvl="5" w:tplc="58FE7A60" w:tentative="1">
      <w:start w:val="1"/>
      <w:numFmt w:val="bullet"/>
      <w:lvlText w:val=""/>
      <w:lvlJc w:val="left"/>
      <w:pPr>
        <w:tabs>
          <w:tab w:val="num" w:pos="4680"/>
        </w:tabs>
        <w:ind w:left="4680" w:hanging="360"/>
      </w:pPr>
      <w:rPr>
        <w:rFonts w:ascii="Wingdings" w:hAnsi="Wingdings" w:hint="default"/>
      </w:rPr>
    </w:lvl>
    <w:lvl w:ilvl="6" w:tplc="3A66E240" w:tentative="1">
      <w:start w:val="1"/>
      <w:numFmt w:val="bullet"/>
      <w:lvlText w:val=""/>
      <w:lvlJc w:val="left"/>
      <w:pPr>
        <w:tabs>
          <w:tab w:val="num" w:pos="5400"/>
        </w:tabs>
        <w:ind w:left="5400" w:hanging="360"/>
      </w:pPr>
      <w:rPr>
        <w:rFonts w:ascii="Symbol" w:hAnsi="Symbol" w:hint="default"/>
      </w:rPr>
    </w:lvl>
    <w:lvl w:ilvl="7" w:tplc="4CA022C8" w:tentative="1">
      <w:start w:val="1"/>
      <w:numFmt w:val="bullet"/>
      <w:lvlText w:val="o"/>
      <w:lvlJc w:val="left"/>
      <w:pPr>
        <w:tabs>
          <w:tab w:val="num" w:pos="6120"/>
        </w:tabs>
        <w:ind w:left="6120" w:hanging="360"/>
      </w:pPr>
      <w:rPr>
        <w:rFonts w:ascii="Courier New" w:hAnsi="Courier New" w:hint="default"/>
      </w:rPr>
    </w:lvl>
    <w:lvl w:ilvl="8" w:tplc="A2BED40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353A4E"/>
    <w:multiLevelType w:val="multilevel"/>
    <w:tmpl w:val="FB104BD2"/>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1275"/>
        </w:tabs>
        <w:ind w:left="1275" w:hanging="64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5" w15:restartNumberingAfterBreak="0">
    <w:nsid w:val="6AB14E16"/>
    <w:multiLevelType w:val="hybridMultilevel"/>
    <w:tmpl w:val="D5F233D2"/>
    <w:lvl w:ilvl="0" w:tplc="316EB3F2">
      <w:start w:val="1"/>
      <w:numFmt w:val="decimal"/>
      <w:lvlText w:val="%1."/>
      <w:lvlJc w:val="left"/>
      <w:pPr>
        <w:tabs>
          <w:tab w:val="num" w:pos="360"/>
        </w:tabs>
        <w:ind w:left="360" w:hanging="360"/>
      </w:pPr>
    </w:lvl>
    <w:lvl w:ilvl="1" w:tplc="F5F08BE6" w:tentative="1">
      <w:start w:val="1"/>
      <w:numFmt w:val="lowerLetter"/>
      <w:lvlText w:val="%2."/>
      <w:lvlJc w:val="left"/>
      <w:pPr>
        <w:tabs>
          <w:tab w:val="num" w:pos="1080"/>
        </w:tabs>
        <w:ind w:left="1080" w:hanging="360"/>
      </w:pPr>
    </w:lvl>
    <w:lvl w:ilvl="2" w:tplc="96FEF206" w:tentative="1">
      <w:start w:val="1"/>
      <w:numFmt w:val="lowerRoman"/>
      <w:lvlText w:val="%3."/>
      <w:lvlJc w:val="right"/>
      <w:pPr>
        <w:tabs>
          <w:tab w:val="num" w:pos="1800"/>
        </w:tabs>
        <w:ind w:left="1800" w:hanging="180"/>
      </w:pPr>
    </w:lvl>
    <w:lvl w:ilvl="3" w:tplc="916A0826" w:tentative="1">
      <w:start w:val="1"/>
      <w:numFmt w:val="decimal"/>
      <w:lvlText w:val="%4."/>
      <w:lvlJc w:val="left"/>
      <w:pPr>
        <w:tabs>
          <w:tab w:val="num" w:pos="2520"/>
        </w:tabs>
        <w:ind w:left="2520" w:hanging="360"/>
      </w:pPr>
    </w:lvl>
    <w:lvl w:ilvl="4" w:tplc="EBF4A69A" w:tentative="1">
      <w:start w:val="1"/>
      <w:numFmt w:val="lowerLetter"/>
      <w:lvlText w:val="%5."/>
      <w:lvlJc w:val="left"/>
      <w:pPr>
        <w:tabs>
          <w:tab w:val="num" w:pos="3240"/>
        </w:tabs>
        <w:ind w:left="3240" w:hanging="360"/>
      </w:pPr>
    </w:lvl>
    <w:lvl w:ilvl="5" w:tplc="E5FA2DF6" w:tentative="1">
      <w:start w:val="1"/>
      <w:numFmt w:val="lowerRoman"/>
      <w:lvlText w:val="%6."/>
      <w:lvlJc w:val="right"/>
      <w:pPr>
        <w:tabs>
          <w:tab w:val="num" w:pos="3960"/>
        </w:tabs>
        <w:ind w:left="3960" w:hanging="180"/>
      </w:pPr>
    </w:lvl>
    <w:lvl w:ilvl="6" w:tplc="8056F6D8" w:tentative="1">
      <w:start w:val="1"/>
      <w:numFmt w:val="decimal"/>
      <w:lvlText w:val="%7."/>
      <w:lvlJc w:val="left"/>
      <w:pPr>
        <w:tabs>
          <w:tab w:val="num" w:pos="4680"/>
        </w:tabs>
        <w:ind w:left="4680" w:hanging="360"/>
      </w:pPr>
    </w:lvl>
    <w:lvl w:ilvl="7" w:tplc="568E1DA0" w:tentative="1">
      <w:start w:val="1"/>
      <w:numFmt w:val="lowerLetter"/>
      <w:lvlText w:val="%8."/>
      <w:lvlJc w:val="left"/>
      <w:pPr>
        <w:tabs>
          <w:tab w:val="num" w:pos="5400"/>
        </w:tabs>
        <w:ind w:left="5400" w:hanging="360"/>
      </w:pPr>
    </w:lvl>
    <w:lvl w:ilvl="8" w:tplc="FC1C568A" w:tentative="1">
      <w:start w:val="1"/>
      <w:numFmt w:val="lowerRoman"/>
      <w:lvlText w:val="%9."/>
      <w:lvlJc w:val="right"/>
      <w:pPr>
        <w:tabs>
          <w:tab w:val="num" w:pos="6120"/>
        </w:tabs>
        <w:ind w:left="6120" w:hanging="180"/>
      </w:pPr>
    </w:lvl>
  </w:abstractNum>
  <w:abstractNum w:abstractNumId="26" w15:restartNumberingAfterBreak="0">
    <w:nsid w:val="6CAB3675"/>
    <w:multiLevelType w:val="hybridMultilevel"/>
    <w:tmpl w:val="A9DA8112"/>
    <w:lvl w:ilvl="0" w:tplc="0A54B308">
      <w:start w:val="1"/>
      <w:numFmt w:val="bullet"/>
      <w:lvlText w:val=""/>
      <w:lvlJc w:val="left"/>
      <w:pPr>
        <w:tabs>
          <w:tab w:val="num" w:pos="360"/>
        </w:tabs>
        <w:ind w:left="360" w:hanging="360"/>
      </w:pPr>
      <w:rPr>
        <w:rFonts w:ascii="Symbol" w:hAnsi="Symbol" w:hint="default"/>
        <w:color w:val="000080"/>
        <w:sz w:val="22"/>
      </w:rPr>
    </w:lvl>
    <w:lvl w:ilvl="1" w:tplc="EB7A3720">
      <w:start w:val="1"/>
      <w:numFmt w:val="bullet"/>
      <w:lvlText w:val="o"/>
      <w:lvlJc w:val="left"/>
      <w:pPr>
        <w:tabs>
          <w:tab w:val="num" w:pos="1440"/>
        </w:tabs>
        <w:ind w:left="1440" w:hanging="360"/>
      </w:pPr>
      <w:rPr>
        <w:rFonts w:ascii="Courier New" w:hAnsi="Courier New" w:hint="default"/>
      </w:rPr>
    </w:lvl>
    <w:lvl w:ilvl="2" w:tplc="46C09F2A" w:tentative="1">
      <w:start w:val="1"/>
      <w:numFmt w:val="bullet"/>
      <w:lvlText w:val=""/>
      <w:lvlJc w:val="left"/>
      <w:pPr>
        <w:tabs>
          <w:tab w:val="num" w:pos="2160"/>
        </w:tabs>
        <w:ind w:left="2160" w:hanging="360"/>
      </w:pPr>
      <w:rPr>
        <w:rFonts w:ascii="Wingdings" w:hAnsi="Wingdings" w:hint="default"/>
      </w:rPr>
    </w:lvl>
    <w:lvl w:ilvl="3" w:tplc="995A786C" w:tentative="1">
      <w:start w:val="1"/>
      <w:numFmt w:val="bullet"/>
      <w:lvlText w:val=""/>
      <w:lvlJc w:val="left"/>
      <w:pPr>
        <w:tabs>
          <w:tab w:val="num" w:pos="2880"/>
        </w:tabs>
        <w:ind w:left="2880" w:hanging="360"/>
      </w:pPr>
      <w:rPr>
        <w:rFonts w:ascii="Symbol" w:hAnsi="Symbol" w:hint="default"/>
      </w:rPr>
    </w:lvl>
    <w:lvl w:ilvl="4" w:tplc="306C0E64" w:tentative="1">
      <w:start w:val="1"/>
      <w:numFmt w:val="bullet"/>
      <w:lvlText w:val="o"/>
      <w:lvlJc w:val="left"/>
      <w:pPr>
        <w:tabs>
          <w:tab w:val="num" w:pos="3600"/>
        </w:tabs>
        <w:ind w:left="3600" w:hanging="360"/>
      </w:pPr>
      <w:rPr>
        <w:rFonts w:ascii="Courier New" w:hAnsi="Courier New" w:hint="default"/>
      </w:rPr>
    </w:lvl>
    <w:lvl w:ilvl="5" w:tplc="98AA5A18" w:tentative="1">
      <w:start w:val="1"/>
      <w:numFmt w:val="bullet"/>
      <w:lvlText w:val=""/>
      <w:lvlJc w:val="left"/>
      <w:pPr>
        <w:tabs>
          <w:tab w:val="num" w:pos="4320"/>
        </w:tabs>
        <w:ind w:left="4320" w:hanging="360"/>
      </w:pPr>
      <w:rPr>
        <w:rFonts w:ascii="Wingdings" w:hAnsi="Wingdings" w:hint="default"/>
      </w:rPr>
    </w:lvl>
    <w:lvl w:ilvl="6" w:tplc="BFD0168A" w:tentative="1">
      <w:start w:val="1"/>
      <w:numFmt w:val="bullet"/>
      <w:lvlText w:val=""/>
      <w:lvlJc w:val="left"/>
      <w:pPr>
        <w:tabs>
          <w:tab w:val="num" w:pos="5040"/>
        </w:tabs>
        <w:ind w:left="5040" w:hanging="360"/>
      </w:pPr>
      <w:rPr>
        <w:rFonts w:ascii="Symbol" w:hAnsi="Symbol" w:hint="default"/>
      </w:rPr>
    </w:lvl>
    <w:lvl w:ilvl="7" w:tplc="0E064AF8" w:tentative="1">
      <w:start w:val="1"/>
      <w:numFmt w:val="bullet"/>
      <w:lvlText w:val="o"/>
      <w:lvlJc w:val="left"/>
      <w:pPr>
        <w:tabs>
          <w:tab w:val="num" w:pos="5760"/>
        </w:tabs>
        <w:ind w:left="5760" w:hanging="360"/>
      </w:pPr>
      <w:rPr>
        <w:rFonts w:ascii="Courier New" w:hAnsi="Courier New" w:hint="default"/>
      </w:rPr>
    </w:lvl>
    <w:lvl w:ilvl="8" w:tplc="96DC1A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4BE"/>
    <w:multiLevelType w:val="hybridMultilevel"/>
    <w:tmpl w:val="C972B150"/>
    <w:lvl w:ilvl="0" w:tplc="67CC61AA">
      <w:start w:val="1"/>
      <w:numFmt w:val="bullet"/>
      <w:lvlText w:val=""/>
      <w:lvlJc w:val="left"/>
      <w:pPr>
        <w:tabs>
          <w:tab w:val="num" w:pos="360"/>
        </w:tabs>
        <w:ind w:left="360" w:hanging="360"/>
      </w:pPr>
      <w:rPr>
        <w:rFonts w:ascii="Symbol" w:hAnsi="Symbol" w:hint="default"/>
        <w:color w:val="000080"/>
        <w:sz w:val="22"/>
      </w:rPr>
    </w:lvl>
    <w:lvl w:ilvl="1" w:tplc="5428EA2E">
      <w:start w:val="1"/>
      <w:numFmt w:val="bullet"/>
      <w:lvlText w:val="o"/>
      <w:lvlJc w:val="left"/>
      <w:pPr>
        <w:tabs>
          <w:tab w:val="num" w:pos="1440"/>
        </w:tabs>
        <w:ind w:left="1440" w:hanging="360"/>
      </w:pPr>
      <w:rPr>
        <w:rFonts w:ascii="Courier New" w:hAnsi="Courier New" w:hint="default"/>
      </w:rPr>
    </w:lvl>
    <w:lvl w:ilvl="2" w:tplc="9A7ADBB6" w:tentative="1">
      <w:start w:val="1"/>
      <w:numFmt w:val="bullet"/>
      <w:lvlText w:val=""/>
      <w:lvlJc w:val="left"/>
      <w:pPr>
        <w:tabs>
          <w:tab w:val="num" w:pos="2160"/>
        </w:tabs>
        <w:ind w:left="2160" w:hanging="360"/>
      </w:pPr>
      <w:rPr>
        <w:rFonts w:ascii="Wingdings" w:hAnsi="Wingdings" w:hint="default"/>
      </w:rPr>
    </w:lvl>
    <w:lvl w:ilvl="3" w:tplc="834462F6" w:tentative="1">
      <w:start w:val="1"/>
      <w:numFmt w:val="bullet"/>
      <w:lvlText w:val=""/>
      <w:lvlJc w:val="left"/>
      <w:pPr>
        <w:tabs>
          <w:tab w:val="num" w:pos="2880"/>
        </w:tabs>
        <w:ind w:left="2880" w:hanging="360"/>
      </w:pPr>
      <w:rPr>
        <w:rFonts w:ascii="Symbol" w:hAnsi="Symbol" w:hint="default"/>
      </w:rPr>
    </w:lvl>
    <w:lvl w:ilvl="4" w:tplc="EC4809EE" w:tentative="1">
      <w:start w:val="1"/>
      <w:numFmt w:val="bullet"/>
      <w:lvlText w:val="o"/>
      <w:lvlJc w:val="left"/>
      <w:pPr>
        <w:tabs>
          <w:tab w:val="num" w:pos="3600"/>
        </w:tabs>
        <w:ind w:left="3600" w:hanging="360"/>
      </w:pPr>
      <w:rPr>
        <w:rFonts w:ascii="Courier New" w:hAnsi="Courier New" w:hint="default"/>
      </w:rPr>
    </w:lvl>
    <w:lvl w:ilvl="5" w:tplc="4B04425A" w:tentative="1">
      <w:start w:val="1"/>
      <w:numFmt w:val="bullet"/>
      <w:lvlText w:val=""/>
      <w:lvlJc w:val="left"/>
      <w:pPr>
        <w:tabs>
          <w:tab w:val="num" w:pos="4320"/>
        </w:tabs>
        <w:ind w:left="4320" w:hanging="360"/>
      </w:pPr>
      <w:rPr>
        <w:rFonts w:ascii="Wingdings" w:hAnsi="Wingdings" w:hint="default"/>
      </w:rPr>
    </w:lvl>
    <w:lvl w:ilvl="6" w:tplc="C1F8FCBC" w:tentative="1">
      <w:start w:val="1"/>
      <w:numFmt w:val="bullet"/>
      <w:lvlText w:val=""/>
      <w:lvlJc w:val="left"/>
      <w:pPr>
        <w:tabs>
          <w:tab w:val="num" w:pos="5040"/>
        </w:tabs>
        <w:ind w:left="5040" w:hanging="360"/>
      </w:pPr>
      <w:rPr>
        <w:rFonts w:ascii="Symbol" w:hAnsi="Symbol" w:hint="default"/>
      </w:rPr>
    </w:lvl>
    <w:lvl w:ilvl="7" w:tplc="51DAA4C0" w:tentative="1">
      <w:start w:val="1"/>
      <w:numFmt w:val="bullet"/>
      <w:lvlText w:val="o"/>
      <w:lvlJc w:val="left"/>
      <w:pPr>
        <w:tabs>
          <w:tab w:val="num" w:pos="5760"/>
        </w:tabs>
        <w:ind w:left="5760" w:hanging="360"/>
      </w:pPr>
      <w:rPr>
        <w:rFonts w:ascii="Courier New" w:hAnsi="Courier New" w:hint="default"/>
      </w:rPr>
    </w:lvl>
    <w:lvl w:ilvl="8" w:tplc="02C46F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63902"/>
    <w:multiLevelType w:val="hybridMultilevel"/>
    <w:tmpl w:val="36582EE6"/>
    <w:lvl w:ilvl="0" w:tplc="E6447E52">
      <w:start w:val="11"/>
      <w:numFmt w:val="decimal"/>
      <w:lvlText w:val="%1."/>
      <w:lvlJc w:val="left"/>
      <w:pPr>
        <w:tabs>
          <w:tab w:val="num" w:pos="720"/>
        </w:tabs>
        <w:ind w:left="720" w:hanging="360"/>
      </w:pPr>
      <w:rPr>
        <w:rFonts w:hint="default"/>
      </w:rPr>
    </w:lvl>
    <w:lvl w:ilvl="1" w:tplc="75246578" w:tentative="1">
      <w:start w:val="1"/>
      <w:numFmt w:val="lowerLetter"/>
      <w:lvlText w:val="%2."/>
      <w:lvlJc w:val="left"/>
      <w:pPr>
        <w:tabs>
          <w:tab w:val="num" w:pos="1440"/>
        </w:tabs>
        <w:ind w:left="1440" w:hanging="360"/>
      </w:pPr>
    </w:lvl>
    <w:lvl w:ilvl="2" w:tplc="1422E40C" w:tentative="1">
      <w:start w:val="1"/>
      <w:numFmt w:val="lowerRoman"/>
      <w:lvlText w:val="%3."/>
      <w:lvlJc w:val="right"/>
      <w:pPr>
        <w:tabs>
          <w:tab w:val="num" w:pos="2160"/>
        </w:tabs>
        <w:ind w:left="2160" w:hanging="180"/>
      </w:pPr>
    </w:lvl>
    <w:lvl w:ilvl="3" w:tplc="1DBACBE6" w:tentative="1">
      <w:start w:val="1"/>
      <w:numFmt w:val="decimal"/>
      <w:lvlText w:val="%4."/>
      <w:lvlJc w:val="left"/>
      <w:pPr>
        <w:tabs>
          <w:tab w:val="num" w:pos="2880"/>
        </w:tabs>
        <w:ind w:left="2880" w:hanging="360"/>
      </w:pPr>
    </w:lvl>
    <w:lvl w:ilvl="4" w:tplc="BE765CF0" w:tentative="1">
      <w:start w:val="1"/>
      <w:numFmt w:val="lowerLetter"/>
      <w:lvlText w:val="%5."/>
      <w:lvlJc w:val="left"/>
      <w:pPr>
        <w:tabs>
          <w:tab w:val="num" w:pos="3600"/>
        </w:tabs>
        <w:ind w:left="3600" w:hanging="360"/>
      </w:pPr>
    </w:lvl>
    <w:lvl w:ilvl="5" w:tplc="FB408976" w:tentative="1">
      <w:start w:val="1"/>
      <w:numFmt w:val="lowerRoman"/>
      <w:lvlText w:val="%6."/>
      <w:lvlJc w:val="right"/>
      <w:pPr>
        <w:tabs>
          <w:tab w:val="num" w:pos="4320"/>
        </w:tabs>
        <w:ind w:left="4320" w:hanging="180"/>
      </w:pPr>
    </w:lvl>
    <w:lvl w:ilvl="6" w:tplc="FB2458D8" w:tentative="1">
      <w:start w:val="1"/>
      <w:numFmt w:val="decimal"/>
      <w:lvlText w:val="%7."/>
      <w:lvlJc w:val="left"/>
      <w:pPr>
        <w:tabs>
          <w:tab w:val="num" w:pos="5040"/>
        </w:tabs>
        <w:ind w:left="5040" w:hanging="360"/>
      </w:pPr>
    </w:lvl>
    <w:lvl w:ilvl="7" w:tplc="CAE0714E" w:tentative="1">
      <w:start w:val="1"/>
      <w:numFmt w:val="lowerLetter"/>
      <w:lvlText w:val="%8."/>
      <w:lvlJc w:val="left"/>
      <w:pPr>
        <w:tabs>
          <w:tab w:val="num" w:pos="5760"/>
        </w:tabs>
        <w:ind w:left="5760" w:hanging="360"/>
      </w:pPr>
    </w:lvl>
    <w:lvl w:ilvl="8" w:tplc="4E4C0DDC" w:tentative="1">
      <w:start w:val="1"/>
      <w:numFmt w:val="lowerRoman"/>
      <w:lvlText w:val="%9."/>
      <w:lvlJc w:val="right"/>
      <w:pPr>
        <w:tabs>
          <w:tab w:val="num" w:pos="6480"/>
        </w:tabs>
        <w:ind w:left="6480" w:hanging="180"/>
      </w:pPr>
    </w:lvl>
  </w:abstractNum>
  <w:abstractNum w:abstractNumId="29" w15:restartNumberingAfterBreak="0">
    <w:nsid w:val="740377F1"/>
    <w:multiLevelType w:val="hybridMultilevel"/>
    <w:tmpl w:val="5896CF1E"/>
    <w:lvl w:ilvl="0" w:tplc="7FDA486A">
      <w:start w:val="1"/>
      <w:numFmt w:val="bullet"/>
      <w:lvlText w:val=""/>
      <w:lvlJc w:val="left"/>
      <w:pPr>
        <w:tabs>
          <w:tab w:val="num" w:pos="1080"/>
        </w:tabs>
        <w:ind w:left="1080" w:hanging="360"/>
      </w:pPr>
      <w:rPr>
        <w:rFonts w:ascii="Wingdings" w:hAnsi="Wingdings" w:hint="default"/>
      </w:rPr>
    </w:lvl>
    <w:lvl w:ilvl="1" w:tplc="69FC572C" w:tentative="1">
      <w:start w:val="1"/>
      <w:numFmt w:val="bullet"/>
      <w:lvlText w:val="o"/>
      <w:lvlJc w:val="left"/>
      <w:pPr>
        <w:tabs>
          <w:tab w:val="num" w:pos="1800"/>
        </w:tabs>
        <w:ind w:left="1800" w:hanging="360"/>
      </w:pPr>
      <w:rPr>
        <w:rFonts w:ascii="Courier New" w:hAnsi="Courier New" w:hint="default"/>
      </w:rPr>
    </w:lvl>
    <w:lvl w:ilvl="2" w:tplc="A0541FF0" w:tentative="1">
      <w:start w:val="1"/>
      <w:numFmt w:val="bullet"/>
      <w:lvlText w:val=""/>
      <w:lvlJc w:val="left"/>
      <w:pPr>
        <w:tabs>
          <w:tab w:val="num" w:pos="2520"/>
        </w:tabs>
        <w:ind w:left="2520" w:hanging="360"/>
      </w:pPr>
      <w:rPr>
        <w:rFonts w:ascii="Wingdings" w:hAnsi="Wingdings" w:hint="default"/>
      </w:rPr>
    </w:lvl>
    <w:lvl w:ilvl="3" w:tplc="B8D0B00A" w:tentative="1">
      <w:start w:val="1"/>
      <w:numFmt w:val="bullet"/>
      <w:lvlText w:val=""/>
      <w:lvlJc w:val="left"/>
      <w:pPr>
        <w:tabs>
          <w:tab w:val="num" w:pos="3240"/>
        </w:tabs>
        <w:ind w:left="3240" w:hanging="360"/>
      </w:pPr>
      <w:rPr>
        <w:rFonts w:ascii="Symbol" w:hAnsi="Symbol" w:hint="default"/>
      </w:rPr>
    </w:lvl>
    <w:lvl w:ilvl="4" w:tplc="0858738C" w:tentative="1">
      <w:start w:val="1"/>
      <w:numFmt w:val="bullet"/>
      <w:lvlText w:val="o"/>
      <w:lvlJc w:val="left"/>
      <w:pPr>
        <w:tabs>
          <w:tab w:val="num" w:pos="3960"/>
        </w:tabs>
        <w:ind w:left="3960" w:hanging="360"/>
      </w:pPr>
      <w:rPr>
        <w:rFonts w:ascii="Courier New" w:hAnsi="Courier New" w:hint="default"/>
      </w:rPr>
    </w:lvl>
    <w:lvl w:ilvl="5" w:tplc="3206861E" w:tentative="1">
      <w:start w:val="1"/>
      <w:numFmt w:val="bullet"/>
      <w:lvlText w:val=""/>
      <w:lvlJc w:val="left"/>
      <w:pPr>
        <w:tabs>
          <w:tab w:val="num" w:pos="4680"/>
        </w:tabs>
        <w:ind w:left="4680" w:hanging="360"/>
      </w:pPr>
      <w:rPr>
        <w:rFonts w:ascii="Wingdings" w:hAnsi="Wingdings" w:hint="default"/>
      </w:rPr>
    </w:lvl>
    <w:lvl w:ilvl="6" w:tplc="A2A4EC70" w:tentative="1">
      <w:start w:val="1"/>
      <w:numFmt w:val="bullet"/>
      <w:lvlText w:val=""/>
      <w:lvlJc w:val="left"/>
      <w:pPr>
        <w:tabs>
          <w:tab w:val="num" w:pos="5400"/>
        </w:tabs>
        <w:ind w:left="5400" w:hanging="360"/>
      </w:pPr>
      <w:rPr>
        <w:rFonts w:ascii="Symbol" w:hAnsi="Symbol" w:hint="default"/>
      </w:rPr>
    </w:lvl>
    <w:lvl w:ilvl="7" w:tplc="08E8F854" w:tentative="1">
      <w:start w:val="1"/>
      <w:numFmt w:val="bullet"/>
      <w:lvlText w:val="o"/>
      <w:lvlJc w:val="left"/>
      <w:pPr>
        <w:tabs>
          <w:tab w:val="num" w:pos="6120"/>
        </w:tabs>
        <w:ind w:left="6120" w:hanging="360"/>
      </w:pPr>
      <w:rPr>
        <w:rFonts w:ascii="Courier New" w:hAnsi="Courier New" w:hint="default"/>
      </w:rPr>
    </w:lvl>
    <w:lvl w:ilvl="8" w:tplc="629A1A5A"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66A42"/>
    <w:multiLevelType w:val="hybridMultilevel"/>
    <w:tmpl w:val="67328966"/>
    <w:lvl w:ilvl="0" w:tplc="934060E8">
      <w:start w:val="1"/>
      <w:numFmt w:val="bullet"/>
      <w:lvlText w:val=""/>
      <w:lvlJc w:val="left"/>
      <w:pPr>
        <w:tabs>
          <w:tab w:val="num" w:pos="720"/>
        </w:tabs>
        <w:ind w:left="720" w:hanging="360"/>
      </w:pPr>
      <w:rPr>
        <w:rFonts w:ascii="Wingdings" w:hAnsi="Wingdings" w:hint="default"/>
      </w:rPr>
    </w:lvl>
    <w:lvl w:ilvl="1" w:tplc="0CA8EF80">
      <w:start w:val="1"/>
      <w:numFmt w:val="bullet"/>
      <w:lvlText w:val="o"/>
      <w:lvlJc w:val="left"/>
      <w:pPr>
        <w:tabs>
          <w:tab w:val="num" w:pos="1440"/>
        </w:tabs>
        <w:ind w:left="1440" w:hanging="360"/>
      </w:pPr>
      <w:rPr>
        <w:rFonts w:ascii="Courier New" w:hAnsi="Courier New" w:hint="default"/>
      </w:rPr>
    </w:lvl>
    <w:lvl w:ilvl="2" w:tplc="C70C9A18" w:tentative="1">
      <w:start w:val="1"/>
      <w:numFmt w:val="bullet"/>
      <w:lvlText w:val=""/>
      <w:lvlJc w:val="left"/>
      <w:pPr>
        <w:tabs>
          <w:tab w:val="num" w:pos="2160"/>
        </w:tabs>
        <w:ind w:left="2160" w:hanging="360"/>
      </w:pPr>
      <w:rPr>
        <w:rFonts w:ascii="Wingdings" w:hAnsi="Wingdings" w:hint="default"/>
      </w:rPr>
    </w:lvl>
    <w:lvl w:ilvl="3" w:tplc="FB6CE18A" w:tentative="1">
      <w:start w:val="1"/>
      <w:numFmt w:val="bullet"/>
      <w:lvlText w:val=""/>
      <w:lvlJc w:val="left"/>
      <w:pPr>
        <w:tabs>
          <w:tab w:val="num" w:pos="2880"/>
        </w:tabs>
        <w:ind w:left="2880" w:hanging="360"/>
      </w:pPr>
      <w:rPr>
        <w:rFonts w:ascii="Symbol" w:hAnsi="Symbol" w:hint="default"/>
      </w:rPr>
    </w:lvl>
    <w:lvl w:ilvl="4" w:tplc="2C1A60B2" w:tentative="1">
      <w:start w:val="1"/>
      <w:numFmt w:val="bullet"/>
      <w:lvlText w:val="o"/>
      <w:lvlJc w:val="left"/>
      <w:pPr>
        <w:tabs>
          <w:tab w:val="num" w:pos="3600"/>
        </w:tabs>
        <w:ind w:left="3600" w:hanging="360"/>
      </w:pPr>
      <w:rPr>
        <w:rFonts w:ascii="Courier New" w:hAnsi="Courier New" w:hint="default"/>
      </w:rPr>
    </w:lvl>
    <w:lvl w:ilvl="5" w:tplc="F4B0BFF4" w:tentative="1">
      <w:start w:val="1"/>
      <w:numFmt w:val="bullet"/>
      <w:lvlText w:val=""/>
      <w:lvlJc w:val="left"/>
      <w:pPr>
        <w:tabs>
          <w:tab w:val="num" w:pos="4320"/>
        </w:tabs>
        <w:ind w:left="4320" w:hanging="360"/>
      </w:pPr>
      <w:rPr>
        <w:rFonts w:ascii="Wingdings" w:hAnsi="Wingdings" w:hint="default"/>
      </w:rPr>
    </w:lvl>
    <w:lvl w:ilvl="6" w:tplc="6C1E575A" w:tentative="1">
      <w:start w:val="1"/>
      <w:numFmt w:val="bullet"/>
      <w:lvlText w:val=""/>
      <w:lvlJc w:val="left"/>
      <w:pPr>
        <w:tabs>
          <w:tab w:val="num" w:pos="5040"/>
        </w:tabs>
        <w:ind w:left="5040" w:hanging="360"/>
      </w:pPr>
      <w:rPr>
        <w:rFonts w:ascii="Symbol" w:hAnsi="Symbol" w:hint="default"/>
      </w:rPr>
    </w:lvl>
    <w:lvl w:ilvl="7" w:tplc="AE02F6E0" w:tentative="1">
      <w:start w:val="1"/>
      <w:numFmt w:val="bullet"/>
      <w:lvlText w:val="o"/>
      <w:lvlJc w:val="left"/>
      <w:pPr>
        <w:tabs>
          <w:tab w:val="num" w:pos="5760"/>
        </w:tabs>
        <w:ind w:left="5760" w:hanging="360"/>
      </w:pPr>
      <w:rPr>
        <w:rFonts w:ascii="Courier New" w:hAnsi="Courier New" w:hint="default"/>
      </w:rPr>
    </w:lvl>
    <w:lvl w:ilvl="8" w:tplc="8BDE396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004B4"/>
    <w:multiLevelType w:val="hybridMultilevel"/>
    <w:tmpl w:val="4504FAC8"/>
    <w:lvl w:ilvl="0" w:tplc="B5980428">
      <w:start w:val="1"/>
      <w:numFmt w:val="bullet"/>
      <w:lvlText w:val=""/>
      <w:lvlJc w:val="left"/>
      <w:pPr>
        <w:tabs>
          <w:tab w:val="num" w:pos="360"/>
        </w:tabs>
        <w:ind w:left="360" w:hanging="360"/>
      </w:pPr>
      <w:rPr>
        <w:rFonts w:ascii="Symbol" w:hAnsi="Symbol" w:hint="default"/>
        <w:color w:val="000080"/>
        <w:sz w:val="22"/>
      </w:rPr>
    </w:lvl>
    <w:lvl w:ilvl="1" w:tplc="BDA609AA">
      <w:start w:val="1"/>
      <w:numFmt w:val="bullet"/>
      <w:lvlText w:val="o"/>
      <w:lvlJc w:val="left"/>
      <w:pPr>
        <w:tabs>
          <w:tab w:val="num" w:pos="1440"/>
        </w:tabs>
        <w:ind w:left="1440" w:hanging="360"/>
      </w:pPr>
      <w:rPr>
        <w:rFonts w:ascii="Courier New" w:hAnsi="Courier New" w:hint="default"/>
      </w:rPr>
    </w:lvl>
    <w:lvl w:ilvl="2" w:tplc="FF98F6AC" w:tentative="1">
      <w:start w:val="1"/>
      <w:numFmt w:val="bullet"/>
      <w:lvlText w:val=""/>
      <w:lvlJc w:val="left"/>
      <w:pPr>
        <w:tabs>
          <w:tab w:val="num" w:pos="2160"/>
        </w:tabs>
        <w:ind w:left="2160" w:hanging="360"/>
      </w:pPr>
      <w:rPr>
        <w:rFonts w:ascii="Wingdings" w:hAnsi="Wingdings" w:hint="default"/>
      </w:rPr>
    </w:lvl>
    <w:lvl w:ilvl="3" w:tplc="D95E9144" w:tentative="1">
      <w:start w:val="1"/>
      <w:numFmt w:val="bullet"/>
      <w:lvlText w:val=""/>
      <w:lvlJc w:val="left"/>
      <w:pPr>
        <w:tabs>
          <w:tab w:val="num" w:pos="2880"/>
        </w:tabs>
        <w:ind w:left="2880" w:hanging="360"/>
      </w:pPr>
      <w:rPr>
        <w:rFonts w:ascii="Symbol" w:hAnsi="Symbol" w:hint="default"/>
      </w:rPr>
    </w:lvl>
    <w:lvl w:ilvl="4" w:tplc="45007BB2" w:tentative="1">
      <w:start w:val="1"/>
      <w:numFmt w:val="bullet"/>
      <w:lvlText w:val="o"/>
      <w:lvlJc w:val="left"/>
      <w:pPr>
        <w:tabs>
          <w:tab w:val="num" w:pos="3600"/>
        </w:tabs>
        <w:ind w:left="3600" w:hanging="360"/>
      </w:pPr>
      <w:rPr>
        <w:rFonts w:ascii="Courier New" w:hAnsi="Courier New" w:hint="default"/>
      </w:rPr>
    </w:lvl>
    <w:lvl w:ilvl="5" w:tplc="D1FC517C" w:tentative="1">
      <w:start w:val="1"/>
      <w:numFmt w:val="bullet"/>
      <w:lvlText w:val=""/>
      <w:lvlJc w:val="left"/>
      <w:pPr>
        <w:tabs>
          <w:tab w:val="num" w:pos="4320"/>
        </w:tabs>
        <w:ind w:left="4320" w:hanging="360"/>
      </w:pPr>
      <w:rPr>
        <w:rFonts w:ascii="Wingdings" w:hAnsi="Wingdings" w:hint="default"/>
      </w:rPr>
    </w:lvl>
    <w:lvl w:ilvl="6" w:tplc="9A3096A2" w:tentative="1">
      <w:start w:val="1"/>
      <w:numFmt w:val="bullet"/>
      <w:lvlText w:val=""/>
      <w:lvlJc w:val="left"/>
      <w:pPr>
        <w:tabs>
          <w:tab w:val="num" w:pos="5040"/>
        </w:tabs>
        <w:ind w:left="5040" w:hanging="360"/>
      </w:pPr>
      <w:rPr>
        <w:rFonts w:ascii="Symbol" w:hAnsi="Symbol" w:hint="default"/>
      </w:rPr>
    </w:lvl>
    <w:lvl w:ilvl="7" w:tplc="58CADA8C" w:tentative="1">
      <w:start w:val="1"/>
      <w:numFmt w:val="bullet"/>
      <w:lvlText w:val="o"/>
      <w:lvlJc w:val="left"/>
      <w:pPr>
        <w:tabs>
          <w:tab w:val="num" w:pos="5760"/>
        </w:tabs>
        <w:ind w:left="5760" w:hanging="360"/>
      </w:pPr>
      <w:rPr>
        <w:rFonts w:ascii="Courier New" w:hAnsi="Courier New" w:hint="default"/>
      </w:rPr>
    </w:lvl>
    <w:lvl w:ilvl="8" w:tplc="DED2BD9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64EC6"/>
    <w:multiLevelType w:val="hybridMultilevel"/>
    <w:tmpl w:val="19DC8602"/>
    <w:lvl w:ilvl="0" w:tplc="2FECE12E">
      <w:start w:val="8"/>
      <w:numFmt w:val="decimal"/>
      <w:lvlText w:val="%1."/>
      <w:lvlJc w:val="left"/>
      <w:pPr>
        <w:tabs>
          <w:tab w:val="num" w:pos="1080"/>
        </w:tabs>
        <w:ind w:left="1080" w:hanging="360"/>
      </w:pPr>
      <w:rPr>
        <w:rFonts w:hint="default"/>
      </w:rPr>
    </w:lvl>
    <w:lvl w:ilvl="1" w:tplc="4B9ABAEA" w:tentative="1">
      <w:start w:val="1"/>
      <w:numFmt w:val="lowerLetter"/>
      <w:lvlText w:val="%2."/>
      <w:lvlJc w:val="left"/>
      <w:pPr>
        <w:tabs>
          <w:tab w:val="num" w:pos="1800"/>
        </w:tabs>
        <w:ind w:left="1800" w:hanging="360"/>
      </w:pPr>
    </w:lvl>
    <w:lvl w:ilvl="2" w:tplc="26F4D4B0" w:tentative="1">
      <w:start w:val="1"/>
      <w:numFmt w:val="lowerRoman"/>
      <w:lvlText w:val="%3."/>
      <w:lvlJc w:val="right"/>
      <w:pPr>
        <w:tabs>
          <w:tab w:val="num" w:pos="2520"/>
        </w:tabs>
        <w:ind w:left="2520" w:hanging="180"/>
      </w:pPr>
    </w:lvl>
    <w:lvl w:ilvl="3" w:tplc="E55EE862" w:tentative="1">
      <w:start w:val="1"/>
      <w:numFmt w:val="decimal"/>
      <w:lvlText w:val="%4."/>
      <w:lvlJc w:val="left"/>
      <w:pPr>
        <w:tabs>
          <w:tab w:val="num" w:pos="3240"/>
        </w:tabs>
        <w:ind w:left="3240" w:hanging="360"/>
      </w:pPr>
    </w:lvl>
    <w:lvl w:ilvl="4" w:tplc="A32663BE" w:tentative="1">
      <w:start w:val="1"/>
      <w:numFmt w:val="lowerLetter"/>
      <w:lvlText w:val="%5."/>
      <w:lvlJc w:val="left"/>
      <w:pPr>
        <w:tabs>
          <w:tab w:val="num" w:pos="3960"/>
        </w:tabs>
        <w:ind w:left="3960" w:hanging="360"/>
      </w:pPr>
    </w:lvl>
    <w:lvl w:ilvl="5" w:tplc="006C7F2C" w:tentative="1">
      <w:start w:val="1"/>
      <w:numFmt w:val="lowerRoman"/>
      <w:lvlText w:val="%6."/>
      <w:lvlJc w:val="right"/>
      <w:pPr>
        <w:tabs>
          <w:tab w:val="num" w:pos="4680"/>
        </w:tabs>
        <w:ind w:left="4680" w:hanging="180"/>
      </w:pPr>
    </w:lvl>
    <w:lvl w:ilvl="6" w:tplc="45AEAE2E" w:tentative="1">
      <w:start w:val="1"/>
      <w:numFmt w:val="decimal"/>
      <w:lvlText w:val="%7."/>
      <w:lvlJc w:val="left"/>
      <w:pPr>
        <w:tabs>
          <w:tab w:val="num" w:pos="5400"/>
        </w:tabs>
        <w:ind w:left="5400" w:hanging="360"/>
      </w:pPr>
    </w:lvl>
    <w:lvl w:ilvl="7" w:tplc="CA06E408" w:tentative="1">
      <w:start w:val="1"/>
      <w:numFmt w:val="lowerLetter"/>
      <w:lvlText w:val="%8."/>
      <w:lvlJc w:val="left"/>
      <w:pPr>
        <w:tabs>
          <w:tab w:val="num" w:pos="6120"/>
        </w:tabs>
        <w:ind w:left="6120" w:hanging="360"/>
      </w:pPr>
    </w:lvl>
    <w:lvl w:ilvl="8" w:tplc="93D018FE" w:tentative="1">
      <w:start w:val="1"/>
      <w:numFmt w:val="lowerRoman"/>
      <w:lvlText w:val="%9."/>
      <w:lvlJc w:val="right"/>
      <w:pPr>
        <w:tabs>
          <w:tab w:val="num" w:pos="6840"/>
        </w:tabs>
        <w:ind w:left="6840" w:hanging="180"/>
      </w:pPr>
    </w:lvl>
  </w:abstractNum>
  <w:abstractNum w:abstractNumId="33" w15:restartNumberingAfterBreak="0">
    <w:nsid w:val="7CF640EF"/>
    <w:multiLevelType w:val="hybridMultilevel"/>
    <w:tmpl w:val="A80C78BA"/>
    <w:lvl w:ilvl="0" w:tplc="BBF4FA0E">
      <w:start w:val="1"/>
      <w:numFmt w:val="bullet"/>
      <w:lvlText w:val=""/>
      <w:lvlJc w:val="left"/>
      <w:pPr>
        <w:tabs>
          <w:tab w:val="num" w:pos="360"/>
        </w:tabs>
        <w:ind w:left="360" w:hanging="360"/>
      </w:pPr>
      <w:rPr>
        <w:rFonts w:ascii="Symbol" w:hAnsi="Symbol" w:hint="default"/>
        <w:color w:val="000080"/>
        <w:sz w:val="22"/>
      </w:rPr>
    </w:lvl>
    <w:lvl w:ilvl="1" w:tplc="AAD2DCD6">
      <w:start w:val="1"/>
      <w:numFmt w:val="bullet"/>
      <w:lvlText w:val="o"/>
      <w:lvlJc w:val="left"/>
      <w:pPr>
        <w:tabs>
          <w:tab w:val="num" w:pos="1440"/>
        </w:tabs>
        <w:ind w:left="1440" w:hanging="360"/>
      </w:pPr>
      <w:rPr>
        <w:rFonts w:ascii="Courier New" w:hAnsi="Courier New" w:hint="default"/>
      </w:rPr>
    </w:lvl>
    <w:lvl w:ilvl="2" w:tplc="7BE8F250" w:tentative="1">
      <w:start w:val="1"/>
      <w:numFmt w:val="bullet"/>
      <w:lvlText w:val=""/>
      <w:lvlJc w:val="left"/>
      <w:pPr>
        <w:tabs>
          <w:tab w:val="num" w:pos="2160"/>
        </w:tabs>
        <w:ind w:left="2160" w:hanging="360"/>
      </w:pPr>
      <w:rPr>
        <w:rFonts w:ascii="Wingdings" w:hAnsi="Wingdings" w:hint="default"/>
      </w:rPr>
    </w:lvl>
    <w:lvl w:ilvl="3" w:tplc="918AD0CC" w:tentative="1">
      <w:start w:val="1"/>
      <w:numFmt w:val="bullet"/>
      <w:lvlText w:val=""/>
      <w:lvlJc w:val="left"/>
      <w:pPr>
        <w:tabs>
          <w:tab w:val="num" w:pos="2880"/>
        </w:tabs>
        <w:ind w:left="2880" w:hanging="360"/>
      </w:pPr>
      <w:rPr>
        <w:rFonts w:ascii="Symbol" w:hAnsi="Symbol" w:hint="default"/>
      </w:rPr>
    </w:lvl>
    <w:lvl w:ilvl="4" w:tplc="C2409654" w:tentative="1">
      <w:start w:val="1"/>
      <w:numFmt w:val="bullet"/>
      <w:lvlText w:val="o"/>
      <w:lvlJc w:val="left"/>
      <w:pPr>
        <w:tabs>
          <w:tab w:val="num" w:pos="3600"/>
        </w:tabs>
        <w:ind w:left="3600" w:hanging="360"/>
      </w:pPr>
      <w:rPr>
        <w:rFonts w:ascii="Courier New" w:hAnsi="Courier New" w:hint="default"/>
      </w:rPr>
    </w:lvl>
    <w:lvl w:ilvl="5" w:tplc="9962C7BE" w:tentative="1">
      <w:start w:val="1"/>
      <w:numFmt w:val="bullet"/>
      <w:lvlText w:val=""/>
      <w:lvlJc w:val="left"/>
      <w:pPr>
        <w:tabs>
          <w:tab w:val="num" w:pos="4320"/>
        </w:tabs>
        <w:ind w:left="4320" w:hanging="360"/>
      </w:pPr>
      <w:rPr>
        <w:rFonts w:ascii="Wingdings" w:hAnsi="Wingdings" w:hint="default"/>
      </w:rPr>
    </w:lvl>
    <w:lvl w:ilvl="6" w:tplc="5B8EA9F0" w:tentative="1">
      <w:start w:val="1"/>
      <w:numFmt w:val="bullet"/>
      <w:lvlText w:val=""/>
      <w:lvlJc w:val="left"/>
      <w:pPr>
        <w:tabs>
          <w:tab w:val="num" w:pos="5040"/>
        </w:tabs>
        <w:ind w:left="5040" w:hanging="360"/>
      </w:pPr>
      <w:rPr>
        <w:rFonts w:ascii="Symbol" w:hAnsi="Symbol" w:hint="default"/>
      </w:rPr>
    </w:lvl>
    <w:lvl w:ilvl="7" w:tplc="C764CD58" w:tentative="1">
      <w:start w:val="1"/>
      <w:numFmt w:val="bullet"/>
      <w:lvlText w:val="o"/>
      <w:lvlJc w:val="left"/>
      <w:pPr>
        <w:tabs>
          <w:tab w:val="num" w:pos="5760"/>
        </w:tabs>
        <w:ind w:left="5760" w:hanging="360"/>
      </w:pPr>
      <w:rPr>
        <w:rFonts w:ascii="Courier New" w:hAnsi="Courier New" w:hint="default"/>
      </w:rPr>
    </w:lvl>
    <w:lvl w:ilvl="8" w:tplc="59CEC1D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3"/>
  </w:num>
  <w:num w:numId="5">
    <w:abstractNumId w:val="31"/>
  </w:num>
  <w:num w:numId="6">
    <w:abstractNumId w:val="20"/>
  </w:num>
  <w:num w:numId="7">
    <w:abstractNumId w:val="21"/>
  </w:num>
  <w:num w:numId="8">
    <w:abstractNumId w:val="33"/>
  </w:num>
  <w:num w:numId="9">
    <w:abstractNumId w:val="27"/>
  </w:num>
  <w:num w:numId="10">
    <w:abstractNumId w:val="26"/>
  </w:num>
  <w:num w:numId="11">
    <w:abstractNumId w:val="10"/>
  </w:num>
  <w:num w:numId="12">
    <w:abstractNumId w:val="6"/>
  </w:num>
  <w:num w:numId="13">
    <w:abstractNumId w:val="1"/>
  </w:num>
  <w:num w:numId="14">
    <w:abstractNumId w:val="19"/>
  </w:num>
  <w:num w:numId="15">
    <w:abstractNumId w:val="29"/>
  </w:num>
  <w:num w:numId="16">
    <w:abstractNumId w:val="5"/>
  </w:num>
  <w:num w:numId="17">
    <w:abstractNumId w:val="30"/>
  </w:num>
  <w:num w:numId="18">
    <w:abstractNumId w:val="23"/>
  </w:num>
  <w:num w:numId="19">
    <w:abstractNumId w:val="25"/>
  </w:num>
  <w:num w:numId="20">
    <w:abstractNumId w:val="16"/>
  </w:num>
  <w:num w:numId="21">
    <w:abstractNumId w:val="32"/>
  </w:num>
  <w:num w:numId="22">
    <w:abstractNumId w:val="18"/>
  </w:num>
  <w:num w:numId="23">
    <w:abstractNumId w:val="11"/>
  </w:num>
  <w:num w:numId="24">
    <w:abstractNumId w:val="28"/>
  </w:num>
  <w:num w:numId="25">
    <w:abstractNumId w:val="7"/>
  </w:num>
  <w:num w:numId="26">
    <w:abstractNumId w:val="9"/>
  </w:num>
  <w:num w:numId="27">
    <w:abstractNumId w:val="34"/>
  </w:num>
  <w:num w:numId="28">
    <w:abstractNumId w:val="14"/>
  </w:num>
  <w:num w:numId="29">
    <w:abstractNumId w:val="22"/>
  </w:num>
  <w:num w:numId="30">
    <w:abstractNumId w:val="15"/>
  </w:num>
  <w:num w:numId="31">
    <w:abstractNumId w:val="3"/>
  </w:num>
  <w:num w:numId="32">
    <w:abstractNumId w:val="4"/>
  </w:num>
  <w:num w:numId="33">
    <w:abstractNumId w:val="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035"/>
    <w:rsid w:val="00012789"/>
    <w:rsid w:val="0002571E"/>
    <w:rsid w:val="00030603"/>
    <w:rsid w:val="00030FB1"/>
    <w:rsid w:val="000312AC"/>
    <w:rsid w:val="00032A87"/>
    <w:rsid w:val="0003461C"/>
    <w:rsid w:val="0004463E"/>
    <w:rsid w:val="00051559"/>
    <w:rsid w:val="00054B71"/>
    <w:rsid w:val="0005588A"/>
    <w:rsid w:val="00060F1F"/>
    <w:rsid w:val="00065A12"/>
    <w:rsid w:val="0007667A"/>
    <w:rsid w:val="00077820"/>
    <w:rsid w:val="00095D70"/>
    <w:rsid w:val="000C17CF"/>
    <w:rsid w:val="000C7FCD"/>
    <w:rsid w:val="000D4A2D"/>
    <w:rsid w:val="000D5EAE"/>
    <w:rsid w:val="000F2FD4"/>
    <w:rsid w:val="00112721"/>
    <w:rsid w:val="00112AD1"/>
    <w:rsid w:val="0011442E"/>
    <w:rsid w:val="00114574"/>
    <w:rsid w:val="0011640E"/>
    <w:rsid w:val="00126411"/>
    <w:rsid w:val="00126B5D"/>
    <w:rsid w:val="00131225"/>
    <w:rsid w:val="00142F02"/>
    <w:rsid w:val="00160379"/>
    <w:rsid w:val="00165AC5"/>
    <w:rsid w:val="00171221"/>
    <w:rsid w:val="0017174E"/>
    <w:rsid w:val="00174D86"/>
    <w:rsid w:val="0017652F"/>
    <w:rsid w:val="00181A34"/>
    <w:rsid w:val="001838B6"/>
    <w:rsid w:val="00185196"/>
    <w:rsid w:val="00185845"/>
    <w:rsid w:val="0019145F"/>
    <w:rsid w:val="00192535"/>
    <w:rsid w:val="00197973"/>
    <w:rsid w:val="001B0466"/>
    <w:rsid w:val="001B255D"/>
    <w:rsid w:val="001B2B35"/>
    <w:rsid w:val="001C347F"/>
    <w:rsid w:val="001C4193"/>
    <w:rsid w:val="001C4A80"/>
    <w:rsid w:val="001D31B7"/>
    <w:rsid w:val="001D5FE9"/>
    <w:rsid w:val="001D6139"/>
    <w:rsid w:val="001F2959"/>
    <w:rsid w:val="001F35FD"/>
    <w:rsid w:val="001F3E99"/>
    <w:rsid w:val="00203BC1"/>
    <w:rsid w:val="00203E25"/>
    <w:rsid w:val="002044F4"/>
    <w:rsid w:val="0020588E"/>
    <w:rsid w:val="00210DCF"/>
    <w:rsid w:val="00214E3D"/>
    <w:rsid w:val="00216AE4"/>
    <w:rsid w:val="00217604"/>
    <w:rsid w:val="0021760C"/>
    <w:rsid w:val="002272B3"/>
    <w:rsid w:val="00231FAB"/>
    <w:rsid w:val="00232B6D"/>
    <w:rsid w:val="00252A8A"/>
    <w:rsid w:val="002555B6"/>
    <w:rsid w:val="0025644A"/>
    <w:rsid w:val="00264DBA"/>
    <w:rsid w:val="00265E60"/>
    <w:rsid w:val="00271160"/>
    <w:rsid w:val="00275BC9"/>
    <w:rsid w:val="00276153"/>
    <w:rsid w:val="00276A3B"/>
    <w:rsid w:val="00277467"/>
    <w:rsid w:val="00281000"/>
    <w:rsid w:val="00284814"/>
    <w:rsid w:val="00290E11"/>
    <w:rsid w:val="00293CBE"/>
    <w:rsid w:val="002A01BE"/>
    <w:rsid w:val="002A5D0B"/>
    <w:rsid w:val="002C15AB"/>
    <w:rsid w:val="002C34B6"/>
    <w:rsid w:val="002D06A9"/>
    <w:rsid w:val="002D3EDE"/>
    <w:rsid w:val="002D4BB9"/>
    <w:rsid w:val="002E2D25"/>
    <w:rsid w:val="002E4885"/>
    <w:rsid w:val="002F2207"/>
    <w:rsid w:val="00323528"/>
    <w:rsid w:val="003270F8"/>
    <w:rsid w:val="00346E58"/>
    <w:rsid w:val="00347DDE"/>
    <w:rsid w:val="00350D52"/>
    <w:rsid w:val="00352C42"/>
    <w:rsid w:val="00354926"/>
    <w:rsid w:val="00355CE6"/>
    <w:rsid w:val="003608DE"/>
    <w:rsid w:val="003647D6"/>
    <w:rsid w:val="00364A17"/>
    <w:rsid w:val="003818FF"/>
    <w:rsid w:val="0039222B"/>
    <w:rsid w:val="00392E4A"/>
    <w:rsid w:val="003931C1"/>
    <w:rsid w:val="003A37A8"/>
    <w:rsid w:val="003B608A"/>
    <w:rsid w:val="003B60C5"/>
    <w:rsid w:val="003C1B35"/>
    <w:rsid w:val="003C430D"/>
    <w:rsid w:val="003D2F15"/>
    <w:rsid w:val="003D4D64"/>
    <w:rsid w:val="003F31A7"/>
    <w:rsid w:val="003F52C4"/>
    <w:rsid w:val="003F765B"/>
    <w:rsid w:val="00404772"/>
    <w:rsid w:val="00412F38"/>
    <w:rsid w:val="004168BC"/>
    <w:rsid w:val="00416E2A"/>
    <w:rsid w:val="004269A3"/>
    <w:rsid w:val="00433C3B"/>
    <w:rsid w:val="00442881"/>
    <w:rsid w:val="0044301B"/>
    <w:rsid w:val="004472CA"/>
    <w:rsid w:val="00465647"/>
    <w:rsid w:val="00470BC0"/>
    <w:rsid w:val="00472FB9"/>
    <w:rsid w:val="00484288"/>
    <w:rsid w:val="00491396"/>
    <w:rsid w:val="00495BDD"/>
    <w:rsid w:val="004A4E97"/>
    <w:rsid w:val="004A6A12"/>
    <w:rsid w:val="004B5025"/>
    <w:rsid w:val="004C0E8A"/>
    <w:rsid w:val="004C3BDB"/>
    <w:rsid w:val="004C700A"/>
    <w:rsid w:val="004C7235"/>
    <w:rsid w:val="004D1BDF"/>
    <w:rsid w:val="004D3B86"/>
    <w:rsid w:val="004D7A1A"/>
    <w:rsid w:val="004E009D"/>
    <w:rsid w:val="004E2FE7"/>
    <w:rsid w:val="004E45B1"/>
    <w:rsid w:val="004E7853"/>
    <w:rsid w:val="004F1602"/>
    <w:rsid w:val="004F6544"/>
    <w:rsid w:val="005030A7"/>
    <w:rsid w:val="00506EF2"/>
    <w:rsid w:val="005078B2"/>
    <w:rsid w:val="005228AB"/>
    <w:rsid w:val="005248D7"/>
    <w:rsid w:val="00525D8B"/>
    <w:rsid w:val="005322C5"/>
    <w:rsid w:val="00533A0C"/>
    <w:rsid w:val="0053672F"/>
    <w:rsid w:val="00536F00"/>
    <w:rsid w:val="00545C97"/>
    <w:rsid w:val="00554D1A"/>
    <w:rsid w:val="00567100"/>
    <w:rsid w:val="00570DED"/>
    <w:rsid w:val="005811E5"/>
    <w:rsid w:val="00591F0B"/>
    <w:rsid w:val="005A1046"/>
    <w:rsid w:val="005A2217"/>
    <w:rsid w:val="005A7631"/>
    <w:rsid w:val="005C504E"/>
    <w:rsid w:val="005D1F9F"/>
    <w:rsid w:val="005D244D"/>
    <w:rsid w:val="005D41B9"/>
    <w:rsid w:val="005D41C9"/>
    <w:rsid w:val="005E0BBD"/>
    <w:rsid w:val="005E79BF"/>
    <w:rsid w:val="005F05EF"/>
    <w:rsid w:val="005F6F42"/>
    <w:rsid w:val="005F777E"/>
    <w:rsid w:val="00601884"/>
    <w:rsid w:val="00603025"/>
    <w:rsid w:val="0061171D"/>
    <w:rsid w:val="006176F4"/>
    <w:rsid w:val="00621FD0"/>
    <w:rsid w:val="006235B0"/>
    <w:rsid w:val="00626056"/>
    <w:rsid w:val="00626274"/>
    <w:rsid w:val="006265A6"/>
    <w:rsid w:val="00632869"/>
    <w:rsid w:val="00637414"/>
    <w:rsid w:val="00642604"/>
    <w:rsid w:val="006479E3"/>
    <w:rsid w:val="00653821"/>
    <w:rsid w:val="00657B97"/>
    <w:rsid w:val="00657D81"/>
    <w:rsid w:val="006661F6"/>
    <w:rsid w:val="00675D8C"/>
    <w:rsid w:val="0067670B"/>
    <w:rsid w:val="0068163A"/>
    <w:rsid w:val="006841C5"/>
    <w:rsid w:val="006A17DE"/>
    <w:rsid w:val="006A1DCE"/>
    <w:rsid w:val="006B3646"/>
    <w:rsid w:val="006C6661"/>
    <w:rsid w:val="006C6724"/>
    <w:rsid w:val="006D69A2"/>
    <w:rsid w:val="006E02BF"/>
    <w:rsid w:val="006E177E"/>
    <w:rsid w:val="006E1782"/>
    <w:rsid w:val="006E26F4"/>
    <w:rsid w:val="006E2991"/>
    <w:rsid w:val="006E6464"/>
    <w:rsid w:val="00700B2F"/>
    <w:rsid w:val="00703C79"/>
    <w:rsid w:val="00705F9E"/>
    <w:rsid w:val="007100E8"/>
    <w:rsid w:val="0071521F"/>
    <w:rsid w:val="00717A7A"/>
    <w:rsid w:val="00722A08"/>
    <w:rsid w:val="00740679"/>
    <w:rsid w:val="00740F69"/>
    <w:rsid w:val="00747F19"/>
    <w:rsid w:val="007543FA"/>
    <w:rsid w:val="00754C3A"/>
    <w:rsid w:val="00755D31"/>
    <w:rsid w:val="00764298"/>
    <w:rsid w:val="007646FF"/>
    <w:rsid w:val="007724DD"/>
    <w:rsid w:val="007736F2"/>
    <w:rsid w:val="00776946"/>
    <w:rsid w:val="00781295"/>
    <w:rsid w:val="0078249E"/>
    <w:rsid w:val="00791D96"/>
    <w:rsid w:val="007A0377"/>
    <w:rsid w:val="007A0E75"/>
    <w:rsid w:val="007B5696"/>
    <w:rsid w:val="007B5DDE"/>
    <w:rsid w:val="007B6CA9"/>
    <w:rsid w:val="007B7945"/>
    <w:rsid w:val="007C085E"/>
    <w:rsid w:val="007C1A21"/>
    <w:rsid w:val="007C5348"/>
    <w:rsid w:val="007D040B"/>
    <w:rsid w:val="007D30C5"/>
    <w:rsid w:val="007E1DD7"/>
    <w:rsid w:val="007E33EB"/>
    <w:rsid w:val="007F027A"/>
    <w:rsid w:val="007F0555"/>
    <w:rsid w:val="007F2232"/>
    <w:rsid w:val="007F2774"/>
    <w:rsid w:val="007F3B24"/>
    <w:rsid w:val="007F6CE0"/>
    <w:rsid w:val="00805DF9"/>
    <w:rsid w:val="00815DF0"/>
    <w:rsid w:val="008173A8"/>
    <w:rsid w:val="00830EE5"/>
    <w:rsid w:val="00832A3D"/>
    <w:rsid w:val="0083612A"/>
    <w:rsid w:val="0085501E"/>
    <w:rsid w:val="00856AF4"/>
    <w:rsid w:val="00857A82"/>
    <w:rsid w:val="00864E5E"/>
    <w:rsid w:val="00871717"/>
    <w:rsid w:val="00874E94"/>
    <w:rsid w:val="00890C14"/>
    <w:rsid w:val="0089272D"/>
    <w:rsid w:val="008A7249"/>
    <w:rsid w:val="008B4471"/>
    <w:rsid w:val="008B51EE"/>
    <w:rsid w:val="008C7C1E"/>
    <w:rsid w:val="008D000F"/>
    <w:rsid w:val="008D44F6"/>
    <w:rsid w:val="008D4CE9"/>
    <w:rsid w:val="008E364E"/>
    <w:rsid w:val="008E4B4A"/>
    <w:rsid w:val="008F4927"/>
    <w:rsid w:val="00903461"/>
    <w:rsid w:val="00905B3E"/>
    <w:rsid w:val="009077C1"/>
    <w:rsid w:val="00911A3B"/>
    <w:rsid w:val="00914B40"/>
    <w:rsid w:val="009217A7"/>
    <w:rsid w:val="00923359"/>
    <w:rsid w:val="00924F41"/>
    <w:rsid w:val="00925CDF"/>
    <w:rsid w:val="00930E1B"/>
    <w:rsid w:val="00944358"/>
    <w:rsid w:val="00945DFB"/>
    <w:rsid w:val="00946716"/>
    <w:rsid w:val="00946924"/>
    <w:rsid w:val="009479BA"/>
    <w:rsid w:val="009573DF"/>
    <w:rsid w:val="00957D0B"/>
    <w:rsid w:val="0098407A"/>
    <w:rsid w:val="009855A4"/>
    <w:rsid w:val="009900F5"/>
    <w:rsid w:val="009A7AF0"/>
    <w:rsid w:val="009B75B2"/>
    <w:rsid w:val="009C0BA3"/>
    <w:rsid w:val="009C5DED"/>
    <w:rsid w:val="009C7AAF"/>
    <w:rsid w:val="009D0388"/>
    <w:rsid w:val="009D2FA7"/>
    <w:rsid w:val="009D7ADC"/>
    <w:rsid w:val="009D7E18"/>
    <w:rsid w:val="009E107E"/>
    <w:rsid w:val="009E3B0C"/>
    <w:rsid w:val="009E43E2"/>
    <w:rsid w:val="009F393F"/>
    <w:rsid w:val="009F4248"/>
    <w:rsid w:val="009F6896"/>
    <w:rsid w:val="00A018CB"/>
    <w:rsid w:val="00A14717"/>
    <w:rsid w:val="00A309D8"/>
    <w:rsid w:val="00A31750"/>
    <w:rsid w:val="00A40CF6"/>
    <w:rsid w:val="00A506B8"/>
    <w:rsid w:val="00A53078"/>
    <w:rsid w:val="00A60C5E"/>
    <w:rsid w:val="00A64BFE"/>
    <w:rsid w:val="00A67BD7"/>
    <w:rsid w:val="00A72D49"/>
    <w:rsid w:val="00A761BF"/>
    <w:rsid w:val="00A767B6"/>
    <w:rsid w:val="00A76C49"/>
    <w:rsid w:val="00A77E53"/>
    <w:rsid w:val="00A859C2"/>
    <w:rsid w:val="00A860F4"/>
    <w:rsid w:val="00A9444B"/>
    <w:rsid w:val="00A94A80"/>
    <w:rsid w:val="00A97703"/>
    <w:rsid w:val="00AA3AB9"/>
    <w:rsid w:val="00AB071A"/>
    <w:rsid w:val="00AB5DC3"/>
    <w:rsid w:val="00AC09D9"/>
    <w:rsid w:val="00AC1787"/>
    <w:rsid w:val="00AC4E09"/>
    <w:rsid w:val="00AC7CF8"/>
    <w:rsid w:val="00AD6A39"/>
    <w:rsid w:val="00AD7B06"/>
    <w:rsid w:val="00AE2C5A"/>
    <w:rsid w:val="00AE4C9E"/>
    <w:rsid w:val="00AE5955"/>
    <w:rsid w:val="00AE6186"/>
    <w:rsid w:val="00AE7C3F"/>
    <w:rsid w:val="00B02B2B"/>
    <w:rsid w:val="00B0713E"/>
    <w:rsid w:val="00B103D3"/>
    <w:rsid w:val="00B1635A"/>
    <w:rsid w:val="00B20AFC"/>
    <w:rsid w:val="00B21576"/>
    <w:rsid w:val="00B21CFB"/>
    <w:rsid w:val="00B37506"/>
    <w:rsid w:val="00B4082E"/>
    <w:rsid w:val="00B428E5"/>
    <w:rsid w:val="00B43084"/>
    <w:rsid w:val="00B44591"/>
    <w:rsid w:val="00B44997"/>
    <w:rsid w:val="00B52D12"/>
    <w:rsid w:val="00B55015"/>
    <w:rsid w:val="00B6212E"/>
    <w:rsid w:val="00B7437C"/>
    <w:rsid w:val="00B93188"/>
    <w:rsid w:val="00B94530"/>
    <w:rsid w:val="00B94BCA"/>
    <w:rsid w:val="00B96B4A"/>
    <w:rsid w:val="00BA1F21"/>
    <w:rsid w:val="00BA2454"/>
    <w:rsid w:val="00BB33CB"/>
    <w:rsid w:val="00BB52FB"/>
    <w:rsid w:val="00BB69E9"/>
    <w:rsid w:val="00BB751D"/>
    <w:rsid w:val="00BC53C7"/>
    <w:rsid w:val="00BE2222"/>
    <w:rsid w:val="00BF1355"/>
    <w:rsid w:val="00BF1424"/>
    <w:rsid w:val="00BF3C4C"/>
    <w:rsid w:val="00BF6491"/>
    <w:rsid w:val="00BF6EC7"/>
    <w:rsid w:val="00C07293"/>
    <w:rsid w:val="00C07AB3"/>
    <w:rsid w:val="00C11BF0"/>
    <w:rsid w:val="00C12EEA"/>
    <w:rsid w:val="00C26D57"/>
    <w:rsid w:val="00C41BF5"/>
    <w:rsid w:val="00C42DAE"/>
    <w:rsid w:val="00C42F66"/>
    <w:rsid w:val="00C44410"/>
    <w:rsid w:val="00C5198B"/>
    <w:rsid w:val="00C51E3A"/>
    <w:rsid w:val="00C54A64"/>
    <w:rsid w:val="00C57E90"/>
    <w:rsid w:val="00C57F62"/>
    <w:rsid w:val="00C63EA8"/>
    <w:rsid w:val="00C66445"/>
    <w:rsid w:val="00C70A11"/>
    <w:rsid w:val="00C70EDE"/>
    <w:rsid w:val="00C72273"/>
    <w:rsid w:val="00C742F0"/>
    <w:rsid w:val="00C77276"/>
    <w:rsid w:val="00C823BC"/>
    <w:rsid w:val="00C8799C"/>
    <w:rsid w:val="00C87AEF"/>
    <w:rsid w:val="00CA27FF"/>
    <w:rsid w:val="00CB036B"/>
    <w:rsid w:val="00CB1D22"/>
    <w:rsid w:val="00CB28B1"/>
    <w:rsid w:val="00CB2BD4"/>
    <w:rsid w:val="00CB6BDA"/>
    <w:rsid w:val="00CD30DC"/>
    <w:rsid w:val="00CD51F9"/>
    <w:rsid w:val="00CD558B"/>
    <w:rsid w:val="00CE47B3"/>
    <w:rsid w:val="00CE5033"/>
    <w:rsid w:val="00D04E54"/>
    <w:rsid w:val="00D05EBA"/>
    <w:rsid w:val="00D12447"/>
    <w:rsid w:val="00D13EA8"/>
    <w:rsid w:val="00D24DBE"/>
    <w:rsid w:val="00D25A46"/>
    <w:rsid w:val="00D35FD4"/>
    <w:rsid w:val="00D36F76"/>
    <w:rsid w:val="00D44B22"/>
    <w:rsid w:val="00D45B7E"/>
    <w:rsid w:val="00D60EF6"/>
    <w:rsid w:val="00D731F8"/>
    <w:rsid w:val="00D73F87"/>
    <w:rsid w:val="00D83177"/>
    <w:rsid w:val="00D8564E"/>
    <w:rsid w:val="00D9150E"/>
    <w:rsid w:val="00D96A73"/>
    <w:rsid w:val="00DA2D06"/>
    <w:rsid w:val="00DA4593"/>
    <w:rsid w:val="00DA5380"/>
    <w:rsid w:val="00DB172C"/>
    <w:rsid w:val="00DB535B"/>
    <w:rsid w:val="00DC05E9"/>
    <w:rsid w:val="00DE409C"/>
    <w:rsid w:val="00DE44EA"/>
    <w:rsid w:val="00DE65F8"/>
    <w:rsid w:val="00E012BB"/>
    <w:rsid w:val="00E01336"/>
    <w:rsid w:val="00E01929"/>
    <w:rsid w:val="00E06934"/>
    <w:rsid w:val="00E21C64"/>
    <w:rsid w:val="00E224CE"/>
    <w:rsid w:val="00E3473B"/>
    <w:rsid w:val="00E453C3"/>
    <w:rsid w:val="00E57A55"/>
    <w:rsid w:val="00E62E14"/>
    <w:rsid w:val="00E80A4D"/>
    <w:rsid w:val="00E84D6E"/>
    <w:rsid w:val="00E96C06"/>
    <w:rsid w:val="00EB16DD"/>
    <w:rsid w:val="00EC03F5"/>
    <w:rsid w:val="00ED0914"/>
    <w:rsid w:val="00ED264D"/>
    <w:rsid w:val="00ED60A2"/>
    <w:rsid w:val="00EF0160"/>
    <w:rsid w:val="00EF04F9"/>
    <w:rsid w:val="00EF1B78"/>
    <w:rsid w:val="00EF24EB"/>
    <w:rsid w:val="00EF4CD3"/>
    <w:rsid w:val="00F013D0"/>
    <w:rsid w:val="00F014E9"/>
    <w:rsid w:val="00F024B3"/>
    <w:rsid w:val="00F11FC0"/>
    <w:rsid w:val="00F12A2E"/>
    <w:rsid w:val="00F16107"/>
    <w:rsid w:val="00F16F15"/>
    <w:rsid w:val="00F30A6C"/>
    <w:rsid w:val="00F369C6"/>
    <w:rsid w:val="00F56D90"/>
    <w:rsid w:val="00F57B2A"/>
    <w:rsid w:val="00F64A0F"/>
    <w:rsid w:val="00F65186"/>
    <w:rsid w:val="00F73F2A"/>
    <w:rsid w:val="00F8038B"/>
    <w:rsid w:val="00F80D6D"/>
    <w:rsid w:val="00F82993"/>
    <w:rsid w:val="00F8716A"/>
    <w:rsid w:val="00FA3FAB"/>
    <w:rsid w:val="00FB1198"/>
    <w:rsid w:val="00FB2750"/>
    <w:rsid w:val="00FB3344"/>
    <w:rsid w:val="00FB3387"/>
    <w:rsid w:val="00FB4410"/>
    <w:rsid w:val="00FB5862"/>
    <w:rsid w:val="00FC2D1D"/>
    <w:rsid w:val="00FD305C"/>
    <w:rsid w:val="00FE2B6A"/>
    <w:rsid w:val="00FE5615"/>
    <w:rsid w:val="00FF15EC"/>
    <w:rsid w:val="00FF7111"/>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6E14E8-E235-4E11-8ADD-DEA32654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paragraph" w:styleId="NormalWeb">
    <w:name w:val="Normal (Web)"/>
    <w:basedOn w:val="Normal"/>
    <w:rsid w:val="00B0713E"/>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2555B6"/>
  </w:style>
  <w:style w:type="paragraph" w:styleId="ListParagraph">
    <w:name w:val="List Paragraph"/>
    <w:basedOn w:val="Normal"/>
    <w:uiPriority w:val="34"/>
    <w:qFormat/>
    <w:rsid w:val="000127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4857">
      <w:bodyDiv w:val="1"/>
      <w:marLeft w:val="0"/>
      <w:marRight w:val="0"/>
      <w:marTop w:val="0"/>
      <w:marBottom w:val="0"/>
      <w:divBdr>
        <w:top w:val="none" w:sz="0" w:space="0" w:color="auto"/>
        <w:left w:val="none" w:sz="0" w:space="0" w:color="auto"/>
        <w:bottom w:val="none" w:sz="0" w:space="0" w:color="auto"/>
        <w:right w:val="none" w:sz="0" w:space="0" w:color="auto"/>
      </w:divBdr>
    </w:div>
    <w:div w:id="373624791">
      <w:bodyDiv w:val="1"/>
      <w:marLeft w:val="0"/>
      <w:marRight w:val="0"/>
      <w:marTop w:val="0"/>
      <w:marBottom w:val="0"/>
      <w:divBdr>
        <w:top w:val="none" w:sz="0" w:space="0" w:color="auto"/>
        <w:left w:val="none" w:sz="0" w:space="0" w:color="auto"/>
        <w:bottom w:val="none" w:sz="0" w:space="0" w:color="auto"/>
        <w:right w:val="none" w:sz="0" w:space="0" w:color="auto"/>
      </w:divBdr>
    </w:div>
    <w:div w:id="110966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55&amp;lang=f" TargetMode="External"/><Relationship Id="rId2" Type="http://schemas.openxmlformats.org/officeDocument/2006/relationships/hyperlink" Target="http://scm.oas.org/IDMS/Redirectpage.aspx?class=cidi/doc.&amp;classNum=55&amp;lang=e" TargetMode="External"/><Relationship Id="rId1" Type="http://schemas.openxmlformats.org/officeDocument/2006/relationships/hyperlink" Target="http://scm.oas.org/IDMS/Redirectpage.aspx?class=cidi/doc.&amp;classNum=55&amp;lang=s" TargetMode="External"/><Relationship Id="rId4" Type="http://schemas.openxmlformats.org/officeDocument/2006/relationships/hyperlink" Target="http://scm.oas.org/IDMS/Redirectpage.aspx?class=cidi/doc.&amp;classNum=55&amp;lan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4206-4B4C-4756-AEBF-8F2000BD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2007-07-12T22:47:00Z</cp:lastPrinted>
  <dcterms:created xsi:type="dcterms:W3CDTF">2021-03-05T23:36:00Z</dcterms:created>
  <dcterms:modified xsi:type="dcterms:W3CDTF">2021-03-05T23:36:00Z</dcterms:modified>
</cp:coreProperties>
</file>