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2F048" w14:textId="77777777" w:rsidR="00C717D1" w:rsidRPr="00CE2C92" w:rsidRDefault="00C717D1" w:rsidP="0003123A">
      <w:pPr>
        <w:tabs>
          <w:tab w:val="left" w:pos="7200"/>
        </w:tabs>
        <w:ind w:right="-389"/>
        <w:rPr>
          <w:lang w:val="pt-BR"/>
        </w:rPr>
      </w:pPr>
      <w:r w:rsidRPr="00CE2C92">
        <w:rPr>
          <w:b/>
        </w:rPr>
        <w:tab/>
      </w:r>
      <w:r w:rsidRPr="00CE2C92">
        <w:rPr>
          <w:lang w:val="pt-BR"/>
        </w:rPr>
        <w:t>OEA/Ser.W/</w:t>
      </w:r>
    </w:p>
    <w:p w14:paraId="6D4BF4D9" w14:textId="2436702D" w:rsidR="001B46A9" w:rsidRPr="00CE2C92" w:rsidRDefault="00C717D1" w:rsidP="0003123A">
      <w:pPr>
        <w:tabs>
          <w:tab w:val="left" w:pos="7200"/>
        </w:tabs>
        <w:ind w:right="-389"/>
        <w:rPr>
          <w:lang w:val="it-IT"/>
        </w:rPr>
      </w:pPr>
      <w:r w:rsidRPr="00CE2C92">
        <w:rPr>
          <w:b/>
          <w:lang w:val="pt-BR"/>
        </w:rPr>
        <w:tab/>
      </w:r>
      <w:r w:rsidR="001B46A9" w:rsidRPr="00CE2C92">
        <w:rPr>
          <w:lang w:val="it-IT"/>
        </w:rPr>
        <w:t>CIDI/doc.293/20</w:t>
      </w:r>
      <w:r w:rsidR="00B72EF8">
        <w:rPr>
          <w:lang w:val="it-IT"/>
        </w:rPr>
        <w:t xml:space="preserve"> rev.</w:t>
      </w:r>
      <w:r w:rsidR="001D2699">
        <w:rPr>
          <w:lang w:val="it-IT"/>
        </w:rPr>
        <w:t>2</w:t>
      </w:r>
      <w:r w:rsidR="002346BB">
        <w:rPr>
          <w:rStyle w:val="FootnoteReference"/>
          <w:lang w:val="it-IT"/>
        </w:rPr>
        <w:footnoteReference w:id="1"/>
      </w:r>
    </w:p>
    <w:p w14:paraId="15FD2A63" w14:textId="26CCA99C" w:rsidR="001B46A9" w:rsidRPr="00CE2C92" w:rsidRDefault="001B46A9" w:rsidP="0003123A">
      <w:pPr>
        <w:tabs>
          <w:tab w:val="left" w:pos="7200"/>
        </w:tabs>
        <w:ind w:right="-389"/>
        <w:rPr>
          <w:lang w:val="en-US"/>
        </w:rPr>
      </w:pPr>
      <w:r w:rsidRPr="00CE2C92">
        <w:rPr>
          <w:lang w:val="it-IT"/>
        </w:rPr>
        <w:tab/>
      </w:r>
      <w:r w:rsidR="001D2699">
        <w:rPr>
          <w:lang w:val="it-IT"/>
        </w:rPr>
        <w:t>2</w:t>
      </w:r>
      <w:r w:rsidR="00B72EF8">
        <w:rPr>
          <w:lang w:val="it-IT"/>
        </w:rPr>
        <w:t>0</w:t>
      </w:r>
      <w:r w:rsidRPr="00CE2C92">
        <w:rPr>
          <w:lang w:val="it-IT"/>
        </w:rPr>
        <w:t xml:space="preserve"> </w:t>
      </w:r>
      <w:r w:rsidR="001D2699">
        <w:rPr>
          <w:lang w:val="it-IT"/>
        </w:rPr>
        <w:t>October</w:t>
      </w:r>
      <w:r w:rsidRPr="00CE2C92">
        <w:rPr>
          <w:lang w:val="it-IT"/>
        </w:rPr>
        <w:t xml:space="preserve"> </w:t>
      </w:r>
      <w:r w:rsidRPr="00CE2C92">
        <w:rPr>
          <w:lang w:val="en-US"/>
        </w:rPr>
        <w:t>2020</w:t>
      </w:r>
    </w:p>
    <w:p w14:paraId="4D6EA153" w14:textId="2C4FCDB1" w:rsidR="00C717D1" w:rsidRPr="00CE2C92" w:rsidRDefault="00C717D1" w:rsidP="0003123A">
      <w:pPr>
        <w:tabs>
          <w:tab w:val="left" w:pos="7200"/>
        </w:tabs>
        <w:ind w:right="-389"/>
        <w:rPr>
          <w:lang w:val="en-US"/>
        </w:rPr>
      </w:pPr>
      <w:r w:rsidRPr="00CE2C92">
        <w:rPr>
          <w:lang w:val="en-US"/>
        </w:rPr>
        <w:tab/>
        <w:t>Original: Spanish</w:t>
      </w:r>
    </w:p>
    <w:p w14:paraId="282FD5FB" w14:textId="77777777" w:rsidR="00C717D1" w:rsidRPr="00CE2C92" w:rsidRDefault="00C717D1" w:rsidP="00C717D1">
      <w:pPr>
        <w:pBdr>
          <w:bottom w:val="single" w:sz="12" w:space="1" w:color="auto"/>
        </w:pBdr>
        <w:tabs>
          <w:tab w:val="left" w:pos="6750"/>
        </w:tabs>
        <w:ind w:right="-1080"/>
        <w:rPr>
          <w:lang w:val="en-US"/>
        </w:rPr>
      </w:pPr>
    </w:p>
    <w:p w14:paraId="4E30B614" w14:textId="77777777" w:rsidR="00C717D1" w:rsidRPr="00CE2C92" w:rsidRDefault="00C717D1" w:rsidP="00CE2C92">
      <w:pPr>
        <w:rPr>
          <w:lang w:val="en-US"/>
        </w:rPr>
      </w:pPr>
    </w:p>
    <w:p w14:paraId="3DC60A70" w14:textId="77777777" w:rsidR="00AE00BF" w:rsidRPr="00CE2C92" w:rsidRDefault="00AE00BF" w:rsidP="00CE2C92">
      <w:pPr>
        <w:rPr>
          <w:rFonts w:eastAsia="Calibri"/>
          <w:lang w:val="en-US" w:eastAsia="en-US"/>
        </w:rPr>
      </w:pPr>
    </w:p>
    <w:p w14:paraId="718B371D" w14:textId="264884D9" w:rsidR="00AC0DF8" w:rsidRPr="00CE2C92" w:rsidRDefault="00AC0DF8" w:rsidP="00CE2C92">
      <w:pPr>
        <w:jc w:val="center"/>
        <w:rPr>
          <w:rFonts w:eastAsia="Calibri"/>
          <w:lang w:val="en-US" w:eastAsia="en-US"/>
        </w:rPr>
      </w:pPr>
      <w:r w:rsidRPr="00B57A7D">
        <w:rPr>
          <w:rFonts w:eastAsia="Calibri"/>
          <w:lang w:val="en-US" w:eastAsia="en-US"/>
        </w:rPr>
        <w:t>STATUTES</w:t>
      </w:r>
      <w:r w:rsidRPr="00CE2C92">
        <w:rPr>
          <w:rFonts w:eastAsia="Calibri"/>
          <w:lang w:val="en-US" w:eastAsia="en-US"/>
        </w:rPr>
        <w:t xml:space="preserve"> OF THE </w:t>
      </w:r>
      <w:r w:rsidRPr="00CE2C92">
        <w:rPr>
          <w:rFonts w:eastAsia="Calibri"/>
          <w:lang w:val="en-US" w:eastAsia="en-US"/>
        </w:rPr>
        <w:br/>
        <w:t xml:space="preserve">INTER-AMERICAN AGENCY FOR COOPERATION AND DEVELOPMENT (IACD) </w:t>
      </w:r>
    </w:p>
    <w:p w14:paraId="04CE37DE" w14:textId="77777777" w:rsidR="00AC0DF8" w:rsidRPr="00CE2C92" w:rsidRDefault="00AC0DF8" w:rsidP="00CE2C92">
      <w:pPr>
        <w:jc w:val="center"/>
        <w:rPr>
          <w:rFonts w:eastAsia="Calibri"/>
          <w:lang w:val="en-US" w:eastAsia="en-US"/>
        </w:rPr>
      </w:pPr>
    </w:p>
    <w:p w14:paraId="3E790EEE" w14:textId="77777777" w:rsidR="001D2699" w:rsidRDefault="00B72EF8" w:rsidP="00B72EF8">
      <w:pPr>
        <w:jc w:val="center"/>
        <w:rPr>
          <w:rFonts w:eastAsia="Calibri"/>
          <w:lang w:val="en-US" w:eastAsia="en-US"/>
        </w:rPr>
      </w:pPr>
      <w:r w:rsidRPr="00B72EF8">
        <w:rPr>
          <w:rFonts w:eastAsia="Calibri"/>
          <w:lang w:val="en-US" w:eastAsia="en-US"/>
        </w:rPr>
        <w:t>(Approved by resolution CIDI/RES.342 (CII-O/20</w:t>
      </w:r>
      <w:r>
        <w:rPr>
          <w:rFonts w:eastAsia="Calibri"/>
          <w:lang w:val="en-US" w:eastAsia="en-US"/>
        </w:rPr>
        <w:t>)</w:t>
      </w:r>
      <w:r w:rsidRPr="00B72EF8">
        <w:rPr>
          <w:rFonts w:eastAsia="Calibri"/>
          <w:lang w:val="en-US" w:eastAsia="en-US"/>
        </w:rPr>
        <w:t xml:space="preserve"> </w:t>
      </w:r>
      <w:r w:rsidR="001D2699">
        <w:rPr>
          <w:rFonts w:eastAsia="Calibri"/>
          <w:lang w:val="en-US" w:eastAsia="en-US"/>
        </w:rPr>
        <w:t xml:space="preserve">at the </w:t>
      </w:r>
      <w:r w:rsidR="001D2699" w:rsidRPr="001D2699">
        <w:rPr>
          <w:rFonts w:eastAsia="Calibri"/>
          <w:lang w:val="en-US" w:eastAsia="en-US"/>
        </w:rPr>
        <w:t>regular meeting of the Inter-American Council for Integral Development (CIDI)</w:t>
      </w:r>
      <w:r w:rsidR="001D2699">
        <w:rPr>
          <w:rFonts w:eastAsia="Calibri"/>
          <w:lang w:val="en-US" w:eastAsia="en-US"/>
        </w:rPr>
        <w:t xml:space="preserve">, </w:t>
      </w:r>
      <w:r w:rsidR="001D2699" w:rsidRPr="001D2699">
        <w:rPr>
          <w:rFonts w:eastAsia="Calibri"/>
          <w:lang w:val="en-US" w:eastAsia="en-US"/>
        </w:rPr>
        <w:t>held on June 30, 2020</w:t>
      </w:r>
      <w:r w:rsidR="001D2699">
        <w:rPr>
          <w:rFonts w:eastAsia="Calibri"/>
          <w:lang w:val="en-US" w:eastAsia="en-US"/>
        </w:rPr>
        <w:t xml:space="preserve"> and by</w:t>
      </w:r>
    </w:p>
    <w:p w14:paraId="23C964E8" w14:textId="3D108989" w:rsidR="00AC0DF8" w:rsidRPr="00CE2C92" w:rsidRDefault="001D2699" w:rsidP="00B72EF8">
      <w:pPr>
        <w:jc w:val="center"/>
        <w:rPr>
          <w:rFonts w:eastAsia="Calibri"/>
          <w:lang w:val="en-US" w:eastAsia="en-US"/>
        </w:rPr>
      </w:pPr>
      <w:r>
        <w:rPr>
          <w:rFonts w:eastAsia="Calibri"/>
          <w:lang w:val="en-US" w:eastAsia="en-US"/>
        </w:rPr>
        <w:t xml:space="preserve"> resolution </w:t>
      </w:r>
      <w:r w:rsidRPr="001D2699">
        <w:rPr>
          <w:rFonts w:eastAsia="Calibri"/>
          <w:lang w:val="en-US" w:eastAsia="en-US"/>
        </w:rPr>
        <w:t>AG/RES. 2955 (L-O/20)</w:t>
      </w:r>
      <w:r>
        <w:rPr>
          <w:rFonts w:eastAsia="Calibri"/>
          <w:lang w:val="en-US" w:eastAsia="en-US"/>
        </w:rPr>
        <w:t xml:space="preserve"> </w:t>
      </w:r>
      <w:r w:rsidR="00E175B8" w:rsidRPr="00B72EF8">
        <w:rPr>
          <w:rFonts w:eastAsia="Calibri"/>
          <w:lang w:val="en-US" w:eastAsia="en-US"/>
        </w:rPr>
        <w:t>of the General Assembly</w:t>
      </w:r>
      <w:r w:rsidR="00B72EF8" w:rsidRPr="00B72EF8">
        <w:rPr>
          <w:rFonts w:eastAsia="Calibri"/>
          <w:lang w:val="en-US" w:eastAsia="en-US"/>
        </w:rPr>
        <w:t>)</w:t>
      </w:r>
    </w:p>
    <w:p w14:paraId="0030D1AE" w14:textId="02A0E4ED" w:rsidR="00AC0DF8" w:rsidRDefault="00AC0DF8" w:rsidP="00CE2C92">
      <w:pPr>
        <w:jc w:val="center"/>
        <w:rPr>
          <w:rFonts w:eastAsia="Calibri"/>
          <w:lang w:val="en-US" w:eastAsia="en-US"/>
        </w:rPr>
      </w:pPr>
    </w:p>
    <w:p w14:paraId="717AFCA9" w14:textId="77777777" w:rsidR="00B72EF8" w:rsidRPr="00B72EF8" w:rsidRDefault="00B72EF8" w:rsidP="00CE2C92">
      <w:pPr>
        <w:jc w:val="center"/>
        <w:rPr>
          <w:rFonts w:eastAsia="Calibri"/>
          <w:lang w:val="en-US" w:eastAsia="en-US"/>
        </w:rPr>
      </w:pPr>
    </w:p>
    <w:p w14:paraId="6BE8B8EE" w14:textId="77777777" w:rsidR="00AC0DF8" w:rsidRPr="00CE2C92" w:rsidRDefault="00AC0DF8" w:rsidP="00CE2C92">
      <w:pPr>
        <w:jc w:val="center"/>
        <w:rPr>
          <w:rFonts w:eastAsia="Calibri"/>
          <w:b/>
          <w:lang w:val="en-US" w:eastAsia="en-US"/>
        </w:rPr>
      </w:pPr>
      <w:r w:rsidRPr="00CE2C92">
        <w:rPr>
          <w:rFonts w:eastAsia="Calibri"/>
          <w:b/>
          <w:lang w:val="en-US" w:eastAsia="en-US"/>
        </w:rPr>
        <w:t>CHAPTER I</w:t>
      </w:r>
    </w:p>
    <w:p w14:paraId="5A0B6F8F" w14:textId="77777777" w:rsidR="00AC0DF8" w:rsidRPr="00CE2C92" w:rsidRDefault="00AC0DF8" w:rsidP="00CE2C92">
      <w:pPr>
        <w:jc w:val="center"/>
        <w:rPr>
          <w:rFonts w:eastAsia="Calibri"/>
          <w:b/>
          <w:lang w:val="en-US" w:eastAsia="en-US"/>
        </w:rPr>
      </w:pPr>
      <w:r w:rsidRPr="00CE2C92">
        <w:rPr>
          <w:rFonts w:eastAsia="Calibri"/>
          <w:b/>
          <w:lang w:val="en-US" w:eastAsia="en-US"/>
        </w:rPr>
        <w:t>NATURE AND PURPOSE</w:t>
      </w:r>
    </w:p>
    <w:p w14:paraId="03C394CC" w14:textId="77777777" w:rsidR="00AC0DF8" w:rsidRPr="00CE2C92" w:rsidRDefault="00AC0DF8" w:rsidP="00CE2C92">
      <w:pPr>
        <w:jc w:val="center"/>
        <w:rPr>
          <w:rFonts w:eastAsia="Calibri"/>
          <w:lang w:val="en-US" w:eastAsia="en-US"/>
        </w:rPr>
      </w:pPr>
    </w:p>
    <w:p w14:paraId="01301368" w14:textId="77777777" w:rsidR="00AC0DF8" w:rsidRPr="00CE2C92" w:rsidRDefault="00AC0DF8" w:rsidP="00CE2C92">
      <w:pPr>
        <w:jc w:val="center"/>
        <w:rPr>
          <w:rFonts w:eastAsia="Calibri"/>
          <w:lang w:val="en-US" w:eastAsia="en-US"/>
        </w:rPr>
      </w:pPr>
      <w:r w:rsidRPr="00CE2C92">
        <w:rPr>
          <w:rFonts w:eastAsia="Calibri"/>
          <w:lang w:val="en-US" w:eastAsia="en-US"/>
        </w:rPr>
        <w:t>Article 1</w:t>
      </w:r>
    </w:p>
    <w:p w14:paraId="2C652039" w14:textId="77777777" w:rsidR="00AC0DF8" w:rsidRPr="00CE2C92" w:rsidRDefault="00AC0DF8" w:rsidP="00CE2C92">
      <w:pPr>
        <w:jc w:val="center"/>
        <w:rPr>
          <w:rFonts w:eastAsia="Calibri"/>
          <w:u w:val="single"/>
          <w:lang w:val="en-US" w:eastAsia="en-US"/>
        </w:rPr>
      </w:pPr>
      <w:r w:rsidRPr="00CE2C92">
        <w:rPr>
          <w:rFonts w:eastAsia="Calibri"/>
          <w:u w:val="single"/>
          <w:lang w:val="en-US" w:eastAsia="en-US"/>
        </w:rPr>
        <w:t>Nature</w:t>
      </w:r>
    </w:p>
    <w:p w14:paraId="3E920153" w14:textId="77777777" w:rsidR="00AC0DF8" w:rsidRPr="00CE2C92" w:rsidRDefault="00AC0DF8" w:rsidP="00CE2C92">
      <w:pPr>
        <w:suppressAutoHyphens/>
        <w:jc w:val="left"/>
        <w:rPr>
          <w:rFonts w:eastAsia="Calibri"/>
          <w:lang w:val="en-US" w:eastAsia="en-US"/>
        </w:rPr>
      </w:pPr>
    </w:p>
    <w:p w14:paraId="0249B199" w14:textId="77777777" w:rsidR="00AC0DF8" w:rsidRPr="00CE2C92" w:rsidRDefault="00AC0DF8" w:rsidP="00CE2C92">
      <w:pPr>
        <w:suppressAutoHyphens/>
        <w:rPr>
          <w:rFonts w:eastAsia="Calibri"/>
          <w:lang w:val="en-US" w:eastAsia="en-US"/>
        </w:rPr>
      </w:pPr>
      <w:r w:rsidRPr="00CE2C92">
        <w:rPr>
          <w:rFonts w:eastAsia="Calibri"/>
          <w:lang w:val="en-US" w:eastAsia="en-US"/>
        </w:rPr>
        <w:tab/>
        <w:t>The Inter-American Agency for Cooperation and Development (IACD) is a subsidiary organ of the Inter-American Council for Integral Development (CIDI) created pursuant to Articles 53, 54.a, 77, 93, and 95.c of the Charter and Articles 5 and 17 of the CIDI Statutes.</w:t>
      </w:r>
    </w:p>
    <w:p w14:paraId="602EEDAE" w14:textId="77777777" w:rsidR="00AC0DF8" w:rsidRPr="00CE2C92" w:rsidRDefault="00AC0DF8" w:rsidP="00CE2C92">
      <w:pPr>
        <w:suppressAutoHyphens/>
        <w:jc w:val="left"/>
        <w:rPr>
          <w:rFonts w:eastAsia="Calibri"/>
          <w:lang w:val="en-US" w:eastAsia="en-US"/>
        </w:rPr>
      </w:pPr>
    </w:p>
    <w:p w14:paraId="036127C6" w14:textId="77777777" w:rsidR="00AC0DF8" w:rsidRPr="00CE2C92" w:rsidRDefault="00AC0DF8" w:rsidP="00CE2C92">
      <w:pPr>
        <w:jc w:val="center"/>
        <w:rPr>
          <w:rFonts w:eastAsia="Calibri"/>
          <w:lang w:val="en-US" w:eastAsia="en-US"/>
        </w:rPr>
      </w:pPr>
      <w:r w:rsidRPr="00CE2C92">
        <w:rPr>
          <w:rFonts w:eastAsia="Calibri"/>
          <w:lang w:val="en-US" w:eastAsia="en-US"/>
        </w:rPr>
        <w:t>Article 2</w:t>
      </w:r>
    </w:p>
    <w:p w14:paraId="413F8F33" w14:textId="77777777" w:rsidR="00AC0DF8" w:rsidRPr="00CE2C92" w:rsidRDefault="00AC0DF8" w:rsidP="00CE2C92">
      <w:pPr>
        <w:jc w:val="center"/>
        <w:rPr>
          <w:rFonts w:eastAsia="Calibri"/>
          <w:u w:val="single"/>
          <w:lang w:val="en-US" w:eastAsia="en-US"/>
        </w:rPr>
      </w:pPr>
      <w:r w:rsidRPr="00CE2C92">
        <w:rPr>
          <w:rFonts w:eastAsia="Calibri"/>
          <w:u w:val="single"/>
          <w:lang w:val="en-US" w:eastAsia="en-US"/>
        </w:rPr>
        <w:t>Purpose</w:t>
      </w:r>
    </w:p>
    <w:p w14:paraId="3E65812D" w14:textId="77777777" w:rsidR="00AC0DF8" w:rsidRPr="00CE2C92" w:rsidRDefault="00AC0DF8" w:rsidP="00CE2C92">
      <w:pPr>
        <w:suppressAutoHyphens/>
        <w:jc w:val="left"/>
        <w:rPr>
          <w:rFonts w:eastAsia="Calibri"/>
          <w:lang w:val="en-US" w:eastAsia="en-US"/>
        </w:rPr>
      </w:pPr>
    </w:p>
    <w:p w14:paraId="57197988" w14:textId="77777777" w:rsidR="00AC0DF8" w:rsidRPr="00CE2C92" w:rsidRDefault="00AC0DF8" w:rsidP="00CE2C92">
      <w:pPr>
        <w:suppressAutoHyphens/>
        <w:rPr>
          <w:rFonts w:eastAsia="Calibri"/>
          <w:lang w:val="en-US" w:eastAsia="en-US"/>
        </w:rPr>
      </w:pPr>
      <w:r w:rsidRPr="00CE2C92">
        <w:rPr>
          <w:rFonts w:eastAsia="Calibri"/>
          <w:lang w:val="en-US" w:eastAsia="en-US"/>
        </w:rPr>
        <w:tab/>
        <w:t>The purpose of the IACD is to promote, coordinate, manage, and facilitate the planning and execution of programs, projects, and activities (hereinafter “partnership for development activities”), within the scope of the OAS Charter and, in particular, the framework of the Strategic Plan for Partnership for Development of CIDI (hereinafter "Strategic Plan").</w:t>
      </w:r>
    </w:p>
    <w:p w14:paraId="07583C9D" w14:textId="77777777" w:rsidR="00AC0DF8" w:rsidRPr="00CE2C92" w:rsidRDefault="00AC0DF8" w:rsidP="00CE2C92">
      <w:pPr>
        <w:jc w:val="left"/>
        <w:rPr>
          <w:rFonts w:eastAsia="Calibri"/>
          <w:lang w:val="en-US" w:eastAsia="en-US"/>
        </w:rPr>
      </w:pPr>
    </w:p>
    <w:p w14:paraId="5F19FD38" w14:textId="77777777" w:rsidR="00AC0DF8" w:rsidRPr="00CE2C92" w:rsidRDefault="00AC0DF8" w:rsidP="00CE2C92">
      <w:pPr>
        <w:jc w:val="left"/>
        <w:rPr>
          <w:rFonts w:eastAsia="Calibri"/>
          <w:lang w:val="en-US" w:eastAsia="en-US"/>
        </w:rPr>
      </w:pPr>
    </w:p>
    <w:p w14:paraId="0314314D" w14:textId="77777777" w:rsidR="00AC0DF8" w:rsidRPr="00CE2C92" w:rsidRDefault="00AC0DF8" w:rsidP="00CE2C92">
      <w:pPr>
        <w:jc w:val="center"/>
        <w:rPr>
          <w:rFonts w:eastAsia="Calibri"/>
          <w:b/>
          <w:lang w:val="en-US" w:eastAsia="en-US"/>
        </w:rPr>
      </w:pPr>
      <w:r w:rsidRPr="00CE2C92">
        <w:rPr>
          <w:rFonts w:eastAsia="Calibri"/>
          <w:b/>
          <w:lang w:val="en-US" w:eastAsia="en-US"/>
        </w:rPr>
        <w:t>CHAPTER II</w:t>
      </w:r>
    </w:p>
    <w:p w14:paraId="38B4164A" w14:textId="77777777" w:rsidR="00AC0DF8" w:rsidRPr="00CE2C92" w:rsidRDefault="00AC0DF8" w:rsidP="00CE2C92">
      <w:pPr>
        <w:jc w:val="center"/>
        <w:rPr>
          <w:rFonts w:eastAsia="Calibri"/>
          <w:b/>
          <w:lang w:val="en-US" w:eastAsia="en-US"/>
        </w:rPr>
      </w:pPr>
      <w:r w:rsidRPr="00CE2C92">
        <w:rPr>
          <w:rFonts w:eastAsia="Calibri"/>
          <w:b/>
          <w:lang w:val="en-US" w:eastAsia="en-US"/>
        </w:rPr>
        <w:t>FUNCTIONS AND SCOPE OF AUTHORITY</w:t>
      </w:r>
    </w:p>
    <w:p w14:paraId="6FC7DB04" w14:textId="77777777" w:rsidR="00AC0DF8" w:rsidRPr="00CE2C92" w:rsidRDefault="00AC0DF8" w:rsidP="00CE2C92">
      <w:pPr>
        <w:jc w:val="center"/>
        <w:rPr>
          <w:rFonts w:eastAsia="Calibri"/>
          <w:lang w:val="en-US" w:eastAsia="en-US"/>
        </w:rPr>
      </w:pPr>
    </w:p>
    <w:p w14:paraId="612A19E5" w14:textId="77777777" w:rsidR="00AC0DF8" w:rsidRPr="00CE2C92" w:rsidRDefault="00AC0DF8" w:rsidP="00CE2C92">
      <w:pPr>
        <w:jc w:val="center"/>
        <w:rPr>
          <w:rFonts w:eastAsia="Calibri"/>
          <w:lang w:val="en-US" w:eastAsia="en-US"/>
        </w:rPr>
      </w:pPr>
      <w:r w:rsidRPr="00CE2C92">
        <w:rPr>
          <w:rFonts w:eastAsia="Calibri"/>
          <w:lang w:val="en-US" w:eastAsia="en-US"/>
        </w:rPr>
        <w:t>Article 3</w:t>
      </w:r>
    </w:p>
    <w:p w14:paraId="27304055" w14:textId="77777777" w:rsidR="00AC0DF8" w:rsidRPr="00CE2C92" w:rsidRDefault="00AC0DF8" w:rsidP="00CE2C92">
      <w:pPr>
        <w:jc w:val="center"/>
        <w:rPr>
          <w:rFonts w:eastAsia="Calibri"/>
          <w:u w:val="single"/>
          <w:lang w:val="en-US" w:eastAsia="en-US"/>
        </w:rPr>
      </w:pPr>
      <w:r w:rsidRPr="00CE2C92">
        <w:rPr>
          <w:rFonts w:eastAsia="Calibri"/>
          <w:u w:val="single"/>
          <w:lang w:val="en-US" w:eastAsia="en-US"/>
        </w:rPr>
        <w:t>Functions</w:t>
      </w:r>
    </w:p>
    <w:p w14:paraId="0120C411" w14:textId="77777777" w:rsidR="00AC0DF8" w:rsidRPr="00CE2C92" w:rsidRDefault="00AC0DF8" w:rsidP="00CE2C92">
      <w:pPr>
        <w:suppressAutoHyphens/>
        <w:jc w:val="left"/>
        <w:rPr>
          <w:rFonts w:eastAsia="Calibri"/>
          <w:u w:val="single"/>
          <w:lang w:val="en-US" w:eastAsia="en-US"/>
        </w:rPr>
      </w:pPr>
    </w:p>
    <w:p w14:paraId="610E62B7" w14:textId="77777777" w:rsidR="00AC0DF8" w:rsidRPr="00CE2C92" w:rsidRDefault="00AC0DF8" w:rsidP="00CE2C92">
      <w:pPr>
        <w:suppressAutoHyphens/>
        <w:rPr>
          <w:rFonts w:eastAsia="Calibri"/>
          <w:lang w:val="en-US" w:eastAsia="en-US"/>
        </w:rPr>
      </w:pPr>
      <w:r w:rsidRPr="00CE2C92">
        <w:rPr>
          <w:rFonts w:eastAsia="Calibri"/>
          <w:lang w:val="en-US" w:eastAsia="en-US"/>
        </w:rPr>
        <w:tab/>
        <w:t xml:space="preserve">The IACD shall have the following functions: </w:t>
      </w:r>
    </w:p>
    <w:p w14:paraId="7FEDFC91" w14:textId="77777777" w:rsidR="00AC0DF8" w:rsidRPr="00CE2C92" w:rsidRDefault="00AC0DF8" w:rsidP="00CE2C92">
      <w:pPr>
        <w:jc w:val="left"/>
        <w:rPr>
          <w:rFonts w:eastAsia="Times New Roman"/>
          <w:b/>
          <w:iCs/>
          <w:snapToGrid w:val="0"/>
          <w:lang w:val="en-US" w:eastAsia="en-US"/>
        </w:rPr>
      </w:pPr>
    </w:p>
    <w:p w14:paraId="67FF362B" w14:textId="77777777" w:rsidR="00AC0DF8" w:rsidRPr="00CE2C92" w:rsidRDefault="00AC0DF8" w:rsidP="00CE2C92">
      <w:pPr>
        <w:numPr>
          <w:ilvl w:val="0"/>
          <w:numId w:val="8"/>
        </w:numPr>
        <w:tabs>
          <w:tab w:val="clear" w:pos="1080"/>
        </w:tabs>
        <w:rPr>
          <w:rFonts w:eastAsia="Times New Roman"/>
          <w:iCs/>
          <w:snapToGrid w:val="0"/>
          <w:lang w:val="en-US" w:eastAsia="en-US"/>
        </w:rPr>
      </w:pPr>
      <w:r w:rsidRPr="00CE2C92">
        <w:rPr>
          <w:rFonts w:eastAsia="Times New Roman"/>
          <w:iCs/>
          <w:snapToGrid w:val="0"/>
          <w:lang w:val="en-US" w:eastAsia="en-US"/>
        </w:rPr>
        <w:lastRenderedPageBreak/>
        <w:t>The administration, evaluation, and supervision of the partnership for development activities established within the framework of the CIDI Strategic Plan and its Inter-American Programs approved by CIDI.</w:t>
      </w:r>
    </w:p>
    <w:p w14:paraId="44CDF440" w14:textId="77777777" w:rsidR="00AC0DF8" w:rsidRPr="00CE2C92" w:rsidRDefault="00AC0DF8" w:rsidP="00CE2C92">
      <w:pPr>
        <w:jc w:val="left"/>
        <w:rPr>
          <w:rFonts w:eastAsia="Times New Roman"/>
          <w:iCs/>
          <w:snapToGrid w:val="0"/>
          <w:lang w:val="en-US" w:eastAsia="en-US"/>
        </w:rPr>
      </w:pPr>
    </w:p>
    <w:p w14:paraId="2C2012EB" w14:textId="77777777" w:rsidR="00AC0DF8" w:rsidRPr="00B57A7D" w:rsidRDefault="00AC0DF8" w:rsidP="00CE2C92">
      <w:pPr>
        <w:numPr>
          <w:ilvl w:val="0"/>
          <w:numId w:val="8"/>
        </w:numPr>
        <w:tabs>
          <w:tab w:val="clear" w:pos="1080"/>
        </w:tabs>
        <w:rPr>
          <w:rFonts w:eastAsia="Times New Roman"/>
          <w:iCs/>
          <w:snapToGrid w:val="0"/>
          <w:lang w:val="en-US" w:eastAsia="en-US"/>
        </w:rPr>
      </w:pPr>
      <w:r w:rsidRPr="00B57A7D">
        <w:rPr>
          <w:rFonts w:eastAsia="Times New Roman"/>
          <w:iCs/>
          <w:snapToGrid w:val="0"/>
          <w:lang w:val="en-US" w:eastAsia="en-US"/>
        </w:rPr>
        <w:t>The administration and supervision of the fellowship, scholarship and training programs of the OAS.</w:t>
      </w:r>
    </w:p>
    <w:p w14:paraId="658288C7" w14:textId="77777777" w:rsidR="00AC0DF8" w:rsidRPr="00CE2C92" w:rsidRDefault="00AC0DF8" w:rsidP="00CE2C92">
      <w:pPr>
        <w:rPr>
          <w:rFonts w:eastAsia="Times New Roman"/>
          <w:lang w:val="en-US" w:eastAsia="en-US"/>
        </w:rPr>
      </w:pPr>
    </w:p>
    <w:p w14:paraId="5BC6181A" w14:textId="77777777" w:rsidR="00AC0DF8" w:rsidRPr="00CE2C92" w:rsidRDefault="00AC0DF8" w:rsidP="00CE2C92">
      <w:pPr>
        <w:numPr>
          <w:ilvl w:val="0"/>
          <w:numId w:val="8"/>
        </w:numPr>
        <w:tabs>
          <w:tab w:val="clear" w:pos="1080"/>
        </w:tabs>
        <w:suppressAutoHyphens/>
        <w:ind w:right="-29"/>
        <w:rPr>
          <w:rFonts w:eastAsia="Times New Roman"/>
          <w:lang w:val="en-US" w:eastAsia="en-US"/>
        </w:rPr>
      </w:pPr>
      <w:r w:rsidRPr="00CE2C92">
        <w:rPr>
          <w:rFonts w:eastAsia="Times New Roman"/>
          <w:lang w:val="en-US" w:eastAsia="en-US"/>
        </w:rPr>
        <w:t>The development and establishment of cooperative relations with Permanent Observers, other states, and national and international organizations, regarding partnership for development activities.</w:t>
      </w:r>
    </w:p>
    <w:p w14:paraId="5997872B" w14:textId="77777777" w:rsidR="00AC0DF8" w:rsidRPr="00CE2C92" w:rsidRDefault="00AC0DF8" w:rsidP="00CE2C92">
      <w:pPr>
        <w:rPr>
          <w:rFonts w:eastAsia="Times New Roman"/>
          <w:lang w:val="en-US" w:eastAsia="en-US"/>
        </w:rPr>
      </w:pPr>
    </w:p>
    <w:p w14:paraId="252961C7" w14:textId="77777777" w:rsidR="00AC0DF8" w:rsidRPr="00CE2C92" w:rsidRDefault="00AC0DF8" w:rsidP="00CE2C92">
      <w:pPr>
        <w:ind w:right="-29" w:firstLine="720"/>
        <w:rPr>
          <w:rFonts w:eastAsia="Times New Roman"/>
          <w:lang w:val="en-US" w:eastAsia="en-US"/>
        </w:rPr>
      </w:pPr>
      <w:r w:rsidRPr="00CE2C92">
        <w:rPr>
          <w:rFonts w:eastAsia="Times New Roman"/>
          <w:lang w:val="en-US" w:eastAsia="en-US"/>
        </w:rPr>
        <w:t>4.</w:t>
      </w:r>
      <w:r w:rsidRPr="00CE2C92">
        <w:rPr>
          <w:rFonts w:eastAsia="Times New Roman"/>
          <w:lang w:val="en-US" w:eastAsia="en-US"/>
        </w:rPr>
        <w:tab/>
        <w:t xml:space="preserve">Manage and account for the </w:t>
      </w:r>
      <w:r w:rsidRPr="00CE2C92">
        <w:rPr>
          <w:rFonts w:eastAsia="Calibri"/>
          <w:lang w:val="en-US" w:eastAsia="en-US"/>
        </w:rPr>
        <w:t>resources of the Development Cooperation Fund (DCF/OAS) and other funds raised by and entrusted t</w:t>
      </w:r>
      <w:r w:rsidRPr="00CE2C92">
        <w:rPr>
          <w:rFonts w:eastAsia="Times New Roman"/>
          <w:lang w:val="en-US" w:eastAsia="en-US"/>
        </w:rPr>
        <w:t xml:space="preserve">o the IACD. </w:t>
      </w:r>
    </w:p>
    <w:p w14:paraId="3F98CB03" w14:textId="77777777" w:rsidR="00AC0DF8" w:rsidRPr="00CE2C92" w:rsidRDefault="00AC0DF8" w:rsidP="00CE2C92">
      <w:pPr>
        <w:ind w:right="-29"/>
        <w:rPr>
          <w:rFonts w:eastAsia="Times New Roman"/>
          <w:lang w:val="en-US" w:eastAsia="en-US"/>
        </w:rPr>
      </w:pPr>
    </w:p>
    <w:p w14:paraId="63B10303" w14:textId="77777777" w:rsidR="00AC0DF8" w:rsidRPr="00CE2C92" w:rsidRDefault="00AC0DF8" w:rsidP="00CE2C92">
      <w:pPr>
        <w:rPr>
          <w:rFonts w:eastAsia="Times New Roman"/>
          <w:lang w:val="en-US" w:eastAsia="en-US"/>
        </w:rPr>
      </w:pPr>
      <w:r w:rsidRPr="00CE2C92">
        <w:rPr>
          <w:rFonts w:eastAsia="Times New Roman"/>
          <w:lang w:val="en-US" w:eastAsia="en-US"/>
        </w:rPr>
        <w:tab/>
        <w:t>5.</w:t>
      </w:r>
      <w:r w:rsidRPr="00CE2C92">
        <w:rPr>
          <w:rFonts w:eastAsia="Times New Roman"/>
          <w:lang w:val="en-US" w:eastAsia="en-US"/>
        </w:rPr>
        <w:tab/>
        <w:t xml:space="preserve">The mobilization of financial, technical, and other resources in order to strengthen partnership for development activities. </w:t>
      </w:r>
    </w:p>
    <w:p w14:paraId="18CD6A86" w14:textId="77777777" w:rsidR="00AC0DF8" w:rsidRPr="00CE2C92" w:rsidRDefault="00AC0DF8" w:rsidP="00CE2C92">
      <w:pPr>
        <w:suppressAutoHyphens/>
        <w:rPr>
          <w:rFonts w:eastAsia="Calibri"/>
          <w:lang w:val="en-US" w:eastAsia="en-US"/>
        </w:rPr>
      </w:pPr>
    </w:p>
    <w:p w14:paraId="1B7C67C1" w14:textId="77777777" w:rsidR="00AC0DF8" w:rsidRPr="00CE2C92" w:rsidRDefault="00AC0DF8" w:rsidP="00CE2C92">
      <w:pPr>
        <w:ind w:firstLine="720"/>
        <w:rPr>
          <w:rFonts w:eastAsia="Times New Roman"/>
          <w:lang w:val="en-US" w:eastAsia="en-US"/>
        </w:rPr>
      </w:pPr>
      <w:r w:rsidRPr="00CE2C92">
        <w:rPr>
          <w:rFonts w:eastAsia="Times New Roman"/>
          <w:lang w:val="en-US" w:eastAsia="en-US"/>
        </w:rPr>
        <w:t>6.</w:t>
      </w:r>
      <w:r w:rsidRPr="00CE2C92">
        <w:rPr>
          <w:rFonts w:eastAsia="Times New Roman"/>
          <w:lang w:val="en-US" w:eastAsia="en-US"/>
        </w:rPr>
        <w:tab/>
        <w:t xml:space="preserve">The approval, in accordance with Article 9 of these Statutes and of the program and policy guidelines approved by CIDI, of the method of implementation of partnership for development activities and the determination of their level of financing, endeavoring to target the most pressing needs of the member states, especially the relatively less-developed countries and those with smaller economies. </w:t>
      </w:r>
    </w:p>
    <w:p w14:paraId="0EA51F1F" w14:textId="77777777" w:rsidR="00AC0DF8" w:rsidRPr="00CE2C92" w:rsidRDefault="00AC0DF8" w:rsidP="00CE2C92">
      <w:pPr>
        <w:suppressAutoHyphens/>
        <w:jc w:val="left"/>
        <w:rPr>
          <w:rFonts w:eastAsia="Calibri"/>
          <w:lang w:val="en-US" w:eastAsia="en-US"/>
        </w:rPr>
      </w:pPr>
    </w:p>
    <w:p w14:paraId="6FA7B117" w14:textId="77777777" w:rsidR="00AC0DF8" w:rsidRPr="00CE2C92" w:rsidRDefault="00AC0DF8" w:rsidP="00CE2C92">
      <w:pPr>
        <w:suppressAutoHyphens/>
        <w:jc w:val="center"/>
        <w:rPr>
          <w:rFonts w:eastAsia="Calibri"/>
          <w:lang w:val="en-US" w:eastAsia="en-US"/>
        </w:rPr>
      </w:pPr>
      <w:r w:rsidRPr="00CE2C92">
        <w:rPr>
          <w:rFonts w:eastAsia="Calibri"/>
          <w:lang w:val="en-US" w:eastAsia="en-US"/>
        </w:rPr>
        <w:t>Article 4</w:t>
      </w:r>
    </w:p>
    <w:p w14:paraId="0F41AE7A" w14:textId="77777777" w:rsidR="00AC0DF8" w:rsidRPr="00CE2C92" w:rsidRDefault="00AC0DF8" w:rsidP="00CE2C92">
      <w:pPr>
        <w:suppressAutoHyphens/>
        <w:ind w:left="720" w:hanging="720"/>
        <w:jc w:val="center"/>
        <w:rPr>
          <w:rFonts w:eastAsia="Calibri"/>
          <w:lang w:val="en-US" w:eastAsia="en-US"/>
        </w:rPr>
      </w:pPr>
      <w:r w:rsidRPr="00CE2C92">
        <w:rPr>
          <w:rFonts w:eastAsia="Calibri"/>
          <w:u w:val="single"/>
          <w:lang w:val="en-US" w:eastAsia="en-US"/>
        </w:rPr>
        <w:t>Scope of Authority</w:t>
      </w:r>
    </w:p>
    <w:p w14:paraId="65CF402E" w14:textId="77777777" w:rsidR="00AC0DF8" w:rsidRPr="00CE2C92" w:rsidRDefault="00AC0DF8" w:rsidP="00CE2C92">
      <w:pPr>
        <w:suppressAutoHyphens/>
        <w:jc w:val="left"/>
        <w:rPr>
          <w:rFonts w:eastAsia="Calibri"/>
          <w:lang w:val="en-US" w:eastAsia="en-US"/>
        </w:rPr>
      </w:pPr>
    </w:p>
    <w:p w14:paraId="5ADE17F3" w14:textId="5E336DD7" w:rsidR="00AC0DF8" w:rsidRDefault="00AC0DF8" w:rsidP="00CE2C92">
      <w:pPr>
        <w:numPr>
          <w:ilvl w:val="0"/>
          <w:numId w:val="9"/>
        </w:numPr>
        <w:tabs>
          <w:tab w:val="clear" w:pos="1080"/>
        </w:tabs>
        <w:rPr>
          <w:rFonts w:eastAsia="Calibri"/>
          <w:lang w:val="en-US" w:eastAsia="en-US"/>
        </w:rPr>
      </w:pPr>
      <w:r w:rsidRPr="00CE2C92">
        <w:rPr>
          <w:rFonts w:eastAsia="Calibri"/>
          <w:lang w:val="en-US" w:eastAsia="en-US"/>
        </w:rPr>
        <w:t>The IACD shall exercise its authority within the framework of the OAS Charter, in particular Article 95</w:t>
      </w:r>
      <w:r w:rsidR="00AB1B02">
        <w:rPr>
          <w:rFonts w:eastAsia="Calibri"/>
          <w:lang w:val="en-US" w:eastAsia="en-US"/>
        </w:rPr>
        <w:t>.</w:t>
      </w:r>
      <w:r w:rsidRPr="00CE2C92">
        <w:rPr>
          <w:rFonts w:eastAsia="Calibri"/>
          <w:lang w:val="en-US" w:eastAsia="en-US"/>
        </w:rPr>
        <w:t>c.; the Strategic Plan of CIDI; the CIDI Statutes; these Statutes; the DCF/OAS FEMCIDI Statutes; the applicable provisions of the General Standards that Govern the Operations of the General Secretariat; and other guidelines and directives adopted by the General Assembly or CIDI.</w:t>
      </w:r>
    </w:p>
    <w:p w14:paraId="7609C936" w14:textId="77777777" w:rsidR="008631D7" w:rsidRPr="00CE2C92" w:rsidRDefault="008631D7" w:rsidP="008631D7">
      <w:pPr>
        <w:rPr>
          <w:rFonts w:eastAsia="Calibri"/>
          <w:lang w:val="en-US" w:eastAsia="en-US"/>
        </w:rPr>
      </w:pPr>
    </w:p>
    <w:p w14:paraId="1549AD0E" w14:textId="77777777" w:rsidR="00AC0DF8" w:rsidRPr="00CE2C92" w:rsidRDefault="00AC0DF8" w:rsidP="00CE2C92">
      <w:pPr>
        <w:numPr>
          <w:ilvl w:val="0"/>
          <w:numId w:val="9"/>
        </w:numPr>
        <w:tabs>
          <w:tab w:val="clear" w:pos="1080"/>
        </w:tabs>
        <w:rPr>
          <w:rFonts w:eastAsia="Calibri"/>
          <w:lang w:val="en-US" w:eastAsia="en-US"/>
        </w:rPr>
      </w:pPr>
      <w:r w:rsidRPr="00CE2C92">
        <w:rPr>
          <w:rFonts w:eastAsia="Calibri"/>
          <w:lang w:val="en-US" w:eastAsia="en-US"/>
        </w:rPr>
        <w:t>The IACD is responsible to CIDI.</w:t>
      </w:r>
    </w:p>
    <w:p w14:paraId="4680BB84" w14:textId="77777777" w:rsidR="00AC0DF8" w:rsidRPr="00CE2C92" w:rsidRDefault="00AC0DF8" w:rsidP="00CE2C92">
      <w:pPr>
        <w:ind w:right="-659"/>
        <w:rPr>
          <w:rFonts w:eastAsia="Times New Roman"/>
          <w:lang w:val="en-US" w:eastAsia="en-US"/>
        </w:rPr>
      </w:pPr>
    </w:p>
    <w:p w14:paraId="53A69117" w14:textId="77777777" w:rsidR="00AC0DF8" w:rsidRPr="00CE2C92" w:rsidRDefault="00AC0DF8" w:rsidP="00CE2C92">
      <w:pPr>
        <w:numPr>
          <w:ilvl w:val="0"/>
          <w:numId w:val="9"/>
        </w:numPr>
        <w:tabs>
          <w:tab w:val="clear" w:pos="1080"/>
        </w:tabs>
        <w:rPr>
          <w:rFonts w:eastAsia="Calibri"/>
          <w:lang w:val="en-US" w:eastAsia="en-US"/>
        </w:rPr>
      </w:pPr>
      <w:r w:rsidRPr="00CE2C92">
        <w:rPr>
          <w:rFonts w:eastAsia="Calibri"/>
          <w:lang w:val="en-US" w:eastAsia="en-US"/>
        </w:rPr>
        <w:t>In the event that the IACD exceeds its authority under this Article, CIDI may take any action it deems appropriate, including directing IACD to reconsider such action.</w:t>
      </w:r>
    </w:p>
    <w:p w14:paraId="38190CE7" w14:textId="4BDADBBC" w:rsidR="00AC0DF8" w:rsidRPr="00CE2C92" w:rsidRDefault="00AC0DF8" w:rsidP="00CE2C92">
      <w:pPr>
        <w:suppressAutoHyphens/>
        <w:jc w:val="left"/>
        <w:rPr>
          <w:rFonts w:eastAsia="Calibri"/>
          <w:lang w:val="en-US" w:eastAsia="en-US"/>
        </w:rPr>
      </w:pPr>
    </w:p>
    <w:p w14:paraId="3410C2D3" w14:textId="77777777" w:rsidR="00AC0DF8" w:rsidRPr="00CE2C92" w:rsidRDefault="00AC0DF8" w:rsidP="00CE2C92">
      <w:pPr>
        <w:suppressAutoHyphens/>
        <w:jc w:val="center"/>
        <w:rPr>
          <w:rFonts w:eastAsia="Calibri"/>
          <w:b/>
          <w:lang w:val="en-US" w:eastAsia="en-US"/>
        </w:rPr>
      </w:pPr>
      <w:r w:rsidRPr="00CE2C92">
        <w:rPr>
          <w:rFonts w:eastAsia="Calibri"/>
          <w:b/>
          <w:lang w:val="en-US" w:eastAsia="en-US"/>
        </w:rPr>
        <w:t>CHAPTER III</w:t>
      </w:r>
    </w:p>
    <w:p w14:paraId="020EE861" w14:textId="77777777" w:rsidR="00AC0DF8" w:rsidRPr="00CE2C92" w:rsidRDefault="00AC0DF8" w:rsidP="00CE2C92">
      <w:pPr>
        <w:suppressAutoHyphens/>
        <w:jc w:val="center"/>
        <w:rPr>
          <w:rFonts w:eastAsia="Calibri"/>
          <w:b/>
          <w:caps/>
          <w:lang w:val="en-US" w:eastAsia="en-US"/>
        </w:rPr>
      </w:pPr>
      <w:r w:rsidRPr="00CE2C92">
        <w:rPr>
          <w:rFonts w:eastAsia="Calibri"/>
          <w:b/>
          <w:lang w:val="en-US" w:eastAsia="en-US"/>
        </w:rPr>
        <w:t>STRUCTURE</w:t>
      </w:r>
    </w:p>
    <w:p w14:paraId="10F58EE8" w14:textId="77777777" w:rsidR="00AC0DF8" w:rsidRPr="00CE2C92" w:rsidRDefault="00AC0DF8" w:rsidP="00CE2C92">
      <w:pPr>
        <w:suppressAutoHyphens/>
        <w:rPr>
          <w:rFonts w:eastAsia="Calibri"/>
          <w:caps/>
          <w:lang w:val="en-US" w:eastAsia="en-US"/>
        </w:rPr>
      </w:pPr>
    </w:p>
    <w:p w14:paraId="37782091" w14:textId="77777777" w:rsidR="00AC0DF8" w:rsidRPr="00CE2C92" w:rsidRDefault="00AC0DF8" w:rsidP="00CE2C92">
      <w:pPr>
        <w:suppressAutoHyphens/>
        <w:jc w:val="center"/>
        <w:rPr>
          <w:rFonts w:eastAsia="Calibri"/>
          <w:lang w:val="en-US" w:eastAsia="en-US"/>
        </w:rPr>
      </w:pPr>
      <w:r w:rsidRPr="00CE2C92">
        <w:rPr>
          <w:rFonts w:eastAsia="Calibri"/>
          <w:lang w:val="en-US" w:eastAsia="en-US"/>
        </w:rPr>
        <w:t>Article 5</w:t>
      </w:r>
    </w:p>
    <w:p w14:paraId="168633B2" w14:textId="77777777" w:rsidR="00AC0DF8" w:rsidRPr="00CE2C92" w:rsidRDefault="00AC0DF8" w:rsidP="00CE2C92">
      <w:pPr>
        <w:suppressAutoHyphens/>
        <w:jc w:val="center"/>
        <w:rPr>
          <w:rFonts w:eastAsia="Calibri"/>
          <w:u w:val="single"/>
          <w:lang w:val="en-US" w:eastAsia="en-US"/>
        </w:rPr>
      </w:pPr>
      <w:r w:rsidRPr="00CE2C92">
        <w:rPr>
          <w:rFonts w:eastAsia="Calibri"/>
          <w:u w:val="single"/>
          <w:lang w:val="en-US" w:eastAsia="en-US"/>
        </w:rPr>
        <w:t>Structure</w:t>
      </w:r>
    </w:p>
    <w:p w14:paraId="3579DF0C" w14:textId="77777777" w:rsidR="00AC0DF8" w:rsidRPr="00CE2C92" w:rsidRDefault="00AC0DF8" w:rsidP="00CE2C92">
      <w:pPr>
        <w:suppressAutoHyphens/>
        <w:jc w:val="left"/>
        <w:rPr>
          <w:rFonts w:eastAsia="Calibri"/>
          <w:u w:val="single"/>
          <w:lang w:val="en-US" w:eastAsia="en-US"/>
        </w:rPr>
      </w:pPr>
    </w:p>
    <w:p w14:paraId="1F6EAFB8" w14:textId="77777777" w:rsidR="00AC0DF8" w:rsidRPr="00CE2C92" w:rsidRDefault="00AC0DF8" w:rsidP="00CE2C92">
      <w:pPr>
        <w:suppressAutoHyphens/>
        <w:jc w:val="left"/>
        <w:rPr>
          <w:rFonts w:eastAsia="Calibri"/>
          <w:lang w:val="en-US" w:eastAsia="en-US"/>
        </w:rPr>
      </w:pPr>
      <w:r w:rsidRPr="00CE2C92">
        <w:rPr>
          <w:rFonts w:eastAsia="Calibri"/>
          <w:lang w:val="en-US" w:eastAsia="en-US"/>
        </w:rPr>
        <w:tab/>
        <w:t>The IACD shall have the following structure:</w:t>
      </w:r>
    </w:p>
    <w:p w14:paraId="7457EFF2" w14:textId="77777777" w:rsidR="00AC0DF8" w:rsidRPr="00CE2C92" w:rsidRDefault="00AC0DF8" w:rsidP="00CE2C92">
      <w:pPr>
        <w:suppressAutoHyphens/>
        <w:jc w:val="left"/>
        <w:rPr>
          <w:rFonts w:eastAsia="Calibri"/>
          <w:lang w:val="en-US" w:eastAsia="en-US"/>
        </w:rPr>
      </w:pPr>
    </w:p>
    <w:p w14:paraId="6C9D0967" w14:textId="2F4EF493" w:rsidR="00AC0DF8" w:rsidRDefault="00AC0DF8" w:rsidP="00CE2C92">
      <w:pPr>
        <w:numPr>
          <w:ilvl w:val="0"/>
          <w:numId w:val="10"/>
        </w:numPr>
        <w:tabs>
          <w:tab w:val="clear" w:pos="1080"/>
        </w:tabs>
        <w:suppressAutoHyphens/>
        <w:ind w:left="1440" w:hanging="720"/>
        <w:jc w:val="left"/>
        <w:rPr>
          <w:rFonts w:eastAsia="Calibri"/>
          <w:lang w:val="en-US" w:eastAsia="en-US"/>
        </w:rPr>
      </w:pPr>
      <w:r w:rsidRPr="00CE2C92">
        <w:rPr>
          <w:rFonts w:eastAsia="Calibri"/>
          <w:lang w:val="en-US" w:eastAsia="en-US"/>
        </w:rPr>
        <w:t>The Management Board;</w:t>
      </w:r>
    </w:p>
    <w:p w14:paraId="0309894B" w14:textId="77777777" w:rsidR="008631D7" w:rsidRPr="00CE2C92" w:rsidRDefault="008631D7" w:rsidP="008631D7">
      <w:pPr>
        <w:suppressAutoHyphens/>
        <w:ind w:left="720"/>
        <w:jc w:val="left"/>
        <w:rPr>
          <w:rFonts w:eastAsia="Calibri"/>
          <w:lang w:val="en-US" w:eastAsia="en-US"/>
        </w:rPr>
      </w:pPr>
    </w:p>
    <w:p w14:paraId="5F7EA33C" w14:textId="77777777" w:rsidR="00AC0DF8" w:rsidRPr="00CE2C92" w:rsidRDefault="00AC0DF8" w:rsidP="00CE2C92">
      <w:pPr>
        <w:numPr>
          <w:ilvl w:val="0"/>
          <w:numId w:val="10"/>
        </w:numPr>
        <w:tabs>
          <w:tab w:val="clear" w:pos="1080"/>
        </w:tabs>
        <w:suppressAutoHyphens/>
        <w:ind w:left="1440" w:hanging="720"/>
        <w:jc w:val="left"/>
        <w:rPr>
          <w:rFonts w:eastAsia="Calibri"/>
          <w:lang w:val="en-US" w:eastAsia="en-US"/>
        </w:rPr>
      </w:pPr>
      <w:r w:rsidRPr="00CE2C92">
        <w:rPr>
          <w:rFonts w:eastAsia="Calibri"/>
          <w:lang w:val="en-US" w:eastAsia="en-US"/>
        </w:rPr>
        <w:t>The Executive Secretariat for Integral Development (SEDI).</w:t>
      </w:r>
    </w:p>
    <w:p w14:paraId="18492784" w14:textId="77777777" w:rsidR="00AC0DF8" w:rsidRPr="00CE2C92" w:rsidRDefault="00AC0DF8" w:rsidP="00CE2C92">
      <w:pPr>
        <w:suppressAutoHyphens/>
        <w:jc w:val="left"/>
        <w:rPr>
          <w:rFonts w:eastAsia="Calibri"/>
          <w:lang w:val="en-US" w:eastAsia="en-US"/>
        </w:rPr>
      </w:pPr>
    </w:p>
    <w:p w14:paraId="497DA9F3" w14:textId="77777777" w:rsidR="00AC0DF8" w:rsidRPr="00CE2C92" w:rsidRDefault="00AC0DF8" w:rsidP="00CE2C92">
      <w:pPr>
        <w:keepNext/>
        <w:suppressAutoHyphens/>
        <w:jc w:val="center"/>
        <w:rPr>
          <w:rFonts w:eastAsia="Calibri"/>
          <w:lang w:val="en-US" w:eastAsia="en-US"/>
        </w:rPr>
      </w:pPr>
      <w:r w:rsidRPr="00CE2C92">
        <w:rPr>
          <w:rFonts w:eastAsia="Calibri"/>
          <w:lang w:val="en-US" w:eastAsia="en-US"/>
        </w:rPr>
        <w:lastRenderedPageBreak/>
        <w:t>Article 6</w:t>
      </w:r>
    </w:p>
    <w:p w14:paraId="74EDB58D" w14:textId="77777777" w:rsidR="00AC0DF8" w:rsidRPr="00CE2C92" w:rsidRDefault="00AC0DF8" w:rsidP="00CE2C92">
      <w:pPr>
        <w:keepNext/>
        <w:suppressAutoHyphens/>
        <w:jc w:val="center"/>
        <w:rPr>
          <w:rFonts w:eastAsia="Calibri"/>
          <w:u w:val="single"/>
          <w:lang w:val="en-US" w:eastAsia="en-US"/>
        </w:rPr>
      </w:pPr>
      <w:r w:rsidRPr="00CE2C92">
        <w:rPr>
          <w:rFonts w:eastAsia="Calibri"/>
          <w:u w:val="single"/>
          <w:lang w:val="en-US" w:eastAsia="en-US"/>
        </w:rPr>
        <w:t>The Management Board</w:t>
      </w:r>
    </w:p>
    <w:p w14:paraId="5E5AE01A" w14:textId="77777777" w:rsidR="00AC0DF8" w:rsidRPr="00CE2C92" w:rsidRDefault="00AC0DF8" w:rsidP="00CE2C92">
      <w:pPr>
        <w:keepNext/>
        <w:suppressAutoHyphens/>
        <w:jc w:val="center"/>
        <w:rPr>
          <w:rFonts w:eastAsia="Calibri"/>
          <w:u w:val="single"/>
          <w:lang w:val="en-US" w:eastAsia="en-US"/>
        </w:rPr>
      </w:pPr>
    </w:p>
    <w:p w14:paraId="5F542547" w14:textId="77777777" w:rsidR="00AC0DF8" w:rsidRPr="00CE2C92" w:rsidRDefault="00AC0DF8" w:rsidP="00CE2C92">
      <w:pPr>
        <w:overflowPunct w:val="0"/>
        <w:autoSpaceDE w:val="0"/>
        <w:autoSpaceDN w:val="0"/>
        <w:adjustRightInd w:val="0"/>
        <w:textAlignment w:val="baseline"/>
        <w:rPr>
          <w:rFonts w:eastAsia="Times New Roman"/>
          <w:lang w:val="en-US" w:eastAsia="en-US"/>
        </w:rPr>
      </w:pPr>
      <w:r w:rsidRPr="00CE2C92">
        <w:rPr>
          <w:rFonts w:eastAsia="Times New Roman"/>
          <w:lang w:val="en-US" w:eastAsia="en-US"/>
        </w:rPr>
        <w:tab/>
        <w:t>The Management Board is the representative body of the member states established to promote greater efficiency in the management of partnership for development activities and strengthen the Organization’s capacity to benefit from expertise in development cooperation and to attract contributions of technical support and other resources from member states, other states, and public and private organizations.</w:t>
      </w:r>
    </w:p>
    <w:p w14:paraId="3A26FAD9" w14:textId="77777777" w:rsidR="00AC0DF8" w:rsidRPr="00CE2C92" w:rsidRDefault="00AC0DF8" w:rsidP="00CE2C92">
      <w:pPr>
        <w:overflowPunct w:val="0"/>
        <w:autoSpaceDE w:val="0"/>
        <w:autoSpaceDN w:val="0"/>
        <w:adjustRightInd w:val="0"/>
        <w:textAlignment w:val="baseline"/>
        <w:rPr>
          <w:rFonts w:eastAsia="Times New Roman"/>
          <w:lang w:val="en-US" w:eastAsia="en-US"/>
        </w:rPr>
      </w:pPr>
    </w:p>
    <w:p w14:paraId="04721972" w14:textId="77777777" w:rsidR="00AC0DF8" w:rsidRPr="00CE2C92" w:rsidRDefault="00AC0DF8" w:rsidP="00CE2C92">
      <w:pPr>
        <w:jc w:val="center"/>
        <w:rPr>
          <w:rFonts w:eastAsia="Calibri"/>
          <w:lang w:val="en-US" w:eastAsia="en-US"/>
        </w:rPr>
      </w:pPr>
      <w:r w:rsidRPr="00CE2C92">
        <w:rPr>
          <w:rFonts w:eastAsia="Calibri"/>
          <w:lang w:val="en-US" w:eastAsia="en-US"/>
        </w:rPr>
        <w:t>Article 7</w:t>
      </w:r>
    </w:p>
    <w:p w14:paraId="2846F040" w14:textId="77777777" w:rsidR="00AC0DF8" w:rsidRPr="00CE2C92" w:rsidRDefault="00AC0DF8" w:rsidP="00CE2C92">
      <w:pPr>
        <w:jc w:val="center"/>
        <w:rPr>
          <w:rFonts w:eastAsia="Calibri"/>
          <w:u w:val="single"/>
          <w:lang w:val="en-US" w:eastAsia="en-US"/>
        </w:rPr>
      </w:pPr>
      <w:r w:rsidRPr="00CE2C92">
        <w:rPr>
          <w:rFonts w:eastAsia="Calibri"/>
          <w:u w:val="single"/>
          <w:lang w:val="en-US" w:eastAsia="en-US"/>
        </w:rPr>
        <w:t>Membership of the Management Board</w:t>
      </w:r>
    </w:p>
    <w:p w14:paraId="447B85D1" w14:textId="77777777" w:rsidR="00AC0DF8" w:rsidRPr="00CE2C92" w:rsidRDefault="00AC0DF8" w:rsidP="00CE2C92">
      <w:pPr>
        <w:jc w:val="center"/>
        <w:rPr>
          <w:rFonts w:eastAsia="Calibri"/>
          <w:lang w:val="en-US" w:eastAsia="en-US"/>
        </w:rPr>
      </w:pPr>
    </w:p>
    <w:p w14:paraId="51C9701A" w14:textId="77777777" w:rsidR="00AC0DF8" w:rsidRPr="00CE2C92" w:rsidRDefault="00AC0DF8" w:rsidP="009857E0">
      <w:pPr>
        <w:numPr>
          <w:ilvl w:val="0"/>
          <w:numId w:val="11"/>
        </w:numPr>
        <w:tabs>
          <w:tab w:val="clear" w:pos="1080"/>
        </w:tabs>
        <w:rPr>
          <w:rFonts w:eastAsia="Calibri"/>
          <w:lang w:val="en-US" w:eastAsia="en-US"/>
        </w:rPr>
      </w:pPr>
      <w:r w:rsidRPr="00CE2C92">
        <w:rPr>
          <w:rFonts w:eastAsia="Calibri"/>
          <w:lang w:val="en-US" w:eastAsia="en-US"/>
        </w:rPr>
        <w:t xml:space="preserve">The Management Board shall consist of nine member states of the Organization of American States elected by CIDI, observing, in accordance with the provisions of Article 77 of the Charter, the criteria of rotation and equitable geographic representation and guaranteeing that no Member State shall be excluded from the opportunity for election to the Board and that every region shall have the opportunity to be represented at all times. </w:t>
      </w:r>
    </w:p>
    <w:p w14:paraId="37DE72BB" w14:textId="77777777" w:rsidR="00AC0DF8" w:rsidRPr="00CE2C92" w:rsidRDefault="00AC0DF8" w:rsidP="009857E0">
      <w:pPr>
        <w:rPr>
          <w:rFonts w:eastAsia="Calibri"/>
          <w:lang w:val="en-US" w:eastAsia="en-US"/>
        </w:rPr>
      </w:pPr>
    </w:p>
    <w:p w14:paraId="6BE44F3D" w14:textId="77777777" w:rsidR="00AC0DF8" w:rsidRPr="00CE2C92" w:rsidRDefault="00AC0DF8" w:rsidP="009857E0">
      <w:pPr>
        <w:numPr>
          <w:ilvl w:val="0"/>
          <w:numId w:val="11"/>
        </w:numPr>
        <w:tabs>
          <w:tab w:val="clear" w:pos="1080"/>
        </w:tabs>
        <w:rPr>
          <w:rFonts w:eastAsia="Times New Roman"/>
          <w:lang w:val="en-US" w:eastAsia="en-US"/>
        </w:rPr>
      </w:pPr>
      <w:r w:rsidRPr="00CE2C92">
        <w:rPr>
          <w:rFonts w:eastAsia="Times New Roman"/>
          <w:lang w:val="en-US" w:eastAsia="en-US"/>
        </w:rPr>
        <w:t xml:space="preserve">The members of the Management Board shall serve for a term of two years. The election shall be held annually at the Regular Meeting of CIDI held before the OAS General Assembly and shall be arranged so that in the year after the first election four vacancies and in the subsequent year five vacancies shall occur, alternating annually thereafter. CIDI shall establish the procedures governing the conduct and timing of elections and method of determining the initial vacancies. </w:t>
      </w:r>
    </w:p>
    <w:p w14:paraId="30C0D929" w14:textId="77777777" w:rsidR="00AC0DF8" w:rsidRPr="00CE2C92" w:rsidRDefault="00AC0DF8" w:rsidP="009857E0">
      <w:pPr>
        <w:rPr>
          <w:rFonts w:eastAsia="Calibri"/>
          <w:lang w:val="en-US" w:eastAsia="en-US"/>
        </w:rPr>
      </w:pPr>
    </w:p>
    <w:p w14:paraId="7157D96D" w14:textId="77777777" w:rsidR="00AC0DF8" w:rsidRPr="00CE2C92" w:rsidRDefault="00AC0DF8" w:rsidP="009857E0">
      <w:pPr>
        <w:numPr>
          <w:ilvl w:val="0"/>
          <w:numId w:val="11"/>
        </w:numPr>
        <w:tabs>
          <w:tab w:val="clear" w:pos="1080"/>
        </w:tabs>
        <w:rPr>
          <w:rFonts w:eastAsia="Calibri"/>
          <w:lang w:val="en-US" w:eastAsia="en-US"/>
        </w:rPr>
      </w:pPr>
      <w:r w:rsidRPr="00CE2C92">
        <w:rPr>
          <w:rFonts w:eastAsia="Calibri"/>
          <w:lang w:val="en-US" w:eastAsia="en-US"/>
        </w:rPr>
        <w:t xml:space="preserve">Each member state elected to the Management Board shall designate an official representative who preferably should have recognized experience and expertise in matters pertaining to cooperation and development programs and related activities. Such member state may also designate Management Board alternate representatives and advisers. </w:t>
      </w:r>
    </w:p>
    <w:p w14:paraId="523D1B24" w14:textId="77777777" w:rsidR="00AC0DF8" w:rsidRPr="00CE2C92" w:rsidRDefault="00AC0DF8" w:rsidP="00CE2C92">
      <w:pPr>
        <w:rPr>
          <w:rFonts w:eastAsia="Calibri"/>
          <w:lang w:val="en-US" w:eastAsia="en-US"/>
        </w:rPr>
      </w:pPr>
    </w:p>
    <w:p w14:paraId="0D470754" w14:textId="77777777" w:rsidR="00AC0DF8" w:rsidRPr="00CE2C92" w:rsidRDefault="00AC0DF8" w:rsidP="00CE2C92">
      <w:pPr>
        <w:numPr>
          <w:ilvl w:val="0"/>
          <w:numId w:val="11"/>
        </w:numPr>
        <w:tabs>
          <w:tab w:val="clear" w:pos="1080"/>
        </w:tabs>
        <w:jc w:val="left"/>
        <w:rPr>
          <w:rFonts w:eastAsia="Times New Roman"/>
          <w:lang w:val="en-US" w:eastAsia="en-US"/>
        </w:rPr>
      </w:pPr>
      <w:r w:rsidRPr="00CE2C92">
        <w:rPr>
          <w:rFonts w:eastAsia="Times New Roman"/>
          <w:lang w:val="en-US" w:eastAsia="en-US"/>
        </w:rPr>
        <w:t xml:space="preserve">The Chair of CIDI shall serve ex officio as a non-voting member of the Management Board. </w:t>
      </w:r>
    </w:p>
    <w:p w14:paraId="78F0CD6C" w14:textId="77777777" w:rsidR="00AC0DF8" w:rsidRPr="00CE2C92" w:rsidRDefault="00AC0DF8" w:rsidP="00CE2C92">
      <w:pPr>
        <w:jc w:val="left"/>
        <w:rPr>
          <w:rFonts w:eastAsia="Calibri"/>
          <w:lang w:val="en-US" w:eastAsia="en-US"/>
        </w:rPr>
      </w:pPr>
    </w:p>
    <w:p w14:paraId="49059302" w14:textId="77777777" w:rsidR="00AC0DF8" w:rsidRPr="00CE2C92" w:rsidRDefault="00AC0DF8" w:rsidP="00CE2C92">
      <w:pPr>
        <w:suppressAutoHyphens/>
        <w:jc w:val="center"/>
        <w:rPr>
          <w:rFonts w:eastAsia="Calibri"/>
          <w:lang w:val="en-US" w:eastAsia="en-US"/>
        </w:rPr>
      </w:pPr>
      <w:r w:rsidRPr="00CE2C92">
        <w:rPr>
          <w:rFonts w:eastAsia="Calibri"/>
          <w:lang w:val="en-US" w:eastAsia="en-US"/>
        </w:rPr>
        <w:t>Article 8</w:t>
      </w:r>
    </w:p>
    <w:p w14:paraId="75E5876B" w14:textId="77777777" w:rsidR="00AC0DF8" w:rsidRPr="00CE2C92" w:rsidRDefault="00AC0DF8" w:rsidP="00CE2C92">
      <w:pPr>
        <w:suppressAutoHyphens/>
        <w:jc w:val="center"/>
        <w:rPr>
          <w:rFonts w:eastAsia="Calibri"/>
          <w:u w:val="single"/>
          <w:lang w:val="en-US" w:eastAsia="en-US"/>
        </w:rPr>
      </w:pPr>
      <w:r w:rsidRPr="00CE2C92">
        <w:rPr>
          <w:rFonts w:eastAsia="Calibri"/>
          <w:u w:val="single"/>
          <w:lang w:val="en-US" w:eastAsia="en-US"/>
        </w:rPr>
        <w:t>Participation in Board Meetings</w:t>
      </w:r>
    </w:p>
    <w:p w14:paraId="01890FF5" w14:textId="77777777" w:rsidR="00AC0DF8" w:rsidRPr="00CE2C92" w:rsidRDefault="00AC0DF8" w:rsidP="00CE2C92">
      <w:pPr>
        <w:suppressAutoHyphens/>
        <w:jc w:val="left"/>
        <w:rPr>
          <w:rFonts w:eastAsia="Calibri"/>
          <w:lang w:val="en-US" w:eastAsia="en-US"/>
        </w:rPr>
      </w:pPr>
    </w:p>
    <w:p w14:paraId="0235D5B1" w14:textId="77777777" w:rsidR="00AC0DF8" w:rsidRPr="00CE2C92" w:rsidRDefault="00AC0DF8" w:rsidP="00CE2C92">
      <w:pPr>
        <w:numPr>
          <w:ilvl w:val="0"/>
          <w:numId w:val="12"/>
        </w:numPr>
        <w:tabs>
          <w:tab w:val="clear" w:pos="1080"/>
        </w:tabs>
        <w:suppressAutoHyphens/>
        <w:rPr>
          <w:rFonts w:eastAsia="Calibri"/>
          <w:lang w:val="en-US" w:eastAsia="en-US"/>
        </w:rPr>
      </w:pPr>
      <w:r w:rsidRPr="00CE2C92">
        <w:rPr>
          <w:rFonts w:eastAsia="Calibri"/>
          <w:lang w:val="en-US" w:eastAsia="en-US"/>
        </w:rPr>
        <w:t xml:space="preserve">Each State on the Management Board shall accredit its representatives by means of a communication from its Permanent Mission addressed to the Secretary General of the Organization. </w:t>
      </w:r>
    </w:p>
    <w:p w14:paraId="665396CE" w14:textId="77777777" w:rsidR="00AC0DF8" w:rsidRPr="00CE2C92" w:rsidRDefault="00AC0DF8" w:rsidP="00CE2C92">
      <w:pPr>
        <w:suppressAutoHyphens/>
        <w:rPr>
          <w:rFonts w:eastAsia="Calibri"/>
          <w:lang w:val="en-US" w:eastAsia="en-US"/>
        </w:rPr>
      </w:pPr>
    </w:p>
    <w:p w14:paraId="2FCD4852" w14:textId="77777777" w:rsidR="00AC0DF8" w:rsidRPr="00CE2C92" w:rsidRDefault="00AC0DF8" w:rsidP="00CE2C92">
      <w:pPr>
        <w:numPr>
          <w:ilvl w:val="0"/>
          <w:numId w:val="12"/>
        </w:numPr>
        <w:tabs>
          <w:tab w:val="clear" w:pos="1080"/>
        </w:tabs>
        <w:suppressAutoHyphens/>
        <w:jc w:val="left"/>
        <w:rPr>
          <w:rFonts w:eastAsia="Calibri"/>
          <w:lang w:val="en-US" w:eastAsia="en-US"/>
        </w:rPr>
      </w:pPr>
      <w:r w:rsidRPr="00CE2C92">
        <w:rPr>
          <w:rFonts w:eastAsia="Calibri"/>
          <w:lang w:val="en-US" w:eastAsia="en-US"/>
        </w:rPr>
        <w:t>Each member of the Board shall have the right to one vote.</w:t>
      </w:r>
    </w:p>
    <w:p w14:paraId="715C3718" w14:textId="77777777" w:rsidR="00AC0DF8" w:rsidRPr="00CE2C92" w:rsidRDefault="00AC0DF8" w:rsidP="00CE2C92">
      <w:pPr>
        <w:suppressAutoHyphens/>
        <w:rPr>
          <w:rFonts w:eastAsia="Calibri"/>
          <w:lang w:val="en-US" w:eastAsia="en-US"/>
        </w:rPr>
      </w:pPr>
    </w:p>
    <w:p w14:paraId="79BA9498" w14:textId="77777777" w:rsidR="00AC0DF8" w:rsidRPr="00CE2C92" w:rsidRDefault="00AC0DF8" w:rsidP="00CE2C92">
      <w:pPr>
        <w:numPr>
          <w:ilvl w:val="0"/>
          <w:numId w:val="12"/>
        </w:numPr>
        <w:tabs>
          <w:tab w:val="clear" w:pos="1080"/>
        </w:tabs>
        <w:suppressAutoHyphens/>
        <w:rPr>
          <w:rFonts w:eastAsia="Times New Roman"/>
          <w:lang w:val="en-US" w:eastAsia="en-US"/>
        </w:rPr>
      </w:pPr>
      <w:r w:rsidRPr="00CE2C92">
        <w:rPr>
          <w:rFonts w:eastAsia="Times New Roman"/>
          <w:lang w:val="en-US" w:eastAsia="en-US"/>
        </w:rPr>
        <w:t xml:space="preserve">Each member state shall bear the cost of participation of its representatives on the Board. </w:t>
      </w:r>
    </w:p>
    <w:p w14:paraId="05E3753F" w14:textId="77777777" w:rsidR="00AC0DF8" w:rsidRPr="00CE2C92" w:rsidRDefault="00AC0DF8" w:rsidP="00CE2C92">
      <w:pPr>
        <w:suppressAutoHyphens/>
        <w:rPr>
          <w:rFonts w:eastAsia="Calibri"/>
          <w:lang w:val="en-US" w:eastAsia="en-US"/>
        </w:rPr>
      </w:pPr>
    </w:p>
    <w:p w14:paraId="0215A644" w14:textId="77777777" w:rsidR="00AC0DF8" w:rsidRPr="00CE2C92" w:rsidRDefault="00AC0DF8" w:rsidP="00CE2C92">
      <w:pPr>
        <w:numPr>
          <w:ilvl w:val="0"/>
          <w:numId w:val="12"/>
        </w:numPr>
        <w:tabs>
          <w:tab w:val="clear" w:pos="1080"/>
        </w:tabs>
        <w:suppressAutoHyphens/>
        <w:rPr>
          <w:rFonts w:eastAsia="Calibri"/>
          <w:lang w:val="en-US" w:eastAsia="en-US"/>
        </w:rPr>
      </w:pPr>
      <w:r w:rsidRPr="00CE2C92">
        <w:rPr>
          <w:rFonts w:eastAsia="Calibri"/>
          <w:lang w:val="en-US" w:eastAsia="en-US"/>
        </w:rPr>
        <w:t xml:space="preserve">The Management Board shall permit, in accordance with its Rules of Procedure, as approved by CIDI, attendance and participation, without the right to vote, in the Board’s meetings and activities by member states which are not on the Management Board and, as appropriate, by Permanent Observers and other states and international organizations that have demonstrated substantial support </w:t>
      </w:r>
      <w:r w:rsidRPr="00CE2C92">
        <w:rPr>
          <w:rFonts w:eastAsia="Calibri"/>
          <w:lang w:val="en-US" w:eastAsia="en-US"/>
        </w:rPr>
        <w:lastRenderedPageBreak/>
        <w:t>for and commitment to technical cooperation and development programs and activities of the Organization of American States.</w:t>
      </w:r>
    </w:p>
    <w:p w14:paraId="139830E8" w14:textId="77777777" w:rsidR="00AC0DF8" w:rsidRPr="00CE2C92" w:rsidRDefault="00AC0DF8" w:rsidP="00CE2C92">
      <w:pPr>
        <w:suppressAutoHyphens/>
        <w:jc w:val="left"/>
        <w:rPr>
          <w:rFonts w:eastAsia="Calibri"/>
          <w:u w:val="single"/>
          <w:lang w:val="en-US" w:eastAsia="en-US"/>
        </w:rPr>
      </w:pPr>
    </w:p>
    <w:p w14:paraId="50990295" w14:textId="77777777" w:rsidR="00AC0DF8" w:rsidRPr="00CE2C92" w:rsidRDefault="00AC0DF8" w:rsidP="009857E0">
      <w:pPr>
        <w:keepNext/>
        <w:suppressAutoHyphens/>
        <w:jc w:val="center"/>
        <w:rPr>
          <w:rFonts w:eastAsia="Calibri"/>
          <w:u w:val="single"/>
          <w:lang w:val="en-US" w:eastAsia="en-US"/>
        </w:rPr>
      </w:pPr>
      <w:r w:rsidRPr="00CE2C92">
        <w:rPr>
          <w:rFonts w:eastAsia="Calibri"/>
          <w:u w:val="single"/>
          <w:lang w:val="en-US" w:eastAsia="en-US"/>
        </w:rPr>
        <w:t>Article 9</w:t>
      </w:r>
    </w:p>
    <w:p w14:paraId="1904F7DB" w14:textId="77777777" w:rsidR="00AC0DF8" w:rsidRPr="00CE2C92" w:rsidRDefault="00AC0DF8" w:rsidP="009857E0">
      <w:pPr>
        <w:keepNext/>
        <w:suppressAutoHyphens/>
        <w:jc w:val="center"/>
        <w:rPr>
          <w:rFonts w:eastAsia="Calibri"/>
          <w:u w:val="single"/>
          <w:lang w:val="en-US" w:eastAsia="en-US"/>
        </w:rPr>
      </w:pPr>
      <w:r w:rsidRPr="00CE2C92">
        <w:rPr>
          <w:rFonts w:eastAsia="Calibri"/>
          <w:u w:val="single"/>
          <w:lang w:val="en-US" w:eastAsia="en-US"/>
        </w:rPr>
        <w:t>Functions of the Management Board</w:t>
      </w:r>
    </w:p>
    <w:p w14:paraId="6EA54B59" w14:textId="77777777" w:rsidR="00AC0DF8" w:rsidRPr="00CE2C92" w:rsidRDefault="00AC0DF8" w:rsidP="009857E0">
      <w:pPr>
        <w:keepNext/>
        <w:suppressAutoHyphens/>
        <w:rPr>
          <w:rFonts w:eastAsia="Calibri"/>
          <w:lang w:val="en-US" w:eastAsia="en-US"/>
        </w:rPr>
      </w:pPr>
    </w:p>
    <w:p w14:paraId="5648776A" w14:textId="77777777" w:rsidR="00AC0DF8" w:rsidRPr="00CE2C92" w:rsidRDefault="00AC0DF8" w:rsidP="00CE2C92">
      <w:pPr>
        <w:suppressAutoHyphens/>
        <w:rPr>
          <w:rFonts w:eastAsia="Calibri"/>
          <w:lang w:val="en-US" w:eastAsia="en-US"/>
        </w:rPr>
      </w:pPr>
      <w:r w:rsidRPr="00CE2C92">
        <w:rPr>
          <w:rFonts w:eastAsia="Calibri"/>
          <w:lang w:val="en-US" w:eastAsia="en-US"/>
        </w:rPr>
        <w:tab/>
        <w:t>The Management Board shall:</w:t>
      </w:r>
    </w:p>
    <w:p w14:paraId="3519EE82" w14:textId="77777777" w:rsidR="00AC0DF8" w:rsidRPr="00CE2C92" w:rsidRDefault="00AC0DF8" w:rsidP="00CE2C92">
      <w:pPr>
        <w:suppressAutoHyphens/>
        <w:rPr>
          <w:rFonts w:eastAsia="Calibri"/>
          <w:lang w:val="en-US" w:eastAsia="en-US"/>
        </w:rPr>
      </w:pPr>
    </w:p>
    <w:p w14:paraId="3EDFB244" w14:textId="77777777" w:rsidR="00AC0DF8" w:rsidRPr="00CE2C92" w:rsidRDefault="00AC0DF8" w:rsidP="00CE2C92">
      <w:pPr>
        <w:numPr>
          <w:ilvl w:val="0"/>
          <w:numId w:val="13"/>
        </w:numPr>
        <w:tabs>
          <w:tab w:val="clear" w:pos="1080"/>
        </w:tabs>
        <w:suppressAutoHyphens/>
        <w:rPr>
          <w:rFonts w:eastAsia="Times New Roman"/>
          <w:lang w:val="en-US" w:eastAsia="en-US"/>
        </w:rPr>
      </w:pPr>
      <w:r w:rsidRPr="00CE2C92">
        <w:rPr>
          <w:rFonts w:eastAsia="Times New Roman"/>
          <w:lang w:val="en-US" w:eastAsia="en-US"/>
        </w:rPr>
        <w:t>Oversee, analyze and evaluate the implementation of partnership for development activities in accordance with program and policy guidelines approved by CIDI;</w:t>
      </w:r>
    </w:p>
    <w:p w14:paraId="26C6A7A8" w14:textId="77777777" w:rsidR="00AC0DF8" w:rsidRPr="00CE2C92" w:rsidRDefault="00AC0DF8" w:rsidP="00CE2C92">
      <w:pPr>
        <w:suppressAutoHyphens/>
        <w:rPr>
          <w:rFonts w:eastAsia="Calibri"/>
          <w:lang w:val="en-US" w:eastAsia="en-US"/>
        </w:rPr>
      </w:pPr>
    </w:p>
    <w:p w14:paraId="2E1AA06A" w14:textId="77777777" w:rsidR="00AC0DF8" w:rsidRPr="00CE2C92" w:rsidRDefault="00AC0DF8" w:rsidP="00CE2C92">
      <w:pPr>
        <w:numPr>
          <w:ilvl w:val="0"/>
          <w:numId w:val="13"/>
        </w:numPr>
        <w:tabs>
          <w:tab w:val="clear" w:pos="1080"/>
        </w:tabs>
        <w:suppressAutoHyphens/>
        <w:rPr>
          <w:rFonts w:eastAsia="Calibri"/>
          <w:lang w:val="en-US" w:eastAsia="en-US"/>
        </w:rPr>
      </w:pPr>
      <w:r w:rsidRPr="00CE2C92">
        <w:rPr>
          <w:rFonts w:eastAsia="Calibri"/>
          <w:lang w:val="en-US" w:eastAsia="en-US"/>
        </w:rPr>
        <w:t>Provide operational guidance to the Executive Secretariat for Integral Development for implementing, monitoring, and evaluating partnership for development projects within the program and policy guidelines established by CIDI;</w:t>
      </w:r>
    </w:p>
    <w:p w14:paraId="4E88C7D1" w14:textId="77777777" w:rsidR="00AC0DF8" w:rsidRPr="00CE2C92" w:rsidRDefault="00AC0DF8" w:rsidP="00CE2C92">
      <w:pPr>
        <w:suppressAutoHyphens/>
        <w:rPr>
          <w:rFonts w:eastAsia="Calibri"/>
          <w:lang w:val="en-US" w:eastAsia="en-US"/>
        </w:rPr>
      </w:pPr>
    </w:p>
    <w:p w14:paraId="70667770" w14:textId="77777777" w:rsidR="00AC0DF8" w:rsidRPr="00CE2C92" w:rsidRDefault="00AC0DF8" w:rsidP="00CE2C92">
      <w:pPr>
        <w:numPr>
          <w:ilvl w:val="0"/>
          <w:numId w:val="13"/>
        </w:numPr>
        <w:tabs>
          <w:tab w:val="clear" w:pos="1080"/>
        </w:tabs>
        <w:suppressAutoHyphens/>
        <w:rPr>
          <w:rFonts w:eastAsia="Calibri"/>
          <w:lang w:val="en-US" w:eastAsia="en-US"/>
        </w:rPr>
      </w:pPr>
      <w:r w:rsidRPr="00CE2C92">
        <w:rPr>
          <w:rFonts w:eastAsia="Calibri"/>
          <w:lang w:val="en-US" w:eastAsia="en-US"/>
        </w:rPr>
        <w:t>Determine the execution and the level of financing of partnership for development activities in accordance with the DCF/OAS</w:t>
      </w:r>
      <w:r w:rsidRPr="00CE2C92">
        <w:rPr>
          <w:rFonts w:eastAsia="Times New Roman"/>
          <w:b/>
          <w:u w:val="single"/>
          <w:lang w:val="en-US" w:eastAsia="en-US"/>
        </w:rPr>
        <w:t xml:space="preserve"> </w:t>
      </w:r>
      <w:r w:rsidRPr="00CE2C92">
        <w:rPr>
          <w:rFonts w:eastAsia="Calibri"/>
          <w:lang w:val="en-US" w:eastAsia="en-US"/>
        </w:rPr>
        <w:t>Statutes and recommendations made by the CENPES;</w:t>
      </w:r>
    </w:p>
    <w:p w14:paraId="2600EDB7" w14:textId="77777777" w:rsidR="00AC0DF8" w:rsidRPr="00CE2C92" w:rsidRDefault="00AC0DF8" w:rsidP="00CE2C92">
      <w:pPr>
        <w:suppressAutoHyphens/>
        <w:rPr>
          <w:rFonts w:eastAsia="Calibri"/>
          <w:lang w:val="en-US" w:eastAsia="en-US"/>
        </w:rPr>
      </w:pPr>
    </w:p>
    <w:p w14:paraId="0CAC39DC" w14:textId="77777777" w:rsidR="00AC0DF8" w:rsidRPr="00CE2C92" w:rsidRDefault="00AC0DF8" w:rsidP="00CE2C92">
      <w:pPr>
        <w:numPr>
          <w:ilvl w:val="0"/>
          <w:numId w:val="13"/>
        </w:numPr>
        <w:tabs>
          <w:tab w:val="clear" w:pos="1080"/>
        </w:tabs>
        <w:suppressAutoHyphens/>
        <w:rPr>
          <w:rFonts w:eastAsia="Calibri"/>
          <w:lang w:val="en-US" w:eastAsia="en-US"/>
        </w:rPr>
      </w:pPr>
      <w:r w:rsidRPr="00CE2C92">
        <w:rPr>
          <w:rFonts w:eastAsia="Calibri"/>
          <w:lang w:val="en-US" w:eastAsia="en-US"/>
        </w:rPr>
        <w:t>Issue strategies and guidelines for raising additional funds to finance partnership for development activities;</w:t>
      </w:r>
    </w:p>
    <w:p w14:paraId="46345F20" w14:textId="77777777" w:rsidR="00AC0DF8" w:rsidRPr="00CE2C92" w:rsidRDefault="00AC0DF8" w:rsidP="00CE2C92">
      <w:pPr>
        <w:suppressAutoHyphens/>
        <w:rPr>
          <w:rFonts w:eastAsia="Calibri"/>
          <w:lang w:val="en-US" w:eastAsia="en-US"/>
        </w:rPr>
      </w:pPr>
    </w:p>
    <w:p w14:paraId="62321CEC" w14:textId="77777777" w:rsidR="00AC0DF8" w:rsidRPr="00CE2C92" w:rsidRDefault="00AC0DF8" w:rsidP="00CE2C92">
      <w:pPr>
        <w:numPr>
          <w:ilvl w:val="0"/>
          <w:numId w:val="13"/>
        </w:numPr>
        <w:tabs>
          <w:tab w:val="clear" w:pos="1080"/>
        </w:tabs>
        <w:suppressAutoHyphens/>
        <w:rPr>
          <w:rFonts w:eastAsia="Calibri"/>
          <w:lang w:val="en-US" w:eastAsia="en-US"/>
        </w:rPr>
      </w:pPr>
      <w:r w:rsidRPr="00CE2C92">
        <w:rPr>
          <w:rFonts w:eastAsia="Calibri"/>
          <w:lang w:val="en-US" w:eastAsia="en-US"/>
        </w:rPr>
        <w:t xml:space="preserve">Recommend for approval by CIDI, as appropriate, general guidelines for the allocation of resources mobilized by the IACD, which have not had purposes and limitations defined by the donors; </w:t>
      </w:r>
    </w:p>
    <w:p w14:paraId="378C82D2" w14:textId="77777777" w:rsidR="00AC0DF8" w:rsidRPr="00CE2C92" w:rsidRDefault="00AC0DF8" w:rsidP="00CE2C92">
      <w:pPr>
        <w:suppressAutoHyphens/>
        <w:rPr>
          <w:rFonts w:eastAsia="Calibri"/>
          <w:lang w:val="en-US" w:eastAsia="en-US"/>
        </w:rPr>
      </w:pPr>
    </w:p>
    <w:p w14:paraId="24837A26" w14:textId="77777777" w:rsidR="00AC0DF8" w:rsidRPr="00CE2C92" w:rsidRDefault="00AC0DF8" w:rsidP="00CE2C92">
      <w:pPr>
        <w:numPr>
          <w:ilvl w:val="0"/>
          <w:numId w:val="13"/>
        </w:numPr>
        <w:tabs>
          <w:tab w:val="clear" w:pos="1080"/>
        </w:tabs>
        <w:suppressAutoHyphens/>
        <w:rPr>
          <w:rFonts w:eastAsia="Calibri"/>
          <w:lang w:val="en-US" w:eastAsia="en-US"/>
        </w:rPr>
      </w:pPr>
      <w:r w:rsidRPr="00CE2C92">
        <w:rPr>
          <w:rFonts w:eastAsia="Calibri"/>
          <w:lang w:val="en-US" w:eastAsia="en-US"/>
        </w:rPr>
        <w:t xml:space="preserve">Oversee the management of all resources entrusted to the IACD and inform CIDI in this regard when requested; </w:t>
      </w:r>
    </w:p>
    <w:p w14:paraId="62F1BEB2" w14:textId="77777777" w:rsidR="00AC0DF8" w:rsidRPr="00CE2C92" w:rsidRDefault="00AC0DF8" w:rsidP="00CE2C92">
      <w:pPr>
        <w:suppressAutoHyphens/>
        <w:rPr>
          <w:rFonts w:eastAsia="Calibri"/>
          <w:lang w:val="en-US" w:eastAsia="en-US"/>
        </w:rPr>
      </w:pPr>
    </w:p>
    <w:p w14:paraId="6F2DAA06" w14:textId="77777777" w:rsidR="00AC0DF8" w:rsidRPr="00CE2C92" w:rsidRDefault="00AC0DF8" w:rsidP="00CE2C92">
      <w:pPr>
        <w:numPr>
          <w:ilvl w:val="0"/>
          <w:numId w:val="13"/>
        </w:numPr>
        <w:tabs>
          <w:tab w:val="clear" w:pos="1080"/>
        </w:tabs>
        <w:suppressAutoHyphens/>
        <w:rPr>
          <w:rFonts w:eastAsia="Calibri"/>
          <w:lang w:val="en-US" w:eastAsia="en-US"/>
        </w:rPr>
      </w:pPr>
      <w:r w:rsidRPr="00CE2C92">
        <w:rPr>
          <w:rFonts w:eastAsia="Calibri"/>
          <w:lang w:val="en-US" w:eastAsia="en-US"/>
        </w:rPr>
        <w:t>Authorize the establishment of sectoral sub-accounts of DCF/OAS, as appropriate, within the framework of the priorities of the Strategic Plan, in accordance with Article 9 of the DCF/OAS Statutes;</w:t>
      </w:r>
    </w:p>
    <w:p w14:paraId="45E08F95" w14:textId="77777777" w:rsidR="00AC0DF8" w:rsidRPr="00CE2C92" w:rsidRDefault="00AC0DF8" w:rsidP="00CE2C92">
      <w:pPr>
        <w:suppressAutoHyphens/>
        <w:rPr>
          <w:rFonts w:eastAsia="Calibri"/>
          <w:lang w:val="en-US" w:eastAsia="en-US"/>
        </w:rPr>
      </w:pPr>
    </w:p>
    <w:p w14:paraId="52F11414" w14:textId="77777777" w:rsidR="00AC0DF8" w:rsidRPr="00CE2C92" w:rsidRDefault="00AC0DF8" w:rsidP="00CE2C92">
      <w:pPr>
        <w:numPr>
          <w:ilvl w:val="0"/>
          <w:numId w:val="13"/>
        </w:numPr>
        <w:tabs>
          <w:tab w:val="clear" w:pos="1080"/>
        </w:tabs>
        <w:suppressAutoHyphens/>
        <w:rPr>
          <w:rFonts w:eastAsia="Calibri"/>
          <w:lang w:val="en-US" w:eastAsia="en-US"/>
        </w:rPr>
      </w:pPr>
      <w:r w:rsidRPr="00CE2C92">
        <w:rPr>
          <w:rFonts w:eastAsia="Calibri"/>
          <w:lang w:val="en-US" w:eastAsia="en-US"/>
        </w:rPr>
        <w:t>Approve guidelines for the establishment of specific and trust funds associated with the objectives and activities of the IACD and the allocation of such funds in accordance with agreements reached with donors;</w:t>
      </w:r>
    </w:p>
    <w:p w14:paraId="059C3203" w14:textId="77777777" w:rsidR="00AC0DF8" w:rsidRPr="00CE2C92" w:rsidRDefault="00AC0DF8" w:rsidP="00CE2C92">
      <w:pPr>
        <w:suppressAutoHyphens/>
        <w:rPr>
          <w:rFonts w:eastAsia="Calibri"/>
          <w:lang w:val="en-US" w:eastAsia="en-US"/>
        </w:rPr>
      </w:pPr>
    </w:p>
    <w:p w14:paraId="54376266" w14:textId="77777777" w:rsidR="00AC0DF8" w:rsidRPr="00CE2C92" w:rsidRDefault="00AC0DF8" w:rsidP="00CE2C92">
      <w:pPr>
        <w:numPr>
          <w:ilvl w:val="0"/>
          <w:numId w:val="13"/>
        </w:numPr>
        <w:tabs>
          <w:tab w:val="clear" w:pos="1080"/>
        </w:tabs>
        <w:suppressAutoHyphens/>
        <w:rPr>
          <w:rFonts w:eastAsia="Calibri"/>
          <w:lang w:val="en-US" w:eastAsia="en-US"/>
        </w:rPr>
      </w:pPr>
      <w:r w:rsidRPr="00CE2C92">
        <w:rPr>
          <w:rFonts w:eastAsia="Calibri"/>
          <w:lang w:val="en-US" w:eastAsia="en-US"/>
        </w:rPr>
        <w:t>Adopt guidelines for the establishment by IACD of arrangements with banks and other financial institutions for the management of the IACD’s financial resources;</w:t>
      </w:r>
    </w:p>
    <w:p w14:paraId="6BC6BD91" w14:textId="77777777" w:rsidR="00AC0DF8" w:rsidRPr="00CE2C92" w:rsidRDefault="00AC0DF8" w:rsidP="00CE2C92">
      <w:pPr>
        <w:suppressAutoHyphens/>
        <w:rPr>
          <w:rFonts w:eastAsia="Calibri"/>
          <w:lang w:val="en-US" w:eastAsia="en-US"/>
        </w:rPr>
      </w:pPr>
    </w:p>
    <w:p w14:paraId="42634DB3" w14:textId="77777777" w:rsidR="00AC0DF8" w:rsidRPr="00CE2C92" w:rsidRDefault="00AC0DF8" w:rsidP="00CE2C92">
      <w:pPr>
        <w:numPr>
          <w:ilvl w:val="0"/>
          <w:numId w:val="13"/>
        </w:numPr>
        <w:tabs>
          <w:tab w:val="clear" w:pos="1080"/>
        </w:tabs>
        <w:suppressAutoHyphens/>
        <w:rPr>
          <w:rFonts w:eastAsia="Calibri"/>
          <w:lang w:val="en-US" w:eastAsia="en-US"/>
        </w:rPr>
      </w:pPr>
      <w:r w:rsidRPr="00CE2C92">
        <w:rPr>
          <w:rFonts w:eastAsia="Calibri"/>
          <w:lang w:val="en-US" w:eastAsia="en-US"/>
        </w:rPr>
        <w:t>Submit to CIDI for its consideration the proposed annual budget of the IACD on the basis of the policies and priorities determined by CIDI;</w:t>
      </w:r>
    </w:p>
    <w:p w14:paraId="76A8A6C3" w14:textId="77777777" w:rsidR="00AC0DF8" w:rsidRPr="00CE2C92" w:rsidRDefault="00AC0DF8" w:rsidP="00CE2C92">
      <w:pPr>
        <w:suppressAutoHyphens/>
        <w:rPr>
          <w:rFonts w:eastAsia="Calibri"/>
          <w:lang w:val="en-US" w:eastAsia="en-US"/>
        </w:rPr>
      </w:pPr>
    </w:p>
    <w:p w14:paraId="3F1285C5" w14:textId="77777777" w:rsidR="00AC0DF8" w:rsidRPr="00CE2C92" w:rsidRDefault="00AC0DF8" w:rsidP="00CE2C92">
      <w:pPr>
        <w:numPr>
          <w:ilvl w:val="0"/>
          <w:numId w:val="13"/>
        </w:numPr>
        <w:tabs>
          <w:tab w:val="clear" w:pos="1080"/>
        </w:tabs>
        <w:suppressAutoHyphens/>
        <w:rPr>
          <w:rFonts w:eastAsia="Calibri"/>
          <w:lang w:val="en-US" w:eastAsia="en-US"/>
        </w:rPr>
      </w:pPr>
      <w:r w:rsidRPr="00CE2C92">
        <w:rPr>
          <w:rFonts w:eastAsia="Calibri"/>
          <w:lang w:val="en-US" w:eastAsia="en-US"/>
        </w:rPr>
        <w:t>Propose to CIDI amendments to the rules and regulations relating to the personnel, budget, operations, and administration of the IACD for its consideration as appropriate or for referral to the competent organs;</w:t>
      </w:r>
    </w:p>
    <w:p w14:paraId="44A2A504" w14:textId="77777777" w:rsidR="00AC0DF8" w:rsidRPr="00CE2C92" w:rsidRDefault="00AC0DF8" w:rsidP="00CE2C92">
      <w:pPr>
        <w:suppressAutoHyphens/>
        <w:rPr>
          <w:rFonts w:eastAsia="Calibri"/>
          <w:lang w:val="en-US" w:eastAsia="en-US"/>
        </w:rPr>
      </w:pPr>
    </w:p>
    <w:p w14:paraId="2EA16B1D" w14:textId="77777777" w:rsidR="00AC0DF8" w:rsidRPr="00CE2C92" w:rsidRDefault="00AC0DF8" w:rsidP="00CE2C92">
      <w:pPr>
        <w:numPr>
          <w:ilvl w:val="0"/>
          <w:numId w:val="13"/>
        </w:numPr>
        <w:tabs>
          <w:tab w:val="clear" w:pos="1080"/>
        </w:tabs>
        <w:suppressAutoHyphens/>
        <w:rPr>
          <w:rFonts w:eastAsia="Calibri"/>
          <w:lang w:val="en-US" w:eastAsia="en-US"/>
        </w:rPr>
      </w:pPr>
      <w:r w:rsidRPr="00CE2C92">
        <w:rPr>
          <w:rFonts w:eastAsia="Calibri"/>
          <w:lang w:val="en-US" w:eastAsia="en-US"/>
        </w:rPr>
        <w:lastRenderedPageBreak/>
        <w:t xml:space="preserve">Approve, within the framework of policies established by CIDI and for the purposes of enhancing resources, guidelines for the IACD to foster cooperative relations with Permanent Observers, other states, national and international organizations, and other entities and persons; </w:t>
      </w:r>
    </w:p>
    <w:p w14:paraId="0196F727" w14:textId="77777777" w:rsidR="00AC0DF8" w:rsidRPr="00CE2C92" w:rsidRDefault="00AC0DF8" w:rsidP="00CE2C92">
      <w:pPr>
        <w:suppressAutoHyphens/>
        <w:rPr>
          <w:rFonts w:eastAsia="Calibri"/>
          <w:lang w:val="en-US" w:eastAsia="en-US"/>
        </w:rPr>
      </w:pPr>
    </w:p>
    <w:p w14:paraId="17944ED0" w14:textId="7A2056F6" w:rsidR="00AC0DF8" w:rsidRPr="00CE2C92" w:rsidRDefault="00AC0DF8" w:rsidP="00CE2C92">
      <w:pPr>
        <w:numPr>
          <w:ilvl w:val="0"/>
          <w:numId w:val="13"/>
        </w:numPr>
        <w:tabs>
          <w:tab w:val="clear" w:pos="1080"/>
        </w:tabs>
        <w:suppressAutoHyphens/>
        <w:rPr>
          <w:rFonts w:eastAsia="Times New Roman"/>
          <w:lang w:val="en-US" w:eastAsia="en-US"/>
        </w:rPr>
      </w:pPr>
      <w:r w:rsidRPr="00CE2C92">
        <w:rPr>
          <w:rFonts w:eastAsia="Times New Roman"/>
          <w:lang w:val="en-US" w:eastAsia="en-US"/>
        </w:rPr>
        <w:t xml:space="preserve">Report on the activities of the IACD at least semi-annually to CIDI and, as appropriate, to other entities and persons. </w:t>
      </w:r>
    </w:p>
    <w:p w14:paraId="4FCFE322" w14:textId="77777777" w:rsidR="002C0FCB" w:rsidRPr="00CE2C92" w:rsidRDefault="002C0FCB" w:rsidP="00CE2C92">
      <w:pPr>
        <w:pStyle w:val="ListParagraph"/>
        <w:ind w:left="0"/>
        <w:rPr>
          <w:rFonts w:eastAsia="Times New Roman"/>
          <w:lang w:val="en-US" w:eastAsia="en-US"/>
        </w:rPr>
      </w:pPr>
    </w:p>
    <w:p w14:paraId="45B51ABF" w14:textId="3795DE82" w:rsidR="002C0FCB" w:rsidRPr="00CE2C92" w:rsidRDefault="002C0FCB" w:rsidP="00CE2C92">
      <w:pPr>
        <w:numPr>
          <w:ilvl w:val="0"/>
          <w:numId w:val="13"/>
        </w:numPr>
        <w:tabs>
          <w:tab w:val="clear" w:pos="1080"/>
        </w:tabs>
        <w:rPr>
          <w:rFonts w:eastAsia="Times New Roman"/>
          <w:lang w:val="en-US"/>
        </w:rPr>
      </w:pPr>
      <w:r w:rsidRPr="00CE2C92">
        <w:rPr>
          <w:rFonts w:eastAsia="Times New Roman"/>
          <w:lang w:val="en-US"/>
        </w:rPr>
        <w:t>Manage the Capital Fund for the OAS Scholarship and Training Programs in accordance with the Statutes of that Fund.</w:t>
      </w:r>
    </w:p>
    <w:p w14:paraId="2FA04B85" w14:textId="77777777" w:rsidR="00AC0DF8" w:rsidRPr="00CE2C92" w:rsidRDefault="00AC0DF8" w:rsidP="00CE2C92">
      <w:pPr>
        <w:suppressAutoHyphens/>
        <w:jc w:val="left"/>
        <w:rPr>
          <w:rFonts w:eastAsia="Calibri"/>
          <w:lang w:val="en-US" w:eastAsia="en-US"/>
        </w:rPr>
      </w:pPr>
    </w:p>
    <w:p w14:paraId="0279E714" w14:textId="77777777" w:rsidR="00AC0DF8" w:rsidRPr="00CE2C92" w:rsidRDefault="00AC0DF8" w:rsidP="00CE2C92">
      <w:pPr>
        <w:suppressAutoHyphens/>
        <w:jc w:val="center"/>
        <w:rPr>
          <w:rFonts w:eastAsia="Calibri"/>
          <w:lang w:val="en-US" w:eastAsia="en-US"/>
        </w:rPr>
      </w:pPr>
      <w:r w:rsidRPr="00CE2C92">
        <w:rPr>
          <w:rFonts w:eastAsia="Calibri"/>
          <w:lang w:val="en-US" w:eastAsia="en-US"/>
        </w:rPr>
        <w:t>Article 10</w:t>
      </w:r>
    </w:p>
    <w:p w14:paraId="19A28FD8" w14:textId="77777777" w:rsidR="00AC0DF8" w:rsidRPr="00CE2C92" w:rsidRDefault="00AC0DF8" w:rsidP="00CE2C92">
      <w:pPr>
        <w:jc w:val="center"/>
        <w:rPr>
          <w:rFonts w:eastAsia="Calibri"/>
          <w:u w:val="single"/>
          <w:lang w:val="en-US" w:eastAsia="en-US"/>
        </w:rPr>
      </w:pPr>
      <w:r w:rsidRPr="00CE2C92">
        <w:rPr>
          <w:rFonts w:eastAsia="Calibri"/>
          <w:u w:val="single"/>
          <w:lang w:val="en-US" w:eastAsia="en-US"/>
        </w:rPr>
        <w:t>The Executive Secretariat for Integral Development</w:t>
      </w:r>
    </w:p>
    <w:p w14:paraId="0C751BB1" w14:textId="77777777" w:rsidR="00AC0DF8" w:rsidRPr="00CE2C92" w:rsidRDefault="00AC0DF8" w:rsidP="00CE2C92">
      <w:pPr>
        <w:suppressAutoHyphens/>
        <w:jc w:val="left"/>
        <w:rPr>
          <w:rFonts w:eastAsia="Calibri"/>
          <w:u w:val="single"/>
          <w:lang w:val="en-US" w:eastAsia="en-US"/>
        </w:rPr>
      </w:pPr>
    </w:p>
    <w:p w14:paraId="03B40958" w14:textId="77777777" w:rsidR="00AC0DF8" w:rsidRPr="00CE2C92" w:rsidRDefault="00AC0DF8" w:rsidP="00CE2C92">
      <w:pPr>
        <w:suppressAutoHyphens/>
        <w:rPr>
          <w:rFonts w:eastAsia="Calibri"/>
          <w:lang w:val="en-US" w:eastAsia="en-US"/>
        </w:rPr>
      </w:pPr>
      <w:r w:rsidRPr="00CE2C92">
        <w:rPr>
          <w:rFonts w:eastAsia="Calibri"/>
          <w:lang w:val="en-US" w:eastAsia="en-US"/>
        </w:rPr>
        <w:tab/>
        <w:t>The Executive Secretariat for Integral Development (SEDI), a dependency of the General Secretariat, shall serve as the Executive Secretariat of the IACD and shall be identified in the IACD’s rules, regulations, and official documents as the "Executive Secretariat for Integral Development."</w:t>
      </w:r>
    </w:p>
    <w:p w14:paraId="2CD71AFF" w14:textId="77777777" w:rsidR="00AC0DF8" w:rsidRPr="00CE2C92" w:rsidRDefault="00AC0DF8" w:rsidP="00CE2C92">
      <w:pPr>
        <w:suppressAutoHyphens/>
        <w:jc w:val="left"/>
        <w:rPr>
          <w:rFonts w:eastAsia="Calibri"/>
          <w:lang w:val="en-US" w:eastAsia="en-US"/>
        </w:rPr>
      </w:pPr>
    </w:p>
    <w:p w14:paraId="5333764D" w14:textId="77777777" w:rsidR="00AC0DF8" w:rsidRPr="00CE2C92" w:rsidRDefault="00AC0DF8" w:rsidP="00CE2C92">
      <w:pPr>
        <w:jc w:val="center"/>
        <w:rPr>
          <w:rFonts w:eastAsia="Calibri"/>
          <w:lang w:val="en-US" w:eastAsia="en-US"/>
        </w:rPr>
      </w:pPr>
      <w:r w:rsidRPr="00CE2C92">
        <w:rPr>
          <w:rFonts w:eastAsia="Calibri"/>
          <w:lang w:val="en-US" w:eastAsia="en-US"/>
        </w:rPr>
        <w:t>Article 11</w:t>
      </w:r>
    </w:p>
    <w:p w14:paraId="784E3901" w14:textId="77777777" w:rsidR="00AC0DF8" w:rsidRPr="00CE2C92" w:rsidRDefault="00AC0DF8" w:rsidP="00CE2C92">
      <w:pPr>
        <w:jc w:val="center"/>
        <w:rPr>
          <w:rFonts w:eastAsia="Calibri"/>
          <w:u w:val="single"/>
          <w:lang w:val="en-US" w:eastAsia="en-US"/>
        </w:rPr>
      </w:pPr>
      <w:r w:rsidRPr="00CE2C92">
        <w:rPr>
          <w:rFonts w:eastAsia="Calibri"/>
          <w:u w:val="single"/>
          <w:lang w:val="en-US" w:eastAsia="en-US"/>
        </w:rPr>
        <w:t>Functions of the Executive Secretariat for Integral Development</w:t>
      </w:r>
    </w:p>
    <w:p w14:paraId="6BEDD964" w14:textId="77777777" w:rsidR="00AC0DF8" w:rsidRPr="00CE2C92" w:rsidRDefault="00AC0DF8" w:rsidP="00CE2C92">
      <w:pPr>
        <w:jc w:val="left"/>
        <w:rPr>
          <w:rFonts w:eastAsia="Calibri"/>
          <w:lang w:val="en-US" w:eastAsia="en-US"/>
        </w:rPr>
      </w:pPr>
    </w:p>
    <w:p w14:paraId="1EB9BF40" w14:textId="77777777" w:rsidR="00AC0DF8" w:rsidRPr="00CE2C92" w:rsidRDefault="00AC0DF8" w:rsidP="00CE2C92">
      <w:pPr>
        <w:ind w:firstLine="720"/>
        <w:rPr>
          <w:rFonts w:eastAsia="Calibri"/>
          <w:lang w:val="en-US" w:eastAsia="en-US"/>
        </w:rPr>
      </w:pPr>
      <w:r w:rsidRPr="00CE2C92">
        <w:rPr>
          <w:rFonts w:eastAsia="Calibri"/>
          <w:lang w:val="en-US" w:eastAsia="en-US"/>
        </w:rPr>
        <w:t>The Executive Secretariat for Integral Development shall:</w:t>
      </w:r>
    </w:p>
    <w:p w14:paraId="56EABFB5" w14:textId="77777777" w:rsidR="00AC0DF8" w:rsidRPr="00CE2C92" w:rsidRDefault="00AC0DF8" w:rsidP="00CE2C92">
      <w:pPr>
        <w:rPr>
          <w:rFonts w:eastAsia="Calibri"/>
          <w:lang w:val="en-US" w:eastAsia="en-US"/>
        </w:rPr>
      </w:pPr>
    </w:p>
    <w:p w14:paraId="06C96B35" w14:textId="77777777" w:rsidR="00AC0DF8" w:rsidRPr="00CE2C92" w:rsidRDefault="00AC0DF8" w:rsidP="00CE2C92">
      <w:pPr>
        <w:numPr>
          <w:ilvl w:val="0"/>
          <w:numId w:val="14"/>
        </w:numPr>
        <w:tabs>
          <w:tab w:val="clear" w:pos="1080"/>
        </w:tabs>
        <w:rPr>
          <w:rFonts w:eastAsia="Times New Roman"/>
          <w:lang w:val="en-US" w:eastAsia="en-US"/>
        </w:rPr>
      </w:pPr>
      <w:r w:rsidRPr="00CE2C92">
        <w:rPr>
          <w:rFonts w:eastAsia="Times New Roman"/>
          <w:lang w:val="en-US" w:eastAsia="en-US"/>
        </w:rPr>
        <w:t>Support member states in strengthening partnership for development in the exchange of experiences, joint action, mutual support, and coordination among agencies responsible for cooperation for development of the member states, as well as among public and private institutions in the member states.  To this end, it shall:</w:t>
      </w:r>
    </w:p>
    <w:p w14:paraId="78228BAB" w14:textId="77777777" w:rsidR="00AC0DF8" w:rsidRPr="00CE2C92" w:rsidRDefault="00AC0DF8" w:rsidP="00CE2C92">
      <w:pPr>
        <w:rPr>
          <w:rFonts w:eastAsia="Calibri"/>
          <w:lang w:val="en-US" w:eastAsia="en-US"/>
        </w:rPr>
      </w:pPr>
    </w:p>
    <w:p w14:paraId="605520E5" w14:textId="77777777" w:rsidR="00AC0DF8" w:rsidRPr="00CE2C92" w:rsidRDefault="00AC0DF8" w:rsidP="00CE2C92">
      <w:pPr>
        <w:numPr>
          <w:ilvl w:val="0"/>
          <w:numId w:val="15"/>
        </w:numPr>
        <w:tabs>
          <w:tab w:val="clear" w:pos="2160"/>
        </w:tabs>
        <w:rPr>
          <w:rFonts w:eastAsia="Calibri"/>
          <w:lang w:val="en-US" w:eastAsia="en-US"/>
        </w:rPr>
      </w:pPr>
      <w:r w:rsidRPr="00CE2C92">
        <w:rPr>
          <w:rFonts w:eastAsia="Calibri"/>
          <w:lang w:val="en-US" w:eastAsia="en-US"/>
        </w:rPr>
        <w:t xml:space="preserve">Conduct a preliminary evaluation of all requests for cooperation activities submitted. </w:t>
      </w:r>
    </w:p>
    <w:p w14:paraId="3CDBE21C" w14:textId="77777777" w:rsidR="00AC0DF8" w:rsidRPr="00CE2C92" w:rsidRDefault="00AC0DF8" w:rsidP="00CE2C92">
      <w:pPr>
        <w:rPr>
          <w:rFonts w:eastAsia="Calibri"/>
          <w:lang w:val="en-US" w:eastAsia="en-US"/>
        </w:rPr>
      </w:pPr>
    </w:p>
    <w:p w14:paraId="5A7E1BBF" w14:textId="77777777" w:rsidR="00AC0DF8" w:rsidRPr="00CE2C92" w:rsidRDefault="00AC0DF8" w:rsidP="00CE2C92">
      <w:pPr>
        <w:numPr>
          <w:ilvl w:val="0"/>
          <w:numId w:val="15"/>
        </w:numPr>
        <w:tabs>
          <w:tab w:val="clear" w:pos="2160"/>
        </w:tabs>
        <w:rPr>
          <w:rFonts w:eastAsia="Calibri"/>
          <w:lang w:val="en-US" w:eastAsia="en-US"/>
        </w:rPr>
      </w:pPr>
      <w:r w:rsidRPr="00CE2C92">
        <w:rPr>
          <w:rFonts w:eastAsia="Calibri"/>
          <w:lang w:val="en-US" w:eastAsia="en-US"/>
        </w:rPr>
        <w:t xml:space="preserve">Prepare the Proposal for Programming Partnership for Development Activities (hereinafter “Programming Proposal”) taking into account the guidelines on cooperation that are established in the Strategic Plan. </w:t>
      </w:r>
    </w:p>
    <w:p w14:paraId="32FB447B" w14:textId="77777777" w:rsidR="00AC0DF8" w:rsidRPr="00CE2C92" w:rsidRDefault="00AC0DF8" w:rsidP="00CE2C92">
      <w:pPr>
        <w:rPr>
          <w:rFonts w:eastAsia="Calibri"/>
          <w:lang w:val="en-US" w:eastAsia="en-US"/>
        </w:rPr>
      </w:pPr>
    </w:p>
    <w:p w14:paraId="6C7EF135" w14:textId="77777777" w:rsidR="00AC0DF8" w:rsidRPr="00CE2C92" w:rsidRDefault="00AC0DF8" w:rsidP="00CE2C92">
      <w:pPr>
        <w:numPr>
          <w:ilvl w:val="0"/>
          <w:numId w:val="15"/>
        </w:numPr>
        <w:tabs>
          <w:tab w:val="clear" w:pos="2160"/>
        </w:tabs>
        <w:rPr>
          <w:rFonts w:eastAsia="Calibri"/>
          <w:lang w:val="en-US" w:eastAsia="en-US"/>
        </w:rPr>
      </w:pPr>
      <w:r w:rsidRPr="00CE2C92">
        <w:rPr>
          <w:rFonts w:eastAsia="Calibri"/>
          <w:lang w:val="en-US" w:eastAsia="en-US"/>
        </w:rPr>
        <w:t xml:space="preserve">Conduct an evaluation of results of implementation of projects and activities for inclusion in the reports to the Management Board. </w:t>
      </w:r>
    </w:p>
    <w:p w14:paraId="5CF865E1" w14:textId="77777777" w:rsidR="00AC0DF8" w:rsidRPr="00CE2C92" w:rsidRDefault="00AC0DF8" w:rsidP="00CE2C92">
      <w:pPr>
        <w:rPr>
          <w:rFonts w:eastAsia="Calibri"/>
          <w:lang w:val="en-US" w:eastAsia="en-US"/>
        </w:rPr>
      </w:pPr>
    </w:p>
    <w:p w14:paraId="40694AAB" w14:textId="77777777" w:rsidR="00AC0DF8" w:rsidRPr="00CE2C92" w:rsidRDefault="00AC0DF8" w:rsidP="00CE2C92">
      <w:pPr>
        <w:numPr>
          <w:ilvl w:val="0"/>
          <w:numId w:val="14"/>
        </w:numPr>
        <w:tabs>
          <w:tab w:val="clear" w:pos="1080"/>
        </w:tabs>
        <w:rPr>
          <w:rFonts w:eastAsia="Times New Roman"/>
          <w:iCs/>
          <w:snapToGrid w:val="0"/>
          <w:lang w:val="en-US" w:eastAsia="en-US"/>
        </w:rPr>
      </w:pPr>
      <w:r w:rsidRPr="00CE2C92">
        <w:rPr>
          <w:rFonts w:eastAsia="Times New Roman"/>
          <w:iCs/>
          <w:snapToGrid w:val="0"/>
          <w:lang w:val="en-US" w:eastAsia="en-US"/>
        </w:rPr>
        <w:t xml:space="preserve">Formulate, promote, and implement initiatives and  cooperation agreements with development and cooperation entities and public and private entities of member states, Permanent Observers, and other states, as well as international organizations, regional and international cooperation agencies and financial institutions and other entities  in  order to: </w:t>
      </w:r>
    </w:p>
    <w:p w14:paraId="22626B79" w14:textId="77777777" w:rsidR="00AC0DF8" w:rsidRPr="00CE2C92" w:rsidRDefault="00AC0DF8" w:rsidP="00CE2C92">
      <w:pPr>
        <w:rPr>
          <w:rFonts w:eastAsia="Times New Roman"/>
          <w:b/>
          <w:bCs/>
          <w:snapToGrid w:val="0"/>
          <w:lang w:val="en-US" w:eastAsia="en-US"/>
        </w:rPr>
      </w:pPr>
    </w:p>
    <w:p w14:paraId="34C1C345" w14:textId="77777777" w:rsidR="00AC0DF8" w:rsidRPr="00CE2C92" w:rsidRDefault="00AC0DF8" w:rsidP="00CE2C92">
      <w:pPr>
        <w:numPr>
          <w:ilvl w:val="0"/>
          <w:numId w:val="16"/>
        </w:numPr>
        <w:tabs>
          <w:tab w:val="clear" w:pos="2160"/>
        </w:tabs>
        <w:rPr>
          <w:rFonts w:eastAsia="Times New Roman"/>
          <w:lang w:val="en-US" w:eastAsia="en-US"/>
        </w:rPr>
      </w:pPr>
      <w:r w:rsidRPr="00CE2C92">
        <w:rPr>
          <w:rFonts w:eastAsia="Times New Roman"/>
          <w:lang w:val="en-US" w:eastAsia="en-US"/>
        </w:rPr>
        <w:t>Facilitate fundraising and mobilization of human, technical, and financial resources.</w:t>
      </w:r>
    </w:p>
    <w:p w14:paraId="086CFE65" w14:textId="77777777" w:rsidR="00AC0DF8" w:rsidRPr="00CE2C92" w:rsidRDefault="00AC0DF8" w:rsidP="00CE2C92">
      <w:pPr>
        <w:rPr>
          <w:rFonts w:eastAsia="Times New Roman"/>
          <w:lang w:val="en-US" w:eastAsia="en-US"/>
        </w:rPr>
      </w:pPr>
    </w:p>
    <w:p w14:paraId="58681160" w14:textId="77777777" w:rsidR="00AC0DF8" w:rsidRPr="00CE2C92" w:rsidRDefault="00AC0DF8" w:rsidP="00CE2C92">
      <w:pPr>
        <w:numPr>
          <w:ilvl w:val="0"/>
          <w:numId w:val="16"/>
        </w:numPr>
        <w:tabs>
          <w:tab w:val="clear" w:pos="2160"/>
        </w:tabs>
        <w:rPr>
          <w:rFonts w:eastAsia="Times New Roman"/>
          <w:bCs/>
          <w:lang w:val="en-US" w:eastAsia="en-US"/>
        </w:rPr>
      </w:pPr>
      <w:r w:rsidRPr="00CE2C92">
        <w:rPr>
          <w:rFonts w:eastAsia="Times New Roman"/>
          <w:bCs/>
          <w:lang w:val="en-US" w:eastAsia="en-US"/>
        </w:rPr>
        <w:t>Promote horizontal cooperation, as a significant aspect of partnership-for-development activities, through improved coordination and establishment of the necessary mechanisms.</w:t>
      </w:r>
    </w:p>
    <w:p w14:paraId="2B6F81EB" w14:textId="77777777" w:rsidR="00AC0DF8" w:rsidRPr="00CE2C92" w:rsidRDefault="00AC0DF8" w:rsidP="00CE2C92">
      <w:pPr>
        <w:rPr>
          <w:rFonts w:eastAsia="Calibri"/>
          <w:bCs/>
          <w:lang w:val="en-US" w:eastAsia="en-US"/>
        </w:rPr>
      </w:pPr>
    </w:p>
    <w:p w14:paraId="6FD7D961" w14:textId="77777777" w:rsidR="00AC0DF8" w:rsidRPr="00CE2C92" w:rsidRDefault="00AC0DF8" w:rsidP="00CE2C92">
      <w:pPr>
        <w:numPr>
          <w:ilvl w:val="0"/>
          <w:numId w:val="16"/>
        </w:numPr>
        <w:tabs>
          <w:tab w:val="clear" w:pos="2160"/>
        </w:tabs>
        <w:rPr>
          <w:rFonts w:eastAsia="Times New Roman"/>
          <w:lang w:val="en-US" w:eastAsia="en-US"/>
        </w:rPr>
      </w:pPr>
      <w:r w:rsidRPr="00CE2C92">
        <w:rPr>
          <w:rFonts w:eastAsia="Times New Roman"/>
          <w:lang w:val="en-US" w:eastAsia="en-US"/>
        </w:rPr>
        <w:t>Promote development of human resources by means of fellowship, scholarship, and training programs, professional and academic exchanges, various forms of distance education, and other similar activities.</w:t>
      </w:r>
    </w:p>
    <w:p w14:paraId="46BB433E" w14:textId="77777777" w:rsidR="00AC0DF8" w:rsidRPr="00CE2C92" w:rsidRDefault="00AC0DF8" w:rsidP="00CE2C92">
      <w:pPr>
        <w:rPr>
          <w:rFonts w:eastAsia="Calibri"/>
          <w:lang w:val="en-US" w:eastAsia="en-US"/>
        </w:rPr>
      </w:pPr>
    </w:p>
    <w:p w14:paraId="190F75AC" w14:textId="77777777" w:rsidR="00AC0DF8" w:rsidRPr="00CE2C92" w:rsidRDefault="00AC0DF8" w:rsidP="00CE2C92">
      <w:pPr>
        <w:numPr>
          <w:ilvl w:val="0"/>
          <w:numId w:val="16"/>
        </w:numPr>
        <w:tabs>
          <w:tab w:val="clear" w:pos="2160"/>
        </w:tabs>
        <w:rPr>
          <w:rFonts w:eastAsia="Times New Roman"/>
          <w:lang w:val="en-US" w:eastAsia="en-US"/>
        </w:rPr>
      </w:pPr>
      <w:r w:rsidRPr="00CE2C92">
        <w:rPr>
          <w:rFonts w:eastAsia="Times New Roman"/>
          <w:lang w:val="en-US" w:eastAsia="en-US"/>
        </w:rPr>
        <w:t>Promote the exchange of experiences and specialized knowledge, identify resources, and coordinate offers and requests for cooperation, by compiling, processing, and disseminating information to facilitate and encourage joint action and related technology transfers.</w:t>
      </w:r>
    </w:p>
    <w:p w14:paraId="0121FA4A" w14:textId="77777777" w:rsidR="00AC0DF8" w:rsidRPr="00CE2C92" w:rsidRDefault="00AC0DF8" w:rsidP="00CE2C92">
      <w:pPr>
        <w:rPr>
          <w:rFonts w:eastAsia="Times New Roman"/>
          <w:lang w:val="en-US" w:eastAsia="en-US"/>
        </w:rPr>
      </w:pPr>
    </w:p>
    <w:p w14:paraId="0F8BA235" w14:textId="77777777" w:rsidR="00AC0DF8" w:rsidRPr="00CE2C92" w:rsidRDefault="00AC0DF8" w:rsidP="00CE2C92">
      <w:pPr>
        <w:numPr>
          <w:ilvl w:val="0"/>
          <w:numId w:val="14"/>
        </w:numPr>
        <w:tabs>
          <w:tab w:val="clear" w:pos="1080"/>
        </w:tabs>
        <w:rPr>
          <w:rFonts w:eastAsia="Calibri"/>
          <w:lang w:val="en-US" w:eastAsia="en-US"/>
        </w:rPr>
      </w:pPr>
      <w:r w:rsidRPr="00CE2C92">
        <w:rPr>
          <w:rFonts w:eastAsia="Calibri"/>
          <w:lang w:val="en-US" w:eastAsia="en-US"/>
        </w:rPr>
        <w:t>Provide, upon their request, support to the institutions of the member states, especially the relatively less developed countries and those with smaller economies, to identify, formulate, and facilitate the execution and coordination of projects and activities financed by DCF/OAS.</w:t>
      </w:r>
    </w:p>
    <w:p w14:paraId="7ADA7D01" w14:textId="77777777" w:rsidR="00AC0DF8" w:rsidRPr="00CE2C92" w:rsidRDefault="00AC0DF8" w:rsidP="00CE2C92">
      <w:pPr>
        <w:rPr>
          <w:rFonts w:eastAsia="Calibri"/>
          <w:lang w:val="en-US" w:eastAsia="en-US"/>
        </w:rPr>
      </w:pPr>
    </w:p>
    <w:p w14:paraId="2AFA8C15" w14:textId="77777777" w:rsidR="00AC0DF8" w:rsidRPr="00CE2C92" w:rsidRDefault="00AC0DF8" w:rsidP="00CE2C92">
      <w:pPr>
        <w:numPr>
          <w:ilvl w:val="0"/>
          <w:numId w:val="14"/>
        </w:numPr>
        <w:tabs>
          <w:tab w:val="clear" w:pos="1080"/>
        </w:tabs>
        <w:rPr>
          <w:rFonts w:eastAsia="Times New Roman"/>
          <w:lang w:val="en-US" w:eastAsia="en-US"/>
        </w:rPr>
      </w:pPr>
      <w:r w:rsidRPr="00CE2C92">
        <w:rPr>
          <w:rFonts w:eastAsia="Times New Roman"/>
          <w:lang w:val="en-US" w:eastAsia="en-US"/>
        </w:rPr>
        <w:t>Develop activities and manage projects to be financed by resources raised by or entrusted to the IACD.</w:t>
      </w:r>
    </w:p>
    <w:p w14:paraId="68DCD579" w14:textId="77777777" w:rsidR="00AC0DF8" w:rsidRPr="00CE2C92" w:rsidRDefault="00AC0DF8" w:rsidP="00CE2C92">
      <w:pPr>
        <w:rPr>
          <w:rFonts w:eastAsia="Times New Roman"/>
          <w:lang w:val="en-US" w:eastAsia="en-US"/>
        </w:rPr>
      </w:pPr>
    </w:p>
    <w:p w14:paraId="7AF6669C" w14:textId="77777777" w:rsidR="00AC0DF8" w:rsidRPr="00CE2C92" w:rsidRDefault="00AC0DF8" w:rsidP="00CE2C92">
      <w:pPr>
        <w:numPr>
          <w:ilvl w:val="0"/>
          <w:numId w:val="14"/>
        </w:numPr>
        <w:tabs>
          <w:tab w:val="clear" w:pos="1080"/>
        </w:tabs>
        <w:rPr>
          <w:rFonts w:eastAsia="Calibri"/>
          <w:lang w:val="en-US" w:eastAsia="en-US"/>
        </w:rPr>
      </w:pPr>
      <w:r w:rsidRPr="00CE2C92">
        <w:rPr>
          <w:rFonts w:eastAsia="Calibri"/>
          <w:lang w:val="en-US" w:eastAsia="en-US"/>
        </w:rPr>
        <w:t>Provide specific support to the institutions of member states, upon their request with resources provided for this purpose, to facilitate the formulation, management, and evaluation of projects and activities financed with resources other than DCF/OAS.</w:t>
      </w:r>
    </w:p>
    <w:p w14:paraId="59CB5ED7" w14:textId="77777777" w:rsidR="00AC0DF8" w:rsidRPr="00CE2C92" w:rsidRDefault="00AC0DF8" w:rsidP="00CE2C92">
      <w:pPr>
        <w:rPr>
          <w:rFonts w:eastAsia="Calibri"/>
          <w:lang w:val="en-US" w:eastAsia="en-US"/>
        </w:rPr>
      </w:pPr>
    </w:p>
    <w:p w14:paraId="6A0234CC" w14:textId="77777777" w:rsidR="00AC0DF8" w:rsidRPr="00CE2C92" w:rsidRDefault="00AC0DF8" w:rsidP="00CE2C92">
      <w:pPr>
        <w:numPr>
          <w:ilvl w:val="0"/>
          <w:numId w:val="14"/>
        </w:numPr>
        <w:tabs>
          <w:tab w:val="clear" w:pos="1080"/>
        </w:tabs>
        <w:rPr>
          <w:rFonts w:eastAsia="Calibri"/>
          <w:lang w:val="en-US" w:eastAsia="en-US"/>
        </w:rPr>
      </w:pPr>
      <w:r w:rsidRPr="00CE2C92">
        <w:rPr>
          <w:rFonts w:eastAsia="Calibri"/>
          <w:lang w:val="en-US" w:eastAsia="en-US"/>
        </w:rPr>
        <w:t>Manage and authorize the obligation and disbursement of resources from DCF/OAS, the specific funds, and other resources entrusted to the IACD, in accordance with applicable regulations and agreements.</w:t>
      </w:r>
    </w:p>
    <w:p w14:paraId="71B05604" w14:textId="77777777" w:rsidR="00AC0DF8" w:rsidRPr="00CE2C92" w:rsidRDefault="00AC0DF8" w:rsidP="00CE2C92">
      <w:pPr>
        <w:rPr>
          <w:rFonts w:eastAsia="Calibri"/>
          <w:lang w:val="en-US" w:eastAsia="en-US"/>
        </w:rPr>
      </w:pPr>
    </w:p>
    <w:p w14:paraId="14E0C47A" w14:textId="77777777" w:rsidR="00AC0DF8" w:rsidRPr="00CE2C92" w:rsidRDefault="00AC0DF8" w:rsidP="00CE2C92">
      <w:pPr>
        <w:numPr>
          <w:ilvl w:val="0"/>
          <w:numId w:val="14"/>
        </w:numPr>
        <w:tabs>
          <w:tab w:val="clear" w:pos="1080"/>
        </w:tabs>
        <w:rPr>
          <w:rFonts w:eastAsia="Calibri"/>
          <w:lang w:val="en-US" w:eastAsia="en-US"/>
        </w:rPr>
      </w:pPr>
      <w:r w:rsidRPr="00CE2C92">
        <w:rPr>
          <w:rFonts w:eastAsia="Calibri"/>
          <w:lang w:val="en-US" w:eastAsia="en-US"/>
        </w:rPr>
        <w:t xml:space="preserve">Report regularly to the Management Board, CIDI, and, as appropriate, to contributors of resources on the status of projects and activities, the results achieved in their execution, fundraising, and the status of funds and other resources entrusted to the IACD. </w:t>
      </w:r>
    </w:p>
    <w:p w14:paraId="0DDE3AE4" w14:textId="77777777" w:rsidR="00AC0DF8" w:rsidRPr="00CE2C92" w:rsidRDefault="00AC0DF8" w:rsidP="00D1193F">
      <w:pPr>
        <w:rPr>
          <w:rFonts w:eastAsia="Calibri"/>
          <w:lang w:val="en-US" w:eastAsia="en-US"/>
        </w:rPr>
      </w:pPr>
    </w:p>
    <w:p w14:paraId="2185E3A5" w14:textId="77777777" w:rsidR="00AC0DF8" w:rsidRPr="00CE2C92" w:rsidRDefault="00AC0DF8" w:rsidP="00CE2C92">
      <w:pPr>
        <w:numPr>
          <w:ilvl w:val="0"/>
          <w:numId w:val="14"/>
        </w:numPr>
        <w:tabs>
          <w:tab w:val="clear" w:pos="1080"/>
        </w:tabs>
        <w:rPr>
          <w:rFonts w:eastAsia="Calibri"/>
          <w:b/>
          <w:lang w:val="en-US" w:eastAsia="en-US"/>
        </w:rPr>
      </w:pPr>
      <w:r w:rsidRPr="00CE2C92">
        <w:rPr>
          <w:rFonts w:eastAsia="Calibri"/>
          <w:lang w:val="en-US" w:eastAsia="en-US"/>
        </w:rPr>
        <w:t>Support CIDI in the formulation, updating, and evaluation of the Strategic Plan and the Inter-American Programs</w:t>
      </w:r>
      <w:r w:rsidRPr="00CE2C92">
        <w:rPr>
          <w:rFonts w:eastAsia="Calibri"/>
          <w:b/>
          <w:lang w:val="en-US" w:eastAsia="en-US"/>
        </w:rPr>
        <w:t>.</w:t>
      </w:r>
    </w:p>
    <w:p w14:paraId="287AE7DE" w14:textId="77777777" w:rsidR="00AC0DF8" w:rsidRPr="00CE2C92" w:rsidRDefault="00AC0DF8" w:rsidP="00CE2C92">
      <w:pPr>
        <w:rPr>
          <w:rFonts w:eastAsia="Calibri"/>
          <w:lang w:val="en-US" w:eastAsia="en-US"/>
        </w:rPr>
      </w:pPr>
    </w:p>
    <w:p w14:paraId="0E1DE899" w14:textId="77777777" w:rsidR="00AC0DF8" w:rsidRPr="00CE2C92" w:rsidRDefault="00AC0DF8" w:rsidP="00CE2C92">
      <w:pPr>
        <w:numPr>
          <w:ilvl w:val="0"/>
          <w:numId w:val="14"/>
        </w:numPr>
        <w:tabs>
          <w:tab w:val="clear" w:pos="1080"/>
        </w:tabs>
        <w:rPr>
          <w:rFonts w:eastAsia="Times New Roman"/>
          <w:iCs/>
          <w:snapToGrid w:val="0"/>
          <w:lang w:val="en-US" w:eastAsia="en-US"/>
        </w:rPr>
      </w:pPr>
      <w:r w:rsidRPr="00CE2C92">
        <w:rPr>
          <w:rFonts w:eastAsia="Times New Roman"/>
          <w:iCs/>
          <w:snapToGrid w:val="0"/>
          <w:lang w:val="en-US" w:eastAsia="en-US"/>
        </w:rPr>
        <w:t xml:space="preserve">Recommend to the Management Board amendments to the rules and regulations relating to the personnel, budget, operations, and administration of the IACD. </w:t>
      </w:r>
    </w:p>
    <w:p w14:paraId="2C70EADC" w14:textId="77777777" w:rsidR="00AC0DF8" w:rsidRPr="00CE2C92" w:rsidRDefault="00AC0DF8" w:rsidP="00CE2C92">
      <w:pPr>
        <w:rPr>
          <w:rFonts w:eastAsia="Calibri"/>
          <w:lang w:val="en-US" w:eastAsia="en-US"/>
        </w:rPr>
      </w:pPr>
    </w:p>
    <w:p w14:paraId="02EEB305" w14:textId="77777777" w:rsidR="00AC0DF8" w:rsidRPr="00CE2C92" w:rsidRDefault="00AC0DF8" w:rsidP="00CE2C92">
      <w:pPr>
        <w:numPr>
          <w:ilvl w:val="0"/>
          <w:numId w:val="14"/>
        </w:numPr>
        <w:tabs>
          <w:tab w:val="clear" w:pos="1080"/>
        </w:tabs>
        <w:rPr>
          <w:rFonts w:eastAsia="Calibri"/>
          <w:lang w:val="en-US" w:eastAsia="en-US"/>
        </w:rPr>
      </w:pPr>
      <w:r w:rsidRPr="00CE2C92">
        <w:rPr>
          <w:rFonts w:eastAsia="Calibri"/>
          <w:lang w:val="en-US" w:eastAsia="en-US"/>
        </w:rPr>
        <w:t>Provide the support services necessary for the proper functioning of the Management Board.</w:t>
      </w:r>
    </w:p>
    <w:p w14:paraId="1A568A08" w14:textId="77777777" w:rsidR="00AC0DF8" w:rsidRPr="00CE2C92" w:rsidRDefault="00AC0DF8" w:rsidP="00CE2C92">
      <w:pPr>
        <w:rPr>
          <w:rFonts w:eastAsia="Calibri"/>
          <w:lang w:val="en-US" w:eastAsia="en-US"/>
        </w:rPr>
      </w:pPr>
    </w:p>
    <w:p w14:paraId="04FA05C4" w14:textId="77777777" w:rsidR="00AC0DF8" w:rsidRPr="00CE2C92" w:rsidRDefault="00AC0DF8" w:rsidP="00CE2C92">
      <w:pPr>
        <w:numPr>
          <w:ilvl w:val="0"/>
          <w:numId w:val="14"/>
        </w:numPr>
        <w:tabs>
          <w:tab w:val="clear" w:pos="1080"/>
        </w:tabs>
        <w:rPr>
          <w:rFonts w:eastAsia="Calibri"/>
          <w:lang w:val="en-US" w:eastAsia="en-US"/>
        </w:rPr>
      </w:pPr>
      <w:r w:rsidRPr="00CE2C92">
        <w:rPr>
          <w:rFonts w:eastAsia="Calibri"/>
          <w:lang w:val="en-US" w:eastAsia="en-US"/>
        </w:rPr>
        <w:t xml:space="preserve">Submit to the Management Board for its consideration the proposed annual budget of the IACD on the basis of the policies and priorities determined by CIDI. </w:t>
      </w:r>
    </w:p>
    <w:p w14:paraId="06BBE4CE" w14:textId="77777777" w:rsidR="00AC0DF8" w:rsidRPr="00CE2C92" w:rsidRDefault="00AC0DF8" w:rsidP="00CE2C92">
      <w:pPr>
        <w:rPr>
          <w:rFonts w:eastAsia="Calibri"/>
          <w:lang w:val="en-US" w:eastAsia="en-US"/>
        </w:rPr>
      </w:pPr>
    </w:p>
    <w:p w14:paraId="714579F1" w14:textId="77777777" w:rsidR="00AC0DF8" w:rsidRPr="00CE2C92" w:rsidRDefault="00AC0DF8" w:rsidP="00CE2C92">
      <w:pPr>
        <w:numPr>
          <w:ilvl w:val="0"/>
          <w:numId w:val="14"/>
        </w:numPr>
        <w:tabs>
          <w:tab w:val="clear" w:pos="1080"/>
        </w:tabs>
        <w:rPr>
          <w:rFonts w:eastAsia="Calibri"/>
          <w:lang w:val="en-US" w:eastAsia="en-US"/>
        </w:rPr>
      </w:pPr>
      <w:r w:rsidRPr="00CE2C92">
        <w:rPr>
          <w:rFonts w:eastAsia="Calibri"/>
          <w:lang w:val="en-US" w:eastAsia="en-US"/>
        </w:rPr>
        <w:t xml:space="preserve">Coordinate the support of the Units, Offices and other dependencies of the Organization in order to carry out the functions of the IACD. </w:t>
      </w:r>
    </w:p>
    <w:p w14:paraId="1163FADB" w14:textId="77777777" w:rsidR="00AC0DF8" w:rsidRPr="00CE2C92" w:rsidRDefault="00AC0DF8" w:rsidP="00CE2C92">
      <w:pPr>
        <w:overflowPunct w:val="0"/>
        <w:autoSpaceDE w:val="0"/>
        <w:autoSpaceDN w:val="0"/>
        <w:adjustRightInd w:val="0"/>
        <w:textAlignment w:val="baseline"/>
        <w:rPr>
          <w:rFonts w:eastAsia="Times New Roman"/>
          <w:lang w:val="en-US" w:eastAsia="en-US"/>
        </w:rPr>
      </w:pPr>
    </w:p>
    <w:p w14:paraId="439B510A" w14:textId="77777777" w:rsidR="00AC0DF8" w:rsidRPr="00CE2C92" w:rsidRDefault="00AC0DF8" w:rsidP="00CE2C92">
      <w:pPr>
        <w:numPr>
          <w:ilvl w:val="0"/>
          <w:numId w:val="14"/>
        </w:numPr>
        <w:tabs>
          <w:tab w:val="clear" w:pos="1080"/>
        </w:tabs>
        <w:rPr>
          <w:rFonts w:eastAsia="Calibri"/>
          <w:lang w:val="en-US" w:eastAsia="en-US"/>
        </w:rPr>
      </w:pPr>
      <w:r w:rsidRPr="00CE2C92">
        <w:rPr>
          <w:rFonts w:eastAsia="Calibri"/>
          <w:lang w:val="en-US" w:eastAsia="en-US"/>
        </w:rPr>
        <w:t>Perform any other functions assigned to it by CIDI or the Management Board.</w:t>
      </w:r>
    </w:p>
    <w:p w14:paraId="3880D04A" w14:textId="77777777" w:rsidR="00AC0DF8" w:rsidRPr="00CE2C92" w:rsidRDefault="00AC0DF8" w:rsidP="00CE2C92">
      <w:pPr>
        <w:rPr>
          <w:rFonts w:eastAsia="Calibri"/>
          <w:lang w:val="en-US" w:eastAsia="en-US"/>
        </w:rPr>
      </w:pPr>
    </w:p>
    <w:p w14:paraId="40C370B0" w14:textId="77777777" w:rsidR="00AC0DF8" w:rsidRPr="00CE2C92" w:rsidRDefault="00AC0DF8" w:rsidP="009857E0">
      <w:pPr>
        <w:keepNext/>
        <w:jc w:val="center"/>
        <w:rPr>
          <w:rFonts w:eastAsia="Calibri"/>
          <w:lang w:val="en-US" w:eastAsia="en-US"/>
        </w:rPr>
      </w:pPr>
      <w:r w:rsidRPr="00CE2C92">
        <w:rPr>
          <w:rFonts w:eastAsia="Calibri"/>
          <w:lang w:val="en-US" w:eastAsia="en-US"/>
        </w:rPr>
        <w:lastRenderedPageBreak/>
        <w:t>Article 12</w:t>
      </w:r>
    </w:p>
    <w:p w14:paraId="24C6E68E" w14:textId="77777777" w:rsidR="00AC0DF8" w:rsidRPr="00CE2C92" w:rsidRDefault="00AC0DF8" w:rsidP="009857E0">
      <w:pPr>
        <w:keepNext/>
        <w:jc w:val="center"/>
        <w:outlineLvl w:val="6"/>
        <w:rPr>
          <w:rFonts w:eastAsia="Times New Roman"/>
          <w:snapToGrid w:val="0"/>
          <w:u w:val="single"/>
          <w:lang w:val="en-US" w:eastAsia="en-US"/>
        </w:rPr>
      </w:pPr>
      <w:r w:rsidRPr="00CE2C92">
        <w:rPr>
          <w:rFonts w:eastAsia="Times New Roman"/>
          <w:snapToGrid w:val="0"/>
          <w:u w:val="single"/>
          <w:lang w:val="en-US" w:eastAsia="en-US"/>
        </w:rPr>
        <w:t>Director General of the IACD</w:t>
      </w:r>
    </w:p>
    <w:p w14:paraId="7D87AE86" w14:textId="77777777" w:rsidR="00AC0DF8" w:rsidRPr="00CE2C92" w:rsidRDefault="00AC0DF8" w:rsidP="009857E0">
      <w:pPr>
        <w:keepNext/>
        <w:suppressAutoHyphens/>
        <w:rPr>
          <w:rFonts w:eastAsia="Calibri"/>
          <w:u w:val="single"/>
          <w:lang w:val="en-US" w:eastAsia="en-US"/>
        </w:rPr>
      </w:pPr>
    </w:p>
    <w:p w14:paraId="593F3BD2" w14:textId="77777777" w:rsidR="00AC0DF8" w:rsidRPr="00CE2C92" w:rsidRDefault="00AC0DF8" w:rsidP="00CE2C92">
      <w:pPr>
        <w:numPr>
          <w:ilvl w:val="0"/>
          <w:numId w:val="17"/>
        </w:numPr>
        <w:tabs>
          <w:tab w:val="clear" w:pos="1080"/>
        </w:tabs>
        <w:suppressAutoHyphens/>
        <w:rPr>
          <w:rFonts w:eastAsia="Calibri"/>
          <w:lang w:val="en-US" w:eastAsia="en-US"/>
        </w:rPr>
      </w:pPr>
      <w:r w:rsidRPr="00CE2C92">
        <w:rPr>
          <w:rFonts w:eastAsia="Calibri"/>
          <w:lang w:val="en-US" w:eastAsia="en-US"/>
        </w:rPr>
        <w:t>The Executive Secretary for Integral Development, appointed by the Secretary General in accordance with Articles 117 and 120 of the Charter taking into account the recommendations of the Management Board, shall be designated Director General of the IACD, and the position shall be referred to hereinafter as Director General.</w:t>
      </w:r>
    </w:p>
    <w:p w14:paraId="69E6CBEA" w14:textId="77777777" w:rsidR="00AC0DF8" w:rsidRPr="00CE2C92" w:rsidRDefault="00AC0DF8" w:rsidP="00CE2C92">
      <w:pPr>
        <w:suppressAutoHyphens/>
        <w:rPr>
          <w:rFonts w:eastAsia="Calibri"/>
          <w:lang w:val="en-US" w:eastAsia="en-US"/>
        </w:rPr>
      </w:pPr>
    </w:p>
    <w:p w14:paraId="5629CE09" w14:textId="77777777" w:rsidR="00AC0DF8" w:rsidRPr="00CE2C92" w:rsidRDefault="00AC0DF8" w:rsidP="00CE2C92">
      <w:pPr>
        <w:numPr>
          <w:ilvl w:val="0"/>
          <w:numId w:val="17"/>
        </w:numPr>
        <w:tabs>
          <w:tab w:val="clear" w:pos="1080"/>
        </w:tabs>
        <w:suppressAutoHyphens/>
        <w:rPr>
          <w:rFonts w:eastAsia="Calibri"/>
          <w:lang w:val="en-US" w:eastAsia="en-US"/>
        </w:rPr>
      </w:pPr>
      <w:r w:rsidRPr="00CE2C92">
        <w:rPr>
          <w:rFonts w:eastAsia="Calibri"/>
          <w:lang w:val="en-US" w:eastAsia="en-US"/>
        </w:rPr>
        <w:t xml:space="preserve">The term of office of the Director General is four years and may be renewable once, upon consultation with the Management Board and upon CIDI's approval. Notwithstanding the four-year term, the appointment shall be a position of trust under Articles 17(c) and 20 of the General Standards; however, the Director General may be removed from office for cause either by a two-thirds vote of CIDI or by the Secretary General, in consultation with the Management Board. </w:t>
      </w:r>
    </w:p>
    <w:p w14:paraId="1CD21D0B" w14:textId="77777777" w:rsidR="00AC0DF8" w:rsidRPr="00CE2C92" w:rsidRDefault="00AC0DF8" w:rsidP="00CE2C92">
      <w:pPr>
        <w:suppressAutoHyphens/>
        <w:rPr>
          <w:rFonts w:eastAsia="Calibri"/>
          <w:lang w:val="en-US" w:eastAsia="en-US"/>
        </w:rPr>
      </w:pPr>
    </w:p>
    <w:p w14:paraId="43B0E671" w14:textId="77777777" w:rsidR="00AC0DF8" w:rsidRPr="00CE2C92" w:rsidRDefault="00AC0DF8" w:rsidP="00CE2C92">
      <w:pPr>
        <w:numPr>
          <w:ilvl w:val="0"/>
          <w:numId w:val="17"/>
        </w:numPr>
        <w:tabs>
          <w:tab w:val="clear" w:pos="1080"/>
        </w:tabs>
        <w:suppressAutoHyphens/>
        <w:rPr>
          <w:rFonts w:eastAsia="Calibri"/>
          <w:lang w:val="en-US" w:eastAsia="en-US"/>
        </w:rPr>
      </w:pPr>
      <w:r w:rsidRPr="00CE2C92">
        <w:rPr>
          <w:rFonts w:eastAsia="Calibri"/>
          <w:lang w:val="en-US" w:eastAsia="en-US"/>
        </w:rPr>
        <w:t>The Director General shall be a person of recognized ability in, inter alia, cooperation programs, development, project administration, financial management and, particularly, in fundraising.</w:t>
      </w:r>
    </w:p>
    <w:p w14:paraId="748566C6" w14:textId="77777777" w:rsidR="00AC0DF8" w:rsidRPr="00CE2C92" w:rsidRDefault="00AC0DF8" w:rsidP="00CE2C92">
      <w:pPr>
        <w:suppressAutoHyphens/>
        <w:jc w:val="left"/>
        <w:rPr>
          <w:rFonts w:eastAsia="Calibri"/>
          <w:lang w:val="en-US" w:eastAsia="en-US"/>
        </w:rPr>
      </w:pPr>
    </w:p>
    <w:p w14:paraId="3CC49F15" w14:textId="77777777" w:rsidR="00AC0DF8" w:rsidRPr="00CE2C92" w:rsidRDefault="00AC0DF8" w:rsidP="00CE2C92">
      <w:pPr>
        <w:suppressAutoHyphens/>
        <w:jc w:val="center"/>
        <w:rPr>
          <w:rFonts w:eastAsia="Calibri"/>
          <w:lang w:val="en-US" w:eastAsia="en-US"/>
        </w:rPr>
      </w:pPr>
      <w:r w:rsidRPr="00CE2C92">
        <w:rPr>
          <w:rFonts w:eastAsia="Calibri"/>
          <w:lang w:val="en-US" w:eastAsia="en-US"/>
        </w:rPr>
        <w:t>Article 13</w:t>
      </w:r>
    </w:p>
    <w:p w14:paraId="5E17CADC" w14:textId="77777777" w:rsidR="00AC0DF8" w:rsidRPr="00CE2C92" w:rsidRDefault="00AC0DF8" w:rsidP="00CE2C92">
      <w:pPr>
        <w:suppressAutoHyphens/>
        <w:jc w:val="center"/>
        <w:rPr>
          <w:rFonts w:eastAsia="Calibri"/>
          <w:u w:val="single"/>
          <w:lang w:val="en-US" w:eastAsia="en-US"/>
        </w:rPr>
      </w:pPr>
      <w:r w:rsidRPr="00CE2C92">
        <w:rPr>
          <w:rFonts w:eastAsia="Calibri"/>
          <w:u w:val="single"/>
          <w:lang w:val="en-US" w:eastAsia="en-US"/>
        </w:rPr>
        <w:t>Functions of the Director General</w:t>
      </w:r>
    </w:p>
    <w:p w14:paraId="51CE38C8" w14:textId="77777777" w:rsidR="00AC0DF8" w:rsidRPr="00CE2C92" w:rsidRDefault="00AC0DF8" w:rsidP="00CE2C92">
      <w:pPr>
        <w:suppressAutoHyphens/>
        <w:jc w:val="left"/>
        <w:rPr>
          <w:rFonts w:eastAsia="Calibri"/>
          <w:lang w:val="en-US" w:eastAsia="en-US"/>
        </w:rPr>
      </w:pPr>
    </w:p>
    <w:p w14:paraId="6F6528D8" w14:textId="77777777" w:rsidR="00AC0DF8" w:rsidRPr="00CE2C92" w:rsidRDefault="00AC0DF8" w:rsidP="00CE2C92">
      <w:pPr>
        <w:suppressAutoHyphens/>
        <w:rPr>
          <w:rFonts w:eastAsia="Calibri"/>
          <w:lang w:val="en-US" w:eastAsia="en-US"/>
        </w:rPr>
      </w:pPr>
      <w:r w:rsidRPr="00CE2C92">
        <w:rPr>
          <w:rFonts w:eastAsia="Calibri"/>
          <w:lang w:val="en-US" w:eastAsia="en-US"/>
        </w:rPr>
        <w:tab/>
        <w:t>The Director General shall:</w:t>
      </w:r>
    </w:p>
    <w:p w14:paraId="16DCDEA8" w14:textId="77777777" w:rsidR="00AC0DF8" w:rsidRPr="00CE2C92" w:rsidRDefault="00AC0DF8" w:rsidP="00CE2C92">
      <w:pPr>
        <w:suppressAutoHyphens/>
        <w:rPr>
          <w:rFonts w:eastAsia="Calibri"/>
          <w:lang w:val="en-US" w:eastAsia="en-US"/>
        </w:rPr>
      </w:pPr>
    </w:p>
    <w:p w14:paraId="325693FF" w14:textId="77777777" w:rsidR="00AC0DF8" w:rsidRPr="00CE2C92" w:rsidRDefault="00AC0DF8" w:rsidP="00CE2C92">
      <w:pPr>
        <w:numPr>
          <w:ilvl w:val="0"/>
          <w:numId w:val="18"/>
        </w:numPr>
        <w:tabs>
          <w:tab w:val="clear" w:pos="1080"/>
        </w:tabs>
        <w:suppressAutoHyphens/>
        <w:rPr>
          <w:rFonts w:eastAsia="Calibri"/>
          <w:lang w:val="en-US" w:eastAsia="en-US"/>
        </w:rPr>
      </w:pPr>
      <w:r w:rsidRPr="00CE2C92">
        <w:rPr>
          <w:rFonts w:eastAsia="Calibri"/>
          <w:lang w:val="en-US" w:eastAsia="en-US"/>
        </w:rPr>
        <w:t xml:space="preserve">Direct the Executive Secretariat in the performance of its functions under the OAS Charter, the CIDI Statutes, the Statutes of the IACD, and other applicable rules and regulations of the Organization. </w:t>
      </w:r>
    </w:p>
    <w:p w14:paraId="3E78639F" w14:textId="77777777" w:rsidR="00AC0DF8" w:rsidRPr="00CE2C92" w:rsidRDefault="00AC0DF8" w:rsidP="00CE2C92">
      <w:pPr>
        <w:suppressAutoHyphens/>
        <w:rPr>
          <w:rFonts w:eastAsia="Calibri"/>
          <w:lang w:val="en-US" w:eastAsia="en-US"/>
        </w:rPr>
      </w:pPr>
    </w:p>
    <w:p w14:paraId="2B929744" w14:textId="77777777" w:rsidR="00AC0DF8" w:rsidRPr="00CE2C92" w:rsidRDefault="00AC0DF8" w:rsidP="00CE2C92">
      <w:pPr>
        <w:numPr>
          <w:ilvl w:val="0"/>
          <w:numId w:val="18"/>
        </w:numPr>
        <w:tabs>
          <w:tab w:val="clear" w:pos="1080"/>
        </w:tabs>
        <w:suppressAutoHyphens/>
        <w:rPr>
          <w:rFonts w:eastAsia="Calibri"/>
          <w:lang w:val="en-US" w:eastAsia="en-US"/>
        </w:rPr>
      </w:pPr>
      <w:r w:rsidRPr="00CE2C92">
        <w:rPr>
          <w:rFonts w:eastAsia="Calibri"/>
          <w:lang w:val="en-US" w:eastAsia="en-US"/>
        </w:rPr>
        <w:t xml:space="preserve">Perform the technical, operational, and administrative activities that the Management Board and Secretary General entrust to the Director General within the framework of the rules and standards of the Organization and the policy guidelines established by CIDI in accordance with their respective areas of competence; </w:t>
      </w:r>
    </w:p>
    <w:p w14:paraId="31C1D0A3" w14:textId="77777777" w:rsidR="00AC0DF8" w:rsidRPr="00CE2C92" w:rsidRDefault="00AC0DF8" w:rsidP="00CE2C92">
      <w:pPr>
        <w:suppressAutoHyphens/>
        <w:rPr>
          <w:rFonts w:eastAsia="Calibri"/>
          <w:lang w:val="en-US" w:eastAsia="en-US"/>
        </w:rPr>
      </w:pPr>
    </w:p>
    <w:p w14:paraId="736DDB3F" w14:textId="77777777" w:rsidR="00AC0DF8" w:rsidRPr="00CE2C92" w:rsidRDefault="00AC0DF8" w:rsidP="00CE2C92">
      <w:pPr>
        <w:numPr>
          <w:ilvl w:val="0"/>
          <w:numId w:val="18"/>
        </w:numPr>
        <w:tabs>
          <w:tab w:val="clear" w:pos="1080"/>
        </w:tabs>
        <w:suppressAutoHyphens/>
        <w:rPr>
          <w:rFonts w:eastAsia="Calibri"/>
          <w:lang w:val="en-US" w:eastAsia="en-US"/>
        </w:rPr>
      </w:pPr>
      <w:r w:rsidRPr="00CE2C92">
        <w:rPr>
          <w:rFonts w:eastAsia="Calibri"/>
          <w:lang w:val="en-US" w:eastAsia="en-US"/>
        </w:rPr>
        <w:t xml:space="preserve">Report on IACD financing, operations, partnership for development activities, and other matters to the Management Board, CIDI, and the Secretary General. </w:t>
      </w:r>
    </w:p>
    <w:p w14:paraId="5880FE84" w14:textId="77777777" w:rsidR="00AC0DF8" w:rsidRPr="00CE2C92" w:rsidRDefault="00AC0DF8" w:rsidP="00CE2C92">
      <w:pPr>
        <w:suppressAutoHyphens/>
        <w:rPr>
          <w:rFonts w:eastAsia="Calibri"/>
          <w:lang w:val="en-US" w:eastAsia="en-US"/>
        </w:rPr>
      </w:pPr>
    </w:p>
    <w:p w14:paraId="67B0E6E4" w14:textId="77777777" w:rsidR="00AC0DF8" w:rsidRPr="00CE2C92" w:rsidRDefault="00AC0DF8" w:rsidP="00CE2C92">
      <w:pPr>
        <w:numPr>
          <w:ilvl w:val="0"/>
          <w:numId w:val="18"/>
        </w:numPr>
        <w:tabs>
          <w:tab w:val="clear" w:pos="1080"/>
        </w:tabs>
        <w:suppressAutoHyphens/>
        <w:rPr>
          <w:rFonts w:eastAsia="Calibri"/>
          <w:lang w:val="en-US" w:eastAsia="en-US"/>
        </w:rPr>
      </w:pPr>
      <w:r w:rsidRPr="00CE2C92">
        <w:rPr>
          <w:rFonts w:eastAsia="Calibri"/>
          <w:lang w:val="en-US" w:eastAsia="en-US"/>
        </w:rPr>
        <w:t xml:space="preserve">Participate with voice but without vote in meetings of the IACD Management Board and CIDI, and in other CIDI activities. </w:t>
      </w:r>
    </w:p>
    <w:p w14:paraId="0896A9F9" w14:textId="77777777" w:rsidR="00AC0DF8" w:rsidRPr="00CE2C92" w:rsidRDefault="00AC0DF8" w:rsidP="00CE2C92">
      <w:pPr>
        <w:suppressAutoHyphens/>
        <w:rPr>
          <w:rFonts w:eastAsia="Calibri"/>
          <w:lang w:val="en-US" w:eastAsia="en-US"/>
        </w:rPr>
      </w:pPr>
    </w:p>
    <w:p w14:paraId="17037393" w14:textId="77777777" w:rsidR="00AC0DF8" w:rsidRPr="00CE2C92" w:rsidRDefault="00AC0DF8" w:rsidP="00CE2C92">
      <w:pPr>
        <w:numPr>
          <w:ilvl w:val="0"/>
          <w:numId w:val="18"/>
        </w:numPr>
        <w:tabs>
          <w:tab w:val="clear" w:pos="1080"/>
        </w:tabs>
        <w:suppressAutoHyphens/>
        <w:rPr>
          <w:rFonts w:eastAsia="Calibri"/>
          <w:lang w:val="en-US" w:eastAsia="en-US"/>
        </w:rPr>
      </w:pPr>
      <w:r w:rsidRPr="00CE2C92">
        <w:rPr>
          <w:rFonts w:eastAsia="Calibri"/>
          <w:lang w:val="en-US" w:eastAsia="en-US"/>
        </w:rPr>
        <w:t xml:space="preserve">Direct the execution of strategies to mobilize financial, technical, and other resources within the framework of guidelines approved by the Management Board and, to that end, subject to the appropriate delegation of authority from the Secretary General, enter into appropriate cooperation agreements. </w:t>
      </w:r>
    </w:p>
    <w:p w14:paraId="7A759821" w14:textId="77777777" w:rsidR="00AC0DF8" w:rsidRPr="00CE2C92" w:rsidRDefault="00AC0DF8" w:rsidP="00CE2C92">
      <w:pPr>
        <w:suppressAutoHyphens/>
        <w:rPr>
          <w:rFonts w:eastAsia="Calibri"/>
          <w:lang w:val="en-US" w:eastAsia="en-US"/>
        </w:rPr>
      </w:pPr>
    </w:p>
    <w:p w14:paraId="0C5A2001" w14:textId="77777777" w:rsidR="00AC0DF8" w:rsidRPr="00CE2C92" w:rsidRDefault="00AC0DF8" w:rsidP="00CE2C92">
      <w:pPr>
        <w:numPr>
          <w:ilvl w:val="0"/>
          <w:numId w:val="18"/>
        </w:numPr>
        <w:tabs>
          <w:tab w:val="clear" w:pos="1080"/>
        </w:tabs>
        <w:suppressAutoHyphens/>
        <w:rPr>
          <w:rFonts w:eastAsia="Calibri"/>
          <w:lang w:val="en-US" w:eastAsia="en-US"/>
        </w:rPr>
      </w:pPr>
      <w:r w:rsidRPr="00CE2C92">
        <w:rPr>
          <w:rFonts w:eastAsia="Calibri"/>
          <w:lang w:val="en-US" w:eastAsia="en-US"/>
        </w:rPr>
        <w:t>Appoint the personnel of the IACD, subject to the appropriate delegation of authority from the Secretary General, taking into account Article 113 of the Charter.</w:t>
      </w:r>
    </w:p>
    <w:p w14:paraId="788A7D22" w14:textId="77777777" w:rsidR="00AC0DF8" w:rsidRPr="00CE2C92" w:rsidRDefault="00AC0DF8" w:rsidP="00CE2C92">
      <w:pPr>
        <w:suppressAutoHyphens/>
        <w:rPr>
          <w:rFonts w:eastAsia="Calibri"/>
          <w:lang w:val="en-US" w:eastAsia="en-US"/>
        </w:rPr>
      </w:pPr>
    </w:p>
    <w:p w14:paraId="73EF7916" w14:textId="77777777" w:rsidR="00AC0DF8" w:rsidRPr="00CE2C92" w:rsidRDefault="00AC0DF8" w:rsidP="00CE2C92">
      <w:pPr>
        <w:numPr>
          <w:ilvl w:val="0"/>
          <w:numId w:val="18"/>
        </w:numPr>
        <w:tabs>
          <w:tab w:val="clear" w:pos="1080"/>
        </w:tabs>
        <w:suppressAutoHyphens/>
        <w:rPr>
          <w:rFonts w:eastAsia="Times New Roman"/>
          <w:lang w:val="en-US" w:eastAsia="en-US"/>
        </w:rPr>
      </w:pPr>
      <w:r w:rsidRPr="00CE2C92">
        <w:rPr>
          <w:rFonts w:eastAsia="Times New Roman"/>
          <w:lang w:val="en-US" w:eastAsia="en-US"/>
        </w:rPr>
        <w:t xml:space="preserve">Represent the IACD in executing the pertinent functions set forth in these Statutes. </w:t>
      </w:r>
    </w:p>
    <w:p w14:paraId="45052505" w14:textId="77777777" w:rsidR="00AC0DF8" w:rsidRPr="00CE2C92" w:rsidRDefault="00AC0DF8" w:rsidP="00CE2C92">
      <w:pPr>
        <w:suppressAutoHyphens/>
        <w:rPr>
          <w:rFonts w:eastAsia="Calibri"/>
          <w:lang w:val="en-US" w:eastAsia="en-US"/>
        </w:rPr>
      </w:pPr>
    </w:p>
    <w:p w14:paraId="716A1D89" w14:textId="77777777" w:rsidR="00AC0DF8" w:rsidRPr="00CE2C92" w:rsidRDefault="00AC0DF8" w:rsidP="00CE2C92">
      <w:pPr>
        <w:numPr>
          <w:ilvl w:val="0"/>
          <w:numId w:val="18"/>
        </w:numPr>
        <w:tabs>
          <w:tab w:val="clear" w:pos="1080"/>
        </w:tabs>
        <w:suppressAutoHyphens/>
        <w:rPr>
          <w:rFonts w:eastAsia="Times New Roman"/>
          <w:lang w:val="en-US" w:eastAsia="en-US"/>
        </w:rPr>
      </w:pPr>
      <w:r w:rsidRPr="00CE2C92">
        <w:rPr>
          <w:rFonts w:eastAsia="Times New Roman"/>
          <w:lang w:val="en-US" w:eastAsia="en-US"/>
        </w:rPr>
        <w:lastRenderedPageBreak/>
        <w:t>Direct the coordination of the support of the Units, Offices and other dependencies of the Organization necessary to carry out the functions of the IACD.</w:t>
      </w:r>
    </w:p>
    <w:p w14:paraId="0EFC001E" w14:textId="15802987" w:rsidR="008631D7" w:rsidRDefault="008631D7">
      <w:pPr>
        <w:jc w:val="left"/>
        <w:rPr>
          <w:rFonts w:eastAsia="Calibri"/>
          <w:lang w:val="en-US" w:eastAsia="en-US"/>
        </w:rPr>
      </w:pPr>
    </w:p>
    <w:p w14:paraId="749D2F60" w14:textId="77777777" w:rsidR="00AC0DF8" w:rsidRPr="00CE2C92" w:rsidRDefault="00AC0DF8" w:rsidP="00CE2C92">
      <w:pPr>
        <w:suppressAutoHyphens/>
        <w:jc w:val="center"/>
        <w:rPr>
          <w:rFonts w:eastAsia="Calibri"/>
          <w:lang w:val="en-US" w:eastAsia="en-US"/>
        </w:rPr>
      </w:pPr>
      <w:bookmarkStart w:id="0" w:name="_GoBack"/>
      <w:bookmarkEnd w:id="0"/>
      <w:r w:rsidRPr="00CE2C92">
        <w:rPr>
          <w:rFonts w:eastAsia="Calibri"/>
          <w:lang w:val="en-US" w:eastAsia="en-US"/>
        </w:rPr>
        <w:t>Article 14</w:t>
      </w:r>
    </w:p>
    <w:p w14:paraId="4D2F63B8" w14:textId="77777777" w:rsidR="00AC0DF8" w:rsidRPr="00CE2C92" w:rsidRDefault="00AC0DF8" w:rsidP="00CE2C92">
      <w:pPr>
        <w:suppressAutoHyphens/>
        <w:jc w:val="center"/>
        <w:rPr>
          <w:rFonts w:eastAsia="Calibri"/>
          <w:u w:val="single"/>
          <w:lang w:val="en-US" w:eastAsia="en-US"/>
        </w:rPr>
      </w:pPr>
      <w:r w:rsidRPr="00CE2C92">
        <w:rPr>
          <w:rFonts w:eastAsia="Calibri"/>
          <w:u w:val="single"/>
          <w:lang w:val="en-US" w:eastAsia="en-US"/>
        </w:rPr>
        <w:t>Resources</w:t>
      </w:r>
    </w:p>
    <w:p w14:paraId="2E116EC6" w14:textId="77777777" w:rsidR="00AC0DF8" w:rsidRPr="00CE2C92" w:rsidRDefault="00AC0DF8" w:rsidP="00CE2C92">
      <w:pPr>
        <w:suppressAutoHyphens/>
        <w:jc w:val="left"/>
        <w:rPr>
          <w:rFonts w:eastAsia="Calibri"/>
          <w:lang w:val="en-US" w:eastAsia="en-US"/>
        </w:rPr>
      </w:pPr>
    </w:p>
    <w:p w14:paraId="6DD36F1A" w14:textId="77777777" w:rsidR="00AC0DF8" w:rsidRPr="00CE2C92" w:rsidRDefault="00AC0DF8" w:rsidP="00CE2C92">
      <w:pPr>
        <w:numPr>
          <w:ilvl w:val="0"/>
          <w:numId w:val="19"/>
        </w:numPr>
        <w:tabs>
          <w:tab w:val="clear" w:pos="1080"/>
        </w:tabs>
        <w:suppressAutoHyphens/>
        <w:rPr>
          <w:rFonts w:eastAsia="Times New Roman"/>
          <w:lang w:val="en-US" w:eastAsia="en-US"/>
        </w:rPr>
      </w:pPr>
      <w:r w:rsidRPr="00CE2C92">
        <w:rPr>
          <w:rFonts w:eastAsia="Times New Roman"/>
          <w:lang w:val="en-US" w:eastAsia="en-US"/>
        </w:rPr>
        <w:t xml:space="preserve">The resources to finance the partnership for development activities are grouped in the following funds: the DCF/OAS and Provisions regarding other partnership for Development Resources; specific funds; trust funds; and the Regular Fund of the Organization, as applicable. All DCF/OAS resources shall continue to constitute part of the program-budget of the Organization that is approved each year by the General Assembly. </w:t>
      </w:r>
    </w:p>
    <w:p w14:paraId="635A3C18" w14:textId="77777777" w:rsidR="00AC0DF8" w:rsidRPr="00CE2C92" w:rsidRDefault="00AC0DF8" w:rsidP="00CE2C92">
      <w:pPr>
        <w:suppressAutoHyphens/>
        <w:rPr>
          <w:rFonts w:eastAsia="Calibri"/>
          <w:lang w:val="en-US" w:eastAsia="en-US"/>
        </w:rPr>
      </w:pPr>
    </w:p>
    <w:p w14:paraId="17C0441B" w14:textId="77777777" w:rsidR="00AC0DF8" w:rsidRPr="00CE2C92" w:rsidRDefault="00AC0DF8" w:rsidP="00CE2C92">
      <w:pPr>
        <w:numPr>
          <w:ilvl w:val="0"/>
          <w:numId w:val="19"/>
        </w:numPr>
        <w:tabs>
          <w:tab w:val="clear" w:pos="1080"/>
        </w:tabs>
        <w:suppressAutoHyphens/>
        <w:rPr>
          <w:rFonts w:eastAsia="Calibri"/>
          <w:lang w:val="en-US" w:eastAsia="en-US"/>
        </w:rPr>
      </w:pPr>
      <w:r w:rsidRPr="00CE2C92">
        <w:rPr>
          <w:rFonts w:eastAsia="Calibri"/>
          <w:lang w:val="en-US" w:eastAsia="en-US"/>
        </w:rPr>
        <w:t xml:space="preserve">The IACD shall also manage the other resources it mobilizes or that are entrusted to it. </w:t>
      </w:r>
    </w:p>
    <w:p w14:paraId="46017C0D" w14:textId="77777777" w:rsidR="00AC0DF8" w:rsidRPr="00CE2C92" w:rsidRDefault="00AC0DF8" w:rsidP="00CE2C92">
      <w:pPr>
        <w:suppressAutoHyphens/>
        <w:rPr>
          <w:rFonts w:eastAsia="Calibri"/>
          <w:lang w:val="en-US" w:eastAsia="en-US"/>
        </w:rPr>
      </w:pPr>
    </w:p>
    <w:p w14:paraId="4200DA0F" w14:textId="77777777" w:rsidR="00AC0DF8" w:rsidRPr="00CE2C92" w:rsidRDefault="00AC0DF8" w:rsidP="00CE2C92">
      <w:pPr>
        <w:numPr>
          <w:ilvl w:val="0"/>
          <w:numId w:val="19"/>
        </w:numPr>
        <w:tabs>
          <w:tab w:val="clear" w:pos="1080"/>
        </w:tabs>
        <w:rPr>
          <w:rFonts w:eastAsia="Times New Roman"/>
          <w:iCs/>
          <w:snapToGrid w:val="0"/>
          <w:lang w:val="en-US" w:eastAsia="en-US"/>
        </w:rPr>
      </w:pPr>
      <w:r w:rsidRPr="00CE2C92">
        <w:rPr>
          <w:rFonts w:eastAsia="Times New Roman"/>
          <w:iCs/>
          <w:snapToGrid w:val="0"/>
          <w:lang w:val="en-US" w:eastAsia="en-US"/>
        </w:rPr>
        <w:t>The General Secretariat shall establish the IACD Fund for Operations to finance the supervisory, administrative, and related overhead expenses of the Executive Secretariat.  That Fund shall be administered exclusively by the Executive Secretariat and shall contain:</w:t>
      </w:r>
    </w:p>
    <w:p w14:paraId="35BA5B66" w14:textId="77777777" w:rsidR="00AC0DF8" w:rsidRPr="00CE2C92" w:rsidRDefault="00AC0DF8" w:rsidP="00CE2C92">
      <w:pPr>
        <w:rPr>
          <w:rFonts w:eastAsia="Calibri"/>
          <w:lang w:val="en-US" w:eastAsia="en-US"/>
        </w:rPr>
      </w:pPr>
    </w:p>
    <w:p w14:paraId="49512BC0" w14:textId="61BBAD9D" w:rsidR="00AC0DF8" w:rsidRPr="00CE2C92" w:rsidRDefault="00AC0DF8" w:rsidP="00CE2C92">
      <w:pPr>
        <w:numPr>
          <w:ilvl w:val="0"/>
          <w:numId w:val="23"/>
        </w:numPr>
        <w:tabs>
          <w:tab w:val="clear" w:pos="2160"/>
        </w:tabs>
        <w:rPr>
          <w:rFonts w:eastAsia="Calibri"/>
          <w:lang w:val="en-US" w:eastAsia="en-US"/>
        </w:rPr>
      </w:pPr>
      <w:r w:rsidRPr="00CE2C92">
        <w:rPr>
          <w:rFonts w:eastAsia="Calibri"/>
          <w:lang w:val="en-US" w:eastAsia="en-US"/>
        </w:rPr>
        <w:t>A transfer from the Regular Fund of the entire amount of Chapter V of the OAS program-budget, excluding (</w:t>
      </w:r>
      <w:proofErr w:type="spellStart"/>
      <w:r w:rsidRPr="00CE2C92">
        <w:rPr>
          <w:rFonts w:eastAsia="Calibri"/>
          <w:lang w:val="en-US" w:eastAsia="en-US"/>
        </w:rPr>
        <w:t>i</w:t>
      </w:r>
      <w:proofErr w:type="spellEnd"/>
      <w:r w:rsidRPr="00CE2C92">
        <w:rPr>
          <w:rFonts w:eastAsia="Calibri"/>
          <w:lang w:val="en-US" w:eastAsia="en-US"/>
        </w:rPr>
        <w:t>) the amount assigned to Object 3 (Fellowships) under that Chapter, and (ii) the amounts expended directly by the Secretariat for Management for salaries, emoluments, and any other payments owed to the staff of the Executive Secretariat.  This transfer shall be made on a quarterly basis, in proportion to the percentage of budgeted regular fund income received by the General Secretariat.</w:t>
      </w:r>
    </w:p>
    <w:p w14:paraId="4A083A78" w14:textId="77777777" w:rsidR="00AC0DF8" w:rsidRPr="00CE2C92" w:rsidRDefault="00AC0DF8" w:rsidP="00CE2C92">
      <w:pPr>
        <w:rPr>
          <w:rFonts w:eastAsia="Calibri"/>
          <w:lang w:val="en-US" w:eastAsia="en-US"/>
        </w:rPr>
      </w:pPr>
    </w:p>
    <w:p w14:paraId="38B7DFA4" w14:textId="77777777" w:rsidR="00AC0DF8" w:rsidRPr="00CE2C92" w:rsidRDefault="00AC0DF8" w:rsidP="00CE2C92">
      <w:pPr>
        <w:numPr>
          <w:ilvl w:val="0"/>
          <w:numId w:val="23"/>
        </w:numPr>
        <w:tabs>
          <w:tab w:val="clear" w:pos="2160"/>
        </w:tabs>
        <w:rPr>
          <w:rFonts w:eastAsia="Calibri"/>
          <w:lang w:val="en-US" w:eastAsia="en-US"/>
        </w:rPr>
      </w:pPr>
      <w:r w:rsidRPr="00CE2C92">
        <w:rPr>
          <w:rFonts w:eastAsia="Calibri"/>
          <w:lang w:val="en-US" w:eastAsia="en-US"/>
        </w:rPr>
        <w:t xml:space="preserve">The contributions for administrative support and technical supervision from the Specific Funds and Trust Funds administered by the IACD; </w:t>
      </w:r>
    </w:p>
    <w:p w14:paraId="010B6C73" w14:textId="77777777" w:rsidR="00AC0DF8" w:rsidRPr="00CE2C92" w:rsidRDefault="00AC0DF8" w:rsidP="00CE2C92">
      <w:pPr>
        <w:rPr>
          <w:rFonts w:eastAsia="Calibri"/>
          <w:lang w:val="en-US" w:eastAsia="en-US"/>
        </w:rPr>
      </w:pPr>
    </w:p>
    <w:p w14:paraId="2E4C3166" w14:textId="77777777" w:rsidR="00AC0DF8" w:rsidRPr="00CE2C92" w:rsidRDefault="00AC0DF8" w:rsidP="00CE2C92">
      <w:pPr>
        <w:numPr>
          <w:ilvl w:val="0"/>
          <w:numId w:val="23"/>
        </w:numPr>
        <w:tabs>
          <w:tab w:val="clear" w:pos="2160"/>
        </w:tabs>
        <w:rPr>
          <w:rFonts w:eastAsia="Calibri"/>
          <w:lang w:val="en-US" w:eastAsia="en-US"/>
        </w:rPr>
      </w:pPr>
      <w:r w:rsidRPr="00CE2C92">
        <w:rPr>
          <w:rFonts w:eastAsia="Calibri"/>
          <w:lang w:val="en-US" w:eastAsia="en-US"/>
        </w:rPr>
        <w:t xml:space="preserve">Interest income earned by this Fund; and </w:t>
      </w:r>
    </w:p>
    <w:p w14:paraId="3C0FE3AF" w14:textId="77777777" w:rsidR="00AC0DF8" w:rsidRPr="00CE2C92" w:rsidRDefault="00AC0DF8" w:rsidP="00CE2C92">
      <w:pPr>
        <w:rPr>
          <w:rFonts w:eastAsia="Calibri"/>
          <w:lang w:val="en-US" w:eastAsia="en-US"/>
        </w:rPr>
      </w:pPr>
    </w:p>
    <w:p w14:paraId="489E7672" w14:textId="77777777" w:rsidR="00AC0DF8" w:rsidRPr="00CE2C92" w:rsidRDefault="00AC0DF8" w:rsidP="00CE2C92">
      <w:pPr>
        <w:numPr>
          <w:ilvl w:val="0"/>
          <w:numId w:val="23"/>
        </w:numPr>
        <w:tabs>
          <w:tab w:val="clear" w:pos="2160"/>
        </w:tabs>
        <w:rPr>
          <w:rFonts w:eastAsia="Calibri"/>
          <w:lang w:val="en-US" w:eastAsia="en-US"/>
        </w:rPr>
      </w:pPr>
      <w:r w:rsidRPr="00CE2C92">
        <w:rPr>
          <w:rFonts w:eastAsia="Calibri"/>
          <w:lang w:val="en-US" w:eastAsia="en-US"/>
        </w:rPr>
        <w:t xml:space="preserve">Other miscellaneous income received by the IACD or by the General Secretariat for the IACD. </w:t>
      </w:r>
    </w:p>
    <w:p w14:paraId="0232C8B0" w14:textId="77777777" w:rsidR="00AC0DF8" w:rsidRPr="00CE2C92" w:rsidRDefault="00AC0DF8" w:rsidP="00CE2C92">
      <w:pPr>
        <w:rPr>
          <w:rFonts w:eastAsia="Calibri"/>
          <w:lang w:val="en-US" w:eastAsia="en-US"/>
        </w:rPr>
      </w:pPr>
    </w:p>
    <w:p w14:paraId="7149B02C" w14:textId="77777777" w:rsidR="00AC0DF8" w:rsidRPr="00CE2C92" w:rsidRDefault="00AC0DF8" w:rsidP="00CE2C92">
      <w:pPr>
        <w:ind w:firstLine="720"/>
        <w:rPr>
          <w:rFonts w:eastAsia="Times New Roman"/>
          <w:lang w:val="en-US" w:eastAsia="en-US"/>
        </w:rPr>
      </w:pPr>
      <w:r w:rsidRPr="00CE2C92">
        <w:rPr>
          <w:rFonts w:eastAsia="Times New Roman"/>
          <w:lang w:val="en-US" w:eastAsia="en-US"/>
        </w:rPr>
        <w:t xml:space="preserve">Nothing in this provision shall be construed to prevent the financing of temporary personnel on contracts for </w:t>
      </w:r>
      <w:r w:rsidRPr="00CE2C92">
        <w:rPr>
          <w:rFonts w:eastAsia="Calibri"/>
          <w:lang w:val="en-US" w:eastAsia="en-US"/>
        </w:rPr>
        <w:t>limited time with DCF/OAS resources under Article 11 of the DCF/OAS Statutes, or the financing of personnel</w:t>
      </w:r>
      <w:r w:rsidRPr="00CE2C92">
        <w:rPr>
          <w:rFonts w:eastAsia="Times New Roman"/>
          <w:lang w:val="en-US" w:eastAsia="en-US"/>
        </w:rPr>
        <w:t xml:space="preserve"> with Specific Funds and Trust Funds, to the extent permitted under the terms governing those Funds.</w:t>
      </w:r>
    </w:p>
    <w:p w14:paraId="32F87695" w14:textId="77777777" w:rsidR="00AC0DF8" w:rsidRPr="00CE2C92" w:rsidRDefault="00AC0DF8" w:rsidP="00CE2C92">
      <w:pPr>
        <w:suppressAutoHyphens/>
        <w:rPr>
          <w:rFonts w:eastAsia="Calibri"/>
          <w:lang w:val="en-US" w:eastAsia="en-US"/>
        </w:rPr>
      </w:pPr>
    </w:p>
    <w:p w14:paraId="00EA0095" w14:textId="77777777" w:rsidR="00AC0DF8" w:rsidRPr="00B57A7D" w:rsidRDefault="00AC0DF8" w:rsidP="00CE2C92">
      <w:pPr>
        <w:numPr>
          <w:ilvl w:val="0"/>
          <w:numId w:val="20"/>
        </w:numPr>
        <w:tabs>
          <w:tab w:val="clear" w:pos="1080"/>
        </w:tabs>
        <w:suppressAutoHyphens/>
        <w:rPr>
          <w:rFonts w:eastAsia="Times New Roman"/>
          <w:lang w:val="en-US" w:eastAsia="en-US"/>
        </w:rPr>
      </w:pPr>
      <w:r w:rsidRPr="00B57A7D">
        <w:rPr>
          <w:rFonts w:eastAsia="Times New Roman"/>
          <w:lang w:val="en-US" w:eastAsia="en-US"/>
        </w:rPr>
        <w:t>The General Secretariat shall establish an IACD Fellowships, Scholarships, and Training Programs Fund.</w:t>
      </w:r>
    </w:p>
    <w:p w14:paraId="2C250E6D" w14:textId="77777777" w:rsidR="00AC0DF8" w:rsidRPr="00CE2C92" w:rsidRDefault="00AC0DF8" w:rsidP="00CE2C92">
      <w:pPr>
        <w:suppressAutoHyphens/>
        <w:overflowPunct w:val="0"/>
        <w:autoSpaceDE w:val="0"/>
        <w:autoSpaceDN w:val="0"/>
        <w:adjustRightInd w:val="0"/>
        <w:textAlignment w:val="baseline"/>
        <w:rPr>
          <w:rFonts w:eastAsia="Times New Roman"/>
          <w:lang w:val="en-US" w:eastAsia="en-US"/>
        </w:rPr>
      </w:pPr>
    </w:p>
    <w:p w14:paraId="24A72B37" w14:textId="4296B237" w:rsidR="008631D7" w:rsidRDefault="008631D7">
      <w:pPr>
        <w:jc w:val="left"/>
        <w:rPr>
          <w:rFonts w:eastAsia="Times New Roman"/>
          <w:b/>
          <w:lang w:val="en-US" w:eastAsia="en-US"/>
        </w:rPr>
      </w:pPr>
      <w:r>
        <w:rPr>
          <w:rFonts w:eastAsia="Times New Roman"/>
          <w:b/>
          <w:lang w:val="en-US" w:eastAsia="en-US"/>
        </w:rPr>
        <w:br w:type="page"/>
      </w:r>
    </w:p>
    <w:p w14:paraId="2A3FC531" w14:textId="77777777" w:rsidR="00AC0DF8" w:rsidRPr="00CE2C92" w:rsidRDefault="00AC0DF8" w:rsidP="00CE2C92">
      <w:pPr>
        <w:suppressAutoHyphens/>
        <w:overflowPunct w:val="0"/>
        <w:autoSpaceDE w:val="0"/>
        <w:autoSpaceDN w:val="0"/>
        <w:adjustRightInd w:val="0"/>
        <w:textAlignment w:val="baseline"/>
        <w:rPr>
          <w:rFonts w:eastAsia="Times New Roman"/>
          <w:b/>
          <w:lang w:val="en-US" w:eastAsia="en-US"/>
        </w:rPr>
      </w:pPr>
    </w:p>
    <w:p w14:paraId="3C31A420" w14:textId="77777777" w:rsidR="00AC0DF8" w:rsidRPr="00CE2C92" w:rsidRDefault="00AC0DF8" w:rsidP="009857E0">
      <w:pPr>
        <w:keepNext/>
        <w:suppressAutoHyphens/>
        <w:overflowPunct w:val="0"/>
        <w:autoSpaceDE w:val="0"/>
        <w:autoSpaceDN w:val="0"/>
        <w:adjustRightInd w:val="0"/>
        <w:jc w:val="center"/>
        <w:textAlignment w:val="baseline"/>
        <w:rPr>
          <w:rFonts w:eastAsia="Times New Roman"/>
          <w:b/>
          <w:lang w:val="en-US" w:eastAsia="en-US"/>
        </w:rPr>
      </w:pPr>
      <w:r w:rsidRPr="00CE2C92">
        <w:rPr>
          <w:rFonts w:eastAsia="Times New Roman"/>
          <w:b/>
          <w:lang w:val="en-US" w:eastAsia="en-US"/>
        </w:rPr>
        <w:t>CHAPTER IV</w:t>
      </w:r>
    </w:p>
    <w:p w14:paraId="5772383A" w14:textId="77777777" w:rsidR="00AC0DF8" w:rsidRPr="00CE2C92" w:rsidRDefault="00AC0DF8" w:rsidP="009857E0">
      <w:pPr>
        <w:keepNext/>
        <w:suppressAutoHyphens/>
        <w:overflowPunct w:val="0"/>
        <w:autoSpaceDE w:val="0"/>
        <w:autoSpaceDN w:val="0"/>
        <w:adjustRightInd w:val="0"/>
        <w:jc w:val="center"/>
        <w:textAlignment w:val="baseline"/>
        <w:rPr>
          <w:rFonts w:eastAsia="Times New Roman"/>
          <w:b/>
          <w:lang w:val="en-US" w:eastAsia="en-US"/>
        </w:rPr>
      </w:pPr>
      <w:r w:rsidRPr="00CE2C92">
        <w:rPr>
          <w:rFonts w:eastAsia="Times New Roman"/>
          <w:b/>
          <w:lang w:val="en-US" w:eastAsia="en-US"/>
        </w:rPr>
        <w:t>GENERAL PROVISIONS</w:t>
      </w:r>
    </w:p>
    <w:p w14:paraId="53E3EE13" w14:textId="77777777" w:rsidR="00AC0DF8" w:rsidRPr="00CE2C92" w:rsidRDefault="00AC0DF8" w:rsidP="009857E0">
      <w:pPr>
        <w:keepNext/>
        <w:suppressAutoHyphens/>
        <w:overflowPunct w:val="0"/>
        <w:autoSpaceDE w:val="0"/>
        <w:autoSpaceDN w:val="0"/>
        <w:adjustRightInd w:val="0"/>
        <w:jc w:val="center"/>
        <w:textAlignment w:val="baseline"/>
        <w:rPr>
          <w:rFonts w:eastAsia="Times New Roman"/>
          <w:b/>
          <w:lang w:val="en-US" w:eastAsia="en-US"/>
        </w:rPr>
      </w:pPr>
    </w:p>
    <w:p w14:paraId="6A31230B" w14:textId="77777777" w:rsidR="00AC0DF8" w:rsidRPr="00CE2C92" w:rsidRDefault="00AC0DF8" w:rsidP="009857E0">
      <w:pPr>
        <w:keepNext/>
        <w:jc w:val="center"/>
        <w:rPr>
          <w:rFonts w:eastAsia="Calibri"/>
          <w:lang w:val="en-US" w:eastAsia="en-US"/>
        </w:rPr>
      </w:pPr>
      <w:r w:rsidRPr="00CE2C92">
        <w:rPr>
          <w:rFonts w:eastAsia="Calibri"/>
          <w:lang w:val="en-US" w:eastAsia="en-US"/>
        </w:rPr>
        <w:t>Article 15</w:t>
      </w:r>
    </w:p>
    <w:p w14:paraId="7A1A5C85" w14:textId="77777777" w:rsidR="00AC0DF8" w:rsidRPr="00CE2C92" w:rsidRDefault="00AC0DF8" w:rsidP="00CE2C92">
      <w:pPr>
        <w:jc w:val="center"/>
        <w:rPr>
          <w:rFonts w:eastAsia="Calibri"/>
          <w:u w:val="single"/>
          <w:lang w:val="en-US" w:eastAsia="en-US"/>
        </w:rPr>
      </w:pPr>
      <w:r w:rsidRPr="00CE2C92">
        <w:rPr>
          <w:rFonts w:eastAsia="Calibri"/>
          <w:u w:val="single"/>
          <w:lang w:val="en-US" w:eastAsia="en-US"/>
        </w:rPr>
        <w:t>Languages and Documents</w:t>
      </w:r>
    </w:p>
    <w:p w14:paraId="605C605D" w14:textId="77777777" w:rsidR="00AC0DF8" w:rsidRPr="00CE2C92" w:rsidRDefault="00AC0DF8" w:rsidP="00CE2C92">
      <w:pPr>
        <w:suppressAutoHyphens/>
        <w:jc w:val="left"/>
        <w:rPr>
          <w:rFonts w:eastAsia="Calibri"/>
          <w:u w:val="single"/>
          <w:lang w:val="en-US" w:eastAsia="en-US"/>
        </w:rPr>
      </w:pPr>
    </w:p>
    <w:p w14:paraId="52E9A7FA" w14:textId="77777777" w:rsidR="00AC0DF8" w:rsidRPr="00CE2C92" w:rsidRDefault="00AC0DF8" w:rsidP="00CE2C92">
      <w:pPr>
        <w:numPr>
          <w:ilvl w:val="0"/>
          <w:numId w:val="21"/>
        </w:numPr>
        <w:tabs>
          <w:tab w:val="clear" w:pos="1080"/>
        </w:tabs>
        <w:suppressAutoHyphens/>
        <w:rPr>
          <w:rFonts w:eastAsia="Calibri"/>
          <w:lang w:val="en-US" w:eastAsia="en-US"/>
        </w:rPr>
      </w:pPr>
      <w:r w:rsidRPr="00CE2C92">
        <w:rPr>
          <w:rFonts w:eastAsia="Calibri"/>
          <w:lang w:val="en-US" w:eastAsia="en-US"/>
        </w:rPr>
        <w:t>The official languages of the IACD shall be English, French, Portuguese, and Spanish.</w:t>
      </w:r>
    </w:p>
    <w:p w14:paraId="68DDF3A4" w14:textId="77777777" w:rsidR="00AC0DF8" w:rsidRPr="00CE2C92" w:rsidRDefault="00AC0DF8" w:rsidP="00CE2C92">
      <w:pPr>
        <w:suppressAutoHyphens/>
        <w:rPr>
          <w:rFonts w:eastAsia="Calibri"/>
          <w:lang w:val="en-US" w:eastAsia="en-US"/>
        </w:rPr>
      </w:pPr>
    </w:p>
    <w:p w14:paraId="25D8C1E8" w14:textId="77777777" w:rsidR="00AC0DF8" w:rsidRPr="00CE2C92" w:rsidRDefault="00AC0DF8" w:rsidP="00CE2C92">
      <w:pPr>
        <w:numPr>
          <w:ilvl w:val="0"/>
          <w:numId w:val="21"/>
        </w:numPr>
        <w:tabs>
          <w:tab w:val="clear" w:pos="1080"/>
        </w:tabs>
        <w:suppressAutoHyphens/>
        <w:rPr>
          <w:rFonts w:eastAsia="Times New Roman"/>
          <w:lang w:val="en-US" w:eastAsia="en-US"/>
        </w:rPr>
      </w:pPr>
      <w:r w:rsidRPr="00CE2C92">
        <w:rPr>
          <w:rFonts w:eastAsia="Times New Roman"/>
          <w:lang w:val="en-US" w:eastAsia="en-US"/>
        </w:rPr>
        <w:t xml:space="preserve">The Management Board shall have two working languages, which shall be determined by the Board. For the regular meetings of the Management Board, working documents shall be available in the working languages, and interpretation in those two languages shall be available. However, the member states of the Organization may present their written proposals in any of the official languages of the IACD. </w:t>
      </w:r>
    </w:p>
    <w:p w14:paraId="0793A745" w14:textId="77777777" w:rsidR="00AC0DF8" w:rsidRPr="00CE2C92" w:rsidRDefault="00AC0DF8" w:rsidP="00CE2C92">
      <w:pPr>
        <w:suppressAutoHyphens/>
        <w:rPr>
          <w:rFonts w:eastAsia="Calibri"/>
          <w:lang w:val="en-US" w:eastAsia="en-US"/>
        </w:rPr>
      </w:pPr>
    </w:p>
    <w:p w14:paraId="4684A834" w14:textId="77777777" w:rsidR="00AC0DF8" w:rsidRPr="00CE2C92" w:rsidRDefault="00AC0DF8" w:rsidP="00CE2C92">
      <w:pPr>
        <w:numPr>
          <w:ilvl w:val="0"/>
          <w:numId w:val="21"/>
        </w:numPr>
        <w:tabs>
          <w:tab w:val="clear" w:pos="1080"/>
        </w:tabs>
        <w:suppressAutoHyphens/>
        <w:rPr>
          <w:rFonts w:eastAsia="Calibri"/>
          <w:lang w:val="en-US" w:eastAsia="en-US"/>
        </w:rPr>
      </w:pPr>
      <w:r w:rsidRPr="00CE2C92">
        <w:rPr>
          <w:rFonts w:eastAsia="Calibri"/>
          <w:lang w:val="en-US" w:eastAsia="en-US"/>
        </w:rPr>
        <w:t xml:space="preserve">The reports, rules of procedure, and decisions of the Management Board, and any other official IACD documents issued in final form shall be distributed in the official languages of the IACD.  All other IACD documents may be distributed in the working languages. </w:t>
      </w:r>
    </w:p>
    <w:p w14:paraId="6A35BE30" w14:textId="77777777" w:rsidR="00AC0DF8" w:rsidRPr="00CE2C92" w:rsidRDefault="00AC0DF8" w:rsidP="00CE2C92">
      <w:pPr>
        <w:suppressAutoHyphens/>
        <w:jc w:val="left"/>
        <w:rPr>
          <w:rFonts w:eastAsia="Calibri"/>
          <w:lang w:val="en-US" w:eastAsia="en-US"/>
        </w:rPr>
      </w:pPr>
    </w:p>
    <w:p w14:paraId="2ACE1579" w14:textId="77777777" w:rsidR="00AC0DF8" w:rsidRPr="00CE2C92" w:rsidRDefault="00AC0DF8" w:rsidP="00CE2C92">
      <w:pPr>
        <w:suppressAutoHyphens/>
        <w:jc w:val="center"/>
        <w:rPr>
          <w:rFonts w:eastAsia="Calibri"/>
          <w:lang w:val="en-US" w:eastAsia="en-US"/>
        </w:rPr>
      </w:pPr>
      <w:r w:rsidRPr="00CE2C92">
        <w:rPr>
          <w:rFonts w:eastAsia="Calibri"/>
          <w:lang w:val="en-US" w:eastAsia="en-US"/>
        </w:rPr>
        <w:t>Article 16</w:t>
      </w:r>
    </w:p>
    <w:p w14:paraId="3F1A9B39" w14:textId="77777777" w:rsidR="00AC0DF8" w:rsidRPr="00CE2C92" w:rsidRDefault="00AC0DF8" w:rsidP="00CE2C92">
      <w:pPr>
        <w:suppressAutoHyphens/>
        <w:jc w:val="center"/>
        <w:rPr>
          <w:rFonts w:eastAsia="Calibri"/>
          <w:u w:val="single"/>
          <w:lang w:val="en-US" w:eastAsia="en-US"/>
        </w:rPr>
      </w:pPr>
      <w:r w:rsidRPr="00CE2C92">
        <w:rPr>
          <w:rFonts w:eastAsia="Calibri"/>
          <w:u w:val="single"/>
          <w:lang w:val="en-US" w:eastAsia="en-US"/>
        </w:rPr>
        <w:t>Costs of Support Services to the Management Board and</w:t>
      </w:r>
    </w:p>
    <w:p w14:paraId="7AC1B27E" w14:textId="77777777" w:rsidR="00AC0DF8" w:rsidRPr="00CE2C92" w:rsidRDefault="00AC0DF8" w:rsidP="00CE2C92">
      <w:pPr>
        <w:suppressAutoHyphens/>
        <w:jc w:val="center"/>
        <w:rPr>
          <w:rFonts w:eastAsia="Calibri"/>
          <w:u w:val="single"/>
          <w:lang w:val="en-US" w:eastAsia="en-US"/>
        </w:rPr>
      </w:pPr>
      <w:r w:rsidRPr="00CE2C92">
        <w:rPr>
          <w:rFonts w:eastAsia="Calibri"/>
          <w:u w:val="single"/>
          <w:lang w:val="en-US" w:eastAsia="en-US"/>
        </w:rPr>
        <w:t>Executive Secretariat Personnel</w:t>
      </w:r>
    </w:p>
    <w:p w14:paraId="73E99557" w14:textId="77777777" w:rsidR="00AC0DF8" w:rsidRPr="00CE2C92" w:rsidRDefault="00AC0DF8" w:rsidP="00CE2C92">
      <w:pPr>
        <w:suppressAutoHyphens/>
        <w:jc w:val="left"/>
        <w:rPr>
          <w:rFonts w:eastAsia="Calibri"/>
          <w:lang w:val="en-US" w:eastAsia="en-US"/>
        </w:rPr>
      </w:pPr>
    </w:p>
    <w:p w14:paraId="63131753" w14:textId="77777777" w:rsidR="00AC0DF8" w:rsidRPr="00CE2C92" w:rsidRDefault="00AC0DF8" w:rsidP="00CE2C92">
      <w:pPr>
        <w:suppressAutoHyphens/>
        <w:ind w:firstLine="720"/>
        <w:rPr>
          <w:rFonts w:eastAsia="Calibri"/>
          <w:lang w:val="en-US" w:eastAsia="en-US"/>
        </w:rPr>
      </w:pPr>
      <w:r w:rsidRPr="00CE2C92">
        <w:rPr>
          <w:rFonts w:eastAsia="Calibri"/>
          <w:lang w:val="en-US" w:eastAsia="en-US"/>
        </w:rPr>
        <w:t xml:space="preserve">The costs of the Executive Secretariat’s infrastructure and personnel, conference services, and logistical support to the Management Board shall be covered by the General Secretariat, in accordance with the pertinent provisions of the </w:t>
      </w:r>
      <w:r w:rsidRPr="00CE2C92">
        <w:rPr>
          <w:rFonts w:eastAsia="Times New Roman"/>
          <w:lang w:val="en-US" w:eastAsia="en-US"/>
        </w:rPr>
        <w:t>DCF/OAS</w:t>
      </w:r>
      <w:r w:rsidRPr="00CE2C92">
        <w:rPr>
          <w:rFonts w:eastAsia="Calibri"/>
          <w:lang w:val="en-US" w:eastAsia="en-US"/>
        </w:rPr>
        <w:t xml:space="preserve"> Statutes. </w:t>
      </w:r>
    </w:p>
    <w:p w14:paraId="6E72BA91" w14:textId="77777777" w:rsidR="00AC0DF8" w:rsidRPr="00CE2C92" w:rsidRDefault="00AC0DF8" w:rsidP="00CE2C92">
      <w:pPr>
        <w:suppressAutoHyphens/>
        <w:jc w:val="left"/>
        <w:rPr>
          <w:rFonts w:eastAsia="Calibri"/>
          <w:lang w:val="en-US" w:eastAsia="en-US"/>
        </w:rPr>
      </w:pPr>
    </w:p>
    <w:p w14:paraId="426C50B3" w14:textId="77777777" w:rsidR="00AC0DF8" w:rsidRPr="00CE2C92" w:rsidRDefault="00AC0DF8" w:rsidP="00CE2C92">
      <w:pPr>
        <w:jc w:val="center"/>
        <w:rPr>
          <w:rFonts w:eastAsia="Calibri"/>
          <w:lang w:val="en-US" w:eastAsia="en-US"/>
        </w:rPr>
      </w:pPr>
      <w:r w:rsidRPr="00CE2C92">
        <w:rPr>
          <w:rFonts w:eastAsia="Calibri"/>
          <w:lang w:val="en-US" w:eastAsia="en-US"/>
        </w:rPr>
        <w:t>Article 17</w:t>
      </w:r>
    </w:p>
    <w:p w14:paraId="5060BEF7" w14:textId="77777777" w:rsidR="00AC0DF8" w:rsidRPr="00CE2C92" w:rsidRDefault="00AC0DF8" w:rsidP="00CE2C92">
      <w:pPr>
        <w:jc w:val="center"/>
        <w:rPr>
          <w:rFonts w:eastAsia="Calibri"/>
          <w:u w:val="single"/>
          <w:lang w:val="en-US" w:eastAsia="en-US"/>
        </w:rPr>
      </w:pPr>
      <w:r w:rsidRPr="00CE2C92">
        <w:rPr>
          <w:rFonts w:eastAsia="Calibri"/>
          <w:u w:val="single"/>
          <w:lang w:val="en-US" w:eastAsia="en-US"/>
        </w:rPr>
        <w:t>Support by Offices of the General Secretariat in the member states</w:t>
      </w:r>
    </w:p>
    <w:p w14:paraId="2A8ADEB3" w14:textId="77777777" w:rsidR="00AC0DF8" w:rsidRPr="00CE2C92" w:rsidRDefault="00AC0DF8" w:rsidP="00CE2C92">
      <w:pPr>
        <w:rPr>
          <w:rFonts w:eastAsia="Calibri"/>
          <w:u w:val="single"/>
          <w:lang w:val="en-US" w:eastAsia="en-US"/>
        </w:rPr>
      </w:pPr>
    </w:p>
    <w:p w14:paraId="2C8E521E" w14:textId="77777777" w:rsidR="00B915E7" w:rsidRPr="00CE2C92" w:rsidRDefault="00AC0DF8" w:rsidP="00CE2C92">
      <w:pPr>
        <w:rPr>
          <w:rFonts w:eastAsia="Calibri"/>
          <w:lang w:val="en-US" w:eastAsia="en-US"/>
        </w:rPr>
      </w:pPr>
      <w:r w:rsidRPr="00CE2C92">
        <w:rPr>
          <w:rFonts w:eastAsia="Calibri"/>
          <w:lang w:val="en-US" w:eastAsia="en-US"/>
        </w:rPr>
        <w:tab/>
        <w:t xml:space="preserve">The IACD shall draw upon the services provided by the offices of the General Secretariat in the member states, where they exist, in accordance with existing regulations. </w:t>
      </w:r>
    </w:p>
    <w:p w14:paraId="74201A5B" w14:textId="77777777" w:rsidR="00CE2C92" w:rsidRDefault="00CE2C92" w:rsidP="00CE2C92">
      <w:pPr>
        <w:rPr>
          <w:rFonts w:eastAsia="Calibri"/>
          <w:lang w:val="en-US" w:eastAsia="en-US"/>
        </w:rPr>
      </w:pPr>
    </w:p>
    <w:p w14:paraId="648274E0" w14:textId="77777777" w:rsidR="000E3ADB" w:rsidRPr="000E3ADB" w:rsidRDefault="000E3ADB" w:rsidP="000E3ADB">
      <w:pPr>
        <w:jc w:val="center"/>
        <w:rPr>
          <w:rFonts w:eastAsia="Calibri"/>
          <w:lang w:val="en-US" w:eastAsia="en-US"/>
        </w:rPr>
      </w:pPr>
      <w:r w:rsidRPr="000E3ADB">
        <w:rPr>
          <w:rFonts w:eastAsia="Calibri"/>
          <w:lang w:val="en-US" w:eastAsia="en-US"/>
        </w:rPr>
        <w:t>Article 18</w:t>
      </w:r>
    </w:p>
    <w:p w14:paraId="7BCA9A00" w14:textId="77777777" w:rsidR="000E3ADB" w:rsidRPr="000E3ADB" w:rsidRDefault="000E3ADB" w:rsidP="000E3ADB">
      <w:pPr>
        <w:jc w:val="center"/>
        <w:rPr>
          <w:rFonts w:eastAsia="Calibri"/>
          <w:u w:val="single"/>
          <w:lang w:val="en-US" w:eastAsia="en-US"/>
        </w:rPr>
      </w:pPr>
      <w:r w:rsidRPr="00B57A7D">
        <w:rPr>
          <w:rFonts w:eastAsia="Calibri"/>
          <w:u w:val="single"/>
          <w:lang w:val="en-US" w:eastAsia="en-US"/>
        </w:rPr>
        <w:t>Fellowship, Scholarship, and Training Program</w:t>
      </w:r>
    </w:p>
    <w:p w14:paraId="2682F008" w14:textId="77777777" w:rsidR="000E3ADB" w:rsidRPr="000E3ADB" w:rsidRDefault="000E3ADB" w:rsidP="000E3ADB">
      <w:pPr>
        <w:suppressAutoHyphens/>
        <w:jc w:val="left"/>
        <w:rPr>
          <w:rFonts w:eastAsia="Calibri"/>
          <w:lang w:val="en-US" w:eastAsia="en-US"/>
        </w:rPr>
      </w:pPr>
    </w:p>
    <w:p w14:paraId="083F2A77" w14:textId="77777777" w:rsidR="000E3ADB" w:rsidRPr="000E3ADB" w:rsidRDefault="000E3ADB" w:rsidP="008631D7">
      <w:pPr>
        <w:numPr>
          <w:ilvl w:val="0"/>
          <w:numId w:val="24"/>
        </w:numPr>
        <w:suppressAutoHyphens/>
        <w:spacing w:after="200" w:line="276" w:lineRule="auto"/>
        <w:rPr>
          <w:rFonts w:eastAsia="Times New Roman"/>
          <w:lang w:val="en-US" w:eastAsia="en-US"/>
        </w:rPr>
      </w:pPr>
      <w:r w:rsidRPr="000E3ADB">
        <w:rPr>
          <w:rFonts w:eastAsia="Times New Roman"/>
          <w:lang w:val="en-US" w:eastAsia="en-US"/>
        </w:rPr>
        <w:t xml:space="preserve">The IACD, through the Executive Secretariat for Integral Development, shall manage </w:t>
      </w:r>
      <w:r w:rsidRPr="00B57A7D">
        <w:rPr>
          <w:rFonts w:eastAsia="Times New Roman"/>
          <w:lang w:val="en-US" w:eastAsia="en-US"/>
        </w:rPr>
        <w:t>and administer the Fellowship, Scholarship, and Training Program</w:t>
      </w:r>
      <w:r w:rsidRPr="000E3ADB">
        <w:rPr>
          <w:rFonts w:eastAsia="Times New Roman"/>
          <w:lang w:val="en-US" w:eastAsia="en-US"/>
        </w:rPr>
        <w:t xml:space="preserve"> under standards governing the program and in accordance with policies and priorities adopted by CIDI and with other applicable regulations, and shall report thereon to CIDI. </w:t>
      </w:r>
    </w:p>
    <w:p w14:paraId="7A4CDC9C" w14:textId="77777777" w:rsidR="000E3ADB" w:rsidRPr="000E3ADB" w:rsidRDefault="000E3ADB" w:rsidP="008631D7">
      <w:pPr>
        <w:suppressAutoHyphens/>
        <w:rPr>
          <w:rFonts w:eastAsia="Calibri"/>
          <w:lang w:val="en-US" w:eastAsia="en-US"/>
        </w:rPr>
      </w:pPr>
    </w:p>
    <w:p w14:paraId="71B85484" w14:textId="724A5B49" w:rsidR="000E3ADB" w:rsidRPr="000E3ADB" w:rsidRDefault="000E3ADB" w:rsidP="008631D7">
      <w:pPr>
        <w:numPr>
          <w:ilvl w:val="0"/>
          <w:numId w:val="24"/>
        </w:numPr>
        <w:suppressAutoHyphens/>
        <w:spacing w:after="200" w:line="276" w:lineRule="auto"/>
        <w:rPr>
          <w:rFonts w:eastAsia="Calibri"/>
          <w:lang w:val="en-US" w:eastAsia="en-US"/>
        </w:rPr>
      </w:pPr>
      <w:r w:rsidRPr="000E3ADB">
        <w:rPr>
          <w:rFonts w:eastAsia="Calibri"/>
          <w:lang w:val="en-US" w:eastAsia="en-US"/>
        </w:rPr>
        <w:t xml:space="preserve">The Regular Fund shall continue to finance the Fellowship, Scholarship, and Training Program. The Executive Secretariat shall nevertheless develop a strategy to mobilize resources to </w:t>
      </w:r>
      <w:r w:rsidRPr="00B57A7D">
        <w:rPr>
          <w:rFonts w:eastAsia="Calibri"/>
          <w:lang w:val="en-US" w:eastAsia="en-US"/>
        </w:rPr>
        <w:t>strengthen the Fellowship, Scholarship, and Training Program, taking into account inter alia the Capital Fund for OAS Fellowship, Scholarship, and Training Programs, with</w:t>
      </w:r>
      <w:r w:rsidRPr="000E3ADB">
        <w:rPr>
          <w:rFonts w:eastAsia="Calibri"/>
          <w:lang w:val="en-US" w:eastAsia="en-US"/>
        </w:rPr>
        <w:t xml:space="preserve"> a view to making the program financially and fully self-sustaining. </w:t>
      </w:r>
    </w:p>
    <w:p w14:paraId="1327E0FF" w14:textId="77777777" w:rsidR="00AC0DF8" w:rsidRPr="00CE2C92" w:rsidRDefault="00AC0DF8" w:rsidP="00CE2C92">
      <w:pPr>
        <w:suppressAutoHyphens/>
        <w:jc w:val="left"/>
        <w:rPr>
          <w:rFonts w:eastAsia="Calibri"/>
          <w:lang w:val="en-US" w:eastAsia="en-US"/>
        </w:rPr>
      </w:pPr>
    </w:p>
    <w:p w14:paraId="7BEF5AF8" w14:textId="77777777" w:rsidR="00AC0DF8" w:rsidRPr="00CE2C92" w:rsidRDefault="00AC0DF8" w:rsidP="009857E0">
      <w:pPr>
        <w:keepNext/>
        <w:suppressAutoHyphens/>
        <w:jc w:val="center"/>
        <w:rPr>
          <w:rFonts w:eastAsia="Calibri"/>
          <w:lang w:val="en-US" w:eastAsia="en-US"/>
        </w:rPr>
      </w:pPr>
      <w:r w:rsidRPr="00CE2C92">
        <w:rPr>
          <w:rFonts w:eastAsia="Calibri"/>
          <w:lang w:val="en-US" w:eastAsia="en-US"/>
        </w:rPr>
        <w:t>Article 19</w:t>
      </w:r>
    </w:p>
    <w:p w14:paraId="2881CF1C" w14:textId="77777777" w:rsidR="00AC0DF8" w:rsidRPr="00CE2C92" w:rsidRDefault="00AC0DF8" w:rsidP="009857E0">
      <w:pPr>
        <w:keepNext/>
        <w:suppressAutoHyphens/>
        <w:jc w:val="center"/>
        <w:rPr>
          <w:rFonts w:eastAsia="Calibri"/>
          <w:u w:val="single"/>
          <w:lang w:val="en-US" w:eastAsia="en-US"/>
        </w:rPr>
      </w:pPr>
      <w:r w:rsidRPr="00CE2C92">
        <w:rPr>
          <w:rFonts w:eastAsia="Calibri"/>
          <w:u w:val="single"/>
          <w:lang w:val="en-US" w:eastAsia="en-US"/>
        </w:rPr>
        <w:t>Review</w:t>
      </w:r>
    </w:p>
    <w:p w14:paraId="16F3381F" w14:textId="77777777" w:rsidR="00AC0DF8" w:rsidRPr="00CE2C92" w:rsidRDefault="00AC0DF8" w:rsidP="00CE2C92">
      <w:pPr>
        <w:suppressAutoHyphens/>
        <w:jc w:val="left"/>
        <w:rPr>
          <w:rFonts w:eastAsia="Calibri"/>
          <w:lang w:val="en-US" w:eastAsia="en-US"/>
        </w:rPr>
      </w:pPr>
    </w:p>
    <w:p w14:paraId="0BBCB3AA" w14:textId="77777777" w:rsidR="00AC0DF8" w:rsidRPr="00CE2C92" w:rsidRDefault="00AC0DF8" w:rsidP="00CE2C92">
      <w:pPr>
        <w:suppressAutoHyphens/>
        <w:rPr>
          <w:rFonts w:eastAsia="Calibri"/>
          <w:lang w:val="en-US" w:eastAsia="en-US"/>
        </w:rPr>
      </w:pPr>
      <w:r w:rsidRPr="00CE2C92">
        <w:rPr>
          <w:rFonts w:eastAsia="Calibri"/>
          <w:lang w:val="en-US" w:eastAsia="en-US"/>
        </w:rPr>
        <w:tab/>
        <w:t xml:space="preserve">CIDI, no later than four years after the entry into force of these Statutes, and on a regular basis thereafter, shall conduct a comprehensive review of the functioning, operations, and financing of the IACD and shall present its recommendations thereon to the General Assembly. </w:t>
      </w:r>
    </w:p>
    <w:p w14:paraId="61452F49" w14:textId="77777777" w:rsidR="00AC0DF8" w:rsidRPr="00CE2C92" w:rsidRDefault="00AC0DF8" w:rsidP="00CE2C92">
      <w:pPr>
        <w:suppressAutoHyphens/>
        <w:jc w:val="left"/>
        <w:rPr>
          <w:rFonts w:eastAsia="Calibri"/>
          <w:lang w:val="en-US" w:eastAsia="en-US"/>
        </w:rPr>
      </w:pPr>
    </w:p>
    <w:p w14:paraId="3633FC01" w14:textId="77777777" w:rsidR="00AC0DF8" w:rsidRPr="00CE2C92" w:rsidRDefault="00AC0DF8" w:rsidP="00CE2C92">
      <w:pPr>
        <w:suppressAutoHyphens/>
        <w:jc w:val="center"/>
        <w:rPr>
          <w:rFonts w:eastAsia="Calibri"/>
          <w:lang w:val="en-US" w:eastAsia="en-US"/>
        </w:rPr>
      </w:pPr>
      <w:r w:rsidRPr="00CE2C92">
        <w:rPr>
          <w:rFonts w:eastAsia="Calibri"/>
          <w:lang w:val="en-US" w:eastAsia="en-US"/>
        </w:rPr>
        <w:t>Article 20</w:t>
      </w:r>
    </w:p>
    <w:p w14:paraId="03578F34" w14:textId="77777777" w:rsidR="00AC0DF8" w:rsidRPr="00CE2C92" w:rsidRDefault="00AC0DF8" w:rsidP="00CE2C92">
      <w:pPr>
        <w:suppressAutoHyphens/>
        <w:jc w:val="center"/>
        <w:rPr>
          <w:rFonts w:eastAsia="Calibri"/>
          <w:lang w:val="en-US" w:eastAsia="en-US"/>
        </w:rPr>
      </w:pPr>
      <w:r w:rsidRPr="00CE2C92">
        <w:rPr>
          <w:rFonts w:eastAsia="Calibri"/>
          <w:u w:val="single"/>
          <w:lang w:val="en-US" w:eastAsia="en-US"/>
        </w:rPr>
        <w:t>Rules of Procedure</w:t>
      </w:r>
    </w:p>
    <w:p w14:paraId="511D7364" w14:textId="77777777" w:rsidR="00AC0DF8" w:rsidRPr="00CE2C92" w:rsidRDefault="00AC0DF8" w:rsidP="00CE2C92">
      <w:pPr>
        <w:suppressAutoHyphens/>
        <w:jc w:val="left"/>
        <w:rPr>
          <w:rFonts w:eastAsia="Calibri"/>
          <w:lang w:val="en-US" w:eastAsia="en-US"/>
        </w:rPr>
      </w:pPr>
    </w:p>
    <w:p w14:paraId="71E09153" w14:textId="77777777" w:rsidR="00AC0DF8" w:rsidRPr="00CE2C92" w:rsidRDefault="00AC0DF8" w:rsidP="00CE2C92">
      <w:pPr>
        <w:suppressAutoHyphens/>
        <w:ind w:firstLine="720"/>
        <w:rPr>
          <w:rFonts w:eastAsia="Calibri"/>
          <w:lang w:val="en-US" w:eastAsia="en-US"/>
        </w:rPr>
      </w:pPr>
      <w:r w:rsidRPr="00CE2C92">
        <w:rPr>
          <w:rFonts w:eastAsia="Calibri"/>
          <w:lang w:val="en-US" w:eastAsia="en-US"/>
        </w:rPr>
        <w:t>The Management Board shall formulate its Rules of Procedure, which shall be submitted to CIDI for its approval.</w:t>
      </w:r>
    </w:p>
    <w:p w14:paraId="4F3420BA" w14:textId="77777777" w:rsidR="00AC0DF8" w:rsidRPr="00CE2C92" w:rsidRDefault="00AC0DF8" w:rsidP="00CE2C92">
      <w:pPr>
        <w:suppressAutoHyphens/>
        <w:jc w:val="left"/>
        <w:rPr>
          <w:rFonts w:eastAsia="Calibri"/>
          <w:lang w:val="en-US" w:eastAsia="en-US"/>
        </w:rPr>
      </w:pPr>
    </w:p>
    <w:p w14:paraId="1DD857EA" w14:textId="77777777" w:rsidR="00AC0DF8" w:rsidRPr="00CE2C92" w:rsidRDefault="00AC0DF8" w:rsidP="00CE2C92">
      <w:pPr>
        <w:suppressAutoHyphens/>
        <w:jc w:val="center"/>
        <w:rPr>
          <w:rFonts w:eastAsia="Calibri"/>
          <w:lang w:val="en-US" w:eastAsia="en-US"/>
        </w:rPr>
      </w:pPr>
      <w:r w:rsidRPr="00CE2C92">
        <w:rPr>
          <w:rFonts w:eastAsia="Calibri"/>
          <w:lang w:val="en-US" w:eastAsia="en-US"/>
        </w:rPr>
        <w:t>Article 21</w:t>
      </w:r>
    </w:p>
    <w:p w14:paraId="0FB16568" w14:textId="77777777" w:rsidR="00AC0DF8" w:rsidRPr="00CE2C92" w:rsidRDefault="00AC0DF8" w:rsidP="00CE2C92">
      <w:pPr>
        <w:jc w:val="center"/>
        <w:rPr>
          <w:rFonts w:eastAsia="Calibri"/>
          <w:u w:val="single"/>
          <w:lang w:val="en-US" w:eastAsia="en-US"/>
        </w:rPr>
      </w:pPr>
      <w:r w:rsidRPr="00CE2C92">
        <w:rPr>
          <w:rFonts w:eastAsia="Calibri"/>
          <w:u w:val="single"/>
          <w:lang w:val="en-US" w:eastAsia="en-US"/>
        </w:rPr>
        <w:t>Amendments</w:t>
      </w:r>
    </w:p>
    <w:p w14:paraId="238BFF81" w14:textId="51F468E1" w:rsidR="00AC0DF8" w:rsidRPr="00CE2C92" w:rsidRDefault="00F539F9" w:rsidP="00CE2C92">
      <w:pPr>
        <w:suppressAutoHyphens/>
        <w:rPr>
          <w:rFonts w:eastAsia="Calibri"/>
          <w:lang w:val="en-US" w:eastAsia="en-US"/>
        </w:rPr>
      </w:pPr>
      <w:r>
        <w:rPr>
          <w:rFonts w:eastAsia="Calibri"/>
          <w:noProof/>
          <w:lang w:val="en-US" w:eastAsia="en-US"/>
        </w:rPr>
        <mc:AlternateContent>
          <mc:Choice Requires="wps">
            <w:drawing>
              <wp:anchor distT="0" distB="0" distL="114300" distR="114300" simplePos="0" relativeHeight="251657728" behindDoc="0" locked="1" layoutInCell="1" allowOverlap="1" wp14:anchorId="53465331" wp14:editId="2E1E0D63">
                <wp:simplePos x="0" y="0"/>
                <wp:positionH relativeFrom="column">
                  <wp:posOffset>-91440</wp:posOffset>
                </wp:positionH>
                <wp:positionV relativeFrom="page">
                  <wp:posOffset>9144000</wp:posOffset>
                </wp:positionV>
                <wp:extent cx="3383280" cy="228600"/>
                <wp:effectExtent l="0"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271BE" w14:textId="7282FD99" w:rsidR="00F7104D" w:rsidRPr="00CE2C92" w:rsidRDefault="00F7104D">
                            <w:pPr>
                              <w:rPr>
                                <w:sz w:val="18"/>
                              </w:rPr>
                            </w:pPr>
                            <w:r>
                              <w:rPr>
                                <w:sz w:val="18"/>
                              </w:rPr>
                              <w:fldChar w:fldCharType="begin"/>
                            </w:r>
                            <w:r>
                              <w:rPr>
                                <w:sz w:val="18"/>
                              </w:rPr>
                              <w:instrText xml:space="preserve"> FILENAME  \* MERGEFORMAT </w:instrText>
                            </w:r>
                            <w:r>
                              <w:rPr>
                                <w:sz w:val="18"/>
                              </w:rPr>
                              <w:fldChar w:fldCharType="separate"/>
                            </w:r>
                            <w:r w:rsidR="002A5B2F">
                              <w:rPr>
                                <w:noProof/>
                                <w:sz w:val="18"/>
                              </w:rPr>
                              <w:t>CIDRP03077E01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65331"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eu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4jY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bii3rrYCAAC5&#10;BQAADgAAAAAAAAAAAAAAAAAuAgAAZHJzL2Uyb0RvYy54bWxQSwECLQAUAAYACAAAACEAoiJjj94A&#10;AAANAQAADwAAAAAAAAAAAAAAAAAQBQAAZHJzL2Rvd25yZXYueG1sUEsFBgAAAAAEAAQA8wAAABsG&#10;AAAAAA==&#10;" filled="f" stroked="f">
                <v:textbox>
                  <w:txbxContent>
                    <w:p w14:paraId="4BF271BE" w14:textId="7282FD99" w:rsidR="00F7104D" w:rsidRPr="00CE2C92" w:rsidRDefault="00F7104D">
                      <w:pPr>
                        <w:rPr>
                          <w:sz w:val="18"/>
                        </w:rPr>
                      </w:pPr>
                      <w:r>
                        <w:rPr>
                          <w:sz w:val="18"/>
                        </w:rPr>
                        <w:fldChar w:fldCharType="begin"/>
                      </w:r>
                      <w:r>
                        <w:rPr>
                          <w:sz w:val="18"/>
                        </w:rPr>
                        <w:instrText xml:space="preserve"> FILENAME  \* MERGEFORMAT </w:instrText>
                      </w:r>
                      <w:r>
                        <w:rPr>
                          <w:sz w:val="18"/>
                        </w:rPr>
                        <w:fldChar w:fldCharType="separate"/>
                      </w:r>
                      <w:r w:rsidR="002A5B2F">
                        <w:rPr>
                          <w:noProof/>
                          <w:sz w:val="18"/>
                        </w:rPr>
                        <w:t>CIDRP03077E01</w:t>
                      </w:r>
                      <w:r>
                        <w:rPr>
                          <w:sz w:val="18"/>
                        </w:rPr>
                        <w:fldChar w:fldCharType="end"/>
                      </w:r>
                    </w:p>
                  </w:txbxContent>
                </v:textbox>
                <w10:wrap anchory="page"/>
                <w10:anchorlock/>
              </v:shape>
            </w:pict>
          </mc:Fallback>
        </mc:AlternateContent>
      </w:r>
    </w:p>
    <w:p w14:paraId="4CD5BE98" w14:textId="77777777" w:rsidR="00AC0DF8" w:rsidRPr="00CE2C92" w:rsidRDefault="00AC0DF8" w:rsidP="00CE2C92">
      <w:pPr>
        <w:suppressAutoHyphens/>
        <w:rPr>
          <w:rFonts w:eastAsia="Calibri"/>
          <w:lang w:val="en-US" w:eastAsia="en-US"/>
        </w:rPr>
      </w:pPr>
      <w:r w:rsidRPr="00CE2C92">
        <w:rPr>
          <w:rFonts w:eastAsia="Calibri"/>
          <w:lang w:val="en-US" w:eastAsia="en-US"/>
        </w:rPr>
        <w:tab/>
        <w:t xml:space="preserve">These Statutes may be amended by the General Assembly, either at its own initiative or at the request of CIDI. </w:t>
      </w:r>
    </w:p>
    <w:p w14:paraId="3EFDB90A" w14:textId="77777777" w:rsidR="00AC0DF8" w:rsidRPr="00CE2C92" w:rsidRDefault="00AC0DF8" w:rsidP="00CE2C92">
      <w:pPr>
        <w:suppressAutoHyphens/>
        <w:jc w:val="left"/>
        <w:rPr>
          <w:rFonts w:eastAsia="Calibri"/>
          <w:lang w:val="en-US" w:eastAsia="en-US"/>
        </w:rPr>
      </w:pPr>
    </w:p>
    <w:p w14:paraId="60871069" w14:textId="77777777" w:rsidR="00AC0DF8" w:rsidRPr="00CE2C92" w:rsidRDefault="00AC0DF8" w:rsidP="00CE2C92">
      <w:pPr>
        <w:jc w:val="center"/>
        <w:rPr>
          <w:rFonts w:eastAsia="Calibri"/>
          <w:lang w:val="en-US" w:eastAsia="en-US"/>
        </w:rPr>
      </w:pPr>
      <w:r w:rsidRPr="00CE2C92">
        <w:rPr>
          <w:rFonts w:eastAsia="Calibri"/>
          <w:lang w:val="en-US" w:eastAsia="en-US"/>
        </w:rPr>
        <w:t>Article 22</w:t>
      </w:r>
    </w:p>
    <w:p w14:paraId="388D678F" w14:textId="77777777" w:rsidR="00AC0DF8" w:rsidRPr="00CE2C92" w:rsidRDefault="00AC0DF8" w:rsidP="00CE2C92">
      <w:pPr>
        <w:jc w:val="center"/>
        <w:rPr>
          <w:rFonts w:eastAsia="Calibri"/>
          <w:u w:val="single"/>
          <w:lang w:val="en-US" w:eastAsia="en-US"/>
        </w:rPr>
      </w:pPr>
      <w:r w:rsidRPr="00CE2C92">
        <w:rPr>
          <w:rFonts w:eastAsia="Calibri"/>
          <w:u w:val="single"/>
          <w:lang w:val="en-US" w:eastAsia="en-US"/>
        </w:rPr>
        <w:t>Entry into Force</w:t>
      </w:r>
    </w:p>
    <w:p w14:paraId="23CAA381" w14:textId="77777777" w:rsidR="00AC0DF8" w:rsidRPr="00CE2C92" w:rsidRDefault="00AC0DF8" w:rsidP="00CE2C92">
      <w:pPr>
        <w:suppressAutoHyphens/>
        <w:jc w:val="left"/>
        <w:rPr>
          <w:rFonts w:eastAsia="Calibri"/>
          <w:lang w:val="en-US" w:eastAsia="en-US"/>
        </w:rPr>
      </w:pPr>
    </w:p>
    <w:p w14:paraId="2FEF5B70" w14:textId="77777777" w:rsidR="00AC0DF8" w:rsidRPr="00CE2C92" w:rsidRDefault="00AC0DF8" w:rsidP="00CE2C92">
      <w:pPr>
        <w:suppressAutoHyphens/>
        <w:rPr>
          <w:rFonts w:eastAsia="Calibri"/>
          <w:lang w:val="en-US" w:eastAsia="en-US"/>
        </w:rPr>
      </w:pPr>
      <w:r w:rsidRPr="00CE2C92">
        <w:rPr>
          <w:rFonts w:eastAsia="Calibri"/>
          <w:lang w:val="en-US" w:eastAsia="en-US"/>
        </w:rPr>
        <w:tab/>
        <w:t>The present Statutes shall enter into force on the date on which they are approved by the General Assembly.</w:t>
      </w:r>
    </w:p>
    <w:p w14:paraId="187EA02F" w14:textId="77777777" w:rsidR="00C717D1" w:rsidRPr="00CE2C92" w:rsidRDefault="00C717D1" w:rsidP="00CE2C92">
      <w:pPr>
        <w:rPr>
          <w:lang w:val="en-US"/>
        </w:rPr>
      </w:pPr>
    </w:p>
    <w:sectPr w:rsidR="00C717D1" w:rsidRPr="00CE2C92" w:rsidSect="009857E0">
      <w:headerReference w:type="default" r:id="rId8"/>
      <w:headerReference w:type="first" r:id="rId9"/>
      <w:type w:val="oddPage"/>
      <w:pgSz w:w="12240" w:h="15840" w:code="1"/>
      <w:pgMar w:top="2160" w:right="1570" w:bottom="1296" w:left="1699" w:header="1296" w:footer="129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CC120" w14:textId="77777777" w:rsidR="00411E3C" w:rsidRDefault="00411E3C">
      <w:pPr>
        <w:rPr>
          <w:szCs w:val="24"/>
        </w:rPr>
      </w:pPr>
      <w:r>
        <w:rPr>
          <w:szCs w:val="24"/>
        </w:rPr>
        <w:separator/>
      </w:r>
    </w:p>
  </w:endnote>
  <w:endnote w:type="continuationSeparator" w:id="0">
    <w:p w14:paraId="1A358992" w14:textId="77777777" w:rsidR="00411E3C" w:rsidRDefault="00411E3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52794" w14:textId="77777777" w:rsidR="00411E3C" w:rsidRDefault="00411E3C">
      <w:pPr>
        <w:rPr>
          <w:szCs w:val="24"/>
        </w:rPr>
      </w:pPr>
      <w:r>
        <w:rPr>
          <w:szCs w:val="24"/>
        </w:rPr>
        <w:separator/>
      </w:r>
    </w:p>
  </w:footnote>
  <w:footnote w:type="continuationSeparator" w:id="0">
    <w:p w14:paraId="52E452E4" w14:textId="77777777" w:rsidR="00411E3C" w:rsidRDefault="00411E3C">
      <w:pPr>
        <w:rPr>
          <w:szCs w:val="24"/>
        </w:rPr>
      </w:pPr>
      <w:r>
        <w:rPr>
          <w:szCs w:val="24"/>
        </w:rPr>
        <w:continuationSeparator/>
      </w:r>
    </w:p>
  </w:footnote>
  <w:footnote w:id="1">
    <w:p w14:paraId="577A2438" w14:textId="285106E3" w:rsidR="002346BB" w:rsidRDefault="002346BB">
      <w:pPr>
        <w:pStyle w:val="FootnoteText"/>
        <w:rPr>
          <w:lang w:val="en-US"/>
        </w:rPr>
      </w:pPr>
      <w:r>
        <w:rPr>
          <w:rStyle w:val="FootnoteReference"/>
        </w:rPr>
        <w:footnoteRef/>
      </w:r>
      <w:r w:rsidRPr="002346BB">
        <w:rPr>
          <w:lang w:val="en-US"/>
        </w:rPr>
        <w:t xml:space="preserve"> The</w:t>
      </w:r>
      <w:r>
        <w:rPr>
          <w:lang w:val="en-US"/>
        </w:rPr>
        <w:t xml:space="preserve"> </w:t>
      </w:r>
      <w:r w:rsidRPr="002346BB">
        <w:rPr>
          <w:lang w:val="en-US"/>
        </w:rPr>
        <w:t xml:space="preserve"> prior version to this statute is document CIDI / Doc.201/16 approved by CIDI on June 6, 2016</w:t>
      </w:r>
    </w:p>
    <w:p w14:paraId="4781F8BF" w14:textId="4DFD56A0" w:rsidR="002346BB" w:rsidRPr="002346BB" w:rsidRDefault="002346BB">
      <w:pPr>
        <w:pStyle w:val="FootnoteText"/>
        <w:rPr>
          <w:lang w:val="en-US"/>
        </w:rPr>
      </w:pPr>
      <w:r>
        <w:rPr>
          <w:lang w:val="en-US"/>
        </w:rPr>
        <w:tab/>
      </w:r>
      <w:hyperlink r:id="rId1" w:history="1">
        <w:r w:rsidRPr="002346BB">
          <w:rPr>
            <w:rFonts w:eastAsia="Times New Roman"/>
            <w:u w:val="single"/>
            <w:shd w:val="clear" w:color="auto" w:fill="FFFFFF"/>
            <w:lang w:val="en-US" w:eastAsia="en-US"/>
          </w:rPr>
          <w:t>Español</w:t>
        </w:r>
      </w:hyperlink>
      <w:r w:rsidRPr="002346BB">
        <w:rPr>
          <w:rFonts w:eastAsia="Times New Roman"/>
          <w:shd w:val="clear" w:color="auto" w:fill="FFFFFF"/>
          <w:lang w:val="en-US" w:eastAsia="en-US"/>
        </w:rPr>
        <w:t> - </w:t>
      </w:r>
      <w:hyperlink r:id="rId2" w:history="1">
        <w:r w:rsidRPr="002346BB">
          <w:rPr>
            <w:rFonts w:eastAsia="Times New Roman"/>
            <w:u w:val="single"/>
            <w:shd w:val="clear" w:color="auto" w:fill="FFFFFF"/>
            <w:lang w:val="en-US" w:eastAsia="en-US"/>
          </w:rPr>
          <w:t>English</w:t>
        </w:r>
      </w:hyperlink>
      <w:r w:rsidRPr="002346BB">
        <w:rPr>
          <w:rFonts w:eastAsia="Times New Roman"/>
          <w:shd w:val="clear" w:color="auto" w:fill="FFFFFF"/>
          <w:lang w:val="en-US" w:eastAsia="en-US"/>
        </w:rPr>
        <w:t> - </w:t>
      </w:r>
      <w:hyperlink r:id="rId3" w:history="1">
        <w:r w:rsidRPr="002346BB">
          <w:rPr>
            <w:rFonts w:eastAsia="Times New Roman"/>
            <w:u w:val="single"/>
            <w:shd w:val="clear" w:color="auto" w:fill="FFFFFF"/>
            <w:lang w:val="en-US" w:eastAsia="en-US"/>
          </w:rPr>
          <w:t>Français</w:t>
        </w:r>
      </w:hyperlink>
      <w:r w:rsidRPr="002346BB">
        <w:rPr>
          <w:rFonts w:eastAsia="Times New Roman"/>
          <w:shd w:val="clear" w:color="auto" w:fill="FFFFFF"/>
          <w:lang w:val="en-US" w:eastAsia="en-US"/>
        </w:rPr>
        <w:t> </w:t>
      </w:r>
      <w:r w:rsidRPr="002346BB">
        <w:rPr>
          <w:rFonts w:eastAsia="Times New Roman"/>
          <w:i/>
          <w:iCs/>
          <w:shd w:val="clear" w:color="auto" w:fill="FFFFFF"/>
          <w:lang w:val="en-US" w:eastAsia="en-US"/>
        </w:rPr>
        <w:t>-</w:t>
      </w:r>
      <w:r w:rsidRPr="002346BB">
        <w:rPr>
          <w:rFonts w:eastAsia="Times New Roman"/>
          <w:shd w:val="clear" w:color="auto" w:fill="FFFFFF"/>
          <w:lang w:val="en-US" w:eastAsia="en-US"/>
        </w:rPr>
        <w:t> </w:t>
      </w:r>
      <w:hyperlink r:id="rId4" w:history="1">
        <w:r w:rsidRPr="002346BB">
          <w:rPr>
            <w:rFonts w:eastAsia="Times New Roman"/>
            <w:u w:val="single"/>
            <w:shd w:val="clear" w:color="auto" w:fill="FFFFFF"/>
            <w:lang w:val="en-US" w:eastAsia="en-US"/>
          </w:rPr>
          <w:t>Português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6F28" w14:textId="04869B04" w:rsidR="00F7104D" w:rsidRPr="00B67C92" w:rsidRDefault="00F7104D" w:rsidP="00B67C92">
    <w:pPr>
      <w:pStyle w:val="Header"/>
      <w:jc w:val="center"/>
      <w:rPr>
        <w:lang w:val="es-AR"/>
      </w:rPr>
    </w:pPr>
    <w:r>
      <w:rPr>
        <w:lang w:val="es-AR"/>
      </w:rPr>
      <w:t xml:space="preserve">- </w:t>
    </w:r>
    <w:r>
      <w:rPr>
        <w:rStyle w:val="PageNumber"/>
      </w:rPr>
      <w:fldChar w:fldCharType="begin"/>
    </w:r>
    <w:r>
      <w:rPr>
        <w:rStyle w:val="PageNumber"/>
      </w:rPr>
      <w:instrText xml:space="preserve"> PAGE </w:instrText>
    </w:r>
    <w:r>
      <w:rPr>
        <w:rStyle w:val="PageNumber"/>
      </w:rPr>
      <w:fldChar w:fldCharType="separate"/>
    </w:r>
    <w:r w:rsidR="002346BB">
      <w:rPr>
        <w:rStyle w:val="PageNumber"/>
        <w:noProof/>
      </w:rPr>
      <w:t>10</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FCE7" w14:textId="4344453B" w:rsidR="00F7104D" w:rsidRDefault="00F7104D">
    <w:pPr>
      <w:pStyle w:val="Header"/>
      <w:rPr>
        <w:szCs w:val="24"/>
      </w:rPr>
    </w:pPr>
    <w:r>
      <w:rPr>
        <w:noProof/>
        <w:lang w:val="en-US" w:eastAsia="en-US"/>
      </w:rPr>
      <w:drawing>
        <wp:anchor distT="0" distB="0" distL="114300" distR="114300" simplePos="0" relativeHeight="251656704" behindDoc="0" locked="0" layoutInCell="1" allowOverlap="1" wp14:anchorId="0FF6F7C6" wp14:editId="52312AD0">
          <wp:simplePos x="0" y="0"/>
          <wp:positionH relativeFrom="column">
            <wp:posOffset>-609600</wp:posOffset>
          </wp:positionH>
          <wp:positionV relativeFrom="paragraph">
            <wp:posOffset>-175895</wp:posOffset>
          </wp:positionV>
          <wp:extent cx="822960" cy="82486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0" layoutInCell="0" allowOverlap="1" wp14:anchorId="108C2EA4" wp14:editId="4211B674">
              <wp:simplePos x="0" y="0"/>
              <wp:positionH relativeFrom="column">
                <wp:posOffset>411480</wp:posOffset>
              </wp:positionH>
              <wp:positionV relativeFrom="paragraph">
                <wp:posOffset>-91440</wp:posOffset>
              </wp:positionV>
              <wp:extent cx="4663440" cy="843280"/>
              <wp:effectExtent l="444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5C1EB" w14:textId="77777777" w:rsidR="00F7104D" w:rsidRPr="00EA746C" w:rsidRDefault="00F7104D" w:rsidP="008B04BE">
                          <w:pPr>
                            <w:pStyle w:val="Header"/>
                            <w:tabs>
                              <w:tab w:val="left" w:pos="900"/>
                            </w:tabs>
                            <w:spacing w:line="240" w:lineRule="atLeast"/>
                            <w:jc w:val="center"/>
                            <w:rPr>
                              <w:rFonts w:ascii="Garamond" w:hAnsi="Garamond"/>
                              <w:sz w:val="28"/>
                              <w:szCs w:val="24"/>
                              <w:lang w:val="en-US"/>
                            </w:rPr>
                          </w:pPr>
                          <w:r w:rsidRPr="00EA746C">
                            <w:rPr>
                              <w:rFonts w:ascii="Garamond" w:hAnsi="Garamond"/>
                              <w:b/>
                              <w:sz w:val="28"/>
                              <w:szCs w:val="24"/>
                              <w:lang w:val="en-US"/>
                            </w:rPr>
                            <w:t>ORGANIZATION OF AMERICAN STATES</w:t>
                          </w:r>
                        </w:p>
                        <w:p w14:paraId="0A2D1650" w14:textId="77777777" w:rsidR="00F7104D" w:rsidRPr="00EA746C" w:rsidRDefault="00F7104D" w:rsidP="008B04BE">
                          <w:pPr>
                            <w:pStyle w:val="Header"/>
                            <w:tabs>
                              <w:tab w:val="left" w:pos="900"/>
                            </w:tabs>
                            <w:spacing w:line="240" w:lineRule="atLeast"/>
                            <w:jc w:val="center"/>
                            <w:rPr>
                              <w:rFonts w:ascii="Garamond" w:hAnsi="Garamond"/>
                              <w:szCs w:val="24"/>
                              <w:lang w:val="en-US"/>
                            </w:rPr>
                          </w:pPr>
                          <w:r w:rsidRPr="00EA746C">
                            <w:rPr>
                              <w:rFonts w:ascii="Garamond" w:hAnsi="Garamond"/>
                              <w:b/>
                              <w:szCs w:val="24"/>
                              <w:lang w:val="en-US"/>
                            </w:rPr>
                            <w:t>Inter-American Council for Integral Development</w:t>
                          </w:r>
                        </w:p>
                        <w:p w14:paraId="7EBDA88A" w14:textId="77777777" w:rsidR="00F7104D" w:rsidRPr="007E25F1" w:rsidRDefault="00F7104D" w:rsidP="008B04BE">
                          <w:pPr>
                            <w:pStyle w:val="Header"/>
                            <w:tabs>
                              <w:tab w:val="left" w:pos="900"/>
                            </w:tabs>
                            <w:spacing w:line="240" w:lineRule="atLeast"/>
                            <w:jc w:val="center"/>
                            <w:rPr>
                              <w:rFonts w:ascii="Garamond" w:hAnsi="Garamond"/>
                              <w:szCs w:val="24"/>
                            </w:rPr>
                          </w:pPr>
                          <w:r>
                            <w:rPr>
                              <w:rFonts w:ascii="Garamond" w:hAnsi="Garamond"/>
                              <w:b/>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C2EA4" id="_x0000_t202" coordsize="21600,21600" o:spt="202" path="m,l,21600r21600,l21600,xe">
              <v:stroke joinstyle="miter"/>
              <v:path gradientshapeok="t" o:connecttype="rect"/>
            </v:shapetype>
            <v:shape id="_x0000_s1028" type="#_x0000_t202" style="position:absolute;left:0;text-align:left;margin-left:32.4pt;margin-top:-7.2pt;width:367.2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" o:allowincell="f" stroked="f">
              <v:textbox>
                <w:txbxContent>
                  <w:p w14:paraId="3745C1EB" w14:textId="77777777" w:rsidR="00F7104D" w:rsidRPr="00EA746C" w:rsidRDefault="00F7104D" w:rsidP="008B04BE">
                    <w:pPr>
                      <w:pStyle w:val="Header"/>
                      <w:tabs>
                        <w:tab w:val="left" w:pos="900"/>
                      </w:tabs>
                      <w:spacing w:line="240" w:lineRule="atLeast"/>
                      <w:jc w:val="center"/>
                      <w:rPr>
                        <w:rFonts w:ascii="Garamond" w:hAnsi="Garamond"/>
                        <w:sz w:val="28"/>
                        <w:szCs w:val="24"/>
                        <w:lang w:val="en-US"/>
                      </w:rPr>
                    </w:pPr>
                    <w:r w:rsidRPr="00EA746C">
                      <w:rPr>
                        <w:rFonts w:ascii="Garamond" w:hAnsi="Garamond"/>
                        <w:b/>
                        <w:sz w:val="28"/>
                        <w:szCs w:val="24"/>
                        <w:lang w:val="en-US"/>
                      </w:rPr>
                      <w:t>ORGANIZATION OF AMERICAN STATES</w:t>
                    </w:r>
                  </w:p>
                  <w:p w14:paraId="0A2D1650" w14:textId="77777777" w:rsidR="00F7104D" w:rsidRPr="00EA746C" w:rsidRDefault="00F7104D" w:rsidP="008B04BE">
                    <w:pPr>
                      <w:pStyle w:val="Header"/>
                      <w:tabs>
                        <w:tab w:val="left" w:pos="900"/>
                      </w:tabs>
                      <w:spacing w:line="240" w:lineRule="atLeast"/>
                      <w:jc w:val="center"/>
                      <w:rPr>
                        <w:rFonts w:ascii="Garamond" w:hAnsi="Garamond"/>
                        <w:szCs w:val="24"/>
                        <w:lang w:val="en-US"/>
                      </w:rPr>
                    </w:pPr>
                    <w:r w:rsidRPr="00EA746C">
                      <w:rPr>
                        <w:rFonts w:ascii="Garamond" w:hAnsi="Garamond"/>
                        <w:b/>
                        <w:szCs w:val="24"/>
                        <w:lang w:val="en-US"/>
                      </w:rPr>
                      <w:t>Inter-American Council for Integral Development</w:t>
                    </w:r>
                  </w:p>
                  <w:p w14:paraId="7EBDA88A" w14:textId="77777777" w:rsidR="00F7104D" w:rsidRPr="007E25F1" w:rsidRDefault="00F7104D" w:rsidP="008B04BE">
                    <w:pPr>
                      <w:pStyle w:val="Header"/>
                      <w:tabs>
                        <w:tab w:val="left" w:pos="900"/>
                      </w:tabs>
                      <w:spacing w:line="240" w:lineRule="atLeast"/>
                      <w:jc w:val="center"/>
                      <w:rPr>
                        <w:rFonts w:ascii="Garamond" w:hAnsi="Garamond"/>
                        <w:szCs w:val="24"/>
                      </w:rPr>
                    </w:pPr>
                    <w:r>
                      <w:rPr>
                        <w:rFonts w:ascii="Garamond" w:hAnsi="Garamond"/>
                        <w:b/>
                        <w:szCs w:val="24"/>
                      </w:rPr>
                      <w:t>(CIDI)</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6CE5F688" wp14:editId="2C6E2E81">
              <wp:simplePos x="0" y="0"/>
              <wp:positionH relativeFrom="column">
                <wp:posOffset>5181600</wp:posOffset>
              </wp:positionH>
              <wp:positionV relativeFrom="paragraph">
                <wp:posOffset>-279400</wp:posOffset>
              </wp:positionV>
              <wp:extent cx="1287780" cy="862330"/>
              <wp:effectExtent l="2540" t="63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3621F" w14:textId="3650655B" w:rsidR="00F7104D" w:rsidRDefault="00F7104D">
                          <w:pPr>
                            <w:rPr>
                              <w:szCs w:val="24"/>
                            </w:rPr>
                          </w:pPr>
                          <w:r>
                            <w:rPr>
                              <w:noProof/>
                              <w:szCs w:val="24"/>
                              <w:lang w:val="en-US" w:eastAsia="en-US"/>
                            </w:rPr>
                            <w:drawing>
                              <wp:inline distT="0" distB="0" distL="0" distR="0" wp14:anchorId="11939AA8" wp14:editId="0078D357">
                                <wp:extent cx="1105535" cy="76327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5F688" id="Text Box 1" o:spid="_x0000_s1029" type="#_x0000_t202" style="position:absolute;left:0;text-align:left;margin-left:408pt;margin-top:-22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dhg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" stroked="f">
              <v:textbox>
                <w:txbxContent>
                  <w:p w14:paraId="5793621F" w14:textId="3650655B" w:rsidR="00F7104D" w:rsidRDefault="00F7104D">
                    <w:pPr>
                      <w:rPr>
                        <w:szCs w:val="24"/>
                      </w:rPr>
                    </w:pPr>
                    <w:r>
                      <w:rPr>
                        <w:noProof/>
                        <w:szCs w:val="24"/>
                        <w:lang w:val="en-US" w:eastAsia="en-US"/>
                      </w:rPr>
                      <w:drawing>
                        <wp:inline distT="0" distB="0" distL="0" distR="0" wp14:anchorId="11939AA8" wp14:editId="0078D357">
                          <wp:extent cx="1105535" cy="76327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5535" cy="763270"/>
                                  </a:xfrm>
                                  <a:prstGeom prst="rect">
                                    <a:avLst/>
                                  </a:prstGeom>
                                  <a:noFill/>
                                  <a:ln>
                                    <a:noFill/>
                                  </a:ln>
                                </pic:spPr>
                              </pic:pic>
                            </a:graphicData>
                          </a:graphic>
                        </wp:inline>
                      </w:drawing>
                    </w:r>
                  </w:p>
                </w:txbxContent>
              </v:textbox>
            </v:shape>
          </w:pict>
        </mc:Fallback>
      </mc:AlternateContent>
    </w:r>
  </w:p>
  <w:p w14:paraId="5F5F1BCF" w14:textId="77777777" w:rsidR="00F7104D" w:rsidRDefault="00F7104D">
    <w:pPr>
      <w:pStyle w:val="Header"/>
      <w:rPr>
        <w:szCs w:val="24"/>
      </w:rPr>
    </w:pPr>
  </w:p>
  <w:p w14:paraId="5EBAB1A2" w14:textId="77777777" w:rsidR="00F7104D" w:rsidRDefault="00F7104D">
    <w:pPr>
      <w:pStyle w:val="Header"/>
      <w:rPr>
        <w:szCs w:val="24"/>
      </w:rPr>
    </w:pPr>
  </w:p>
  <w:p w14:paraId="3B3D8119" w14:textId="77777777" w:rsidR="00F7104D" w:rsidRDefault="00F7104D">
    <w:pPr>
      <w:pStyle w:val="Header"/>
      <w:rPr>
        <w:szCs w:val="24"/>
      </w:rPr>
    </w:pPr>
  </w:p>
  <w:p w14:paraId="418E6F7A" w14:textId="77777777" w:rsidR="00F7104D" w:rsidRDefault="00F7104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C3F"/>
    <w:multiLevelType w:val="singleLevel"/>
    <w:tmpl w:val="04AC9B2A"/>
    <w:lvl w:ilvl="0">
      <w:start w:val="1"/>
      <w:numFmt w:val="decimal"/>
      <w:lvlText w:val="%1."/>
      <w:lvlJc w:val="left"/>
      <w:pPr>
        <w:tabs>
          <w:tab w:val="num" w:pos="1080"/>
        </w:tabs>
        <w:ind w:firstLine="720"/>
      </w:pPr>
      <w:rPr>
        <w:rFonts w:hint="default"/>
      </w:rPr>
    </w:lvl>
  </w:abstractNum>
  <w:abstractNum w:abstractNumId="1" w15:restartNumberingAfterBreak="0">
    <w:nsid w:val="08AF5917"/>
    <w:multiLevelType w:val="singleLevel"/>
    <w:tmpl w:val="04AC9B2A"/>
    <w:lvl w:ilvl="0">
      <w:start w:val="1"/>
      <w:numFmt w:val="decimal"/>
      <w:lvlText w:val="%1."/>
      <w:lvlJc w:val="left"/>
      <w:pPr>
        <w:tabs>
          <w:tab w:val="num" w:pos="1080"/>
        </w:tabs>
        <w:ind w:firstLine="720"/>
      </w:pPr>
      <w:rPr>
        <w:rFonts w:hint="default"/>
      </w:rPr>
    </w:lvl>
  </w:abstractNum>
  <w:abstractNum w:abstractNumId="2" w15:restartNumberingAfterBreak="0">
    <w:nsid w:val="0A6569C5"/>
    <w:multiLevelType w:val="singleLevel"/>
    <w:tmpl w:val="04AC9B2A"/>
    <w:lvl w:ilvl="0">
      <w:start w:val="1"/>
      <w:numFmt w:val="decimal"/>
      <w:lvlText w:val="%1."/>
      <w:lvlJc w:val="left"/>
      <w:pPr>
        <w:tabs>
          <w:tab w:val="num" w:pos="1080"/>
        </w:tabs>
        <w:ind w:firstLine="720"/>
      </w:pPr>
      <w:rPr>
        <w:rFonts w:hint="default"/>
      </w:rPr>
    </w:lvl>
  </w:abstractNum>
  <w:abstractNum w:abstractNumId="3" w15:restartNumberingAfterBreak="0">
    <w:nsid w:val="0AB74484"/>
    <w:multiLevelType w:val="hybridMultilevel"/>
    <w:tmpl w:val="D6783F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57A46"/>
    <w:multiLevelType w:val="hybridMultilevel"/>
    <w:tmpl w:val="960A6C0A"/>
    <w:lvl w:ilvl="0" w:tplc="59347860">
      <w:start w:val="4"/>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13EA3CC7"/>
    <w:multiLevelType w:val="singleLevel"/>
    <w:tmpl w:val="9F089234"/>
    <w:lvl w:ilvl="0">
      <w:start w:val="1"/>
      <w:numFmt w:val="lowerLetter"/>
      <w:lvlText w:val="%1."/>
      <w:lvlJc w:val="left"/>
      <w:pPr>
        <w:tabs>
          <w:tab w:val="num" w:pos="2160"/>
        </w:tabs>
        <w:ind w:left="2160" w:hanging="720"/>
      </w:pPr>
      <w:rPr>
        <w:rFonts w:hint="default"/>
      </w:rPr>
    </w:lvl>
  </w:abstractNum>
  <w:abstractNum w:abstractNumId="6" w15:restartNumberingAfterBreak="0">
    <w:nsid w:val="1AAF4F9A"/>
    <w:multiLevelType w:val="singleLevel"/>
    <w:tmpl w:val="52CAA6DA"/>
    <w:lvl w:ilvl="0">
      <w:start w:val="1"/>
      <w:numFmt w:val="decimal"/>
      <w:lvlText w:val="%1."/>
      <w:lvlJc w:val="left"/>
      <w:pPr>
        <w:tabs>
          <w:tab w:val="num" w:pos="1080"/>
        </w:tabs>
        <w:ind w:firstLine="720"/>
      </w:pPr>
      <w:rPr>
        <w:rFonts w:hint="default"/>
      </w:rPr>
    </w:lvl>
  </w:abstractNum>
  <w:abstractNum w:abstractNumId="7" w15:restartNumberingAfterBreak="0">
    <w:nsid w:val="249E75A0"/>
    <w:multiLevelType w:val="singleLevel"/>
    <w:tmpl w:val="9F089234"/>
    <w:lvl w:ilvl="0">
      <w:start w:val="1"/>
      <w:numFmt w:val="lowerLetter"/>
      <w:lvlText w:val="%1."/>
      <w:lvlJc w:val="left"/>
      <w:pPr>
        <w:tabs>
          <w:tab w:val="num" w:pos="2160"/>
        </w:tabs>
        <w:ind w:left="2160" w:hanging="720"/>
      </w:pPr>
      <w:rPr>
        <w:rFonts w:hint="default"/>
      </w:rPr>
    </w:lvl>
  </w:abstractNum>
  <w:abstractNum w:abstractNumId="8" w15:restartNumberingAfterBreak="0">
    <w:nsid w:val="24F7569C"/>
    <w:multiLevelType w:val="singleLevel"/>
    <w:tmpl w:val="687A93A4"/>
    <w:lvl w:ilvl="0">
      <w:start w:val="1"/>
      <w:numFmt w:val="decimal"/>
      <w:lvlText w:val="%1."/>
      <w:lvlJc w:val="left"/>
      <w:pPr>
        <w:tabs>
          <w:tab w:val="num" w:pos="1080"/>
        </w:tabs>
        <w:ind w:firstLine="720"/>
      </w:pPr>
      <w:rPr>
        <w:rFonts w:hint="default"/>
        <w:b w:val="0"/>
      </w:rPr>
    </w:lvl>
  </w:abstractNum>
  <w:abstractNum w:abstractNumId="9" w15:restartNumberingAfterBreak="0">
    <w:nsid w:val="35485907"/>
    <w:multiLevelType w:val="singleLevel"/>
    <w:tmpl w:val="52CAA6DA"/>
    <w:lvl w:ilvl="0">
      <w:start w:val="1"/>
      <w:numFmt w:val="decimal"/>
      <w:lvlText w:val="%1."/>
      <w:lvlJc w:val="left"/>
      <w:pPr>
        <w:tabs>
          <w:tab w:val="num" w:pos="1080"/>
        </w:tabs>
        <w:ind w:firstLine="720"/>
      </w:pPr>
      <w:rPr>
        <w:rFonts w:hint="default"/>
      </w:rPr>
    </w:lvl>
  </w:abstractNum>
  <w:abstractNum w:abstractNumId="10" w15:restartNumberingAfterBreak="0">
    <w:nsid w:val="36662517"/>
    <w:multiLevelType w:val="singleLevel"/>
    <w:tmpl w:val="04AC9B2A"/>
    <w:lvl w:ilvl="0">
      <w:start w:val="1"/>
      <w:numFmt w:val="decimal"/>
      <w:lvlText w:val="%1."/>
      <w:lvlJc w:val="left"/>
      <w:pPr>
        <w:tabs>
          <w:tab w:val="num" w:pos="1080"/>
        </w:tabs>
        <w:ind w:firstLine="720"/>
      </w:pPr>
      <w:rPr>
        <w:rFonts w:hint="default"/>
      </w:rPr>
    </w:lvl>
  </w:abstractNum>
  <w:abstractNum w:abstractNumId="11" w15:restartNumberingAfterBreak="0">
    <w:nsid w:val="3AED6048"/>
    <w:multiLevelType w:val="singleLevel"/>
    <w:tmpl w:val="04AC9B2A"/>
    <w:lvl w:ilvl="0">
      <w:start w:val="1"/>
      <w:numFmt w:val="decimal"/>
      <w:lvlText w:val="%1."/>
      <w:lvlJc w:val="left"/>
      <w:pPr>
        <w:tabs>
          <w:tab w:val="num" w:pos="1080"/>
        </w:tabs>
        <w:ind w:firstLine="720"/>
      </w:pPr>
      <w:rPr>
        <w:rFonts w:hint="default"/>
      </w:rPr>
    </w:lvl>
  </w:abstractNum>
  <w:abstractNum w:abstractNumId="12" w15:restartNumberingAfterBreak="0">
    <w:nsid w:val="5F7F64BF"/>
    <w:multiLevelType w:val="hybridMultilevel"/>
    <w:tmpl w:val="2A660922"/>
    <w:lvl w:ilvl="0" w:tplc="6ABAC250">
      <w:start w:val="1"/>
      <w:numFmt w:val="decimal"/>
      <w:lvlText w:val="%1."/>
      <w:lvlJc w:val="left"/>
      <w:pPr>
        <w:tabs>
          <w:tab w:val="num" w:pos="1260"/>
        </w:tabs>
        <w:ind w:left="1260" w:hanging="5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612C1281"/>
    <w:multiLevelType w:val="hybridMultilevel"/>
    <w:tmpl w:val="F8CEA9FE"/>
    <w:lvl w:ilvl="0" w:tplc="185E5748">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66150DFD"/>
    <w:multiLevelType w:val="hybridMultilevel"/>
    <w:tmpl w:val="7AA80E8E"/>
    <w:lvl w:ilvl="0" w:tplc="3E0CBBEA">
      <w:start w:val="2"/>
      <w:numFmt w:val="decimal"/>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6A5D46F8"/>
    <w:multiLevelType w:val="singleLevel"/>
    <w:tmpl w:val="04AC9B2A"/>
    <w:lvl w:ilvl="0">
      <w:start w:val="1"/>
      <w:numFmt w:val="decimal"/>
      <w:lvlText w:val="%1."/>
      <w:lvlJc w:val="left"/>
      <w:pPr>
        <w:tabs>
          <w:tab w:val="num" w:pos="1080"/>
        </w:tabs>
        <w:ind w:firstLine="720"/>
      </w:pPr>
      <w:rPr>
        <w:rFonts w:hint="default"/>
      </w:rPr>
    </w:lvl>
  </w:abstractNum>
  <w:abstractNum w:abstractNumId="16" w15:restartNumberingAfterBreak="0">
    <w:nsid w:val="6AA32D9A"/>
    <w:multiLevelType w:val="hybridMultilevel"/>
    <w:tmpl w:val="1A963258"/>
    <w:lvl w:ilvl="0" w:tplc="B6F2D210">
      <w:start w:val="1"/>
      <w:numFmt w:val="decimal"/>
      <w:lvlText w:val="%1."/>
      <w:lvlJc w:val="left"/>
      <w:pPr>
        <w:ind w:left="1080" w:hanging="360"/>
      </w:pPr>
      <w:rPr>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5F6403"/>
    <w:multiLevelType w:val="hybridMultilevel"/>
    <w:tmpl w:val="39446A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C303E99"/>
    <w:multiLevelType w:val="singleLevel"/>
    <w:tmpl w:val="04AC9B2A"/>
    <w:lvl w:ilvl="0">
      <w:start w:val="1"/>
      <w:numFmt w:val="decimal"/>
      <w:lvlText w:val="%1."/>
      <w:lvlJc w:val="left"/>
      <w:pPr>
        <w:tabs>
          <w:tab w:val="num" w:pos="1080"/>
        </w:tabs>
        <w:ind w:firstLine="720"/>
      </w:pPr>
      <w:rPr>
        <w:rFonts w:hint="default"/>
      </w:rPr>
    </w:lvl>
  </w:abstractNum>
  <w:abstractNum w:abstractNumId="19" w15:restartNumberingAfterBreak="0">
    <w:nsid w:val="6F153CF1"/>
    <w:multiLevelType w:val="singleLevel"/>
    <w:tmpl w:val="C9D0EB06"/>
    <w:lvl w:ilvl="0">
      <w:start w:val="4"/>
      <w:numFmt w:val="decimal"/>
      <w:lvlText w:val="%1."/>
      <w:lvlJc w:val="left"/>
      <w:pPr>
        <w:tabs>
          <w:tab w:val="num" w:pos="1080"/>
        </w:tabs>
        <w:ind w:firstLine="720"/>
      </w:pPr>
      <w:rPr>
        <w:rFonts w:hint="default"/>
      </w:rPr>
    </w:lvl>
  </w:abstractNum>
  <w:abstractNum w:abstractNumId="20" w15:restartNumberingAfterBreak="0">
    <w:nsid w:val="6FD64404"/>
    <w:multiLevelType w:val="singleLevel"/>
    <w:tmpl w:val="04AC9B2A"/>
    <w:lvl w:ilvl="0">
      <w:start w:val="1"/>
      <w:numFmt w:val="decimal"/>
      <w:lvlText w:val="%1."/>
      <w:lvlJc w:val="left"/>
      <w:pPr>
        <w:tabs>
          <w:tab w:val="num" w:pos="1080"/>
        </w:tabs>
        <w:ind w:firstLine="720"/>
      </w:pPr>
      <w:rPr>
        <w:rFonts w:hint="default"/>
      </w:rPr>
    </w:lvl>
  </w:abstractNum>
  <w:abstractNum w:abstractNumId="21" w15:restartNumberingAfterBreak="0">
    <w:nsid w:val="74A65466"/>
    <w:multiLevelType w:val="singleLevel"/>
    <w:tmpl w:val="9F089234"/>
    <w:lvl w:ilvl="0">
      <w:start w:val="1"/>
      <w:numFmt w:val="lowerLetter"/>
      <w:lvlText w:val="%1."/>
      <w:lvlJc w:val="left"/>
      <w:pPr>
        <w:tabs>
          <w:tab w:val="num" w:pos="2160"/>
        </w:tabs>
        <w:ind w:left="2160" w:hanging="720"/>
      </w:pPr>
      <w:rPr>
        <w:rFonts w:hint="default"/>
      </w:rPr>
    </w:lvl>
  </w:abstractNum>
  <w:abstractNum w:abstractNumId="22" w15:restartNumberingAfterBreak="0">
    <w:nsid w:val="76707328"/>
    <w:multiLevelType w:val="singleLevel"/>
    <w:tmpl w:val="04AC9B2A"/>
    <w:lvl w:ilvl="0">
      <w:start w:val="1"/>
      <w:numFmt w:val="decimal"/>
      <w:lvlText w:val="%1."/>
      <w:lvlJc w:val="left"/>
      <w:pPr>
        <w:tabs>
          <w:tab w:val="num" w:pos="1080"/>
        </w:tabs>
        <w:ind w:firstLine="720"/>
      </w:pPr>
      <w:rPr>
        <w:rFonts w:hint="default"/>
      </w:rPr>
    </w:lvl>
  </w:abstractNum>
  <w:num w:numId="1">
    <w:abstractNumId w:val="4"/>
  </w:num>
  <w:num w:numId="2">
    <w:abstractNumId w:val="12"/>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3"/>
  </w:num>
  <w:num w:numId="8">
    <w:abstractNumId w:val="0"/>
  </w:num>
  <w:num w:numId="9">
    <w:abstractNumId w:val="10"/>
  </w:num>
  <w:num w:numId="10">
    <w:abstractNumId w:val="2"/>
  </w:num>
  <w:num w:numId="11">
    <w:abstractNumId w:val="11"/>
  </w:num>
  <w:num w:numId="12">
    <w:abstractNumId w:val="22"/>
  </w:num>
  <w:num w:numId="13">
    <w:abstractNumId w:val="1"/>
  </w:num>
  <w:num w:numId="14">
    <w:abstractNumId w:val="8"/>
  </w:num>
  <w:num w:numId="15">
    <w:abstractNumId w:val="5"/>
  </w:num>
  <w:num w:numId="16">
    <w:abstractNumId w:val="7"/>
  </w:num>
  <w:num w:numId="17">
    <w:abstractNumId w:val="15"/>
  </w:num>
  <w:num w:numId="18">
    <w:abstractNumId w:val="18"/>
  </w:num>
  <w:num w:numId="19">
    <w:abstractNumId w:val="20"/>
  </w:num>
  <w:num w:numId="20">
    <w:abstractNumId w:val="19"/>
  </w:num>
  <w:num w:numId="21">
    <w:abstractNumId w:val="9"/>
  </w:num>
  <w:num w:numId="22">
    <w:abstractNumId w:val="6"/>
  </w:num>
  <w:num w:numId="23">
    <w:abstractNumId w:val="21"/>
  </w:num>
  <w:num w:numId="2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0"/>
  <w:activeWritingStyle w:appName="MSWord" w:lang="es-CO" w:vendorID="64" w:dllVersion="131078" w:nlCheck="1" w:checkStyle="0"/>
  <w:activeWritingStyle w:appName="MSWord" w:lang="es-HN"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21A5D8-1BD6-489B-A879-EDAECCC85150}"/>
    <w:docVar w:name="dgnword-eventsink" w:val="411482208"/>
  </w:docVars>
  <w:rsids>
    <w:rsidRoot w:val="004F7A38"/>
    <w:rsid w:val="00006295"/>
    <w:rsid w:val="0002227C"/>
    <w:rsid w:val="000257F2"/>
    <w:rsid w:val="00030075"/>
    <w:rsid w:val="0003123A"/>
    <w:rsid w:val="000372D4"/>
    <w:rsid w:val="0004243F"/>
    <w:rsid w:val="000556F9"/>
    <w:rsid w:val="00074103"/>
    <w:rsid w:val="000868B7"/>
    <w:rsid w:val="000A7A42"/>
    <w:rsid w:val="000D35F8"/>
    <w:rsid w:val="000E3ADB"/>
    <w:rsid w:val="00103AB4"/>
    <w:rsid w:val="001743A4"/>
    <w:rsid w:val="001A0367"/>
    <w:rsid w:val="001B46A9"/>
    <w:rsid w:val="001D2699"/>
    <w:rsid w:val="001D41BB"/>
    <w:rsid w:val="001E2767"/>
    <w:rsid w:val="00215E73"/>
    <w:rsid w:val="00216C3F"/>
    <w:rsid w:val="00224609"/>
    <w:rsid w:val="00226BAE"/>
    <w:rsid w:val="00232618"/>
    <w:rsid w:val="002346BB"/>
    <w:rsid w:val="002A5B2F"/>
    <w:rsid w:val="002C0FCB"/>
    <w:rsid w:val="002C69E7"/>
    <w:rsid w:val="002D6301"/>
    <w:rsid w:val="002E1BCF"/>
    <w:rsid w:val="002E2E53"/>
    <w:rsid w:val="00315FD1"/>
    <w:rsid w:val="00343475"/>
    <w:rsid w:val="003652BD"/>
    <w:rsid w:val="00367365"/>
    <w:rsid w:val="00376A6E"/>
    <w:rsid w:val="00383315"/>
    <w:rsid w:val="0039242F"/>
    <w:rsid w:val="003A4EA6"/>
    <w:rsid w:val="003A78F6"/>
    <w:rsid w:val="003B0C6C"/>
    <w:rsid w:val="003C160D"/>
    <w:rsid w:val="003C65AC"/>
    <w:rsid w:val="003D18E7"/>
    <w:rsid w:val="003F2F80"/>
    <w:rsid w:val="00401590"/>
    <w:rsid w:val="00405DC5"/>
    <w:rsid w:val="00411E3C"/>
    <w:rsid w:val="00415528"/>
    <w:rsid w:val="00420968"/>
    <w:rsid w:val="00444BE2"/>
    <w:rsid w:val="00464B07"/>
    <w:rsid w:val="004855E2"/>
    <w:rsid w:val="00494B21"/>
    <w:rsid w:val="004B10B3"/>
    <w:rsid w:val="004E23D5"/>
    <w:rsid w:val="004E5321"/>
    <w:rsid w:val="004F7A38"/>
    <w:rsid w:val="00506392"/>
    <w:rsid w:val="0050691C"/>
    <w:rsid w:val="00516971"/>
    <w:rsid w:val="005302D4"/>
    <w:rsid w:val="005355B3"/>
    <w:rsid w:val="005450F4"/>
    <w:rsid w:val="005566EA"/>
    <w:rsid w:val="00561E2E"/>
    <w:rsid w:val="00591586"/>
    <w:rsid w:val="005B2DCE"/>
    <w:rsid w:val="005B58B4"/>
    <w:rsid w:val="005C7FBA"/>
    <w:rsid w:val="005E0B19"/>
    <w:rsid w:val="00621256"/>
    <w:rsid w:val="0064596F"/>
    <w:rsid w:val="00655BAA"/>
    <w:rsid w:val="0066362E"/>
    <w:rsid w:val="00665431"/>
    <w:rsid w:val="00691F0E"/>
    <w:rsid w:val="0069392B"/>
    <w:rsid w:val="006A01BF"/>
    <w:rsid w:val="006A6CA6"/>
    <w:rsid w:val="006E4754"/>
    <w:rsid w:val="00712F16"/>
    <w:rsid w:val="007146D4"/>
    <w:rsid w:val="00725357"/>
    <w:rsid w:val="007316F3"/>
    <w:rsid w:val="00742D7B"/>
    <w:rsid w:val="00794B53"/>
    <w:rsid w:val="007C6112"/>
    <w:rsid w:val="007D44A5"/>
    <w:rsid w:val="007D454B"/>
    <w:rsid w:val="007D4C83"/>
    <w:rsid w:val="007E0338"/>
    <w:rsid w:val="007E3DFD"/>
    <w:rsid w:val="007F0CBF"/>
    <w:rsid w:val="007F6E93"/>
    <w:rsid w:val="007F7C7C"/>
    <w:rsid w:val="00822466"/>
    <w:rsid w:val="00824EB7"/>
    <w:rsid w:val="00840428"/>
    <w:rsid w:val="00843072"/>
    <w:rsid w:val="008447F2"/>
    <w:rsid w:val="008570A3"/>
    <w:rsid w:val="008631D7"/>
    <w:rsid w:val="00893017"/>
    <w:rsid w:val="0089356D"/>
    <w:rsid w:val="008A2B34"/>
    <w:rsid w:val="008A2F78"/>
    <w:rsid w:val="008B04BE"/>
    <w:rsid w:val="008C2F2F"/>
    <w:rsid w:val="008F2CFA"/>
    <w:rsid w:val="00901623"/>
    <w:rsid w:val="009029DD"/>
    <w:rsid w:val="009047F3"/>
    <w:rsid w:val="00906F89"/>
    <w:rsid w:val="00910134"/>
    <w:rsid w:val="00975DC8"/>
    <w:rsid w:val="009857E0"/>
    <w:rsid w:val="009B6B8F"/>
    <w:rsid w:val="009C6FE6"/>
    <w:rsid w:val="009D1199"/>
    <w:rsid w:val="009D6782"/>
    <w:rsid w:val="009F1E11"/>
    <w:rsid w:val="009F6AA9"/>
    <w:rsid w:val="00A5363A"/>
    <w:rsid w:val="00A83BB5"/>
    <w:rsid w:val="00A8450E"/>
    <w:rsid w:val="00AA06BF"/>
    <w:rsid w:val="00AA153A"/>
    <w:rsid w:val="00AB1B02"/>
    <w:rsid w:val="00AC0DF8"/>
    <w:rsid w:val="00AD4C3E"/>
    <w:rsid w:val="00AE00BF"/>
    <w:rsid w:val="00AE1B55"/>
    <w:rsid w:val="00AF22FF"/>
    <w:rsid w:val="00B0123D"/>
    <w:rsid w:val="00B05841"/>
    <w:rsid w:val="00B12663"/>
    <w:rsid w:val="00B43715"/>
    <w:rsid w:val="00B57A7D"/>
    <w:rsid w:val="00B67C92"/>
    <w:rsid w:val="00B716BA"/>
    <w:rsid w:val="00B72EF8"/>
    <w:rsid w:val="00B915E7"/>
    <w:rsid w:val="00BA5502"/>
    <w:rsid w:val="00BB12AD"/>
    <w:rsid w:val="00BC5A58"/>
    <w:rsid w:val="00BD6253"/>
    <w:rsid w:val="00BE1F2D"/>
    <w:rsid w:val="00BF0B60"/>
    <w:rsid w:val="00BF5057"/>
    <w:rsid w:val="00C717D1"/>
    <w:rsid w:val="00C908C5"/>
    <w:rsid w:val="00CA74C6"/>
    <w:rsid w:val="00CC70F1"/>
    <w:rsid w:val="00CD29ED"/>
    <w:rsid w:val="00CE2C92"/>
    <w:rsid w:val="00CE3839"/>
    <w:rsid w:val="00CF14DA"/>
    <w:rsid w:val="00CF5455"/>
    <w:rsid w:val="00D07F2C"/>
    <w:rsid w:val="00D11865"/>
    <w:rsid w:val="00D1193F"/>
    <w:rsid w:val="00D153F2"/>
    <w:rsid w:val="00D1669C"/>
    <w:rsid w:val="00D52351"/>
    <w:rsid w:val="00D93B12"/>
    <w:rsid w:val="00D93F87"/>
    <w:rsid w:val="00DA0530"/>
    <w:rsid w:val="00DA3CA8"/>
    <w:rsid w:val="00DA6556"/>
    <w:rsid w:val="00DB286A"/>
    <w:rsid w:val="00DB4D27"/>
    <w:rsid w:val="00DE190C"/>
    <w:rsid w:val="00DF73A2"/>
    <w:rsid w:val="00E175B8"/>
    <w:rsid w:val="00E22B1A"/>
    <w:rsid w:val="00E36ED8"/>
    <w:rsid w:val="00E44851"/>
    <w:rsid w:val="00E87843"/>
    <w:rsid w:val="00EA746C"/>
    <w:rsid w:val="00EB0971"/>
    <w:rsid w:val="00EB1B75"/>
    <w:rsid w:val="00ED2DE9"/>
    <w:rsid w:val="00EE0DC0"/>
    <w:rsid w:val="00EF0084"/>
    <w:rsid w:val="00F01CBE"/>
    <w:rsid w:val="00F25E88"/>
    <w:rsid w:val="00F26A5D"/>
    <w:rsid w:val="00F539F9"/>
    <w:rsid w:val="00F7104D"/>
    <w:rsid w:val="00F87871"/>
    <w:rsid w:val="00F94D06"/>
    <w:rsid w:val="00F965AC"/>
    <w:rsid w:val="00F96B9C"/>
    <w:rsid w:val="00FF36FB"/>
    <w:rsid w:val="00FF617E"/>
    <w:rsid w:val="00FF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90B1"/>
  <w15:chartTrackingRefBased/>
  <w15:docId w15:val="{15E943EE-B1ED-4876-8C11-1B35D7A5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s-C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hanging="720"/>
    </w:pPr>
    <w:rPr>
      <w:rFonts w:ascii="Arial" w:hAnsi="Arial" w:cs="Arial"/>
      <w:sz w:val="24"/>
      <w:szCs w:val="24"/>
      <w:lang w:val="es-V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napToGrid w:val="0"/>
      <w:szCs w:val="20"/>
      <w:lang w:val="pt-PT"/>
    </w:rPr>
  </w:style>
  <w:style w:type="paragraph" w:styleId="BalloonText">
    <w:name w:val="Balloon Text"/>
    <w:basedOn w:val="Normal"/>
    <w:semiHidden/>
    <w:rPr>
      <w:sz w:val="16"/>
      <w:szCs w:val="16"/>
    </w:rPr>
  </w:style>
  <w:style w:type="paragraph" w:styleId="BodyText">
    <w:name w:val="Body Text"/>
    <w:basedOn w:val="Normal"/>
    <w:pPr>
      <w:spacing w:after="120"/>
    </w:pPr>
  </w:style>
  <w:style w:type="paragraph" w:styleId="NormalWeb">
    <w:name w:val="Normal (Web)"/>
    <w:basedOn w:val="Normal"/>
    <w:pPr>
      <w:snapToGrid w:val="0"/>
      <w:spacing w:before="100" w:beforeAutospacing="1" w:after="100" w:afterAutospacing="1"/>
      <w:jc w:val="left"/>
    </w:pPr>
    <w:rPr>
      <w:snapToGrid w:val="0"/>
      <w:sz w:val="24"/>
      <w:szCs w:val="24"/>
      <w:lang w:val="en-US"/>
    </w:rPr>
  </w:style>
  <w:style w:type="character" w:customStyle="1" w:styleId="apple-converted-space">
    <w:name w:val="apple-converted-space"/>
    <w:basedOn w:val="DefaultParagraphFont"/>
    <w:rsid w:val="00AA153A"/>
  </w:style>
  <w:style w:type="character" w:styleId="Strong">
    <w:name w:val="Strong"/>
    <w:qFormat/>
    <w:rsid w:val="00AA153A"/>
    <w:rPr>
      <w:b/>
      <w:bCs/>
    </w:rPr>
  </w:style>
  <w:style w:type="character" w:styleId="Hyperlink">
    <w:name w:val="Hyperlink"/>
    <w:rsid w:val="00F87871"/>
    <w:rPr>
      <w:color w:val="0000FF"/>
      <w:u w:val="single"/>
    </w:rPr>
  </w:style>
  <w:style w:type="character" w:styleId="CommentReference">
    <w:name w:val="annotation reference"/>
    <w:semiHidden/>
    <w:rsid w:val="005C7FBA"/>
    <w:rPr>
      <w:rFonts w:cs="Times New Roman"/>
      <w:sz w:val="16"/>
      <w:szCs w:val="16"/>
    </w:rPr>
  </w:style>
  <w:style w:type="character" w:customStyle="1" w:styleId="HeaderChar">
    <w:name w:val="Header Char"/>
    <w:aliases w:val="encabezado Char"/>
    <w:link w:val="Header"/>
    <w:rsid w:val="008B04BE"/>
    <w:rPr>
      <w:sz w:val="22"/>
      <w:szCs w:val="22"/>
      <w:lang w:val="es-CO" w:eastAsia="zh-CN"/>
    </w:rPr>
  </w:style>
  <w:style w:type="paragraph" w:styleId="ListParagraph">
    <w:name w:val="List Paragraph"/>
    <w:basedOn w:val="Normal"/>
    <w:uiPriority w:val="34"/>
    <w:qFormat/>
    <w:rsid w:val="004B10B3"/>
    <w:pPr>
      <w:ind w:left="720"/>
    </w:pPr>
  </w:style>
  <w:style w:type="paragraph" w:styleId="BodyText3">
    <w:name w:val="Body Text 3"/>
    <w:basedOn w:val="Normal"/>
    <w:link w:val="BodyText3Char"/>
    <w:rsid w:val="00AC0DF8"/>
    <w:pPr>
      <w:spacing w:after="120"/>
    </w:pPr>
    <w:rPr>
      <w:sz w:val="16"/>
      <w:szCs w:val="16"/>
    </w:rPr>
  </w:style>
  <w:style w:type="character" w:customStyle="1" w:styleId="BodyText3Char">
    <w:name w:val="Body Text 3 Char"/>
    <w:link w:val="BodyText3"/>
    <w:rsid w:val="00AC0DF8"/>
    <w:rPr>
      <w:sz w:val="16"/>
      <w:szCs w:val="16"/>
      <w:lang w:val="es-CO" w:eastAsia="zh-CN"/>
    </w:rPr>
  </w:style>
  <w:style w:type="paragraph" w:styleId="BodyTextIndent">
    <w:name w:val="Body Text Indent"/>
    <w:basedOn w:val="Normal"/>
    <w:link w:val="BodyTextIndentChar"/>
    <w:rsid w:val="00AC0DF8"/>
    <w:pPr>
      <w:spacing w:after="120"/>
      <w:ind w:left="360"/>
    </w:pPr>
  </w:style>
  <w:style w:type="character" w:customStyle="1" w:styleId="BodyTextIndentChar">
    <w:name w:val="Body Text Indent Char"/>
    <w:link w:val="BodyTextIndent"/>
    <w:rsid w:val="00AC0DF8"/>
    <w:rPr>
      <w:sz w:val="22"/>
      <w:szCs w:val="22"/>
      <w:lang w:val="es-CO" w:eastAsia="zh-CN"/>
    </w:rPr>
  </w:style>
  <w:style w:type="paragraph" w:styleId="BodyTextFirstIndent2">
    <w:name w:val="Body Text First Indent 2"/>
    <w:basedOn w:val="BodyTextIndent"/>
    <w:link w:val="BodyTextFirstIndent2Char"/>
    <w:rsid w:val="00AC0DF8"/>
    <w:pPr>
      <w:ind w:firstLine="210"/>
    </w:pPr>
  </w:style>
  <w:style w:type="character" w:customStyle="1" w:styleId="BodyTextFirstIndent2Char">
    <w:name w:val="Body Text First Indent 2 Char"/>
    <w:link w:val="BodyTextFirstIndent2"/>
    <w:rsid w:val="00AC0DF8"/>
    <w:rPr>
      <w:sz w:val="22"/>
      <w:szCs w:val="22"/>
      <w:lang w:val="es-CO" w:eastAsia="zh-CN"/>
    </w:rPr>
  </w:style>
  <w:style w:type="paragraph" w:styleId="FootnoteText">
    <w:name w:val="footnote text"/>
    <w:basedOn w:val="Normal"/>
    <w:link w:val="FootnoteTextChar"/>
    <w:rsid w:val="002346BB"/>
    <w:rPr>
      <w:sz w:val="20"/>
      <w:szCs w:val="20"/>
    </w:rPr>
  </w:style>
  <w:style w:type="character" w:customStyle="1" w:styleId="FootnoteTextChar">
    <w:name w:val="Footnote Text Char"/>
    <w:basedOn w:val="DefaultParagraphFont"/>
    <w:link w:val="FootnoteText"/>
    <w:rsid w:val="002346BB"/>
    <w:rPr>
      <w:lang w:val="es-CO" w:eastAsia="zh-CN"/>
    </w:rPr>
  </w:style>
  <w:style w:type="character" w:styleId="FootnoteReference">
    <w:name w:val="footnote reference"/>
    <w:basedOn w:val="DefaultParagraphFont"/>
    <w:rsid w:val="00234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7303741">
      <w:bodyDiv w:val="1"/>
      <w:marLeft w:val="0"/>
      <w:marRight w:val="0"/>
      <w:marTop w:val="0"/>
      <w:marBottom w:val="0"/>
      <w:divBdr>
        <w:top w:val="none" w:sz="0" w:space="0" w:color="auto"/>
        <w:left w:val="none" w:sz="0" w:space="0" w:color="auto"/>
        <w:bottom w:val="none" w:sz="0" w:space="0" w:color="auto"/>
        <w:right w:val="none" w:sz="0" w:space="0" w:color="auto"/>
      </w:divBdr>
      <w:divsChild>
        <w:div w:id="1846020334">
          <w:marLeft w:val="0"/>
          <w:marRight w:val="0"/>
          <w:marTop w:val="0"/>
          <w:marBottom w:val="0"/>
          <w:divBdr>
            <w:top w:val="none" w:sz="0" w:space="0" w:color="auto"/>
            <w:left w:val="none" w:sz="0" w:space="0" w:color="auto"/>
            <w:bottom w:val="none" w:sz="0" w:space="0" w:color="auto"/>
            <w:right w:val="none" w:sz="0" w:space="0" w:color="auto"/>
          </w:divBdr>
          <w:divsChild>
            <w:div w:id="18691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m.oas.org/IDMS/Redirectpage.aspx?class=cidi/doc.&amp;classNum=201&amp;lang=f" TargetMode="External"/><Relationship Id="rId2" Type="http://schemas.openxmlformats.org/officeDocument/2006/relationships/hyperlink" Target="http://scm.oas.org/IDMS/Redirectpage.aspx?class=cidi/doc.&amp;classNum=201&amp;lang=e" TargetMode="External"/><Relationship Id="rId1" Type="http://schemas.openxmlformats.org/officeDocument/2006/relationships/hyperlink" Target="http://scm.oas.org/IDMS/Redirectpage.aspx?class=cidi/doc.&amp;classNum=201&amp;lang=s" TargetMode="External"/><Relationship Id="rId4" Type="http://schemas.openxmlformats.org/officeDocument/2006/relationships/hyperlink" Target="http://scm.oas.org/IDMS/Redirectpage.aspx?class=cidi/doc.&amp;classNum=201&amp;lang=p"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1345-004B-4978-B56D-F29EEBC6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3003</Words>
  <Characters>17121</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RESOLUCION</vt:lpstr>
      <vt:lpstr>PROYECTO DE RESOLUCION</vt:lpstr>
    </vt:vector>
  </TitlesOfParts>
  <Company>Organization of American States</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RESOLUCION</dc:title>
  <dc:subject/>
  <dc:creator>ediaz</dc:creator>
  <cp:keywords/>
  <dc:description/>
  <cp:lastModifiedBy>Burns, Sandra</cp:lastModifiedBy>
  <cp:revision>2</cp:revision>
  <cp:lastPrinted>2016-03-16T16:33:00Z</cp:lastPrinted>
  <dcterms:created xsi:type="dcterms:W3CDTF">2021-03-05T20:14:00Z</dcterms:created>
  <dcterms:modified xsi:type="dcterms:W3CDTF">2021-03-05T20:14:00Z</dcterms:modified>
</cp:coreProperties>
</file>