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2CC0EE1F" w:rsidR="00D65E6C" w:rsidRP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162"/>
        <w:rPr>
          <w:rFonts w:ascii="Times New Roman" w:eastAsia="Times New Roman" w:hAnsi="Times New Roman"/>
          <w:szCs w:val="22"/>
        </w:rPr>
      </w:pPr>
      <w:r>
        <w:rPr>
          <w:rFonts w:ascii="Times New Roman" w:hAnsi="Times New Roman"/>
          <w:smallCaps/>
        </w:rPr>
        <w:t>COMMITTEE ON MIGRATION ISSUES</w:t>
      </w:r>
      <w:r>
        <w:rPr>
          <w:rFonts w:ascii="Times New Roman" w:hAnsi="Times New Roman"/>
        </w:rPr>
        <w:tab/>
        <w:t>OEA/Ser.W</w:t>
      </w:r>
    </w:p>
    <w:p w14:paraId="21733AE4" w14:textId="2A9CAB1F" w:rsidR="00D65E6C" w:rsidRPr="00C87A73"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Pr>
          <w:rFonts w:ascii="Times New Roman" w:hAnsi="Times New Roman"/>
        </w:rPr>
        <w:tab/>
        <w:t>CIDI/CAM/</w:t>
      </w:r>
      <w:r w:rsidR="009D79FF">
        <w:rPr>
          <w:rFonts w:ascii="Times New Roman" w:hAnsi="Times New Roman"/>
        </w:rPr>
        <w:t>INF</w:t>
      </w:r>
      <w:r>
        <w:rPr>
          <w:rFonts w:ascii="Times New Roman" w:hAnsi="Times New Roman"/>
        </w:rPr>
        <w:t>.11</w:t>
      </w:r>
      <w:r w:rsidR="009D79FF">
        <w:rPr>
          <w:rFonts w:ascii="Times New Roman" w:hAnsi="Times New Roman"/>
        </w:rPr>
        <w:t>5</w:t>
      </w:r>
      <w:r>
        <w:rPr>
          <w:rFonts w:ascii="Times New Roman" w:hAnsi="Times New Roman"/>
        </w:rPr>
        <w:t>/22</w:t>
      </w:r>
    </w:p>
    <w:p w14:paraId="5CA703A2" w14:textId="2D5EB3B8" w:rsidR="00D65E6C" w:rsidRPr="0054253D"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Pr>
          <w:rFonts w:ascii="Times New Roman" w:hAnsi="Times New Roman"/>
          <w:smallCaps/>
        </w:rPr>
        <w:tab/>
      </w:r>
      <w:r>
        <w:rPr>
          <w:rFonts w:ascii="Times New Roman" w:hAnsi="Times New Roman"/>
        </w:rPr>
        <w:t>2</w:t>
      </w:r>
      <w:r w:rsidR="009D79FF">
        <w:rPr>
          <w:rFonts w:ascii="Times New Roman" w:hAnsi="Times New Roman"/>
        </w:rPr>
        <w:t>5</w:t>
      </w:r>
      <w:r>
        <w:rPr>
          <w:rFonts w:ascii="Times New Roman" w:hAnsi="Times New Roman"/>
        </w:rPr>
        <w:t xml:space="preserve"> </w:t>
      </w:r>
      <w:r w:rsidR="009D79FF">
        <w:rPr>
          <w:rFonts w:ascii="Times New Roman" w:hAnsi="Times New Roman"/>
        </w:rPr>
        <w:t>August</w:t>
      </w:r>
      <w:r>
        <w:rPr>
          <w:rFonts w:ascii="Times New Roman" w:hAnsi="Times New Roman"/>
        </w:rPr>
        <w:t xml:space="preserve"> 2022</w:t>
      </w:r>
    </w:p>
    <w:p w14:paraId="0E4350A5" w14:textId="77777777" w:rsidR="00D65E6C" w:rsidRP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 w:val="left" w:pos="6120"/>
        </w:tabs>
        <w:ind w:right="-162"/>
        <w:rPr>
          <w:rFonts w:ascii="Times New Roman" w:eastAsia="Times New Roman" w:hAnsi="Times New Roman"/>
          <w:szCs w:val="22"/>
        </w:rPr>
      </w:pPr>
      <w:r>
        <w:rPr>
          <w:rFonts w:ascii="Times New Roman" w:hAnsi="Times New Roman"/>
        </w:rPr>
        <w:tab/>
      </w:r>
      <w:r>
        <w:rPr>
          <w:rFonts w:ascii="Times New Roman" w:hAnsi="Times New Roman"/>
        </w:rPr>
        <w:tab/>
        <w:t>Original: Spanish</w:t>
      </w:r>
    </w:p>
    <w:p w14:paraId="477987E8" w14:textId="77777777" w:rsidR="00D65E6C" w:rsidRPr="00F52CA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eastAsia="en-US"/>
        </w:rPr>
      </w:pPr>
    </w:p>
    <w:p w14:paraId="1C5FB171" w14:textId="77777777" w:rsidR="00D65E6C" w:rsidRPr="00F52CAC"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7F0ADB4" w14:textId="77777777" w:rsidR="00D65E6C" w:rsidRPr="00F52CAC"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0E6B7D3E" w14:textId="0BE9F0A7" w:rsidR="009D79FF" w:rsidRPr="009D79FF" w:rsidRDefault="009D79F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rPr>
      </w:pPr>
      <w:r w:rsidRPr="009D79FF">
        <w:rPr>
          <w:rFonts w:ascii="Times New Roman" w:hAnsi="Times New Roman"/>
          <w:b/>
          <w:bCs/>
          <w:i/>
          <w:iCs/>
        </w:rPr>
        <w:t>PROPOSAL SUBMITTED BY THE DELEGATION OF ARGENTINA</w:t>
      </w:r>
    </w:p>
    <w:p w14:paraId="43F435F2" w14:textId="70EB348A" w:rsidR="009D79FF" w:rsidRPr="009D79FF" w:rsidRDefault="009D79F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rPr>
      </w:pPr>
      <w:r w:rsidRPr="009D79FF">
        <w:rPr>
          <w:rFonts w:ascii="Times New Roman" w:hAnsi="Times New Roman"/>
          <w:b/>
          <w:bCs/>
          <w:i/>
          <w:iCs/>
        </w:rPr>
        <w:t>August 25, 2022</w:t>
      </w:r>
    </w:p>
    <w:p w14:paraId="271B94C9" w14:textId="28C1FA41" w:rsidR="009D79FF" w:rsidRDefault="009D79F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34AA634F" w14:textId="77777777" w:rsidR="009D79FF" w:rsidRDefault="009D79FF"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rPr>
      </w:pPr>
    </w:p>
    <w:p w14:paraId="11C5FC52" w14:textId="4CB06B92"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Pr>
          <w:rFonts w:ascii="Times New Roman" w:hAnsi="Times New Roman"/>
        </w:rPr>
        <w:t>PARAGRAPHS PROPOSED FOR INCLUSION IN THE CIDI DRAFT OMNIBUS RESOLUTION “ADVANCING HEMISPHERIC INITIATIVES ON INTEGRAL DEVELOPMENT:  PROMOTING RESILIENCE”</w:t>
      </w:r>
    </w:p>
    <w:p w14:paraId="736D9088" w14:textId="0793CF4A"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C83FAD0" w14:textId="77777777" w:rsidR="00441CEC" w:rsidRPr="00F52CAC" w:rsidRDefault="00441CE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D4E9AD4" w14:textId="77777777"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bookmarkStart w:id="0" w:name="_Toc515731406"/>
      <w:bookmarkStart w:id="1" w:name="_Toc516679331"/>
      <w:r>
        <w:rPr>
          <w:rFonts w:ascii="Times New Roman" w:hAnsi="Times New Roman"/>
          <w:color w:val="000000"/>
        </w:rPr>
        <w:t>REGARDING THE STRATEGIC LINE “FOSTERING THE PROMOTION AND PROTECTION OF THE HUMAN RIGHTS OF MIGRANTS, INCLUDING MIGRANT WORKERS AND THEIR FAMILIES, IN ACCORDANCE WITH THE INTER-AMERICAN PROGRAM ON THIS SUBJECT TO ENHANCE THEIR CONTRIBUTION TO DEVELOPMENT”</w:t>
      </w:r>
    </w:p>
    <w:bookmarkEnd w:id="0"/>
    <w:bookmarkEnd w:id="1"/>
    <w:p w14:paraId="5B96A6BB"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2CD5A316" w14:textId="7777777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rPr>
      </w:pPr>
      <w:r>
        <w:rPr>
          <w:rFonts w:ascii="Times New Roman" w:hAnsi="Times New Roman"/>
        </w:rPr>
        <w:t xml:space="preserve">To acknowledge the importance of a safe, orderly, humane, and regular migration and the creation of evidence-based public policies, strengthening mechanisms for gathering disaggregated and up-to-date information about migrant populations, in order to address the causes and structural consequences of migration and reduce the risks associated with irregular migration.  </w:t>
      </w:r>
    </w:p>
    <w:p w14:paraId="1ADE563D"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Cs/>
          <w:iCs/>
          <w:szCs w:val="22"/>
          <w:lang w:eastAsia="en-US"/>
        </w:rPr>
      </w:pPr>
    </w:p>
    <w:p w14:paraId="5E9F346E" w14:textId="1CE20216"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urge all member states, in keeping with the pertinent obligations under international human rights law, to strengthen their public policies for countering discrimination, racism, xenophobia, and any form of intolerance, in order to promote the socioeconomic integration and the empowerment of migrants in communities of origin, transit, destination, and return in all areas of society.</w:t>
      </w:r>
    </w:p>
    <w:p w14:paraId="1CAB4ABC"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25EE1EA" w14:textId="3F6E1184"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Likewise, to urge all member states to strengthen their public policies and regional cooperation mechanisms for preventing and combating the crimes of human trafficking, smuggling and migrant enslavement and servitude</w:t>
      </w:r>
      <w:r w:rsidR="00D83E72">
        <w:rPr>
          <w:rFonts w:ascii="Times New Roman" w:hAnsi="Times New Roman"/>
        </w:rPr>
        <w:t xml:space="preserve"> [</w:t>
      </w:r>
      <w:r w:rsidR="00D83E72" w:rsidRPr="00D83E72">
        <w:rPr>
          <w:rFonts w:ascii="Times New Roman" w:hAnsi="Times New Roman"/>
          <w:highlight w:val="yellow"/>
        </w:rPr>
        <w:t xml:space="preserve">ARG: </w:t>
      </w:r>
      <w:proofErr w:type="gramStart"/>
      <w:r w:rsidR="00D83E72" w:rsidRPr="00D83E72">
        <w:rPr>
          <w:rFonts w:ascii="Times New Roman" w:hAnsi="Times New Roman" w:hint="eastAsia"/>
          <w:highlight w:val="yellow"/>
        </w:rPr>
        <w:t>in particular women</w:t>
      </w:r>
      <w:proofErr w:type="gramEnd"/>
      <w:r w:rsidR="00D83E72" w:rsidRPr="00D83E72">
        <w:rPr>
          <w:rFonts w:ascii="Times New Roman" w:hAnsi="Times New Roman" w:hint="eastAsia"/>
          <w:highlight w:val="yellow"/>
        </w:rPr>
        <w:t xml:space="preserve"> in all their diversity</w:t>
      </w:r>
      <w:r w:rsidR="00D83E72">
        <w:rPr>
          <w:rFonts w:ascii="Times New Roman" w:hAnsi="Times New Roman"/>
        </w:rPr>
        <w:t>]</w:t>
      </w:r>
      <w:r>
        <w:rPr>
          <w:rFonts w:ascii="Times New Roman" w:hAnsi="Times New Roman"/>
        </w:rPr>
        <w:t xml:space="preserve">, including the prosecution of such crimes, providing protection, and offering assistance to victims, and ensure its policies are victim-centered and with a gender perspective.  </w:t>
      </w:r>
    </w:p>
    <w:p w14:paraId="3D0DC31F"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4035281" w14:textId="20EC33BB" w:rsidR="00AB6D67" w:rsidRPr="00F52CAC"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Cs/>
          <w:iCs/>
          <w:szCs w:val="22"/>
        </w:rPr>
      </w:pPr>
      <w:r>
        <w:rPr>
          <w:rFonts w:ascii="Times New Roman" w:hAnsi="Times New Roman"/>
        </w:rPr>
        <w:t xml:space="preserve">To recognize the need to provide migrants with access to healthcare services, disease prevention, vaccination, social services, education, employment, and recognition and accreditation of </w:t>
      </w:r>
      <w:r>
        <w:rPr>
          <w:rFonts w:ascii="Times New Roman" w:hAnsi="Times New Roman"/>
        </w:rPr>
        <w:lastRenderedPageBreak/>
        <w:t>diplomas, for them to be fully included in host countries, regardless of their migration status, in keeping with applicable domestic law and international obligations.</w:t>
      </w:r>
    </w:p>
    <w:p w14:paraId="1E80FB54"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5367E89" w14:textId="4D6C6A12"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encourage the countries of the region to implement, as necessary, cooperation agreements and protocols on care, assistance, and protection for accompanied, unaccompanied and children and adolescents or those separated in the context of mobility, safeguarding the best interests of the child, while respecting and protecting their rights and taking into account obligations of countries under international human rights law. Likewise, to encourage member states to ensure that accompanied and unaccompanied children and adolescents, or those separated from their families, receive specialized assistance and protection in any situation affecting them.</w:t>
      </w:r>
    </w:p>
    <w:p w14:paraId="26A1306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eastAsia="en-US"/>
        </w:rPr>
      </w:pPr>
    </w:p>
    <w:p w14:paraId="10C9AE37" w14:textId="6DD1CD79"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urge member states, with a comprehensive focus on human rights, to take into account the rights of migrants and their families, when formulating and applying policy responses to the COVID-19 pandemic and any other pandemic that may arise, taking into consideration the particular impacts on women, on children and adolescents, and on persons who are part of historically vulnerable groups, based on the principles of equality and nondiscrimination </w:t>
      </w:r>
      <w:r w:rsidR="003C1030">
        <w:rPr>
          <w:rFonts w:ascii="Times New Roman" w:hAnsi="Times New Roman"/>
        </w:rPr>
        <w:t>[</w:t>
      </w:r>
      <w:r w:rsidR="003C1030" w:rsidRPr="003C1030">
        <w:rPr>
          <w:rFonts w:ascii="Times New Roman" w:hAnsi="Times New Roman"/>
          <w:b/>
          <w:bCs/>
          <w:strike/>
          <w:highlight w:val="yellow"/>
        </w:rPr>
        <w:t xml:space="preserve">ARG: </w:t>
      </w:r>
      <w:r w:rsidRPr="003C1030">
        <w:rPr>
          <w:rFonts w:ascii="Times New Roman" w:hAnsi="Times New Roman"/>
          <w:b/>
          <w:bCs/>
          <w:strike/>
          <w:highlight w:val="yellow"/>
        </w:rPr>
        <w:t>and in keeping with each state’s domestic law and international obligations</w:t>
      </w:r>
      <w:r w:rsidR="003C1030">
        <w:rPr>
          <w:rFonts w:ascii="Times New Roman" w:hAnsi="Times New Roman"/>
        </w:rPr>
        <w:t>]</w:t>
      </w:r>
      <w:r>
        <w:rPr>
          <w:rFonts w:ascii="Times New Roman" w:hAnsi="Times New Roman"/>
        </w:rPr>
        <w:t>.</w:t>
      </w:r>
    </w:p>
    <w:p w14:paraId="242D379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5B9895E" w14:textId="785FA7AB"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encourage international cooperation initiatives at all stages of the migration process in support of migrants in countries of origin, transit, destination, and return, asylum seekers and refugees and to facilitate, as appropriate, the provision of humanitarian assistance and development, and their complete socioeconomic integration and inclusion, in keeping with applicable domestic and international law. </w:t>
      </w:r>
    </w:p>
    <w:p w14:paraId="69D7D73A"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868C47C" w14:textId="611627D0"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promote and support, through cooperation policies, the strengthening and development of the capacities of member states in the area of migration, especially for small island developing states, taking into account socio-economic integration goals and applying a human rights and sustainable development focus.</w:t>
      </w:r>
    </w:p>
    <w:p w14:paraId="0646788E" w14:textId="77777777" w:rsidR="00AB6D67" w:rsidRPr="00F52CAC" w:rsidRDefault="00AB6D67" w:rsidP="00C947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88B9934" w14:textId="2129FF6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Similarly, to recognize the impact that natural disasters and the effects of climate change, environmental degradation and biodiversity loss have on </w:t>
      </w:r>
      <w:r>
        <w:rPr>
          <w:rFonts w:ascii="Times New Roman" w:hAnsi="Times New Roman"/>
        </w:rPr>
        <w:lastRenderedPageBreak/>
        <w:t xml:space="preserve">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AG/DEC.  88 (XLVI-O / 16) “Declaration on Climate Change, Food Security, and Migration in the Americas,” as approved by the General Assembly on June 14, 2016.   </w:t>
      </w:r>
    </w:p>
    <w:p w14:paraId="7E8153E0"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27BBF79" w14:textId="7777777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promote international cooperation initiatives in matters of migration to support countries affected by disasters of natural and/or man-made origins, as well as to those receiving large inflows of migrants and refugees. </w:t>
      </w:r>
    </w:p>
    <w:p w14:paraId="206D4B9E" w14:textId="77777777" w:rsidR="00AB6D67" w:rsidRPr="00F52CAC" w:rsidRDefault="00AB6D67"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1471670E" w14:textId="77777777" w:rsidR="008D1D8E" w:rsidRPr="008D1D8E"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recognize the important contribution made by migrants and migration to inclusive growth and sustainable development in countries of origin, transit, destination, and return.</w:t>
      </w:r>
    </w:p>
    <w:p w14:paraId="5D8B468C" w14:textId="77777777" w:rsidR="008D1D8E" w:rsidRDefault="008D1D8E"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503341AD" w14:textId="03D1396F"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recognize the work of existing regional mechanisms such as the Regional Conference on Migration, the South American Conference on Migration, </w:t>
      </w:r>
      <w:r w:rsidR="00E733EC" w:rsidRPr="00E733EC">
        <w:rPr>
          <w:rFonts w:ascii="Times New Roman" w:hAnsi="Times New Roman"/>
          <w:b/>
          <w:bCs/>
          <w:highlight w:val="yellow"/>
        </w:rPr>
        <w:t>[ARG: the Specialized Forum on Migration</w:t>
      </w:r>
      <w:r w:rsidR="00E733EC">
        <w:rPr>
          <w:rFonts w:ascii="Times New Roman" w:hAnsi="Times New Roman"/>
          <w:b/>
          <w:bCs/>
          <w:highlight w:val="yellow"/>
        </w:rPr>
        <w:t xml:space="preserve"> of Mercosur (FEM)</w:t>
      </w:r>
      <w:r w:rsidR="00E733EC" w:rsidRPr="00E733EC">
        <w:rPr>
          <w:rFonts w:ascii="Times New Roman" w:hAnsi="Times New Roman"/>
          <w:b/>
          <w:bCs/>
          <w:highlight w:val="yellow"/>
        </w:rPr>
        <w:t>,]</w:t>
      </w:r>
      <w:r w:rsidR="00E733EC">
        <w:rPr>
          <w:rFonts w:ascii="Times New Roman" w:hAnsi="Times New Roman"/>
        </w:rPr>
        <w:t xml:space="preserve"> </w:t>
      </w:r>
      <w:r>
        <w:rPr>
          <w:rFonts w:ascii="Times New Roman" w:hAnsi="Times New Roman"/>
        </w:rPr>
        <w:t>the Caribbean Migration Consultations (CMC), the Quito Process, the Andean Community, Comprehensive Regional Protection and Solutions Framework (MIRPS), and other regional bodies that work on the issue and to underscore the need to establish a formal forum for dialogue involving these regional mechanisms, through an annual meeting under the Committee on Migration Issues (CAM), with the objective of helping to improve the governance of migration in the Americas, taking a comprehensive approach.</w:t>
      </w:r>
    </w:p>
    <w:p w14:paraId="596B68C8"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089F9FD2" w14:textId="76A95C60"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acknowledge the initiatives arising at the multilateral level for dialogue, information sharing, and cooperation on migration and international protection and to take note of those initiatives in which a number of OAS member states participate, such as the Global Forum on Migration and Development, the Global Compact for Safe, Orderly and Regular Migration, the Global Compact on Refugees, and the </w:t>
      </w:r>
      <w:r w:rsidR="00975A32">
        <w:rPr>
          <w:rFonts w:ascii="Times New Roman" w:hAnsi="Times New Roman"/>
        </w:rPr>
        <w:t xml:space="preserve">Los Angeles </w:t>
      </w:r>
      <w:r>
        <w:rPr>
          <w:rFonts w:ascii="Times New Roman" w:hAnsi="Times New Roman"/>
        </w:rPr>
        <w:t xml:space="preserve">Declaration on Migration and Protection, and to encourage the OAS General Secretariat, through the Department of Social Inclusion of its Secretariat for Access to Rights and Equity (DSI/SARE), to coordinate and collaborate with other regional and international institutions engaged in this area. </w:t>
      </w:r>
    </w:p>
    <w:p w14:paraId="6EC2E2A0" w14:textId="77777777" w:rsidR="00AB6D67" w:rsidRPr="00F52CAC" w:rsidRDefault="00AB6D67" w:rsidP="00975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66D5B67A" w14:textId="5368C736" w:rsidR="00AB6D67" w:rsidRPr="00FF3FB8"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encourage member states, in accordance with the 2030 Agenda for Sustainable Development and its goals, to promote faster, safer, and cheaper remittance transfers, with the aim of </w:t>
      </w:r>
      <w:r>
        <w:rPr>
          <w:rFonts w:ascii="Times New Roman" w:hAnsi="Times New Roman"/>
        </w:rPr>
        <w:lastRenderedPageBreak/>
        <w:t xml:space="preserve">lowering, by 2030, average transaction fees to less than 3% of the amount transferred, developing policy and regulatory environments conducive to competition, regulation, and innovation in the remittances market, offering programs and instruments that are gender sensitive, the ultimate aim being to improve the financial inclusion of migrants and their families. </w:t>
      </w:r>
      <w:r>
        <w:rPr>
          <w:rFonts w:ascii="Times New Roman" w:hAnsi="Times New Roman"/>
        </w:rPr>
        <w:cr/>
      </w:r>
    </w:p>
    <w:p w14:paraId="6000A03B" w14:textId="1F5A6A99" w:rsidR="00E10C74" w:rsidRPr="00975A32"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r w:rsidR="00C87A73">
        <w:rPr>
          <w:noProof/>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0616079C"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2565E">
                              <w:rPr>
                                <w:rFonts w:ascii="Times New Roman" w:hAnsi="Times New Roman"/>
                                <w:noProof/>
                                <w:sz w:val="18"/>
                              </w:rPr>
                              <w:t>CIDRP03639E01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0616079C"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2565E">
                        <w:rPr>
                          <w:rFonts w:ascii="Times New Roman" w:hAnsi="Times New Roman"/>
                          <w:noProof/>
                          <w:sz w:val="18"/>
                        </w:rPr>
                        <w:t>CIDRP03639E01</w:t>
                      </w:r>
                      <w:r>
                        <w:rPr>
                          <w:rFonts w:ascii="Times New Roman" w:hAnsi="Times New Roman"/>
                          <w:sz w:val="18"/>
                        </w:rPr>
                        <w:fldChar w:fldCharType="end"/>
                      </w:r>
                    </w:p>
                  </w:txbxContent>
                </v:textbox>
                <w10:wrap anchory="page"/>
                <w10:anchorlock/>
              </v:shape>
            </w:pict>
          </mc:Fallback>
        </mc:AlternateContent>
      </w:r>
    </w:p>
    <w:sectPr w:rsidR="00E10C74" w:rsidRPr="00975A32" w:rsidSect="00975A32">
      <w:headerReference w:type="default" r:id="rId7"/>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62CA" w14:textId="77777777" w:rsidR="0092588E" w:rsidRDefault="0092588E" w:rsidP="00D65E6C">
      <w:pPr>
        <w:rPr>
          <w:rFonts w:hint="eastAsia"/>
        </w:rPr>
      </w:pPr>
      <w:r>
        <w:separator/>
      </w:r>
    </w:p>
  </w:endnote>
  <w:endnote w:type="continuationSeparator" w:id="0">
    <w:p w14:paraId="35D49DCC" w14:textId="77777777" w:rsidR="0092588E" w:rsidRDefault="0092588E"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3304" w14:textId="77777777" w:rsidR="0092588E" w:rsidRDefault="0092588E" w:rsidP="00D65E6C">
      <w:pPr>
        <w:rPr>
          <w:rFonts w:hint="eastAsia"/>
        </w:rPr>
      </w:pPr>
      <w:r>
        <w:separator/>
      </w:r>
    </w:p>
  </w:footnote>
  <w:footnote w:type="continuationSeparator" w:id="0">
    <w:p w14:paraId="6A096DD9" w14:textId="77777777" w:rsidR="0092588E" w:rsidRDefault="0092588E" w:rsidP="00D65E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rPr>
          <w:t>- 1 -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A2ABD"/>
    <w:rsid w:val="000F213B"/>
    <w:rsid w:val="00390374"/>
    <w:rsid w:val="003C1030"/>
    <w:rsid w:val="003F77E7"/>
    <w:rsid w:val="00441CEC"/>
    <w:rsid w:val="00490F93"/>
    <w:rsid w:val="004A4717"/>
    <w:rsid w:val="004B2E7E"/>
    <w:rsid w:val="004F6922"/>
    <w:rsid w:val="0054253D"/>
    <w:rsid w:val="00593395"/>
    <w:rsid w:val="00600203"/>
    <w:rsid w:val="006041A6"/>
    <w:rsid w:val="00613471"/>
    <w:rsid w:val="007F1CFE"/>
    <w:rsid w:val="008540F9"/>
    <w:rsid w:val="00862B99"/>
    <w:rsid w:val="0086669A"/>
    <w:rsid w:val="008D1D8E"/>
    <w:rsid w:val="0092588E"/>
    <w:rsid w:val="00975A32"/>
    <w:rsid w:val="009D79FF"/>
    <w:rsid w:val="00A133E2"/>
    <w:rsid w:val="00AB6D67"/>
    <w:rsid w:val="00AF6685"/>
    <w:rsid w:val="00C87A73"/>
    <w:rsid w:val="00C947B7"/>
    <w:rsid w:val="00D2565E"/>
    <w:rsid w:val="00D65E6C"/>
    <w:rsid w:val="00D83E72"/>
    <w:rsid w:val="00DB7DDA"/>
    <w:rsid w:val="00E562AF"/>
    <w:rsid w:val="00E733EC"/>
    <w:rsid w:val="00F52CAC"/>
    <w:rsid w:val="00FF3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n-US"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3</cp:revision>
  <dcterms:created xsi:type="dcterms:W3CDTF">2022-08-26T23:02:00Z</dcterms:created>
  <dcterms:modified xsi:type="dcterms:W3CDTF">2022-08-26T23:02:00Z</dcterms:modified>
</cp:coreProperties>
</file>