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8FF0" w14:textId="77777777" w:rsidR="0064043D" w:rsidRPr="0011372D" w:rsidRDefault="0064043D" w:rsidP="00825D4F">
      <w:pPr>
        <w:tabs>
          <w:tab w:val="left" w:pos="6210"/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E939F2">
        <w:rPr>
          <w:rFonts w:ascii="Times New Roman" w:eastAsia="Times New Roman" w:hAnsi="Times New Roman"/>
          <w:smallCaps/>
          <w:sz w:val="24"/>
          <w:szCs w:val="24"/>
          <w:lang w:val="es-ES"/>
        </w:rPr>
        <w:t>COMISIÓN DE ASUNTOS MIGRATORIOS</w:t>
      </w:r>
      <w:r w:rsidRPr="00E939F2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E939F2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1372D">
        <w:rPr>
          <w:rFonts w:ascii="Times New Roman" w:eastAsia="Times New Roman" w:hAnsi="Times New Roman"/>
          <w:sz w:val="24"/>
          <w:szCs w:val="24"/>
          <w:lang w:val="es-ES"/>
        </w:rPr>
        <w:t>OEA/Ser.W</w:t>
      </w:r>
    </w:p>
    <w:p w14:paraId="2090A6CF" w14:textId="74619D66" w:rsidR="0064043D" w:rsidRPr="00E939F2" w:rsidRDefault="0064043D" w:rsidP="00825D4F">
      <w:pPr>
        <w:tabs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11372D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Pr="0011372D">
        <w:rPr>
          <w:rFonts w:ascii="Times New Roman" w:eastAsia="Times New Roman" w:hAnsi="Times New Roman"/>
          <w:sz w:val="24"/>
          <w:szCs w:val="24"/>
          <w:lang w:val="es-US"/>
        </w:rPr>
        <w:t>CIDI/CAM/doc.</w:t>
      </w:r>
      <w:r w:rsidR="005F44D6" w:rsidRPr="0011372D">
        <w:rPr>
          <w:rFonts w:ascii="Times New Roman" w:eastAsia="Times New Roman" w:hAnsi="Times New Roman"/>
          <w:sz w:val="24"/>
          <w:szCs w:val="24"/>
          <w:lang w:val="es-US"/>
        </w:rPr>
        <w:t>1</w:t>
      </w:r>
      <w:r w:rsidR="0011372D" w:rsidRPr="0011372D">
        <w:rPr>
          <w:rFonts w:ascii="Times New Roman" w:eastAsia="Times New Roman" w:hAnsi="Times New Roman"/>
          <w:sz w:val="24"/>
          <w:szCs w:val="24"/>
          <w:lang w:val="es-US"/>
        </w:rPr>
        <w:t>22</w:t>
      </w:r>
      <w:r w:rsidR="005F44D6" w:rsidRPr="0011372D">
        <w:rPr>
          <w:rFonts w:ascii="Times New Roman" w:eastAsia="Times New Roman" w:hAnsi="Times New Roman"/>
          <w:sz w:val="24"/>
          <w:szCs w:val="24"/>
          <w:lang w:val="es-US"/>
        </w:rPr>
        <w:t>/2</w:t>
      </w:r>
      <w:r w:rsidR="000947FB" w:rsidRPr="0011372D">
        <w:rPr>
          <w:rFonts w:ascii="Times New Roman" w:eastAsia="Times New Roman" w:hAnsi="Times New Roman"/>
          <w:sz w:val="24"/>
          <w:szCs w:val="24"/>
          <w:lang w:val="es-US"/>
        </w:rPr>
        <w:t>3</w:t>
      </w:r>
    </w:p>
    <w:p w14:paraId="685C04A6" w14:textId="7D6F0CAF" w:rsidR="0064043D" w:rsidRPr="00E939F2" w:rsidRDefault="0064043D" w:rsidP="00825D4F">
      <w:pPr>
        <w:tabs>
          <w:tab w:val="left" w:pos="6210"/>
          <w:tab w:val="left" w:pos="6300"/>
          <w:tab w:val="left" w:pos="6390"/>
          <w:tab w:val="left" w:pos="64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E939F2">
        <w:rPr>
          <w:rFonts w:ascii="Times New Roman" w:eastAsia="Times New Roman" w:hAnsi="Times New Roman"/>
          <w:smallCaps/>
          <w:sz w:val="24"/>
          <w:szCs w:val="24"/>
          <w:lang w:val="es-US"/>
        </w:rPr>
        <w:tab/>
      </w:r>
      <w:r w:rsidRPr="00E939F2">
        <w:rPr>
          <w:rFonts w:ascii="Times New Roman" w:eastAsia="Times New Roman" w:hAnsi="Times New Roman"/>
          <w:smallCaps/>
          <w:sz w:val="24"/>
          <w:szCs w:val="24"/>
          <w:lang w:val="es-US"/>
        </w:rPr>
        <w:tab/>
      </w:r>
      <w:r w:rsidR="0011372D">
        <w:rPr>
          <w:rFonts w:ascii="Times New Roman" w:eastAsia="Times New Roman" w:hAnsi="Times New Roman"/>
          <w:sz w:val="24"/>
          <w:szCs w:val="24"/>
          <w:lang w:val="es-US"/>
        </w:rPr>
        <w:t>21</w:t>
      </w:r>
      <w:r w:rsidR="00245D5C">
        <w:rPr>
          <w:rFonts w:ascii="Times New Roman" w:eastAsia="Times New Roman" w:hAnsi="Times New Roman"/>
          <w:sz w:val="24"/>
          <w:szCs w:val="24"/>
          <w:lang w:val="es-US"/>
        </w:rPr>
        <w:t xml:space="preserve"> febrero </w:t>
      </w:r>
      <w:r w:rsidRPr="00E939F2">
        <w:rPr>
          <w:rFonts w:ascii="Times New Roman" w:eastAsia="Times New Roman" w:hAnsi="Times New Roman"/>
          <w:sz w:val="24"/>
          <w:szCs w:val="24"/>
          <w:lang w:val="es-US"/>
        </w:rPr>
        <w:t>202</w:t>
      </w:r>
      <w:r w:rsidR="000947FB" w:rsidRPr="00E939F2">
        <w:rPr>
          <w:rFonts w:ascii="Times New Roman" w:eastAsia="Times New Roman" w:hAnsi="Times New Roman"/>
          <w:sz w:val="24"/>
          <w:szCs w:val="24"/>
          <w:lang w:val="es-US"/>
        </w:rPr>
        <w:t>3</w:t>
      </w:r>
    </w:p>
    <w:p w14:paraId="2D2B5003" w14:textId="77777777" w:rsidR="0064043D" w:rsidRPr="00E939F2" w:rsidRDefault="0064043D" w:rsidP="00825D4F">
      <w:pPr>
        <w:tabs>
          <w:tab w:val="left" w:pos="6120"/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E939F2">
        <w:rPr>
          <w:rFonts w:ascii="Times New Roman" w:eastAsia="Times New Roman" w:hAnsi="Times New Roman"/>
          <w:sz w:val="24"/>
          <w:szCs w:val="24"/>
          <w:lang w:val="es-US"/>
        </w:rPr>
        <w:tab/>
      </w:r>
      <w:r w:rsidRPr="00E939F2">
        <w:rPr>
          <w:rFonts w:ascii="Times New Roman" w:eastAsia="Times New Roman" w:hAnsi="Times New Roman"/>
          <w:sz w:val="24"/>
          <w:szCs w:val="24"/>
          <w:lang w:val="es-US"/>
        </w:rPr>
        <w:tab/>
      </w:r>
      <w:r w:rsidRPr="00E939F2">
        <w:rPr>
          <w:rFonts w:ascii="Times New Roman" w:eastAsia="Times New Roman" w:hAnsi="Times New Roman"/>
          <w:sz w:val="24"/>
          <w:szCs w:val="24"/>
          <w:lang w:val="es-ES"/>
        </w:rPr>
        <w:t>Original: español</w:t>
      </w:r>
    </w:p>
    <w:p w14:paraId="1641EE65" w14:textId="77777777" w:rsidR="004E14E8" w:rsidRPr="00E939F2" w:rsidRDefault="004E14E8" w:rsidP="00825D4F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7A635096" w14:textId="04AEAD2D" w:rsidR="004E14E8" w:rsidRPr="00E939F2" w:rsidRDefault="004E14E8" w:rsidP="00825D4F">
      <w:pPr>
        <w:pStyle w:val="MediumShading1-Accent11"/>
        <w:jc w:val="both"/>
        <w:rPr>
          <w:rFonts w:ascii="Times New Roman" w:hAnsi="Times New Roman"/>
          <w:sz w:val="24"/>
          <w:szCs w:val="24"/>
        </w:rPr>
      </w:pPr>
    </w:p>
    <w:p w14:paraId="44E27E07" w14:textId="77777777" w:rsidR="0064043D" w:rsidRPr="00E939F2" w:rsidRDefault="0064043D" w:rsidP="00825D4F">
      <w:pPr>
        <w:pStyle w:val="MediumShading1-Accent11"/>
        <w:jc w:val="both"/>
        <w:rPr>
          <w:rFonts w:ascii="Times New Roman" w:hAnsi="Times New Roman"/>
          <w:sz w:val="24"/>
          <w:szCs w:val="24"/>
        </w:rPr>
      </w:pPr>
    </w:p>
    <w:p w14:paraId="4F1777AA" w14:textId="24F0CC83" w:rsidR="004E14E8" w:rsidRPr="00E939F2" w:rsidRDefault="004E14E8" w:rsidP="00825D4F">
      <w:pPr>
        <w:pStyle w:val="MediumShading1-Accent11"/>
        <w:jc w:val="center"/>
        <w:rPr>
          <w:rFonts w:ascii="Times New Roman" w:hAnsi="Times New Roman"/>
          <w:noProof/>
          <w:sz w:val="24"/>
          <w:szCs w:val="24"/>
        </w:rPr>
      </w:pPr>
      <w:r w:rsidRPr="00E939F2">
        <w:rPr>
          <w:rFonts w:ascii="Times New Roman" w:hAnsi="Times New Roman"/>
          <w:sz w:val="24"/>
          <w:szCs w:val="24"/>
        </w:rPr>
        <w:t>NOTA CONCEPTUAL</w:t>
      </w:r>
    </w:p>
    <w:p w14:paraId="52568142" w14:textId="77777777" w:rsidR="004E14E8" w:rsidRPr="00E939F2" w:rsidRDefault="004E14E8" w:rsidP="00825D4F">
      <w:pPr>
        <w:pStyle w:val="MediumShading1-Accent11"/>
        <w:jc w:val="center"/>
        <w:rPr>
          <w:rFonts w:ascii="Times New Roman" w:hAnsi="Times New Roman"/>
          <w:noProof/>
          <w:sz w:val="24"/>
          <w:szCs w:val="24"/>
        </w:rPr>
      </w:pPr>
    </w:p>
    <w:p w14:paraId="5BA9AC46" w14:textId="6CD14BBE" w:rsidR="004E14E8" w:rsidRPr="00E939F2" w:rsidRDefault="00624A51" w:rsidP="00825D4F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  <w:r w:rsidRPr="00E939F2">
        <w:rPr>
          <w:rFonts w:ascii="Times New Roman" w:hAnsi="Times New Roman"/>
          <w:sz w:val="24"/>
          <w:szCs w:val="24"/>
        </w:rPr>
        <w:t xml:space="preserve">SESION </w:t>
      </w:r>
      <w:r w:rsidR="00B74D31" w:rsidRPr="00E939F2">
        <w:rPr>
          <w:rFonts w:ascii="Times New Roman" w:hAnsi="Times New Roman"/>
          <w:sz w:val="24"/>
          <w:szCs w:val="24"/>
        </w:rPr>
        <w:t>TEMÁTICA</w:t>
      </w:r>
      <w:r w:rsidR="00DC56B8" w:rsidRPr="00E939F2">
        <w:rPr>
          <w:rFonts w:ascii="Times New Roman" w:hAnsi="Times New Roman"/>
          <w:sz w:val="24"/>
          <w:szCs w:val="24"/>
        </w:rPr>
        <w:t>:</w:t>
      </w:r>
      <w:r w:rsidR="00BD2DE7" w:rsidRPr="00E939F2">
        <w:rPr>
          <w:rFonts w:ascii="Times New Roman" w:hAnsi="Times New Roman"/>
          <w:sz w:val="24"/>
          <w:szCs w:val="24"/>
        </w:rPr>
        <w:t xml:space="preserve"> </w:t>
      </w:r>
      <w:bookmarkStart w:id="0" w:name="_Hlk97290097"/>
      <w:r w:rsidR="00BD2DE7" w:rsidRPr="00E939F2">
        <w:rPr>
          <w:rFonts w:ascii="Times New Roman" w:hAnsi="Times New Roman"/>
          <w:sz w:val="24"/>
          <w:szCs w:val="24"/>
        </w:rPr>
        <w:t>“</w:t>
      </w:r>
      <w:r w:rsidR="00272B3F" w:rsidRPr="00E939F2">
        <w:rPr>
          <w:rFonts w:ascii="Times New Roman" w:hAnsi="Times New Roman"/>
          <w:sz w:val="24"/>
          <w:szCs w:val="24"/>
        </w:rPr>
        <w:t>M</w:t>
      </w:r>
      <w:r w:rsidR="000947FB" w:rsidRPr="00E939F2">
        <w:rPr>
          <w:rFonts w:ascii="Times New Roman" w:hAnsi="Times New Roman"/>
          <w:sz w:val="24"/>
          <w:szCs w:val="24"/>
        </w:rPr>
        <w:t>ECANISMOS MÁS EFECTIVOS PARA GARANTIZAR EL PLENO EJERCICIO DE LOS DERECHOS DE LA NI</w:t>
      </w:r>
      <w:r w:rsidR="000947FB" w:rsidRPr="00E939F2">
        <w:rPr>
          <w:rFonts w:ascii="Times New Roman" w:hAnsi="Times New Roman"/>
          <w:sz w:val="24"/>
          <w:szCs w:val="24"/>
          <w:lang w:val="es-US"/>
        </w:rPr>
        <w:t>ÑEZ MIGRANTE</w:t>
      </w:r>
      <w:r w:rsidR="00BD2DE7" w:rsidRPr="00E939F2">
        <w:rPr>
          <w:rFonts w:ascii="Times New Roman" w:hAnsi="Times New Roman"/>
          <w:sz w:val="24"/>
          <w:szCs w:val="24"/>
        </w:rPr>
        <w:t>”</w:t>
      </w:r>
      <w:bookmarkEnd w:id="0"/>
    </w:p>
    <w:p w14:paraId="61DFB127" w14:textId="77777777" w:rsidR="0011108F" w:rsidRPr="00E939F2" w:rsidRDefault="0011108F" w:rsidP="00825D4F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36104431" w14:textId="25196609" w:rsidR="0011108F" w:rsidRPr="00E939F2" w:rsidRDefault="0011108F" w:rsidP="00825D4F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  <w:r w:rsidRPr="00E939F2">
        <w:rPr>
          <w:rFonts w:ascii="Times New Roman" w:hAnsi="Times New Roman"/>
          <w:sz w:val="24"/>
          <w:szCs w:val="24"/>
        </w:rPr>
        <w:t>(</w:t>
      </w:r>
      <w:r w:rsidR="00272B3F" w:rsidRPr="00E939F2">
        <w:rPr>
          <w:rFonts w:ascii="Times New Roman" w:hAnsi="Times New Roman"/>
          <w:sz w:val="24"/>
          <w:szCs w:val="24"/>
        </w:rPr>
        <w:t>1</w:t>
      </w:r>
      <w:r w:rsidR="000947FB" w:rsidRPr="00E939F2">
        <w:rPr>
          <w:rFonts w:ascii="Times New Roman" w:hAnsi="Times New Roman"/>
          <w:sz w:val="24"/>
          <w:szCs w:val="24"/>
        </w:rPr>
        <w:t>4</w:t>
      </w:r>
      <w:r w:rsidR="00272B3F" w:rsidRPr="00E939F2">
        <w:rPr>
          <w:rFonts w:ascii="Times New Roman" w:hAnsi="Times New Roman"/>
          <w:sz w:val="24"/>
          <w:szCs w:val="24"/>
        </w:rPr>
        <w:t xml:space="preserve"> de marzo</w:t>
      </w:r>
      <w:r w:rsidR="00A55AB8" w:rsidRPr="00E939F2">
        <w:rPr>
          <w:rFonts w:ascii="Times New Roman" w:hAnsi="Times New Roman"/>
          <w:sz w:val="24"/>
          <w:szCs w:val="24"/>
        </w:rPr>
        <w:t xml:space="preserve"> </w:t>
      </w:r>
      <w:r w:rsidRPr="00E939F2">
        <w:rPr>
          <w:rFonts w:ascii="Times New Roman" w:hAnsi="Times New Roman"/>
          <w:sz w:val="24"/>
          <w:szCs w:val="24"/>
        </w:rPr>
        <w:t>de 202</w:t>
      </w:r>
      <w:r w:rsidR="000947FB" w:rsidRPr="00E939F2">
        <w:rPr>
          <w:rFonts w:ascii="Times New Roman" w:hAnsi="Times New Roman"/>
          <w:sz w:val="24"/>
          <w:szCs w:val="24"/>
        </w:rPr>
        <w:t>3</w:t>
      </w:r>
      <w:r w:rsidRPr="00E939F2">
        <w:rPr>
          <w:rFonts w:ascii="Times New Roman" w:hAnsi="Times New Roman"/>
          <w:sz w:val="24"/>
          <w:szCs w:val="24"/>
        </w:rPr>
        <w:t>)</w:t>
      </w:r>
    </w:p>
    <w:p w14:paraId="1742D778" w14:textId="77777777" w:rsidR="004E14E8" w:rsidRPr="00E939F2" w:rsidRDefault="004E14E8" w:rsidP="00825D4F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</w:p>
    <w:p w14:paraId="7A50C87E" w14:textId="51AD2C18" w:rsidR="004E14E8" w:rsidRPr="00E939F2" w:rsidRDefault="004E14E8" w:rsidP="00825D4F">
      <w:pPr>
        <w:pStyle w:val="MediumShading1-Accent11"/>
        <w:jc w:val="center"/>
        <w:rPr>
          <w:rFonts w:ascii="Times New Roman" w:hAnsi="Times New Roman"/>
          <w:sz w:val="24"/>
          <w:szCs w:val="24"/>
        </w:rPr>
      </w:pPr>
      <w:r w:rsidRPr="00E939F2">
        <w:rPr>
          <w:rFonts w:ascii="Times New Roman" w:hAnsi="Times New Roman"/>
          <w:sz w:val="24"/>
          <w:szCs w:val="24"/>
        </w:rPr>
        <w:t>(Preparada por la Presidencia de la CAM con el apoyo de la Secretaría Técnica)</w:t>
      </w:r>
    </w:p>
    <w:p w14:paraId="54E06313" w14:textId="77777777" w:rsidR="00832CCA" w:rsidRPr="00E939F2" w:rsidRDefault="00832CCA" w:rsidP="00D511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419"/>
        </w:rPr>
      </w:pPr>
    </w:p>
    <w:p w14:paraId="2C39279D" w14:textId="213FFAAD" w:rsidR="00EE3CF0" w:rsidRPr="00E939F2" w:rsidRDefault="001F2759" w:rsidP="00EE3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 w:rsidRPr="00E939F2">
        <w:rPr>
          <w:rFonts w:ascii="Times New Roman" w:eastAsia="Cambria" w:hAnsi="Times New Roman"/>
          <w:bCs/>
          <w:sz w:val="24"/>
          <w:szCs w:val="24"/>
          <w:highlight w:val="white"/>
        </w:rPr>
        <w:t>En la dinámica de los flujos migratorios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en el continente americano, </w:t>
      </w:r>
      <w:r w:rsidRPr="00E939F2">
        <w:rPr>
          <w:rFonts w:ascii="Times New Roman" w:eastAsia="Cambria" w:hAnsi="Times New Roman"/>
          <w:bCs/>
          <w:sz w:val="24"/>
          <w:szCs w:val="24"/>
          <w:highlight w:val="white"/>
        </w:rPr>
        <w:t>un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número creciente de niñas, niños y adolescentes</w:t>
      </w:r>
      <w:r w:rsidR="00E939F2">
        <w:rPr>
          <w:rFonts w:ascii="Times New Roman" w:eastAsia="Cambria" w:hAnsi="Times New Roman"/>
          <w:sz w:val="24"/>
          <w:szCs w:val="24"/>
          <w:highlight w:val="white"/>
        </w:rPr>
        <w:t xml:space="preserve"> </w:t>
      </w:r>
      <w:r w:rsidR="00232FC0" w:rsidRPr="00E939F2">
        <w:rPr>
          <w:rFonts w:ascii="Times New Roman" w:eastAsia="Cambria" w:hAnsi="Times New Roman"/>
          <w:sz w:val="24"/>
          <w:szCs w:val="24"/>
          <w:highlight w:val="white"/>
        </w:rPr>
        <w:t>-NNA-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se ven forzados a migrar en condiciones irregulares</w:t>
      </w:r>
      <w:r w:rsidR="006F2170">
        <w:rPr>
          <w:rFonts w:ascii="Times New Roman" w:eastAsia="Cambria" w:hAnsi="Times New Roman"/>
          <w:sz w:val="24"/>
          <w:szCs w:val="24"/>
          <w:highlight w:val="white"/>
        </w:rPr>
        <w:t xml:space="preserve"> como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</w:t>
      </w:r>
      <w:r w:rsidRPr="00E939F2">
        <w:rPr>
          <w:rFonts w:ascii="Times New Roman" w:eastAsia="Cambria" w:hAnsi="Times New Roman"/>
          <w:sz w:val="24"/>
          <w:szCs w:val="24"/>
        </w:rPr>
        <w:t xml:space="preserve">consecuencia de 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la </w:t>
      </w:r>
      <w:r w:rsidRPr="00E939F2">
        <w:rPr>
          <w:rFonts w:ascii="Times New Roman" w:eastAsia="Cambria" w:hAnsi="Times New Roman"/>
          <w:sz w:val="24"/>
          <w:szCs w:val="24"/>
        </w:rPr>
        <w:t>pobreza,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 y </w:t>
      </w:r>
      <w:r w:rsidRPr="00E939F2">
        <w:rPr>
          <w:rFonts w:ascii="Times New Roman" w:eastAsia="Cambria" w:hAnsi="Times New Roman"/>
          <w:sz w:val="24"/>
          <w:szCs w:val="24"/>
        </w:rPr>
        <w:t>desigualdad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 de sus entornos</w:t>
      </w:r>
      <w:r w:rsidRPr="00E939F2">
        <w:rPr>
          <w:rFonts w:ascii="Times New Roman" w:eastAsia="Cambria" w:hAnsi="Times New Roman"/>
          <w:sz w:val="24"/>
          <w:szCs w:val="24"/>
        </w:rPr>
        <w:t xml:space="preserve">, 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la </w:t>
      </w:r>
      <w:r w:rsidRPr="00E939F2">
        <w:rPr>
          <w:rFonts w:ascii="Times New Roman" w:eastAsia="Cambria" w:hAnsi="Times New Roman"/>
          <w:sz w:val="24"/>
          <w:szCs w:val="24"/>
        </w:rPr>
        <w:t xml:space="preserve">inseguridad </w:t>
      </w:r>
      <w:r w:rsidR="009F43F6" w:rsidRPr="00E939F2">
        <w:rPr>
          <w:rFonts w:ascii="Times New Roman" w:eastAsia="Cambria" w:hAnsi="Times New Roman"/>
          <w:sz w:val="24"/>
          <w:szCs w:val="24"/>
        </w:rPr>
        <w:t>alimentaria, la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 </w:t>
      </w:r>
      <w:r w:rsidRPr="00E939F2">
        <w:rPr>
          <w:rFonts w:ascii="Times New Roman" w:eastAsia="Cambria" w:hAnsi="Times New Roman"/>
          <w:sz w:val="24"/>
          <w:szCs w:val="24"/>
        </w:rPr>
        <w:t xml:space="preserve">falta </w:t>
      </w:r>
      <w:r w:rsidR="00D10681" w:rsidRPr="00E939F2">
        <w:rPr>
          <w:rFonts w:ascii="Times New Roman" w:eastAsia="Cambria" w:hAnsi="Times New Roman"/>
          <w:sz w:val="24"/>
          <w:szCs w:val="24"/>
        </w:rPr>
        <w:t>de acceso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 a la educación </w:t>
      </w:r>
      <w:r w:rsidRPr="00E939F2">
        <w:rPr>
          <w:rFonts w:ascii="Times New Roman" w:eastAsia="Cambria" w:hAnsi="Times New Roman"/>
          <w:sz w:val="24"/>
          <w:szCs w:val="24"/>
        </w:rPr>
        <w:t>y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 de </w:t>
      </w:r>
      <w:r w:rsidR="003B4D5B" w:rsidRPr="00E939F2">
        <w:rPr>
          <w:rFonts w:ascii="Times New Roman" w:eastAsia="Cambria" w:hAnsi="Times New Roman"/>
          <w:sz w:val="24"/>
          <w:szCs w:val="24"/>
        </w:rPr>
        <w:t>oportunidades laborales</w:t>
      </w:r>
      <w:r w:rsidR="00232FC0" w:rsidRPr="00E939F2">
        <w:rPr>
          <w:rFonts w:ascii="Times New Roman" w:eastAsia="Cambria" w:hAnsi="Times New Roman"/>
          <w:sz w:val="24"/>
          <w:szCs w:val="24"/>
        </w:rPr>
        <w:t xml:space="preserve"> </w:t>
      </w:r>
      <w:r w:rsidR="0055660A" w:rsidRPr="00E939F2">
        <w:rPr>
          <w:rFonts w:ascii="Times New Roman" w:eastAsia="Cambria" w:hAnsi="Times New Roman"/>
          <w:sz w:val="24"/>
          <w:szCs w:val="24"/>
        </w:rPr>
        <w:t>para</w:t>
      </w:r>
      <w:r w:rsidR="00232FC0" w:rsidRPr="00E939F2">
        <w:rPr>
          <w:rFonts w:ascii="Times New Roman" w:eastAsia="Cambria" w:hAnsi="Times New Roman"/>
          <w:sz w:val="24"/>
          <w:szCs w:val="24"/>
        </w:rPr>
        <w:t xml:space="preserve"> sus familias</w:t>
      </w:r>
      <w:r w:rsidRPr="00E939F2">
        <w:rPr>
          <w:rFonts w:ascii="Times New Roman" w:eastAsia="Cambria" w:hAnsi="Times New Roman"/>
          <w:sz w:val="24"/>
          <w:szCs w:val="24"/>
        </w:rPr>
        <w:t>,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 los</w:t>
      </w:r>
      <w:r w:rsidRPr="00E939F2">
        <w:rPr>
          <w:rFonts w:ascii="Times New Roman" w:eastAsia="Cambria" w:hAnsi="Times New Roman"/>
          <w:sz w:val="24"/>
          <w:szCs w:val="24"/>
        </w:rPr>
        <w:t xml:space="preserve"> desastres naturales </w:t>
      </w:r>
      <w:r w:rsidR="0055660A" w:rsidRPr="00E939F2">
        <w:rPr>
          <w:rFonts w:ascii="Times New Roman" w:eastAsia="Cambria" w:hAnsi="Times New Roman"/>
          <w:sz w:val="24"/>
          <w:szCs w:val="24"/>
        </w:rPr>
        <w:t>e</w:t>
      </w:r>
      <w:r w:rsidRPr="00E939F2">
        <w:rPr>
          <w:rFonts w:ascii="Times New Roman" w:eastAsia="Cambria" w:hAnsi="Times New Roman"/>
          <w:sz w:val="24"/>
          <w:szCs w:val="24"/>
        </w:rPr>
        <w:t xml:space="preserve"> impactos del cambio climático</w:t>
      </w:r>
      <w:r w:rsidR="0055660A" w:rsidRPr="00E939F2">
        <w:rPr>
          <w:rFonts w:ascii="Times New Roman" w:eastAsia="Cambria" w:hAnsi="Times New Roman"/>
          <w:sz w:val="24"/>
          <w:szCs w:val="24"/>
        </w:rPr>
        <w:t xml:space="preserve">, </w:t>
      </w:r>
      <w:r w:rsidR="0063660B" w:rsidRPr="00E939F2">
        <w:rPr>
          <w:rFonts w:ascii="Times New Roman" w:eastAsia="Cambria" w:hAnsi="Times New Roman"/>
          <w:sz w:val="24"/>
          <w:szCs w:val="24"/>
        </w:rPr>
        <w:t xml:space="preserve">así como por diferentes formas de violencia de la que son víctimas, </w:t>
      </w:r>
      <w:r w:rsidRPr="00E939F2">
        <w:rPr>
          <w:rFonts w:ascii="Times New Roman" w:eastAsia="Cambria" w:hAnsi="Times New Roman"/>
          <w:sz w:val="24"/>
          <w:szCs w:val="24"/>
        </w:rPr>
        <w:t>entre otros factores</w:t>
      </w:r>
      <w:r w:rsidR="009F43F6" w:rsidRPr="00E939F2">
        <w:rPr>
          <w:rFonts w:ascii="Times New Roman" w:eastAsia="Cambria" w:hAnsi="Times New Roman"/>
          <w:sz w:val="24"/>
          <w:szCs w:val="24"/>
        </w:rPr>
        <w:t>.</w:t>
      </w:r>
    </w:p>
    <w:p w14:paraId="52E5D5BB" w14:textId="77777777" w:rsidR="00EE3CF0" w:rsidRPr="0067631D" w:rsidRDefault="00EE3CF0" w:rsidP="00EE3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</w:p>
    <w:p w14:paraId="07A4268B" w14:textId="1581BC63" w:rsidR="00EE3CF0" w:rsidRPr="00E939F2" w:rsidRDefault="00EE3CF0" w:rsidP="00EE3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  <w:r w:rsidRPr="00E939F2">
        <w:rPr>
          <w:rFonts w:ascii="Times New Roman" w:hAnsi="Times New Roman"/>
          <w:sz w:val="24"/>
          <w:szCs w:val="24"/>
          <w:lang w:val="es-US"/>
        </w:rPr>
        <w:t xml:space="preserve">Muchos de ellos viajan </w:t>
      </w:r>
      <w:r w:rsidR="00D10681" w:rsidRPr="00E939F2">
        <w:rPr>
          <w:rFonts w:ascii="Times New Roman" w:hAnsi="Times New Roman"/>
          <w:sz w:val="24"/>
          <w:szCs w:val="24"/>
          <w:lang w:val="es-US"/>
        </w:rPr>
        <w:t xml:space="preserve">no </w:t>
      </w:r>
      <w:r w:rsidR="0063660B" w:rsidRPr="00E939F2">
        <w:rPr>
          <w:rFonts w:ascii="Times New Roman" w:hAnsi="Times New Roman"/>
          <w:sz w:val="24"/>
          <w:szCs w:val="24"/>
          <w:lang w:val="es-US"/>
        </w:rPr>
        <w:t>acompañados o</w:t>
      </w:r>
      <w:r w:rsidRPr="00E939F2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D10681" w:rsidRPr="00E939F2">
        <w:rPr>
          <w:rFonts w:ascii="Times New Roman" w:hAnsi="Times New Roman"/>
          <w:sz w:val="24"/>
          <w:szCs w:val="24"/>
          <w:lang w:val="es-US"/>
        </w:rPr>
        <w:t>separados</w:t>
      </w:r>
      <w:r w:rsidRPr="00E939F2">
        <w:rPr>
          <w:rFonts w:ascii="Times New Roman" w:hAnsi="Times New Roman"/>
          <w:sz w:val="24"/>
          <w:szCs w:val="24"/>
          <w:lang w:val="es-US"/>
        </w:rPr>
        <w:t xml:space="preserve">, para reunificarse con sus padres u otros familiares en el país receptor. </w:t>
      </w:r>
      <w:r w:rsidR="0055660A" w:rsidRPr="00E939F2">
        <w:rPr>
          <w:rFonts w:ascii="Times New Roman" w:hAnsi="Times New Roman"/>
          <w:sz w:val="24"/>
          <w:szCs w:val="24"/>
          <w:lang w:val="es-US"/>
        </w:rPr>
        <w:t xml:space="preserve">Otros NNA </w:t>
      </w:r>
      <w:r w:rsidRPr="00E939F2">
        <w:rPr>
          <w:rFonts w:ascii="Times New Roman" w:hAnsi="Times New Roman"/>
          <w:sz w:val="24"/>
          <w:szCs w:val="24"/>
          <w:lang w:val="es-US"/>
        </w:rPr>
        <w:t xml:space="preserve">lo hacen también buscando </w:t>
      </w:r>
      <w:r w:rsidRPr="00572604">
        <w:rPr>
          <w:rFonts w:ascii="Times New Roman" w:hAnsi="Times New Roman"/>
          <w:sz w:val="24"/>
          <w:szCs w:val="24"/>
          <w:lang w:val="es-US"/>
        </w:rPr>
        <w:t>protección internacional</w:t>
      </w:r>
      <w:r w:rsidR="00572604">
        <w:rPr>
          <w:rFonts w:ascii="Times New Roman" w:hAnsi="Times New Roman"/>
          <w:sz w:val="24"/>
          <w:szCs w:val="24"/>
          <w:lang w:val="es-US"/>
        </w:rPr>
        <w:t xml:space="preserve"> como solicitantes de la condición de refugiado</w:t>
      </w:r>
      <w:r w:rsidR="002A632F">
        <w:rPr>
          <w:rFonts w:ascii="Times New Roman" w:hAnsi="Times New Roman"/>
          <w:sz w:val="24"/>
          <w:szCs w:val="24"/>
          <w:lang w:val="es-US"/>
        </w:rPr>
        <w:t xml:space="preserve">, </w:t>
      </w:r>
      <w:r w:rsidR="00180656"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enfrentándose </w:t>
      </w:r>
      <w:r w:rsidR="00180656" w:rsidRPr="00E939F2">
        <w:rPr>
          <w:rFonts w:ascii="Times New Roman" w:eastAsia="Cambria" w:hAnsi="Times New Roman"/>
          <w:sz w:val="24"/>
          <w:szCs w:val="24"/>
          <w:highlight w:val="white"/>
          <w:lang w:val="es-CO"/>
        </w:rPr>
        <w:t>a</w:t>
      </w:r>
      <w:r w:rsidR="001F2759"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múltiples riesgos y abusos en 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>los países</w:t>
      </w:r>
      <w:r w:rsidR="001F2759"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de origen, tránsito, destino y retorno</w:t>
      </w:r>
      <w:r w:rsidR="00E939F2">
        <w:rPr>
          <w:rFonts w:ascii="Times New Roman" w:eastAsia="Cambria" w:hAnsi="Times New Roman"/>
          <w:sz w:val="24"/>
          <w:szCs w:val="24"/>
        </w:rPr>
        <w:t>.</w:t>
      </w:r>
      <w:r w:rsidR="001F2759" w:rsidRPr="00E939F2">
        <w:rPr>
          <w:rFonts w:ascii="Times New Roman" w:eastAsia="Cambria" w:hAnsi="Times New Roman"/>
          <w:sz w:val="24"/>
          <w:szCs w:val="24"/>
        </w:rPr>
        <w:t xml:space="preserve"> </w:t>
      </w:r>
    </w:p>
    <w:p w14:paraId="3F3E4B0F" w14:textId="723573B0" w:rsidR="001F2759" w:rsidRPr="00E939F2" w:rsidRDefault="001F2759" w:rsidP="00E939F2">
      <w:pPr>
        <w:tabs>
          <w:tab w:val="left" w:pos="7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US"/>
        </w:rPr>
      </w:pPr>
      <w:r w:rsidRPr="00E939F2">
        <w:rPr>
          <w:rFonts w:ascii="Times New Roman" w:eastAsia="Cambria" w:hAnsi="Times New Roman"/>
          <w:sz w:val="24"/>
          <w:szCs w:val="24"/>
        </w:rPr>
        <w:t xml:space="preserve"> </w:t>
      </w:r>
    </w:p>
    <w:p w14:paraId="2933D1C2" w14:textId="58FABC16" w:rsidR="001F2759" w:rsidRPr="00E939F2" w:rsidRDefault="001F2759" w:rsidP="001F2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  <w:r w:rsidRPr="00101563">
        <w:rPr>
          <w:rFonts w:ascii="Times New Roman" w:hAnsi="Times New Roman"/>
          <w:sz w:val="24"/>
          <w:szCs w:val="24"/>
          <w:lang w:val="es-419"/>
        </w:rPr>
        <w:t xml:space="preserve">Acorde con el Fondo de las Naciones Unidas para la Infancia (UNICEF) en </w:t>
      </w:r>
      <w:r w:rsidR="00101563" w:rsidRPr="00101563">
        <w:rPr>
          <w:rFonts w:ascii="Times New Roman" w:hAnsi="Times New Roman"/>
          <w:sz w:val="24"/>
          <w:szCs w:val="24"/>
          <w:lang w:val="es-419"/>
        </w:rPr>
        <w:t xml:space="preserve">diciembre de </w:t>
      </w:r>
      <w:r w:rsidRPr="00101563">
        <w:rPr>
          <w:rFonts w:ascii="Times New Roman" w:hAnsi="Times New Roman"/>
          <w:sz w:val="24"/>
          <w:szCs w:val="24"/>
          <w:lang w:val="es-419"/>
        </w:rPr>
        <w:t xml:space="preserve">2021 se estimaba que, con el aumento de los flujos migratorios mixtos en </w:t>
      </w:r>
      <w:r w:rsidR="00F6787A" w:rsidRPr="00101563">
        <w:rPr>
          <w:rFonts w:ascii="Times New Roman" w:hAnsi="Times New Roman"/>
          <w:sz w:val="24"/>
          <w:szCs w:val="24"/>
          <w:lang w:val="es-419"/>
        </w:rPr>
        <w:t>América Latina y el Caribe</w:t>
      </w:r>
      <w:r w:rsidR="00CA10D2" w:rsidRPr="00101563">
        <w:rPr>
          <w:rFonts w:ascii="Times New Roman" w:hAnsi="Times New Roman"/>
          <w:sz w:val="24"/>
          <w:szCs w:val="24"/>
          <w:lang w:val="es-419"/>
        </w:rPr>
        <w:t xml:space="preserve"> (ALC)</w:t>
      </w:r>
      <w:r w:rsidR="00F6787A" w:rsidRPr="00101563">
        <w:rPr>
          <w:rFonts w:ascii="Times New Roman" w:hAnsi="Times New Roman"/>
          <w:sz w:val="24"/>
          <w:szCs w:val="24"/>
          <w:lang w:val="es-419"/>
        </w:rPr>
        <w:t>,</w:t>
      </w:r>
      <w:r w:rsidRPr="00101563">
        <w:rPr>
          <w:rFonts w:ascii="Times New Roman" w:hAnsi="Times New Roman"/>
          <w:sz w:val="24"/>
          <w:szCs w:val="24"/>
          <w:lang w:val="es-419"/>
        </w:rPr>
        <w:t xml:space="preserve"> 3.5 millones de NNA</w:t>
      </w:r>
      <w:r w:rsidR="002A632F" w:rsidRPr="00101563">
        <w:rPr>
          <w:rFonts w:ascii="Times New Roman" w:hAnsi="Times New Roman"/>
          <w:sz w:val="24"/>
          <w:szCs w:val="24"/>
          <w:lang w:val="es-419"/>
        </w:rPr>
        <w:t xml:space="preserve"> en la región </w:t>
      </w:r>
      <w:r w:rsidRPr="00101563">
        <w:rPr>
          <w:rFonts w:ascii="Times New Roman" w:hAnsi="Times New Roman"/>
          <w:sz w:val="24"/>
          <w:szCs w:val="24"/>
          <w:lang w:val="es-419"/>
        </w:rPr>
        <w:t xml:space="preserve">se </w:t>
      </w:r>
      <w:r w:rsidR="00101563" w:rsidRPr="00101563">
        <w:rPr>
          <w:rFonts w:ascii="Times New Roman" w:hAnsi="Times New Roman"/>
          <w:sz w:val="24"/>
          <w:szCs w:val="24"/>
          <w:lang w:val="es-419"/>
        </w:rPr>
        <w:t xml:space="preserve">verían </w:t>
      </w:r>
      <w:r w:rsidRPr="00101563">
        <w:rPr>
          <w:rFonts w:ascii="Times New Roman" w:hAnsi="Times New Roman"/>
          <w:sz w:val="24"/>
          <w:szCs w:val="24"/>
          <w:lang w:val="es-419"/>
        </w:rPr>
        <w:t>afectados por las dinámicas migratorias y de desplazamiento forzado durante el 2022</w:t>
      </w:r>
      <w:r w:rsidRPr="00101563">
        <w:rPr>
          <w:rStyle w:val="FootnoteReference"/>
          <w:rFonts w:ascii="Times New Roman" w:hAnsi="Times New Roman"/>
          <w:sz w:val="24"/>
          <w:szCs w:val="24"/>
          <w:lang w:val="es-419"/>
        </w:rPr>
        <w:footnoteReference w:id="1"/>
      </w:r>
      <w:r w:rsidRPr="00101563">
        <w:rPr>
          <w:rFonts w:ascii="Times New Roman" w:hAnsi="Times New Roman"/>
          <w:sz w:val="24"/>
          <w:szCs w:val="24"/>
          <w:lang w:val="es-419"/>
        </w:rPr>
        <w:t>,</w:t>
      </w:r>
      <w:r w:rsidR="0063660B" w:rsidRPr="00101563">
        <w:rPr>
          <w:rFonts w:ascii="Times New Roman" w:hAnsi="Times New Roman"/>
          <w:sz w:val="24"/>
          <w:szCs w:val="24"/>
          <w:lang w:val="es-419"/>
        </w:rPr>
        <w:t xml:space="preserve"> </w:t>
      </w:r>
      <w:r w:rsidRPr="00101563">
        <w:rPr>
          <w:rFonts w:ascii="Times New Roman" w:hAnsi="Times New Roman"/>
          <w:sz w:val="24"/>
          <w:szCs w:val="24"/>
          <w:lang w:val="es-419"/>
        </w:rPr>
        <w:t xml:space="preserve">lo que representa un aumento del 47% en comparación al año </w:t>
      </w:r>
      <w:r w:rsidR="00101563" w:rsidRPr="00101563">
        <w:rPr>
          <w:rFonts w:ascii="Times New Roman" w:hAnsi="Times New Roman"/>
          <w:sz w:val="24"/>
          <w:szCs w:val="24"/>
          <w:lang w:val="es-419"/>
        </w:rPr>
        <w:t>anterior</w:t>
      </w:r>
      <w:r w:rsidRPr="00101563">
        <w:rPr>
          <w:rFonts w:ascii="Times New Roman" w:hAnsi="Times New Roman"/>
          <w:sz w:val="24"/>
          <w:szCs w:val="24"/>
          <w:lang w:val="es-419"/>
        </w:rPr>
        <w:t>.</w:t>
      </w:r>
      <w:r w:rsidRPr="00E939F2">
        <w:rPr>
          <w:rFonts w:ascii="Times New Roman" w:hAnsi="Times New Roman"/>
          <w:sz w:val="24"/>
          <w:szCs w:val="24"/>
          <w:lang w:val="es-419"/>
        </w:rPr>
        <w:t xml:space="preserve">  </w:t>
      </w:r>
    </w:p>
    <w:p w14:paraId="4D2CD9C9" w14:textId="77777777" w:rsidR="001F2759" w:rsidRPr="00E939F2" w:rsidRDefault="001F2759" w:rsidP="00BA3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</w:p>
    <w:p w14:paraId="59BA8249" w14:textId="586018AC" w:rsidR="004743F3" w:rsidRPr="00E939F2" w:rsidRDefault="001F2759" w:rsidP="00BA3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  <w:r w:rsidRPr="00E939F2">
        <w:rPr>
          <w:rFonts w:ascii="Times New Roman" w:hAnsi="Times New Roman"/>
          <w:sz w:val="24"/>
          <w:szCs w:val="24"/>
          <w:lang w:val="es-419"/>
        </w:rPr>
        <w:t xml:space="preserve"> Por su parte, </w:t>
      </w:r>
      <w:r w:rsidR="00AE1930" w:rsidRPr="00E939F2">
        <w:rPr>
          <w:rFonts w:ascii="Times New Roman" w:hAnsi="Times New Roman"/>
          <w:sz w:val="24"/>
          <w:szCs w:val="24"/>
          <w:lang w:val="es-419"/>
        </w:rPr>
        <w:t>la Agencia de la ONU para los Refugiados (ACNUR), estima que los NNA representan cerca del 40% del total de las personas impactadas por el desplazamiento forzado en las Am</w:t>
      </w:r>
      <w:r w:rsidR="00FD2147" w:rsidRPr="00E939F2">
        <w:rPr>
          <w:rFonts w:ascii="Times New Roman" w:hAnsi="Times New Roman"/>
          <w:sz w:val="24"/>
          <w:szCs w:val="24"/>
          <w:lang w:val="es-419"/>
        </w:rPr>
        <w:t>é</w:t>
      </w:r>
      <w:r w:rsidR="00AE1930" w:rsidRPr="00E939F2">
        <w:rPr>
          <w:rFonts w:ascii="Times New Roman" w:hAnsi="Times New Roman"/>
          <w:sz w:val="24"/>
          <w:szCs w:val="24"/>
          <w:lang w:val="es-419"/>
        </w:rPr>
        <w:t>ricas</w:t>
      </w:r>
      <w:r w:rsidR="003E5BD7" w:rsidRPr="00E939F2">
        <w:rPr>
          <w:rFonts w:ascii="Times New Roman" w:hAnsi="Times New Roman"/>
          <w:sz w:val="24"/>
          <w:szCs w:val="24"/>
          <w:lang w:val="es-419"/>
        </w:rPr>
        <w:t>, lo que corresponde a más de siete millones de NNA</w:t>
      </w:r>
      <w:r w:rsidR="00AE1930" w:rsidRPr="00E939F2">
        <w:rPr>
          <w:rFonts w:ascii="Times New Roman" w:hAnsi="Times New Roman"/>
          <w:sz w:val="24"/>
          <w:szCs w:val="24"/>
          <w:lang w:val="es-419"/>
        </w:rPr>
        <w:t>.</w:t>
      </w:r>
    </w:p>
    <w:p w14:paraId="216F4934" w14:textId="77777777" w:rsidR="004743F3" w:rsidRPr="00E939F2" w:rsidRDefault="004743F3" w:rsidP="00BA3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</w:p>
    <w:p w14:paraId="423D8356" w14:textId="57578863" w:rsidR="009F43F6" w:rsidRPr="00E939F2" w:rsidRDefault="008D4EF5" w:rsidP="006761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  <w:r w:rsidRPr="00E939F2">
        <w:rPr>
          <w:rFonts w:ascii="Times New Roman" w:hAnsi="Times New Roman"/>
          <w:sz w:val="24"/>
          <w:szCs w:val="24"/>
          <w:lang w:val="es-419"/>
        </w:rPr>
        <w:t>Dadas las condiciones de vulnerabilidad que enfrenta</w:t>
      </w:r>
      <w:r w:rsidR="00180656" w:rsidRPr="006761D8">
        <w:rPr>
          <w:rFonts w:ascii="Times New Roman" w:hAnsi="Times New Roman"/>
          <w:sz w:val="24"/>
          <w:szCs w:val="24"/>
          <w:lang w:val="es-419"/>
        </w:rPr>
        <w:t xml:space="preserve"> la niñez migrante</w:t>
      </w:r>
      <w:r w:rsidR="00D10681" w:rsidRPr="006761D8">
        <w:rPr>
          <w:rFonts w:ascii="Times New Roman" w:eastAsia="Times New Roman" w:hAnsi="Times New Roman"/>
          <w:sz w:val="24"/>
          <w:szCs w:val="24"/>
          <w:lang w:val="es-CO"/>
        </w:rPr>
        <w:t>,</w:t>
      </w:r>
      <w:r w:rsidR="00AE1930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Pr="00E939F2">
        <w:rPr>
          <w:rFonts w:ascii="Times New Roman" w:hAnsi="Times New Roman"/>
          <w:sz w:val="24"/>
          <w:szCs w:val="24"/>
          <w:lang w:val="es-419"/>
        </w:rPr>
        <w:t>e</w:t>
      </w:r>
      <w:r w:rsidR="00621428" w:rsidRPr="00E939F2">
        <w:rPr>
          <w:rFonts w:ascii="Times New Roman" w:hAnsi="Times New Roman"/>
          <w:sz w:val="24"/>
          <w:szCs w:val="24"/>
          <w:lang w:val="es-419"/>
        </w:rPr>
        <w:t xml:space="preserve">stas cifras, además de alertar sobre el </w:t>
      </w:r>
      <w:r w:rsidRPr="00E939F2">
        <w:rPr>
          <w:rFonts w:ascii="Times New Roman" w:hAnsi="Times New Roman"/>
          <w:sz w:val="24"/>
          <w:szCs w:val="24"/>
          <w:lang w:val="es-419"/>
        </w:rPr>
        <w:t xml:space="preserve">alto número de </w:t>
      </w:r>
      <w:r w:rsidR="0063660B" w:rsidRPr="006761D8">
        <w:rPr>
          <w:rFonts w:ascii="Times New Roman" w:hAnsi="Times New Roman"/>
          <w:sz w:val="24"/>
          <w:szCs w:val="24"/>
          <w:lang w:val="es-419"/>
        </w:rPr>
        <w:t xml:space="preserve">NNA </w:t>
      </w:r>
      <w:r w:rsidRPr="00E939F2">
        <w:rPr>
          <w:rFonts w:ascii="Times New Roman" w:hAnsi="Times New Roman"/>
          <w:sz w:val="24"/>
          <w:szCs w:val="24"/>
          <w:lang w:val="es-419"/>
        </w:rPr>
        <w:t>en contextos de movilidad humana</w:t>
      </w:r>
      <w:r w:rsidR="007C3203" w:rsidRPr="00E939F2">
        <w:rPr>
          <w:rFonts w:ascii="Times New Roman" w:hAnsi="Times New Roman"/>
          <w:sz w:val="24"/>
          <w:szCs w:val="24"/>
          <w:lang w:val="es-419"/>
        </w:rPr>
        <w:t xml:space="preserve"> en las Am</w:t>
      </w:r>
      <w:r w:rsidR="00FD2147" w:rsidRPr="00E939F2">
        <w:rPr>
          <w:rFonts w:ascii="Times New Roman" w:hAnsi="Times New Roman"/>
          <w:sz w:val="24"/>
          <w:szCs w:val="24"/>
          <w:lang w:val="es-419"/>
        </w:rPr>
        <w:t>é</w:t>
      </w:r>
      <w:r w:rsidR="007C3203" w:rsidRPr="00E939F2">
        <w:rPr>
          <w:rFonts w:ascii="Times New Roman" w:hAnsi="Times New Roman"/>
          <w:sz w:val="24"/>
          <w:szCs w:val="24"/>
          <w:lang w:val="es-419"/>
        </w:rPr>
        <w:t>ricas</w:t>
      </w:r>
      <w:r w:rsidRPr="00E939F2">
        <w:rPr>
          <w:rFonts w:ascii="Times New Roman" w:hAnsi="Times New Roman"/>
          <w:sz w:val="24"/>
          <w:szCs w:val="24"/>
          <w:lang w:val="es-419"/>
        </w:rPr>
        <w:t>, también son indicativas de los riesgos a los que está</w:t>
      </w:r>
      <w:r w:rsidR="00180656" w:rsidRPr="006761D8">
        <w:rPr>
          <w:rFonts w:ascii="Times New Roman" w:hAnsi="Times New Roman"/>
          <w:sz w:val="24"/>
          <w:szCs w:val="24"/>
          <w:lang w:val="es-419"/>
        </w:rPr>
        <w:t>n</w:t>
      </w:r>
      <w:r w:rsidRPr="00E939F2">
        <w:rPr>
          <w:rFonts w:ascii="Times New Roman" w:hAnsi="Times New Roman"/>
          <w:sz w:val="24"/>
          <w:szCs w:val="24"/>
          <w:lang w:val="es-419"/>
        </w:rPr>
        <w:t xml:space="preserve"> expuest</w:t>
      </w:r>
      <w:r w:rsidR="00180656" w:rsidRPr="006761D8">
        <w:rPr>
          <w:rFonts w:ascii="Times New Roman" w:hAnsi="Times New Roman"/>
          <w:sz w:val="24"/>
          <w:szCs w:val="24"/>
          <w:lang w:val="es-419"/>
        </w:rPr>
        <w:t>os</w:t>
      </w:r>
      <w:r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4743F3" w:rsidRPr="00E939F2">
        <w:rPr>
          <w:rFonts w:ascii="Times New Roman" w:hAnsi="Times New Roman"/>
          <w:sz w:val="24"/>
          <w:szCs w:val="24"/>
          <w:lang w:val="es-419"/>
        </w:rPr>
        <w:t xml:space="preserve">durante </w:t>
      </w:r>
      <w:r w:rsidR="00756665" w:rsidRPr="00E939F2">
        <w:rPr>
          <w:rFonts w:ascii="Times New Roman" w:hAnsi="Times New Roman"/>
          <w:sz w:val="24"/>
          <w:szCs w:val="24"/>
          <w:lang w:val="es-419"/>
        </w:rPr>
        <w:t xml:space="preserve">su </w:t>
      </w:r>
      <w:r w:rsidR="00756665" w:rsidRPr="00E939F2">
        <w:rPr>
          <w:rFonts w:ascii="Times New Roman" w:hAnsi="Times New Roman"/>
          <w:sz w:val="24"/>
          <w:szCs w:val="24"/>
          <w:lang w:val="es-419"/>
        </w:rPr>
        <w:lastRenderedPageBreak/>
        <w:t>trayectoria migratoria</w:t>
      </w:r>
      <w:r w:rsidR="00180656" w:rsidRPr="00E939F2">
        <w:rPr>
          <w:rFonts w:ascii="Times New Roman" w:hAnsi="Times New Roman"/>
          <w:sz w:val="24"/>
          <w:szCs w:val="24"/>
          <w:lang w:val="es-CO"/>
        </w:rPr>
        <w:t>;</w:t>
      </w:r>
      <w:r w:rsidR="009F3A39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>as</w:t>
      </w:r>
      <w:r w:rsidR="00EE3CF0" w:rsidRPr="00E939F2">
        <w:rPr>
          <w:rFonts w:ascii="Times New Roman" w:hAnsi="Times New Roman"/>
          <w:sz w:val="24"/>
          <w:szCs w:val="24"/>
          <w:lang w:val="es-CO"/>
        </w:rPr>
        <w:t xml:space="preserve">í 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>como</w:t>
      </w:r>
      <w:r w:rsidR="009F3A39">
        <w:rPr>
          <w:rFonts w:ascii="Times New Roman" w:hAnsi="Times New Roman"/>
          <w:sz w:val="24"/>
          <w:szCs w:val="24"/>
          <w:lang w:val="es-US"/>
        </w:rPr>
        <w:t xml:space="preserve"> de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 xml:space="preserve"> las </w:t>
      </w:r>
      <w:r w:rsidR="0097002E" w:rsidRPr="00E939F2">
        <w:rPr>
          <w:rFonts w:ascii="Times New Roman" w:hAnsi="Times New Roman"/>
          <w:sz w:val="24"/>
          <w:szCs w:val="24"/>
          <w:lang w:val="es-US"/>
        </w:rPr>
        <w:t>múltiples formas de violencia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CA1505">
        <w:rPr>
          <w:rFonts w:ascii="Times New Roman" w:hAnsi="Times New Roman"/>
          <w:sz w:val="24"/>
          <w:szCs w:val="24"/>
          <w:lang w:val="es-US"/>
        </w:rPr>
        <w:t>a las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 xml:space="preserve"> que son sujetos</w:t>
      </w:r>
      <w:r w:rsidR="0097002E" w:rsidRPr="00E939F2">
        <w:rPr>
          <w:rStyle w:val="FootnoteReference"/>
          <w:rFonts w:ascii="Times New Roman" w:hAnsi="Times New Roman"/>
          <w:sz w:val="24"/>
          <w:szCs w:val="24"/>
          <w:lang w:val="es-US"/>
        </w:rPr>
        <w:footnoteReference w:id="2"/>
      </w:r>
      <w:r w:rsidR="009F3A39">
        <w:rPr>
          <w:rFonts w:ascii="Times New Roman" w:hAnsi="Times New Roman"/>
          <w:sz w:val="24"/>
          <w:szCs w:val="24"/>
          <w:lang w:val="es-US"/>
        </w:rPr>
        <w:t>.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3B4D5B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 xml:space="preserve"> Igualmente, </w:t>
      </w:r>
      <w:r w:rsidR="009F43F6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>da cuenta de las condiciones de vulnerabilidad debido a su edad y</w:t>
      </w:r>
      <w:r w:rsidR="009F43F6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condición</w:t>
      </w:r>
      <w:r w:rsidR="009F43F6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 xml:space="preserve"> migratoria</w:t>
      </w:r>
      <w:r w:rsidR="00D10681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>,</w:t>
      </w:r>
      <w:r w:rsidR="009F43F6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 xml:space="preserve"> </w:t>
      </w:r>
      <w:r w:rsidR="003B4D5B" w:rsidRPr="00E939F2">
        <w:rPr>
          <w:rFonts w:ascii="Times New Roman" w:hAnsi="Times New Roman"/>
          <w:sz w:val="24"/>
          <w:szCs w:val="24"/>
          <w:lang w:val="es-419"/>
        </w:rPr>
        <w:t xml:space="preserve">potenciadas por </w:t>
      </w:r>
      <w:r w:rsidR="003B4D5B" w:rsidRPr="00E939F2">
        <w:rPr>
          <w:rFonts w:ascii="Times New Roman" w:eastAsia="Times New Roman" w:hAnsi="Times New Roman"/>
          <w:sz w:val="24"/>
          <w:szCs w:val="24"/>
          <w:lang w:val="es-CO"/>
        </w:rPr>
        <w:t>los prejuicios étnicos, la xenofobia y el racismo</w:t>
      </w:r>
      <w:r w:rsidR="009F3A39">
        <w:rPr>
          <w:rFonts w:ascii="Times New Roman" w:eastAsia="Times New Roman" w:hAnsi="Times New Roman"/>
          <w:sz w:val="24"/>
          <w:szCs w:val="24"/>
          <w:lang w:val="es-CO"/>
        </w:rPr>
        <w:t>,</w:t>
      </w:r>
      <w:r w:rsidR="003B4D5B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 xml:space="preserve"> </w:t>
      </w:r>
      <w:r w:rsidR="009F43F6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>así como</w:t>
      </w:r>
      <w:r w:rsidR="00940A6C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 xml:space="preserve"> por la</w:t>
      </w:r>
      <w:r w:rsidR="009F43F6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 xml:space="preserve"> afectación de sus derechos </w:t>
      </w:r>
      <w:r w:rsidR="009F43F6" w:rsidRPr="00E939F2">
        <w:rPr>
          <w:rFonts w:ascii="Times New Roman" w:eastAsia="Times New Roman" w:hAnsi="Times New Roman"/>
          <w:sz w:val="24"/>
          <w:szCs w:val="24"/>
          <w:lang w:val="es-CO"/>
        </w:rPr>
        <w:t>humanos</w:t>
      </w:r>
      <w:r w:rsidR="009F43F6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>.</w:t>
      </w:r>
      <w:r w:rsidR="00E939F2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="009F43F6" w:rsidRPr="00E939F2">
        <w:rPr>
          <w:rFonts w:ascii="Times New Roman" w:eastAsia="Times New Roman" w:hAnsi="Times New Roman"/>
          <w:color w:val="000000"/>
          <w:sz w:val="24"/>
          <w:szCs w:val="24"/>
          <w:lang w:val="es-CO"/>
        </w:rPr>
        <w:t>Una situación que se agrava aún más cuando convergen otros factores de afectación</w:t>
      </w:r>
      <w:r w:rsidR="009F43F6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ante la falta de protección por “situaciones de jure” (desigualdades entre nacionales y extranjeros en las leyes), y de facto (desigualdades estructurales)</w:t>
      </w:r>
      <w:r w:rsidR="00CA1505">
        <w:rPr>
          <w:rFonts w:ascii="Times New Roman" w:eastAsia="Times New Roman" w:hAnsi="Times New Roman"/>
          <w:sz w:val="24"/>
          <w:szCs w:val="24"/>
          <w:lang w:val="es-CO"/>
        </w:rPr>
        <w:t>.</w:t>
      </w:r>
    </w:p>
    <w:p w14:paraId="12C37AB9" w14:textId="77777777" w:rsidR="00045B7F" w:rsidRPr="00E939F2" w:rsidRDefault="00045B7F" w:rsidP="0032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73B02E41" w14:textId="0A56D8CC" w:rsidR="00180656" w:rsidRPr="006761D8" w:rsidRDefault="00F31AF1" w:rsidP="001806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US"/>
        </w:rPr>
      </w:pPr>
      <w:r w:rsidRPr="00E939F2">
        <w:rPr>
          <w:rFonts w:ascii="Times New Roman" w:hAnsi="Times New Roman"/>
          <w:sz w:val="24"/>
          <w:szCs w:val="24"/>
          <w:lang w:val="es-US"/>
        </w:rPr>
        <w:t>A menudo viajan por rutas peligrosas que los exponen a la posibilidad de s</w:t>
      </w:r>
      <w:r w:rsidR="00E10CB8" w:rsidRPr="00E939F2">
        <w:rPr>
          <w:rFonts w:ascii="Times New Roman" w:hAnsi="Times New Roman"/>
          <w:sz w:val="24"/>
          <w:szCs w:val="24"/>
          <w:lang w:val="es-US"/>
        </w:rPr>
        <w:t>e</w:t>
      </w:r>
      <w:r w:rsidRPr="00E939F2">
        <w:rPr>
          <w:rFonts w:ascii="Times New Roman" w:hAnsi="Times New Roman"/>
          <w:sz w:val="24"/>
          <w:szCs w:val="24"/>
          <w:lang w:val="es-US"/>
        </w:rPr>
        <w:t>r víctimas de trata</w:t>
      </w:r>
      <w:r w:rsidR="00940A6C"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E939F2">
        <w:rPr>
          <w:rFonts w:ascii="Times New Roman" w:hAnsi="Times New Roman"/>
          <w:sz w:val="24"/>
          <w:szCs w:val="24"/>
          <w:lang w:val="es-US"/>
        </w:rPr>
        <w:t>de personas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 xml:space="preserve">, servidumbre e incluso esclavitud </w:t>
      </w:r>
      <w:r w:rsidRPr="00E939F2">
        <w:rPr>
          <w:rFonts w:ascii="Times New Roman" w:hAnsi="Times New Roman"/>
          <w:sz w:val="24"/>
          <w:szCs w:val="24"/>
          <w:lang w:val="es-US"/>
        </w:rPr>
        <w:t xml:space="preserve">y enfrentan </w:t>
      </w:r>
      <w:r w:rsidR="00572604">
        <w:rPr>
          <w:rFonts w:ascii="Times New Roman" w:hAnsi="Times New Roman"/>
          <w:sz w:val="24"/>
          <w:szCs w:val="24"/>
          <w:lang w:val="es-US"/>
        </w:rPr>
        <w:t>r</w:t>
      </w:r>
      <w:r w:rsidRPr="00E939F2">
        <w:rPr>
          <w:rFonts w:ascii="Times New Roman" w:hAnsi="Times New Roman"/>
          <w:sz w:val="24"/>
          <w:szCs w:val="24"/>
          <w:lang w:val="es-US"/>
        </w:rPr>
        <w:t xml:space="preserve">iesgos de accidentes, de ser </w:t>
      </w:r>
      <w:r w:rsidR="00EE3CF0" w:rsidRPr="00E939F2">
        <w:rPr>
          <w:rFonts w:ascii="Times New Roman" w:hAnsi="Times New Roman"/>
          <w:sz w:val="24"/>
          <w:szCs w:val="24"/>
          <w:lang w:val="es-US"/>
        </w:rPr>
        <w:t xml:space="preserve">reclutados </w:t>
      </w:r>
      <w:r w:rsidRPr="00E939F2">
        <w:rPr>
          <w:rFonts w:ascii="Times New Roman" w:hAnsi="Times New Roman"/>
          <w:sz w:val="24"/>
          <w:szCs w:val="24"/>
          <w:lang w:val="es-US"/>
        </w:rPr>
        <w:t>en redes del crimen organizado</w:t>
      </w:r>
      <w:r w:rsidR="00766BC5">
        <w:rPr>
          <w:rFonts w:ascii="Times New Roman" w:hAnsi="Times New Roman"/>
          <w:sz w:val="24"/>
          <w:szCs w:val="24"/>
          <w:lang w:val="es-US"/>
        </w:rPr>
        <w:t xml:space="preserve"> y</w:t>
      </w:r>
      <w:r w:rsidRPr="00E939F2">
        <w:rPr>
          <w:rFonts w:ascii="Times New Roman" w:hAnsi="Times New Roman"/>
          <w:sz w:val="24"/>
          <w:szCs w:val="24"/>
          <w:lang w:val="es-US"/>
        </w:rPr>
        <w:t xml:space="preserve"> de sufrir maltrato institucional al momento de ser repatriados</w:t>
      </w:r>
      <w:r w:rsidR="00021F27">
        <w:rPr>
          <w:rStyle w:val="FootnoteReference"/>
          <w:rFonts w:ascii="Times New Roman" w:hAnsi="Times New Roman"/>
          <w:lang w:val="es-US"/>
        </w:rPr>
        <w:footnoteReference w:id="3"/>
      </w:r>
      <w:r w:rsidR="00766BC5">
        <w:rPr>
          <w:rFonts w:ascii="Times New Roman" w:hAnsi="Times New Roman"/>
          <w:sz w:val="24"/>
          <w:szCs w:val="24"/>
          <w:lang w:val="es-US"/>
        </w:rPr>
        <w:t xml:space="preserve">. </w:t>
      </w:r>
    </w:p>
    <w:p w14:paraId="767D742F" w14:textId="77777777" w:rsidR="00180656" w:rsidRPr="006761D8" w:rsidRDefault="00180656" w:rsidP="001806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3E53A8AA" w14:textId="1CB81021" w:rsidR="00486580" w:rsidRPr="00E939F2" w:rsidRDefault="002A632F" w:rsidP="001806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US"/>
        </w:rPr>
        <w:t>S</w:t>
      </w:r>
      <w:r w:rsidR="004B5D39" w:rsidRPr="00E939F2">
        <w:rPr>
          <w:rFonts w:ascii="Times New Roman" w:hAnsi="Times New Roman"/>
          <w:sz w:val="24"/>
          <w:szCs w:val="24"/>
          <w:lang w:val="es-419"/>
        </w:rPr>
        <w:t>e estima que, aproximadamente</w:t>
      </w:r>
      <w:r w:rsidR="000A155B" w:rsidRPr="00E939F2">
        <w:rPr>
          <w:rFonts w:ascii="Times New Roman" w:hAnsi="Times New Roman"/>
          <w:sz w:val="24"/>
          <w:szCs w:val="24"/>
          <w:lang w:val="es-419"/>
        </w:rPr>
        <w:t>,</w:t>
      </w:r>
      <w:r w:rsidR="004B5D39" w:rsidRPr="00E939F2">
        <w:rPr>
          <w:rFonts w:ascii="Times New Roman" w:hAnsi="Times New Roman"/>
          <w:sz w:val="24"/>
          <w:szCs w:val="24"/>
          <w:lang w:val="es-419"/>
        </w:rPr>
        <w:t xml:space="preserve"> 270 NNA han muerto desde el año 2014 al año 2022</w:t>
      </w:r>
      <w:r w:rsidR="004B5D39" w:rsidRPr="00E939F2">
        <w:rPr>
          <w:rStyle w:val="FootnoteReference"/>
          <w:rFonts w:ascii="Times New Roman" w:hAnsi="Times New Roman"/>
          <w:sz w:val="24"/>
          <w:szCs w:val="24"/>
          <w:lang w:val="es-419"/>
        </w:rPr>
        <w:footnoteReference w:id="4"/>
      </w:r>
      <w:r w:rsidR="00612BFF" w:rsidRPr="00E939F2">
        <w:rPr>
          <w:rFonts w:ascii="Times New Roman" w:hAnsi="Times New Roman"/>
          <w:sz w:val="24"/>
          <w:szCs w:val="24"/>
          <w:lang w:val="es-419"/>
        </w:rPr>
        <w:t xml:space="preserve"> en la regi</w:t>
      </w:r>
      <w:r w:rsidR="00D23A01" w:rsidRPr="00E939F2">
        <w:rPr>
          <w:rFonts w:ascii="Times New Roman" w:hAnsi="Times New Roman"/>
          <w:sz w:val="24"/>
          <w:szCs w:val="24"/>
          <w:lang w:val="es-419"/>
        </w:rPr>
        <w:t>ó</w:t>
      </w:r>
      <w:r w:rsidR="00612BFF" w:rsidRPr="00E939F2">
        <w:rPr>
          <w:rFonts w:ascii="Times New Roman" w:hAnsi="Times New Roman"/>
          <w:sz w:val="24"/>
          <w:szCs w:val="24"/>
          <w:lang w:val="es-419"/>
        </w:rPr>
        <w:t>n</w:t>
      </w:r>
      <w:r w:rsidR="004B5D39" w:rsidRPr="00E939F2">
        <w:rPr>
          <w:rFonts w:ascii="Times New Roman" w:hAnsi="Times New Roman"/>
          <w:sz w:val="24"/>
          <w:szCs w:val="24"/>
          <w:lang w:val="es-419"/>
        </w:rPr>
        <w:t xml:space="preserve">, siendo el año </w:t>
      </w:r>
      <w:r w:rsidR="004B5D39" w:rsidRPr="00E939F2">
        <w:rPr>
          <w:rFonts w:ascii="Times New Roman" w:hAnsi="Times New Roman"/>
          <w:sz w:val="24"/>
          <w:szCs w:val="24"/>
          <w:shd w:val="clear" w:color="auto" w:fill="FFFFFF"/>
        </w:rPr>
        <w:t xml:space="preserve">2022 el </w:t>
      </w:r>
      <w:r w:rsidR="00180656" w:rsidRPr="006761D8">
        <w:rPr>
          <w:rFonts w:ascii="Times New Roman" w:hAnsi="Times New Roman"/>
          <w:sz w:val="24"/>
          <w:szCs w:val="24"/>
          <w:shd w:val="clear" w:color="auto" w:fill="FFFFFF"/>
        </w:rPr>
        <w:t xml:space="preserve">de </w:t>
      </w:r>
      <w:r w:rsidR="004B5D39" w:rsidRPr="00E939F2">
        <w:rPr>
          <w:rFonts w:ascii="Times New Roman" w:hAnsi="Times New Roman"/>
          <w:sz w:val="24"/>
          <w:szCs w:val="24"/>
          <w:shd w:val="clear" w:color="auto" w:fill="FFFFFF"/>
        </w:rPr>
        <w:t>más</w:t>
      </w:r>
      <w:r w:rsidR="00180656" w:rsidRPr="006761D8">
        <w:rPr>
          <w:rFonts w:ascii="Times New Roman" w:hAnsi="Times New Roman"/>
          <w:sz w:val="24"/>
          <w:szCs w:val="24"/>
          <w:shd w:val="clear" w:color="auto" w:fill="FFFFFF"/>
        </w:rPr>
        <w:t xml:space="preserve"> ocurrencia</w:t>
      </w:r>
      <w:r w:rsidR="004B5D39" w:rsidRPr="00E939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5660A" w:rsidRPr="00E939F2">
        <w:rPr>
          <w:rFonts w:ascii="Times New Roman" w:hAnsi="Times New Roman"/>
          <w:sz w:val="24"/>
          <w:szCs w:val="24"/>
          <w:shd w:val="clear" w:color="auto" w:fill="FFFFFF"/>
        </w:rPr>
        <w:t xml:space="preserve">con registros de </w:t>
      </w:r>
      <w:r w:rsidR="004B5D39" w:rsidRPr="00E939F2">
        <w:rPr>
          <w:rFonts w:ascii="Times New Roman" w:hAnsi="Times New Roman"/>
          <w:sz w:val="24"/>
          <w:szCs w:val="24"/>
          <w:shd w:val="clear" w:color="auto" w:fill="FFFFFF"/>
        </w:rPr>
        <w:t>55 muertes de NNA en condición de movilidad humana</w:t>
      </w:r>
      <w:r w:rsidR="0055660A" w:rsidRPr="00E939F2">
        <w:rPr>
          <w:rFonts w:ascii="Times New Roman" w:hAnsi="Times New Roman"/>
          <w:sz w:val="24"/>
          <w:szCs w:val="24"/>
          <w:shd w:val="clear" w:color="auto" w:fill="FFFFFF"/>
        </w:rPr>
        <w:t xml:space="preserve"> en los primeros siete meses del año</w:t>
      </w:r>
      <w:r w:rsidR="004B5D39" w:rsidRPr="00E939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B5D39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55660A" w:rsidRPr="00E939F2">
        <w:rPr>
          <w:rFonts w:ascii="Times New Roman" w:hAnsi="Times New Roman"/>
          <w:sz w:val="24"/>
          <w:szCs w:val="24"/>
          <w:lang w:val="es-419"/>
        </w:rPr>
        <w:t>Tan sólo e</w:t>
      </w:r>
      <w:r w:rsidR="00266000" w:rsidRPr="00E939F2">
        <w:rPr>
          <w:rFonts w:ascii="Times New Roman" w:hAnsi="Times New Roman"/>
          <w:sz w:val="24"/>
          <w:szCs w:val="24"/>
          <w:lang w:val="es-419"/>
        </w:rPr>
        <w:t>n el año 2021</w:t>
      </w:r>
      <w:r w:rsidR="006A4A46" w:rsidRPr="00E939F2">
        <w:rPr>
          <w:rFonts w:ascii="Times New Roman" w:hAnsi="Times New Roman"/>
          <w:sz w:val="24"/>
          <w:szCs w:val="24"/>
          <w:lang w:val="es-419"/>
        </w:rPr>
        <w:t>, cerca de 30,000 NNA</w:t>
      </w:r>
      <w:r w:rsidR="00CE4E74" w:rsidRPr="00E939F2">
        <w:rPr>
          <w:rFonts w:ascii="Times New Roman" w:hAnsi="Times New Roman"/>
          <w:sz w:val="24"/>
          <w:szCs w:val="24"/>
          <w:lang w:val="es-419"/>
        </w:rPr>
        <w:t xml:space="preserve"> ha</w:t>
      </w:r>
      <w:r w:rsidR="00266000" w:rsidRPr="00E939F2">
        <w:rPr>
          <w:rFonts w:ascii="Times New Roman" w:hAnsi="Times New Roman"/>
          <w:sz w:val="24"/>
          <w:szCs w:val="24"/>
          <w:lang w:val="es-419"/>
        </w:rPr>
        <w:t>bían</w:t>
      </w:r>
      <w:r w:rsidR="00CE4E74" w:rsidRPr="00E939F2">
        <w:rPr>
          <w:rFonts w:ascii="Times New Roman" w:hAnsi="Times New Roman"/>
          <w:sz w:val="24"/>
          <w:szCs w:val="24"/>
          <w:lang w:val="es-419"/>
        </w:rPr>
        <w:t xml:space="preserve"> sobrevivido al trayecto por la selva del </w:t>
      </w:r>
      <w:r w:rsidR="00266000" w:rsidRPr="00E939F2">
        <w:rPr>
          <w:rFonts w:ascii="Times New Roman" w:hAnsi="Times New Roman"/>
          <w:sz w:val="24"/>
          <w:szCs w:val="24"/>
          <w:lang w:val="es-419"/>
        </w:rPr>
        <w:t>Darién</w:t>
      </w:r>
      <w:r w:rsidR="00CE4E74" w:rsidRPr="00E939F2">
        <w:rPr>
          <w:rFonts w:ascii="Times New Roman" w:hAnsi="Times New Roman"/>
          <w:sz w:val="24"/>
          <w:szCs w:val="24"/>
          <w:lang w:val="es-419"/>
        </w:rPr>
        <w:t>,</w:t>
      </w:r>
      <w:r w:rsidR="00266000" w:rsidRPr="00E939F2">
        <w:rPr>
          <w:rFonts w:ascii="Times New Roman" w:hAnsi="Times New Roman"/>
          <w:sz w:val="24"/>
          <w:szCs w:val="24"/>
          <w:lang w:val="es-419"/>
        </w:rPr>
        <w:t xml:space="preserve"> un</w:t>
      </w:r>
      <w:r w:rsidR="00E939F2">
        <w:rPr>
          <w:rFonts w:ascii="Times New Roman" w:hAnsi="Times New Roman"/>
          <w:sz w:val="24"/>
          <w:szCs w:val="24"/>
          <w:lang w:val="es-419"/>
        </w:rPr>
        <w:t>o</w:t>
      </w:r>
      <w:r w:rsidR="00266000" w:rsidRPr="00E939F2">
        <w:rPr>
          <w:rFonts w:ascii="Times New Roman" w:hAnsi="Times New Roman"/>
          <w:sz w:val="24"/>
          <w:szCs w:val="24"/>
          <w:lang w:val="es-419"/>
        </w:rPr>
        <w:t xml:space="preserve"> de </w:t>
      </w:r>
      <w:r w:rsidR="0055660A" w:rsidRPr="00E939F2">
        <w:rPr>
          <w:rFonts w:ascii="Times New Roman" w:hAnsi="Times New Roman"/>
          <w:sz w:val="24"/>
          <w:szCs w:val="24"/>
          <w:lang w:val="es-419"/>
        </w:rPr>
        <w:t xml:space="preserve">los </w:t>
      </w:r>
      <w:r w:rsidR="00CF4E38" w:rsidRPr="00CF4E38">
        <w:rPr>
          <w:rFonts w:ascii="Times New Roman" w:hAnsi="Times New Roman"/>
          <w:sz w:val="24"/>
          <w:szCs w:val="24"/>
          <w:lang w:val="es-419"/>
        </w:rPr>
        <w:t>corredores migratorio</w:t>
      </w:r>
      <w:r w:rsidR="00266000" w:rsidRPr="00E939F2">
        <w:rPr>
          <w:rFonts w:ascii="Times New Roman" w:hAnsi="Times New Roman"/>
          <w:sz w:val="24"/>
          <w:szCs w:val="24"/>
          <w:lang w:val="es-419"/>
        </w:rPr>
        <w:t>s más peligrosas del mundo</w:t>
      </w:r>
      <w:r w:rsidR="00204584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55660A" w:rsidRPr="00E939F2">
        <w:rPr>
          <w:rFonts w:ascii="Times New Roman" w:hAnsi="Times New Roman"/>
          <w:sz w:val="24"/>
          <w:szCs w:val="24"/>
          <w:lang w:val="es-419"/>
        </w:rPr>
        <w:t>dad</w:t>
      </w:r>
      <w:r w:rsidR="004B25CF">
        <w:rPr>
          <w:rFonts w:ascii="Times New Roman" w:hAnsi="Times New Roman"/>
          <w:sz w:val="24"/>
          <w:szCs w:val="24"/>
          <w:lang w:val="es-419"/>
        </w:rPr>
        <w:t>as</w:t>
      </w:r>
      <w:r w:rsidR="0055660A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5F1F9B" w:rsidRPr="00572604">
        <w:rPr>
          <w:rFonts w:ascii="Times New Roman" w:hAnsi="Times New Roman"/>
          <w:sz w:val="24"/>
          <w:szCs w:val="24"/>
          <w:lang w:val="es-419"/>
        </w:rPr>
        <w:t>su</w:t>
      </w:r>
      <w:r w:rsidR="004B25CF" w:rsidRPr="00572604">
        <w:rPr>
          <w:rFonts w:ascii="Times New Roman" w:hAnsi="Times New Roman"/>
          <w:sz w:val="24"/>
          <w:szCs w:val="24"/>
          <w:lang w:val="es-419"/>
        </w:rPr>
        <w:t>s</w:t>
      </w:r>
      <w:r w:rsidR="00764C60" w:rsidRPr="00572604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764C60" w:rsidRPr="00572604">
        <w:rPr>
          <w:rFonts w:ascii="Times New Roman" w:hAnsi="Times New Roman"/>
          <w:sz w:val="24"/>
          <w:szCs w:val="24"/>
        </w:rPr>
        <w:t>complej</w:t>
      </w:r>
      <w:r w:rsidR="004B25CF" w:rsidRPr="00572604">
        <w:rPr>
          <w:rFonts w:ascii="Times New Roman" w:hAnsi="Times New Roman"/>
          <w:sz w:val="24"/>
          <w:szCs w:val="24"/>
        </w:rPr>
        <w:t xml:space="preserve">as características </w:t>
      </w:r>
      <w:r w:rsidR="00764C60" w:rsidRPr="00572604">
        <w:rPr>
          <w:rFonts w:ascii="Times New Roman" w:hAnsi="Times New Roman"/>
          <w:sz w:val="24"/>
          <w:szCs w:val="24"/>
        </w:rPr>
        <w:t>geográfic</w:t>
      </w:r>
      <w:r w:rsidR="005F1F9B" w:rsidRPr="00572604">
        <w:rPr>
          <w:rFonts w:ascii="Times New Roman" w:hAnsi="Times New Roman"/>
          <w:sz w:val="24"/>
          <w:szCs w:val="24"/>
        </w:rPr>
        <w:t>as</w:t>
      </w:r>
      <w:r w:rsidR="00764C60" w:rsidRPr="00E939F2">
        <w:rPr>
          <w:rFonts w:ascii="Times New Roman" w:hAnsi="Times New Roman"/>
          <w:sz w:val="24"/>
          <w:szCs w:val="24"/>
          <w:lang w:val="es-419"/>
        </w:rPr>
        <w:t xml:space="preserve">, la falta de agua </w:t>
      </w:r>
      <w:r w:rsidR="0063660B" w:rsidRPr="00E939F2">
        <w:rPr>
          <w:rFonts w:ascii="Times New Roman" w:hAnsi="Times New Roman"/>
          <w:sz w:val="24"/>
          <w:szCs w:val="24"/>
          <w:lang w:val="es-419"/>
        </w:rPr>
        <w:t>potable,</w:t>
      </w:r>
      <w:r w:rsidR="00ED4884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55660A" w:rsidRPr="00E939F2">
        <w:rPr>
          <w:rFonts w:ascii="Times New Roman" w:hAnsi="Times New Roman"/>
          <w:sz w:val="24"/>
          <w:szCs w:val="24"/>
          <w:lang w:val="es-419"/>
        </w:rPr>
        <w:t xml:space="preserve">acceso </w:t>
      </w:r>
      <w:r w:rsidR="003B4D5B" w:rsidRPr="00E939F2">
        <w:rPr>
          <w:rFonts w:ascii="Times New Roman" w:hAnsi="Times New Roman"/>
          <w:sz w:val="24"/>
          <w:szCs w:val="24"/>
          <w:lang w:val="es-419"/>
        </w:rPr>
        <w:t>a servicios</w:t>
      </w:r>
      <w:r w:rsidR="00B21ADA" w:rsidRPr="00E939F2">
        <w:rPr>
          <w:rFonts w:ascii="Times New Roman" w:hAnsi="Times New Roman"/>
          <w:sz w:val="24"/>
          <w:szCs w:val="24"/>
          <w:lang w:val="es-419"/>
        </w:rPr>
        <w:t xml:space="preserve"> básicos </w:t>
      </w:r>
      <w:r w:rsidR="00764C60" w:rsidRPr="00E939F2">
        <w:rPr>
          <w:rFonts w:ascii="Times New Roman" w:hAnsi="Times New Roman"/>
          <w:sz w:val="24"/>
          <w:szCs w:val="24"/>
          <w:lang w:val="es-419"/>
        </w:rPr>
        <w:t xml:space="preserve">y </w:t>
      </w:r>
      <w:r w:rsidR="007C03FA" w:rsidRPr="00E939F2">
        <w:rPr>
          <w:rFonts w:ascii="Times New Roman" w:hAnsi="Times New Roman"/>
          <w:sz w:val="24"/>
          <w:szCs w:val="24"/>
          <w:lang w:val="es-419"/>
        </w:rPr>
        <w:t>a la presencia de bandas extorsivas</w:t>
      </w:r>
      <w:r w:rsidR="00C9389D" w:rsidRPr="00E939F2">
        <w:rPr>
          <w:rStyle w:val="FootnoteReference"/>
          <w:rFonts w:ascii="Times New Roman" w:hAnsi="Times New Roman"/>
          <w:sz w:val="24"/>
          <w:szCs w:val="24"/>
          <w:lang w:val="es-419"/>
        </w:rPr>
        <w:footnoteReference w:id="5"/>
      </w:r>
      <w:r w:rsidR="007C03FA" w:rsidRPr="00E939F2">
        <w:rPr>
          <w:rFonts w:ascii="Times New Roman" w:hAnsi="Times New Roman"/>
          <w:sz w:val="24"/>
          <w:szCs w:val="24"/>
          <w:lang w:val="es-419"/>
        </w:rPr>
        <w:t xml:space="preserve">. </w:t>
      </w:r>
    </w:p>
    <w:p w14:paraId="4063EDF6" w14:textId="77777777" w:rsidR="00E939F2" w:rsidRDefault="00ED4884" w:rsidP="00E93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E939F2">
        <w:rPr>
          <w:rFonts w:ascii="Times New Roman" w:hAnsi="Times New Roman"/>
          <w:sz w:val="24"/>
          <w:szCs w:val="24"/>
          <w:lang w:val="es-US"/>
        </w:rPr>
        <w:t xml:space="preserve">         </w:t>
      </w:r>
    </w:p>
    <w:p w14:paraId="2B14CEDC" w14:textId="5A385A2D" w:rsidR="00ED4884" w:rsidRDefault="00ED4884" w:rsidP="006761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  <w:r w:rsidRPr="00E939F2">
        <w:rPr>
          <w:rFonts w:ascii="Times New Roman" w:hAnsi="Times New Roman"/>
          <w:sz w:val="24"/>
          <w:szCs w:val="24"/>
          <w:lang w:val="es-US"/>
        </w:rPr>
        <w:t xml:space="preserve">  </w:t>
      </w:r>
      <w:r w:rsidR="006F1D32" w:rsidRPr="00E939F2">
        <w:rPr>
          <w:rFonts w:ascii="Times New Roman" w:hAnsi="Times New Roman"/>
          <w:sz w:val="24"/>
          <w:szCs w:val="24"/>
          <w:lang w:val="es-US"/>
        </w:rPr>
        <w:t xml:space="preserve">Además, </w:t>
      </w:r>
      <w:r w:rsidR="006761D8">
        <w:rPr>
          <w:rFonts w:ascii="Times New Roman" w:hAnsi="Times New Roman"/>
          <w:sz w:val="24"/>
          <w:szCs w:val="24"/>
          <w:lang w:val="es-US"/>
        </w:rPr>
        <w:t>debido</w:t>
      </w:r>
      <w:r w:rsidR="005F4F79" w:rsidRPr="00E939F2">
        <w:rPr>
          <w:rFonts w:ascii="Times New Roman" w:hAnsi="Times New Roman"/>
          <w:sz w:val="24"/>
          <w:szCs w:val="24"/>
          <w:lang w:val="es-419"/>
        </w:rPr>
        <w:t xml:space="preserve"> a que los NNA se encuentran en el desarrollo evolutivo de sus capacidades, </w:t>
      </w:r>
      <w:r w:rsidR="00A56BE6" w:rsidRPr="00E939F2">
        <w:rPr>
          <w:rFonts w:ascii="Times New Roman" w:hAnsi="Times New Roman"/>
          <w:sz w:val="24"/>
          <w:szCs w:val="24"/>
          <w:lang w:val="es-419"/>
        </w:rPr>
        <w:t>también</w:t>
      </w:r>
      <w:r w:rsidR="00F13482" w:rsidRPr="00E939F2">
        <w:rPr>
          <w:rFonts w:ascii="Times New Roman" w:hAnsi="Times New Roman"/>
          <w:sz w:val="24"/>
          <w:szCs w:val="24"/>
          <w:lang w:val="es-419"/>
        </w:rPr>
        <w:t xml:space="preserve"> se enfrentan a limitaciones para evitar, resistir y recuperarse </w:t>
      </w:r>
      <w:r w:rsidR="002F225E" w:rsidRPr="00E939F2">
        <w:rPr>
          <w:rFonts w:ascii="Times New Roman" w:hAnsi="Times New Roman"/>
          <w:sz w:val="24"/>
          <w:szCs w:val="24"/>
          <w:lang w:val="es-419"/>
        </w:rPr>
        <w:t>de</w:t>
      </w:r>
      <w:r w:rsidR="00417542" w:rsidRPr="00E939F2">
        <w:rPr>
          <w:rFonts w:ascii="Times New Roman" w:hAnsi="Times New Roman"/>
          <w:sz w:val="24"/>
          <w:szCs w:val="24"/>
          <w:lang w:val="es-419"/>
        </w:rPr>
        <w:t xml:space="preserve"> experiencias de violencia, explotación o abuso</w:t>
      </w:r>
      <w:r w:rsidR="001125DC" w:rsidRPr="00E939F2">
        <w:rPr>
          <w:rStyle w:val="FootnoteReference"/>
          <w:rFonts w:ascii="Times New Roman" w:hAnsi="Times New Roman"/>
          <w:sz w:val="24"/>
          <w:szCs w:val="24"/>
          <w:lang w:val="es-419"/>
        </w:rPr>
        <w:footnoteReference w:id="6"/>
      </w:r>
      <w:r w:rsidR="00496CA9" w:rsidRPr="00E939F2">
        <w:rPr>
          <w:rFonts w:ascii="Times New Roman" w:hAnsi="Times New Roman"/>
          <w:sz w:val="24"/>
          <w:szCs w:val="24"/>
          <w:lang w:val="es-419"/>
        </w:rPr>
        <w:t xml:space="preserve">. </w:t>
      </w:r>
      <w:r w:rsidRPr="00E939F2">
        <w:rPr>
          <w:rFonts w:ascii="Times New Roman" w:hAnsi="Times New Roman"/>
          <w:sz w:val="24"/>
          <w:szCs w:val="24"/>
          <w:lang w:val="es-419"/>
        </w:rPr>
        <w:t>L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a primera infancia es el período de crecimiento más importante de la vida, ya que es durante los primeros años que </w:t>
      </w:r>
      <w:r w:rsidR="00572604" w:rsidRPr="00E939F2">
        <w:rPr>
          <w:rFonts w:ascii="Times New Roman" w:eastAsia="Times New Roman" w:hAnsi="Times New Roman"/>
          <w:sz w:val="24"/>
          <w:szCs w:val="24"/>
          <w:lang w:val="es-CO"/>
        </w:rPr>
        <w:t>los niños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se desarrollan más rápido física, mental y emocionalmente; y la inversión en capital humano durante la primera infancia es un motor determinante para el crecimiento económico, el desarrollo y la equidad de los países. </w:t>
      </w:r>
    </w:p>
    <w:p w14:paraId="0FCED63A" w14:textId="77777777" w:rsidR="006761D8" w:rsidRPr="006761D8" w:rsidRDefault="006761D8" w:rsidP="0067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</w:p>
    <w:p w14:paraId="76B5FCFD" w14:textId="3E23E7C3" w:rsidR="006F1D32" w:rsidRDefault="006F1D32" w:rsidP="0067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           La situación de la niñez migrante en el continente americano es por tanto multisectorial y resulta pertinente </w:t>
      </w:r>
      <w:r w:rsidRPr="00E939F2">
        <w:rPr>
          <w:rFonts w:ascii="Times New Roman" w:eastAsia="Times New Roman" w:hAnsi="Times New Roman"/>
          <w:sz w:val="24"/>
          <w:szCs w:val="24"/>
          <w:lang w:val="es-US"/>
        </w:rPr>
        <w:t xml:space="preserve">en el ámbito de la </w:t>
      </w:r>
      <w:r w:rsidR="00B825EF" w:rsidRPr="00E939F2">
        <w:rPr>
          <w:rFonts w:ascii="Times New Roman" w:eastAsia="Times New Roman" w:hAnsi="Times New Roman"/>
          <w:sz w:val="24"/>
          <w:szCs w:val="24"/>
          <w:lang w:val="es-US"/>
        </w:rPr>
        <w:t>CAM</w:t>
      </w:r>
      <w:r w:rsidR="00B825EF">
        <w:rPr>
          <w:rFonts w:ascii="Times New Roman" w:eastAsia="Times New Roman" w:hAnsi="Times New Roman"/>
          <w:sz w:val="24"/>
          <w:szCs w:val="24"/>
          <w:lang w:val="es-US"/>
        </w:rPr>
        <w:t xml:space="preserve">, </w:t>
      </w:r>
      <w:r w:rsidR="00B825EF" w:rsidRPr="00E939F2">
        <w:rPr>
          <w:rFonts w:ascii="Times New Roman" w:eastAsia="Times New Roman" w:hAnsi="Times New Roman"/>
          <w:sz w:val="24"/>
          <w:szCs w:val="24"/>
          <w:lang w:val="es-US"/>
        </w:rPr>
        <w:t>en</w:t>
      </w:r>
      <w:r w:rsidRPr="00E939F2">
        <w:rPr>
          <w:rFonts w:ascii="Times New Roman" w:eastAsia="Times New Roman" w:hAnsi="Times New Roman"/>
          <w:sz w:val="24"/>
          <w:szCs w:val="24"/>
          <w:lang w:val="es-US"/>
        </w:rPr>
        <w:t xml:space="preserve"> cumplimiento de sus </w:t>
      </w:r>
      <w:r w:rsidR="00B825EF" w:rsidRPr="00E939F2">
        <w:rPr>
          <w:rFonts w:ascii="Times New Roman" w:eastAsia="Times New Roman" w:hAnsi="Times New Roman"/>
          <w:sz w:val="24"/>
          <w:szCs w:val="24"/>
          <w:lang w:val="es-US"/>
        </w:rPr>
        <w:t xml:space="preserve">mandatos, </w:t>
      </w:r>
      <w:r w:rsidR="00B825EF" w:rsidRPr="00E939F2">
        <w:rPr>
          <w:rFonts w:ascii="Times New Roman" w:eastAsia="Times New Roman" w:hAnsi="Times New Roman"/>
          <w:sz w:val="24"/>
          <w:szCs w:val="24"/>
          <w:lang w:val="es-CO"/>
        </w:rPr>
        <w:t>reflexionar</w:t>
      </w:r>
      <w:r w:rsidR="00B825EF">
        <w:rPr>
          <w:rFonts w:ascii="Times New Roman" w:eastAsia="Times New Roman" w:hAnsi="Times New Roman"/>
          <w:sz w:val="24"/>
          <w:szCs w:val="24"/>
          <w:lang w:val="es-CO"/>
        </w:rPr>
        <w:t xml:space="preserve"> frente </w:t>
      </w:r>
      <w:r w:rsidR="00497779">
        <w:rPr>
          <w:rFonts w:ascii="Times New Roman" w:eastAsia="Times New Roman" w:hAnsi="Times New Roman"/>
          <w:sz w:val="24"/>
          <w:szCs w:val="24"/>
          <w:lang w:val="es-CO"/>
        </w:rPr>
        <w:t>a</w:t>
      </w:r>
      <w:r w:rsidR="00497779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los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desafíos que enfrenta</w:t>
      </w:r>
      <w:r w:rsidR="00B825EF">
        <w:rPr>
          <w:rFonts w:ascii="Times New Roman" w:eastAsia="Times New Roman" w:hAnsi="Times New Roman"/>
          <w:sz w:val="24"/>
          <w:szCs w:val="24"/>
          <w:lang w:val="es-CO"/>
        </w:rPr>
        <w:t>n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="00B825EF">
        <w:rPr>
          <w:rFonts w:ascii="Times New Roman" w:eastAsia="Times New Roman" w:hAnsi="Times New Roman"/>
          <w:sz w:val="24"/>
          <w:szCs w:val="24"/>
          <w:lang w:val="es-CO"/>
        </w:rPr>
        <w:t xml:space="preserve">los NNA </w:t>
      </w:r>
      <w:r w:rsidR="00380D22" w:rsidRPr="00E939F2">
        <w:rPr>
          <w:rFonts w:ascii="Times New Roman" w:eastAsia="Times New Roman" w:hAnsi="Times New Roman"/>
          <w:sz w:val="24"/>
          <w:szCs w:val="24"/>
          <w:lang w:val="es-CO"/>
        </w:rPr>
        <w:t>migrante</w:t>
      </w:r>
      <w:r w:rsidR="00380D22">
        <w:rPr>
          <w:rFonts w:ascii="Times New Roman" w:eastAsia="Times New Roman" w:hAnsi="Times New Roman"/>
          <w:sz w:val="24"/>
          <w:szCs w:val="24"/>
          <w:lang w:val="es-CO"/>
        </w:rPr>
        <w:t>s,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="00B825EF">
        <w:rPr>
          <w:rFonts w:ascii="Times New Roman" w:eastAsia="Times New Roman" w:hAnsi="Times New Roman"/>
          <w:sz w:val="24"/>
          <w:szCs w:val="24"/>
          <w:lang w:val="es-CO"/>
        </w:rPr>
        <w:t xml:space="preserve">así como </w:t>
      </w:r>
      <w:r w:rsidR="00380D22">
        <w:rPr>
          <w:rFonts w:ascii="Times New Roman" w:eastAsia="Times New Roman" w:hAnsi="Times New Roman"/>
          <w:sz w:val="24"/>
          <w:szCs w:val="24"/>
          <w:lang w:val="es-CO"/>
        </w:rPr>
        <w:t xml:space="preserve">los </w:t>
      </w:r>
      <w:r w:rsidR="00380D22" w:rsidRPr="00E939F2">
        <w:rPr>
          <w:rFonts w:ascii="Times New Roman" w:eastAsia="Times New Roman" w:hAnsi="Times New Roman"/>
          <w:sz w:val="24"/>
          <w:szCs w:val="24"/>
          <w:lang w:val="es-CO"/>
        </w:rPr>
        <w:t>refugiados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en el continente americano</w:t>
      </w:r>
      <w:r w:rsidR="00497779">
        <w:rPr>
          <w:rFonts w:ascii="Times New Roman" w:eastAsia="Times New Roman" w:hAnsi="Times New Roman"/>
          <w:sz w:val="24"/>
          <w:szCs w:val="24"/>
          <w:lang w:val="es-CO"/>
        </w:rPr>
        <w:t xml:space="preserve">, </w:t>
      </w:r>
      <w:r w:rsidR="00B825EF" w:rsidRPr="00E939F2">
        <w:rPr>
          <w:rFonts w:ascii="Times New Roman" w:eastAsia="Times New Roman" w:hAnsi="Times New Roman"/>
          <w:sz w:val="24"/>
          <w:szCs w:val="24"/>
          <w:lang w:val="es-CO"/>
        </w:rPr>
        <w:t>las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respuestas para enfrentarlos</w:t>
      </w:r>
      <w:r w:rsidR="00497779">
        <w:rPr>
          <w:rFonts w:ascii="Times New Roman" w:eastAsia="Times New Roman" w:hAnsi="Times New Roman"/>
          <w:sz w:val="24"/>
          <w:szCs w:val="24"/>
          <w:lang w:val="es-CO"/>
        </w:rPr>
        <w:t>. Esto</w:t>
      </w:r>
      <w:r w:rsidR="00B825EF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>inclu</w:t>
      </w:r>
      <w:r w:rsidR="00497779">
        <w:rPr>
          <w:rFonts w:ascii="Times New Roman" w:eastAsia="Times New Roman" w:hAnsi="Times New Roman"/>
          <w:sz w:val="24"/>
          <w:szCs w:val="24"/>
          <w:lang w:val="es-CO"/>
        </w:rPr>
        <w:t>ye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mecanismos efectivos de coordinación y cooperación hemisférica para resguardar de la mejor manera sus derechos</w:t>
      </w:r>
      <w:r w:rsidR="00B825EF">
        <w:rPr>
          <w:rFonts w:ascii="Times New Roman" w:eastAsia="Times New Roman" w:hAnsi="Times New Roman"/>
          <w:sz w:val="24"/>
          <w:szCs w:val="24"/>
          <w:lang w:val="es-CO"/>
        </w:rPr>
        <w:t xml:space="preserve">, 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conforme el </w:t>
      </w:r>
      <w:r w:rsidR="00572604">
        <w:rPr>
          <w:rFonts w:ascii="Times New Roman" w:eastAsia="Times New Roman" w:hAnsi="Times New Roman"/>
          <w:sz w:val="24"/>
          <w:szCs w:val="24"/>
          <w:lang w:val="es-CO"/>
        </w:rPr>
        <w:t>d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>erecho internacional de los derechos humanos,</w:t>
      </w:r>
      <w:r w:rsidR="00E939F2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su interés superior y como sujetos de protección </w:t>
      </w:r>
      <w:r w:rsidR="00380D22" w:rsidRPr="00E939F2">
        <w:rPr>
          <w:rFonts w:ascii="Times New Roman" w:eastAsia="Times New Roman" w:hAnsi="Times New Roman"/>
          <w:sz w:val="24"/>
          <w:szCs w:val="24"/>
          <w:lang w:val="es-CO"/>
        </w:rPr>
        <w:t>especial,</w:t>
      </w:r>
      <w:r w:rsidR="00380D22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="00380D22" w:rsidRPr="00E939F2">
        <w:rPr>
          <w:rFonts w:ascii="Times New Roman" w:eastAsia="Times New Roman" w:hAnsi="Times New Roman"/>
          <w:sz w:val="24"/>
          <w:szCs w:val="24"/>
          <w:lang w:val="es-CO"/>
        </w:rPr>
        <w:t>de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no discriminación </w:t>
      </w:r>
      <w:r w:rsidR="00B825EF">
        <w:rPr>
          <w:rFonts w:ascii="Times New Roman" w:eastAsia="Times New Roman" w:hAnsi="Times New Roman"/>
          <w:sz w:val="24"/>
          <w:szCs w:val="24"/>
          <w:lang w:val="es-CO"/>
        </w:rPr>
        <w:t xml:space="preserve"> y de 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igualdad de </w:t>
      </w:r>
      <w:r w:rsidRPr="00572604">
        <w:rPr>
          <w:rFonts w:ascii="Times New Roman" w:eastAsia="Times New Roman" w:hAnsi="Times New Roman"/>
          <w:sz w:val="24"/>
          <w:szCs w:val="24"/>
          <w:lang w:val="es-CO"/>
        </w:rPr>
        <w:t>protección.</w:t>
      </w:r>
    </w:p>
    <w:p w14:paraId="7836312F" w14:textId="77777777" w:rsidR="006761D8" w:rsidRPr="006761D8" w:rsidRDefault="006761D8" w:rsidP="0067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O"/>
        </w:rPr>
      </w:pPr>
    </w:p>
    <w:p w14:paraId="754C1AB8" w14:textId="0622F9D2" w:rsidR="00097C54" w:rsidRPr="00E939F2" w:rsidRDefault="006F1D32" w:rsidP="004240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  <w:r w:rsidRPr="00E939F2">
        <w:rPr>
          <w:rFonts w:ascii="Times New Roman" w:eastAsia="Times New Roman" w:hAnsi="Times New Roman"/>
          <w:sz w:val="24"/>
          <w:szCs w:val="24"/>
          <w:lang w:val="es-CO"/>
        </w:rPr>
        <w:lastRenderedPageBreak/>
        <w:t>Así mismo, e</w:t>
      </w:r>
      <w:r w:rsidR="00ED4884" w:rsidRPr="00E939F2">
        <w:rPr>
          <w:rFonts w:ascii="Times New Roman" w:eastAsia="Times New Roman" w:hAnsi="Times New Roman"/>
          <w:sz w:val="24"/>
          <w:szCs w:val="24"/>
          <w:lang w:val="es-CO"/>
        </w:rPr>
        <w:t>s fundamental que los Estados y los demás actores involucrados</w:t>
      </w:r>
      <w:r w:rsidR="00424011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intensifiquen sus esfuerzos </w:t>
      </w:r>
      <w:r w:rsidR="00ED4884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="00424011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en </w:t>
      </w:r>
      <w:r w:rsidR="00ED4884" w:rsidRPr="00E939F2">
        <w:rPr>
          <w:rFonts w:ascii="Times New Roman" w:eastAsia="Times New Roman" w:hAnsi="Times New Roman"/>
          <w:sz w:val="24"/>
          <w:szCs w:val="24"/>
          <w:lang w:val="es-CO"/>
        </w:rPr>
        <w:t>acciones coordinada</w:t>
      </w:r>
      <w:r w:rsidR="00424011" w:rsidRPr="00E939F2">
        <w:rPr>
          <w:rFonts w:ascii="Times New Roman" w:eastAsia="Times New Roman" w:hAnsi="Times New Roman"/>
          <w:sz w:val="24"/>
          <w:szCs w:val="24"/>
          <w:lang w:val="es-CO"/>
        </w:rPr>
        <w:t>s</w:t>
      </w:r>
      <w:r w:rsidR="00ED4884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="00424011" w:rsidRPr="00E939F2">
        <w:rPr>
          <w:rFonts w:ascii="Times New Roman" w:eastAsia="Times New Roman" w:hAnsi="Times New Roman"/>
          <w:sz w:val="24"/>
          <w:szCs w:val="24"/>
          <w:lang w:val="es-CO"/>
        </w:rPr>
        <w:t>que</w:t>
      </w:r>
      <w:r w:rsidR="00424011" w:rsidRPr="00572604">
        <w:rPr>
          <w:rFonts w:ascii="Times New Roman" w:eastAsia="Times New Roman" w:hAnsi="Times New Roman"/>
          <w:sz w:val="24"/>
          <w:szCs w:val="24"/>
          <w:lang w:val="es-CO"/>
        </w:rPr>
        <w:t xml:space="preserve"> </w:t>
      </w:r>
      <w:r w:rsidR="00424011" w:rsidRPr="00572604">
        <w:rPr>
          <w:rFonts w:ascii="Times New Roman" w:hAnsi="Times New Roman"/>
          <w:sz w:val="24"/>
          <w:szCs w:val="24"/>
          <w:lang w:val="es-CO"/>
        </w:rPr>
        <w:t xml:space="preserve">garanticen la seguridad humana de los </w:t>
      </w:r>
      <w:r w:rsidR="00572604">
        <w:rPr>
          <w:rFonts w:ascii="Times New Roman" w:hAnsi="Times New Roman"/>
          <w:sz w:val="24"/>
          <w:szCs w:val="24"/>
          <w:lang w:val="es-CO"/>
        </w:rPr>
        <w:t xml:space="preserve">NNA </w:t>
      </w:r>
      <w:r w:rsidR="00424011" w:rsidRPr="00572604">
        <w:rPr>
          <w:rFonts w:ascii="Times New Roman" w:hAnsi="Times New Roman"/>
          <w:sz w:val="24"/>
          <w:szCs w:val="24"/>
          <w:lang w:val="es-CO"/>
        </w:rPr>
        <w:t>migrantes</w:t>
      </w:r>
      <w:r w:rsidR="00424011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ED4884"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en la región, máxime cuando </w:t>
      </w:r>
      <w:r w:rsidRPr="00E939F2">
        <w:rPr>
          <w:rFonts w:ascii="Times New Roman" w:eastAsia="Times New Roman" w:hAnsi="Times New Roman"/>
          <w:sz w:val="24"/>
          <w:szCs w:val="24"/>
          <w:lang w:val="es-CO"/>
        </w:rPr>
        <w:t xml:space="preserve">tanto </w:t>
      </w:r>
      <w:r w:rsidR="00FF2F65" w:rsidRPr="00E939F2">
        <w:rPr>
          <w:rFonts w:ascii="Times New Roman" w:hAnsi="Times New Roman"/>
          <w:sz w:val="24"/>
          <w:szCs w:val="24"/>
          <w:lang w:val="es-419"/>
        </w:rPr>
        <w:t>su edad como su condición migratori</w:t>
      </w:r>
      <w:r w:rsidR="00360A9E" w:rsidRPr="00E939F2">
        <w:rPr>
          <w:rFonts w:ascii="Times New Roman" w:hAnsi="Times New Roman"/>
          <w:sz w:val="24"/>
          <w:szCs w:val="24"/>
          <w:lang w:val="es-419"/>
        </w:rPr>
        <w:t>a</w:t>
      </w:r>
      <w:r w:rsidR="00FF2F65" w:rsidRPr="00E939F2">
        <w:rPr>
          <w:rFonts w:ascii="Times New Roman" w:hAnsi="Times New Roman"/>
          <w:sz w:val="24"/>
          <w:szCs w:val="24"/>
          <w:lang w:val="es-419"/>
        </w:rPr>
        <w:t xml:space="preserve"> los</w:t>
      </w:r>
      <w:r w:rsidR="00360A9E" w:rsidRPr="00E939F2">
        <w:rPr>
          <w:rFonts w:ascii="Times New Roman" w:hAnsi="Times New Roman"/>
          <w:sz w:val="24"/>
          <w:szCs w:val="24"/>
          <w:lang w:val="es-419"/>
        </w:rPr>
        <w:t xml:space="preserve"> ubica en una </w:t>
      </w:r>
      <w:r w:rsidR="005D2CCD" w:rsidRPr="00E939F2">
        <w:rPr>
          <w:rFonts w:ascii="Times New Roman" w:hAnsi="Times New Roman"/>
          <w:sz w:val="24"/>
          <w:szCs w:val="24"/>
          <w:lang w:val="es-419"/>
        </w:rPr>
        <w:t>“</w:t>
      </w:r>
      <w:r w:rsidR="00360A9E" w:rsidRPr="00E939F2">
        <w:rPr>
          <w:rFonts w:ascii="Times New Roman" w:hAnsi="Times New Roman"/>
          <w:sz w:val="24"/>
          <w:szCs w:val="24"/>
          <w:lang w:val="es-419"/>
        </w:rPr>
        <w:t>doble</w:t>
      </w:r>
      <w:r w:rsidR="005D2CCD" w:rsidRPr="00E939F2">
        <w:rPr>
          <w:rFonts w:ascii="Times New Roman" w:hAnsi="Times New Roman"/>
          <w:sz w:val="24"/>
          <w:szCs w:val="24"/>
          <w:lang w:val="es-419"/>
        </w:rPr>
        <w:t>”</w:t>
      </w:r>
      <w:r w:rsidR="00360A9E" w:rsidRPr="00E939F2">
        <w:rPr>
          <w:rFonts w:ascii="Times New Roman" w:hAnsi="Times New Roman"/>
          <w:sz w:val="24"/>
          <w:szCs w:val="24"/>
          <w:lang w:val="es-419"/>
        </w:rPr>
        <w:t xml:space="preserve"> situación de vulnerabilidad que</w:t>
      </w:r>
      <w:r w:rsidR="003203FA" w:rsidRPr="00E939F2">
        <w:rPr>
          <w:rFonts w:ascii="Times New Roman" w:hAnsi="Times New Roman"/>
          <w:sz w:val="24"/>
          <w:szCs w:val="24"/>
          <w:lang w:val="es-419"/>
        </w:rPr>
        <w:t>,</w:t>
      </w:r>
      <w:r w:rsidR="00360A9E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3203FA" w:rsidRPr="00E939F2">
        <w:rPr>
          <w:rFonts w:ascii="Times New Roman" w:hAnsi="Times New Roman"/>
          <w:sz w:val="24"/>
          <w:szCs w:val="24"/>
          <w:lang w:val="es-419"/>
        </w:rPr>
        <w:t xml:space="preserve">en la ausencia de marcos de protección, </w:t>
      </w:r>
      <w:r w:rsidR="00360A9E" w:rsidRPr="00E939F2">
        <w:rPr>
          <w:rFonts w:ascii="Times New Roman" w:hAnsi="Times New Roman"/>
          <w:sz w:val="24"/>
          <w:szCs w:val="24"/>
          <w:lang w:val="es-419"/>
        </w:rPr>
        <w:t>se traduce en serias violaciones a sus derechos humanos</w:t>
      </w:r>
      <w:r w:rsidR="00F65A38" w:rsidRPr="00E939F2">
        <w:rPr>
          <w:rFonts w:ascii="Times New Roman" w:hAnsi="Times New Roman"/>
          <w:sz w:val="24"/>
          <w:szCs w:val="24"/>
          <w:lang w:val="es-419"/>
        </w:rPr>
        <w:t xml:space="preserve"> con graves consecuencias para su integridad física y mental</w:t>
      </w:r>
      <w:r w:rsidR="00424011" w:rsidRPr="00E939F2">
        <w:rPr>
          <w:rFonts w:ascii="Times New Roman" w:hAnsi="Times New Roman"/>
          <w:color w:val="3B3B3B"/>
          <w:sz w:val="24"/>
          <w:szCs w:val="24"/>
          <w:lang w:val="es-419"/>
        </w:rPr>
        <w:t>.</w:t>
      </w:r>
      <w:r w:rsidR="00ED4884" w:rsidRPr="00E939F2">
        <w:rPr>
          <w:rFonts w:ascii="Times New Roman" w:hAnsi="Times New Roman"/>
          <w:color w:val="3B3B3B"/>
          <w:sz w:val="24"/>
          <w:szCs w:val="24"/>
          <w:lang w:val="es-CO"/>
        </w:rPr>
        <w:t xml:space="preserve"> </w:t>
      </w:r>
    </w:p>
    <w:p w14:paraId="79052F33" w14:textId="56F09DF4" w:rsidR="00910DE3" w:rsidRPr="00E939F2" w:rsidRDefault="00910DE3" w:rsidP="00BA3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</w:p>
    <w:p w14:paraId="62DC3F03" w14:textId="5B888333" w:rsidR="00205E76" w:rsidRPr="00E939F2" w:rsidRDefault="00910DE3" w:rsidP="00C476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  <w:r w:rsidRPr="00E939F2">
        <w:rPr>
          <w:rFonts w:ascii="Times New Roman" w:hAnsi="Times New Roman"/>
          <w:sz w:val="24"/>
          <w:szCs w:val="24"/>
          <w:lang w:val="es-419"/>
        </w:rPr>
        <w:t>Los</w:t>
      </w:r>
      <w:r w:rsidR="00FC38A6" w:rsidRPr="00E939F2">
        <w:rPr>
          <w:rFonts w:ascii="Times New Roman" w:hAnsi="Times New Roman"/>
          <w:sz w:val="24"/>
          <w:szCs w:val="24"/>
          <w:lang w:val="es-419"/>
        </w:rPr>
        <w:t xml:space="preserve"> sistemas de protección de </w:t>
      </w:r>
      <w:r w:rsidR="00CF5DB8" w:rsidRPr="00E939F2">
        <w:rPr>
          <w:rFonts w:ascii="Times New Roman" w:hAnsi="Times New Roman"/>
          <w:sz w:val="24"/>
          <w:szCs w:val="24"/>
          <w:lang w:val="es-419"/>
        </w:rPr>
        <w:t xml:space="preserve">los derechos humanos de la niñez migrante </w:t>
      </w:r>
      <w:r w:rsidR="00681D8E" w:rsidRPr="00E939F2">
        <w:rPr>
          <w:rFonts w:ascii="Times New Roman" w:hAnsi="Times New Roman"/>
          <w:sz w:val="24"/>
          <w:szCs w:val="24"/>
          <w:lang w:val="es-419"/>
        </w:rPr>
        <w:t>en las Am</w:t>
      </w:r>
      <w:r w:rsidR="00FD2147" w:rsidRPr="00E939F2">
        <w:rPr>
          <w:rFonts w:ascii="Times New Roman" w:hAnsi="Times New Roman"/>
          <w:sz w:val="24"/>
          <w:szCs w:val="24"/>
          <w:lang w:val="es-419"/>
        </w:rPr>
        <w:t>é</w:t>
      </w:r>
      <w:r w:rsidR="00681D8E" w:rsidRPr="00E939F2">
        <w:rPr>
          <w:rFonts w:ascii="Times New Roman" w:hAnsi="Times New Roman"/>
          <w:sz w:val="24"/>
          <w:szCs w:val="24"/>
          <w:lang w:val="es-419"/>
        </w:rPr>
        <w:t>ricas</w:t>
      </w:r>
      <w:r w:rsidR="002C587D" w:rsidRPr="00E939F2">
        <w:rPr>
          <w:rFonts w:ascii="Times New Roman" w:hAnsi="Times New Roman"/>
          <w:sz w:val="24"/>
          <w:szCs w:val="24"/>
          <w:lang w:val="es-419"/>
        </w:rPr>
        <w:t xml:space="preserve">, </w:t>
      </w:r>
      <w:r w:rsidR="00506128" w:rsidRPr="00E939F2">
        <w:rPr>
          <w:rFonts w:ascii="Times New Roman" w:hAnsi="Times New Roman"/>
          <w:sz w:val="24"/>
          <w:szCs w:val="24"/>
          <w:lang w:val="es-419"/>
        </w:rPr>
        <w:t>sustentados en el principio de</w:t>
      </w:r>
      <w:r w:rsidR="00D906A5" w:rsidRPr="00E939F2">
        <w:rPr>
          <w:rFonts w:ascii="Times New Roman" w:hAnsi="Times New Roman"/>
          <w:sz w:val="24"/>
          <w:szCs w:val="24"/>
          <w:lang w:val="es-419"/>
        </w:rPr>
        <w:t>l</w:t>
      </w:r>
      <w:r w:rsidR="00506128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05396B" w:rsidRPr="00E939F2">
        <w:rPr>
          <w:rFonts w:ascii="Times New Roman" w:hAnsi="Times New Roman"/>
          <w:sz w:val="24"/>
          <w:szCs w:val="24"/>
          <w:lang w:val="es-419"/>
        </w:rPr>
        <w:t>i</w:t>
      </w:r>
      <w:r w:rsidR="00506128" w:rsidRPr="00E939F2">
        <w:rPr>
          <w:rFonts w:ascii="Times New Roman" w:hAnsi="Times New Roman"/>
          <w:sz w:val="24"/>
          <w:szCs w:val="24"/>
          <w:lang w:val="es-419"/>
        </w:rPr>
        <w:t xml:space="preserve">nterés </w:t>
      </w:r>
      <w:r w:rsidR="0005396B" w:rsidRPr="00E939F2">
        <w:rPr>
          <w:rFonts w:ascii="Times New Roman" w:hAnsi="Times New Roman"/>
          <w:sz w:val="24"/>
          <w:szCs w:val="24"/>
          <w:lang w:val="es-419"/>
        </w:rPr>
        <w:t>s</w:t>
      </w:r>
      <w:r w:rsidR="00506128" w:rsidRPr="00E939F2">
        <w:rPr>
          <w:rFonts w:ascii="Times New Roman" w:hAnsi="Times New Roman"/>
          <w:sz w:val="24"/>
          <w:szCs w:val="24"/>
          <w:lang w:val="es-419"/>
        </w:rPr>
        <w:t xml:space="preserve">uperior de la </w:t>
      </w:r>
      <w:r w:rsidR="0005396B" w:rsidRPr="00E939F2">
        <w:rPr>
          <w:rFonts w:ascii="Times New Roman" w:hAnsi="Times New Roman"/>
          <w:sz w:val="24"/>
          <w:szCs w:val="24"/>
          <w:lang w:val="es-419"/>
        </w:rPr>
        <w:t>n</w:t>
      </w:r>
      <w:r w:rsidR="00506128" w:rsidRPr="00E939F2">
        <w:rPr>
          <w:rFonts w:ascii="Times New Roman" w:hAnsi="Times New Roman"/>
          <w:sz w:val="24"/>
          <w:szCs w:val="24"/>
          <w:lang w:val="es-419"/>
        </w:rPr>
        <w:t>iñez</w:t>
      </w:r>
      <w:r w:rsidR="002C587D" w:rsidRPr="00E939F2">
        <w:rPr>
          <w:rFonts w:ascii="Times New Roman" w:hAnsi="Times New Roman"/>
          <w:sz w:val="24"/>
          <w:szCs w:val="24"/>
          <w:lang w:val="es-419"/>
        </w:rPr>
        <w:t xml:space="preserve">, </w:t>
      </w:r>
      <w:r w:rsidR="00282C59" w:rsidRPr="00E939F2">
        <w:rPr>
          <w:rFonts w:ascii="Times New Roman" w:hAnsi="Times New Roman"/>
          <w:sz w:val="24"/>
          <w:szCs w:val="24"/>
          <w:lang w:val="es-419"/>
        </w:rPr>
        <w:t>tienen como objetivo garantizar de manera plena y efectiva los derechos y el desarrollo integral de la niñez y la adolescencia</w:t>
      </w:r>
      <w:r w:rsidR="00384459" w:rsidRPr="00E939F2">
        <w:rPr>
          <w:rFonts w:ascii="Times New Roman" w:hAnsi="Times New Roman"/>
          <w:sz w:val="24"/>
          <w:szCs w:val="24"/>
          <w:lang w:val="es-419"/>
        </w:rPr>
        <w:t xml:space="preserve">. </w:t>
      </w:r>
      <w:r w:rsidR="0076540A" w:rsidRPr="00E939F2">
        <w:rPr>
          <w:rFonts w:ascii="Times New Roman" w:hAnsi="Times New Roman"/>
          <w:sz w:val="24"/>
          <w:szCs w:val="24"/>
          <w:lang w:val="es-419"/>
        </w:rPr>
        <w:t>Bajo este</w:t>
      </w:r>
      <w:r w:rsidR="00AC2DCB" w:rsidRPr="00E939F2">
        <w:rPr>
          <w:rFonts w:ascii="Times New Roman" w:hAnsi="Times New Roman"/>
          <w:sz w:val="24"/>
          <w:szCs w:val="24"/>
          <w:lang w:val="es-419"/>
        </w:rPr>
        <w:t xml:space="preserve"> principio</w:t>
      </w:r>
      <w:r w:rsidR="00550F4F" w:rsidRPr="00E939F2">
        <w:rPr>
          <w:rFonts w:ascii="Times New Roman" w:hAnsi="Times New Roman"/>
          <w:sz w:val="24"/>
          <w:szCs w:val="24"/>
          <w:lang w:val="es-419"/>
        </w:rPr>
        <w:t xml:space="preserve"> y fundamentados en la legislación nacional y en los instrumentos internacionales</w:t>
      </w:r>
      <w:r w:rsidR="0076540A" w:rsidRPr="00E939F2">
        <w:rPr>
          <w:rFonts w:ascii="Times New Roman" w:hAnsi="Times New Roman"/>
          <w:sz w:val="24"/>
          <w:szCs w:val="24"/>
          <w:lang w:val="es-419"/>
        </w:rPr>
        <w:t xml:space="preserve">, </w:t>
      </w:r>
      <w:r w:rsidR="00611D59" w:rsidRPr="00E939F2">
        <w:rPr>
          <w:rFonts w:ascii="Times New Roman" w:hAnsi="Times New Roman"/>
          <w:sz w:val="24"/>
          <w:szCs w:val="24"/>
          <w:lang w:val="es-419"/>
        </w:rPr>
        <w:t xml:space="preserve">los Estados </w:t>
      </w:r>
      <w:r w:rsidR="00CC62E1" w:rsidRPr="00E939F2">
        <w:rPr>
          <w:rFonts w:ascii="Times New Roman" w:hAnsi="Times New Roman"/>
          <w:sz w:val="24"/>
          <w:szCs w:val="24"/>
          <w:lang w:val="es-419"/>
        </w:rPr>
        <w:t>tienen</w:t>
      </w:r>
      <w:r w:rsidR="003D378C" w:rsidRPr="00E939F2">
        <w:rPr>
          <w:rFonts w:ascii="Times New Roman" w:hAnsi="Times New Roman"/>
          <w:sz w:val="24"/>
          <w:szCs w:val="24"/>
          <w:lang w:val="es-419"/>
        </w:rPr>
        <w:t xml:space="preserve"> el deber de </w:t>
      </w:r>
      <w:r w:rsidR="0076540A" w:rsidRPr="00E939F2">
        <w:rPr>
          <w:rFonts w:ascii="Times New Roman" w:hAnsi="Times New Roman"/>
          <w:sz w:val="24"/>
          <w:szCs w:val="24"/>
          <w:lang w:val="es-419"/>
        </w:rPr>
        <w:t>g</w:t>
      </w:r>
      <w:r w:rsidR="00C47633" w:rsidRPr="00E939F2">
        <w:rPr>
          <w:rFonts w:ascii="Times New Roman" w:hAnsi="Times New Roman"/>
          <w:sz w:val="24"/>
          <w:szCs w:val="24"/>
          <w:lang w:val="es-419"/>
        </w:rPr>
        <w:t>aranti</w:t>
      </w:r>
      <w:r w:rsidR="0076540A" w:rsidRPr="00E939F2">
        <w:rPr>
          <w:rFonts w:ascii="Times New Roman" w:hAnsi="Times New Roman"/>
          <w:sz w:val="24"/>
          <w:szCs w:val="24"/>
          <w:lang w:val="es-419"/>
        </w:rPr>
        <w:t>zar</w:t>
      </w:r>
      <w:r w:rsidR="00C47633" w:rsidRPr="00E939F2">
        <w:rPr>
          <w:rFonts w:ascii="Times New Roman" w:hAnsi="Times New Roman"/>
          <w:sz w:val="24"/>
          <w:szCs w:val="24"/>
          <w:lang w:val="es-419"/>
        </w:rPr>
        <w:t xml:space="preserve"> la integridad física, psicológica, moral y espiritual de los NNA</w:t>
      </w:r>
      <w:r w:rsidR="00BA6628" w:rsidRPr="00E939F2">
        <w:rPr>
          <w:rFonts w:ascii="Times New Roman" w:hAnsi="Times New Roman"/>
          <w:sz w:val="24"/>
          <w:szCs w:val="24"/>
          <w:lang w:val="es-419"/>
        </w:rPr>
        <w:t xml:space="preserve"> sin distinción de nacionalidad, edad, condición migratoria, idioma, etnia u otra condición</w:t>
      </w:r>
      <w:r w:rsidR="00ED006F" w:rsidRPr="00E939F2">
        <w:rPr>
          <w:rFonts w:ascii="Times New Roman" w:hAnsi="Times New Roman"/>
          <w:sz w:val="24"/>
          <w:szCs w:val="24"/>
          <w:lang w:val="es-419"/>
        </w:rPr>
        <w:t xml:space="preserve">. </w:t>
      </w:r>
      <w:r w:rsidR="00D74141" w:rsidRPr="00E939F2">
        <w:rPr>
          <w:rFonts w:ascii="Times New Roman" w:hAnsi="Times New Roman"/>
          <w:sz w:val="24"/>
          <w:szCs w:val="24"/>
          <w:lang w:val="es-419"/>
        </w:rPr>
        <w:t>Para cumplir con este deber, los Estados han adoptado</w:t>
      </w:r>
      <w:r w:rsidR="0060320A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517A40" w:rsidRPr="00E939F2">
        <w:rPr>
          <w:rFonts w:ascii="Times New Roman" w:hAnsi="Times New Roman"/>
          <w:sz w:val="24"/>
          <w:szCs w:val="24"/>
          <w:lang w:val="es-419"/>
        </w:rPr>
        <w:t xml:space="preserve">enfoques </w:t>
      </w:r>
      <w:r w:rsidR="006B5508" w:rsidRPr="00E939F2">
        <w:rPr>
          <w:rFonts w:ascii="Times New Roman" w:hAnsi="Times New Roman"/>
          <w:sz w:val="24"/>
          <w:szCs w:val="24"/>
          <w:lang w:val="es-419"/>
        </w:rPr>
        <w:t>diferenciado</w:t>
      </w:r>
      <w:r w:rsidR="00AE26F9" w:rsidRPr="00E939F2">
        <w:rPr>
          <w:rFonts w:ascii="Times New Roman" w:hAnsi="Times New Roman"/>
          <w:sz w:val="24"/>
          <w:szCs w:val="24"/>
          <w:lang w:val="es-419"/>
        </w:rPr>
        <w:t>s</w:t>
      </w:r>
      <w:r w:rsidR="006B5508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B77538" w:rsidRPr="00E939F2">
        <w:rPr>
          <w:rFonts w:ascii="Times New Roman" w:hAnsi="Times New Roman"/>
          <w:sz w:val="24"/>
          <w:szCs w:val="24"/>
          <w:lang w:val="es-419"/>
        </w:rPr>
        <w:t xml:space="preserve">en los procesos de atención de NNA migrantes </w:t>
      </w:r>
      <w:r w:rsidR="0071596C" w:rsidRPr="00E939F2">
        <w:rPr>
          <w:rFonts w:ascii="Times New Roman" w:hAnsi="Times New Roman"/>
          <w:sz w:val="24"/>
          <w:szCs w:val="24"/>
          <w:lang w:val="es-419"/>
        </w:rPr>
        <w:t xml:space="preserve">que velan por </w:t>
      </w:r>
      <w:r w:rsidR="005842B9" w:rsidRPr="00E939F2">
        <w:rPr>
          <w:rFonts w:ascii="Times New Roman" w:hAnsi="Times New Roman"/>
          <w:sz w:val="24"/>
          <w:szCs w:val="24"/>
          <w:lang w:val="es-419"/>
        </w:rPr>
        <w:t xml:space="preserve">la </w:t>
      </w:r>
      <w:r w:rsidR="005842B9" w:rsidRPr="00E939F2">
        <w:rPr>
          <w:rFonts w:ascii="Times New Roman" w:hAnsi="Times New Roman"/>
          <w:i/>
          <w:iCs/>
          <w:sz w:val="24"/>
          <w:szCs w:val="24"/>
          <w:lang w:val="es-419"/>
        </w:rPr>
        <w:t>evaluación</w:t>
      </w:r>
      <w:r w:rsidR="005842B9" w:rsidRPr="00E939F2">
        <w:rPr>
          <w:rFonts w:ascii="Times New Roman" w:hAnsi="Times New Roman"/>
          <w:sz w:val="24"/>
          <w:szCs w:val="24"/>
          <w:lang w:val="es-419"/>
        </w:rPr>
        <w:t xml:space="preserve"> de </w:t>
      </w:r>
      <w:r w:rsidR="00F14350" w:rsidRPr="00E939F2">
        <w:rPr>
          <w:rFonts w:ascii="Times New Roman" w:hAnsi="Times New Roman"/>
          <w:sz w:val="24"/>
          <w:szCs w:val="24"/>
          <w:lang w:val="es-419"/>
        </w:rPr>
        <w:t xml:space="preserve">sus </w:t>
      </w:r>
      <w:r w:rsidR="005842B9" w:rsidRPr="00E939F2">
        <w:rPr>
          <w:rFonts w:ascii="Times New Roman" w:hAnsi="Times New Roman"/>
          <w:sz w:val="24"/>
          <w:szCs w:val="24"/>
          <w:lang w:val="es-419"/>
        </w:rPr>
        <w:t xml:space="preserve">circunstancias </w:t>
      </w:r>
      <w:r w:rsidR="005D0D74" w:rsidRPr="00E939F2">
        <w:rPr>
          <w:rFonts w:ascii="Times New Roman" w:hAnsi="Times New Roman"/>
          <w:sz w:val="24"/>
          <w:szCs w:val="24"/>
          <w:lang w:val="es-419"/>
        </w:rPr>
        <w:t>y por</w:t>
      </w:r>
      <w:r w:rsidR="00EF7B28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5842B9" w:rsidRPr="00E939F2">
        <w:rPr>
          <w:rFonts w:ascii="Times New Roman" w:hAnsi="Times New Roman"/>
          <w:sz w:val="24"/>
          <w:szCs w:val="24"/>
          <w:lang w:val="es-419"/>
        </w:rPr>
        <w:t xml:space="preserve">la </w:t>
      </w:r>
      <w:r w:rsidR="005842B9" w:rsidRPr="00E939F2">
        <w:rPr>
          <w:rFonts w:ascii="Times New Roman" w:hAnsi="Times New Roman"/>
          <w:i/>
          <w:iCs/>
          <w:sz w:val="24"/>
          <w:szCs w:val="24"/>
          <w:lang w:val="es-419"/>
        </w:rPr>
        <w:t>determinación</w:t>
      </w:r>
      <w:r w:rsidR="005842B9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BF37B8" w:rsidRPr="00E939F2">
        <w:rPr>
          <w:rFonts w:ascii="Times New Roman" w:hAnsi="Times New Roman"/>
          <w:sz w:val="24"/>
          <w:szCs w:val="24"/>
          <w:lang w:val="es-419"/>
        </w:rPr>
        <w:t>de</w:t>
      </w:r>
      <w:r w:rsidR="006D6CC3" w:rsidRPr="00E939F2">
        <w:rPr>
          <w:rFonts w:ascii="Times New Roman" w:hAnsi="Times New Roman"/>
          <w:sz w:val="24"/>
          <w:szCs w:val="24"/>
          <w:lang w:val="es-419"/>
        </w:rPr>
        <w:t xml:space="preserve"> su </w:t>
      </w:r>
      <w:r w:rsidR="00BF37B8" w:rsidRPr="00E939F2">
        <w:rPr>
          <w:rFonts w:ascii="Times New Roman" w:hAnsi="Times New Roman"/>
          <w:sz w:val="24"/>
          <w:szCs w:val="24"/>
          <w:lang w:val="es-419"/>
        </w:rPr>
        <w:t>interés superior</w:t>
      </w:r>
      <w:r w:rsidR="00CD6BA5" w:rsidRPr="00E939F2">
        <w:rPr>
          <w:rFonts w:ascii="Times New Roman" w:hAnsi="Times New Roman"/>
          <w:sz w:val="24"/>
          <w:szCs w:val="24"/>
          <w:lang w:val="es-419"/>
        </w:rPr>
        <w:t xml:space="preserve"> en observancia de su </w:t>
      </w:r>
      <w:r w:rsidR="00BF37B8" w:rsidRPr="00E939F2">
        <w:rPr>
          <w:rFonts w:ascii="Times New Roman" w:hAnsi="Times New Roman"/>
          <w:sz w:val="24"/>
          <w:szCs w:val="24"/>
          <w:lang w:val="es-419"/>
        </w:rPr>
        <w:t>opinión</w:t>
      </w:r>
      <w:r w:rsidR="00796424" w:rsidRPr="00E939F2">
        <w:rPr>
          <w:rFonts w:ascii="Times New Roman" w:hAnsi="Times New Roman"/>
          <w:sz w:val="24"/>
          <w:szCs w:val="24"/>
          <w:lang w:val="es-419"/>
        </w:rPr>
        <w:t xml:space="preserve"> e</w:t>
      </w:r>
      <w:r w:rsidR="00BF37B8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B825EF" w:rsidRPr="00E939F2">
        <w:rPr>
          <w:rFonts w:ascii="Times New Roman" w:hAnsi="Times New Roman"/>
          <w:sz w:val="24"/>
          <w:szCs w:val="24"/>
          <w:lang w:val="es-419"/>
        </w:rPr>
        <w:t>identida</w:t>
      </w:r>
      <w:r w:rsidR="00B825EF">
        <w:rPr>
          <w:rFonts w:ascii="Times New Roman" w:hAnsi="Times New Roman"/>
          <w:sz w:val="24"/>
          <w:szCs w:val="24"/>
          <w:lang w:val="es-419"/>
        </w:rPr>
        <w:t xml:space="preserve">d, </w:t>
      </w:r>
      <w:r w:rsidR="00B825EF" w:rsidRPr="00E939F2">
        <w:rPr>
          <w:rFonts w:ascii="Times New Roman" w:hAnsi="Times New Roman"/>
          <w:sz w:val="24"/>
          <w:szCs w:val="24"/>
          <w:lang w:val="es-419"/>
        </w:rPr>
        <w:t>y</w:t>
      </w:r>
      <w:r w:rsidR="00796424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CD6BA5" w:rsidRPr="00E939F2">
        <w:rPr>
          <w:rFonts w:ascii="Times New Roman" w:hAnsi="Times New Roman"/>
          <w:sz w:val="24"/>
          <w:szCs w:val="24"/>
          <w:lang w:val="es-419"/>
        </w:rPr>
        <w:t xml:space="preserve">de </w:t>
      </w:r>
      <w:r w:rsidR="00796424" w:rsidRPr="00E939F2">
        <w:rPr>
          <w:rFonts w:ascii="Times New Roman" w:hAnsi="Times New Roman"/>
          <w:sz w:val="24"/>
          <w:szCs w:val="24"/>
          <w:lang w:val="es-419"/>
        </w:rPr>
        <w:t>principios de</w:t>
      </w:r>
      <w:r w:rsidR="00741B50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CD6BA5" w:rsidRPr="00E939F2">
        <w:rPr>
          <w:rFonts w:ascii="Times New Roman" w:hAnsi="Times New Roman"/>
          <w:sz w:val="24"/>
          <w:szCs w:val="24"/>
          <w:lang w:val="es-419"/>
        </w:rPr>
        <w:t xml:space="preserve">integración </w:t>
      </w:r>
      <w:r w:rsidR="00610FFE" w:rsidRPr="00E939F2">
        <w:rPr>
          <w:rFonts w:ascii="Times New Roman" w:hAnsi="Times New Roman"/>
          <w:sz w:val="24"/>
          <w:szCs w:val="24"/>
          <w:lang w:val="es-419"/>
        </w:rPr>
        <w:t>familiar, cuidado, protección, seguridad, salud</w:t>
      </w:r>
      <w:r w:rsidR="00DB4E1D" w:rsidRPr="00E939F2">
        <w:rPr>
          <w:rFonts w:ascii="Times New Roman" w:hAnsi="Times New Roman"/>
          <w:sz w:val="24"/>
          <w:szCs w:val="24"/>
          <w:lang w:val="es-419"/>
        </w:rPr>
        <w:t>, entre otros</w:t>
      </w:r>
      <w:r w:rsidR="00442DFF" w:rsidRPr="00E939F2">
        <w:rPr>
          <w:rStyle w:val="FootnoteReference"/>
          <w:rFonts w:ascii="Times New Roman" w:hAnsi="Times New Roman"/>
          <w:sz w:val="24"/>
          <w:szCs w:val="24"/>
          <w:lang w:val="es-419"/>
        </w:rPr>
        <w:footnoteReference w:id="7"/>
      </w:r>
      <w:r w:rsidR="00DB4E1D" w:rsidRPr="00E939F2">
        <w:rPr>
          <w:rFonts w:ascii="Times New Roman" w:hAnsi="Times New Roman"/>
          <w:sz w:val="24"/>
          <w:szCs w:val="24"/>
          <w:lang w:val="es-419"/>
        </w:rPr>
        <w:t xml:space="preserve">. </w:t>
      </w:r>
    </w:p>
    <w:p w14:paraId="23924591" w14:textId="77777777" w:rsidR="00205E76" w:rsidRPr="00E939F2" w:rsidRDefault="00205E76" w:rsidP="00690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419"/>
        </w:rPr>
      </w:pPr>
    </w:p>
    <w:p w14:paraId="1EF4078E" w14:textId="07982DE7" w:rsidR="00CC3750" w:rsidRPr="00E939F2" w:rsidRDefault="006E3D63" w:rsidP="00C476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  <w:r w:rsidRPr="00E939F2">
        <w:rPr>
          <w:rFonts w:ascii="Times New Roman" w:hAnsi="Times New Roman"/>
          <w:sz w:val="24"/>
          <w:szCs w:val="24"/>
          <w:lang w:val="es-419"/>
        </w:rPr>
        <w:t xml:space="preserve">El resultado de este enfoque diferenciado </w:t>
      </w:r>
      <w:r w:rsidR="00CF5C88" w:rsidRPr="00E939F2">
        <w:rPr>
          <w:rFonts w:ascii="Times New Roman" w:hAnsi="Times New Roman"/>
          <w:sz w:val="24"/>
          <w:szCs w:val="24"/>
          <w:lang w:val="es-419"/>
        </w:rPr>
        <w:t>debe ser</w:t>
      </w:r>
      <w:r w:rsidRPr="00E939F2">
        <w:rPr>
          <w:rFonts w:ascii="Times New Roman" w:hAnsi="Times New Roman"/>
          <w:sz w:val="24"/>
          <w:szCs w:val="24"/>
          <w:lang w:val="es-419"/>
        </w:rPr>
        <w:t xml:space="preserve"> la aplicación de soluciones a largo plazo para mejorar </w:t>
      </w:r>
      <w:r w:rsidR="00FC54A9" w:rsidRPr="00E939F2">
        <w:rPr>
          <w:rFonts w:ascii="Times New Roman" w:hAnsi="Times New Roman"/>
          <w:sz w:val="24"/>
          <w:szCs w:val="24"/>
          <w:lang w:val="es-419"/>
        </w:rPr>
        <w:t>las</w:t>
      </w:r>
      <w:r w:rsidR="00432988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Pr="00E939F2">
        <w:rPr>
          <w:rFonts w:ascii="Times New Roman" w:hAnsi="Times New Roman"/>
          <w:sz w:val="24"/>
          <w:szCs w:val="24"/>
          <w:lang w:val="es-419"/>
        </w:rPr>
        <w:t xml:space="preserve">condiciones </w:t>
      </w:r>
      <w:r w:rsidR="00FC54A9" w:rsidRPr="00E939F2">
        <w:rPr>
          <w:rFonts w:ascii="Times New Roman" w:hAnsi="Times New Roman"/>
          <w:sz w:val="24"/>
          <w:szCs w:val="24"/>
          <w:lang w:val="es-419"/>
        </w:rPr>
        <w:t>y bienestar de los NNA migrantes</w:t>
      </w:r>
      <w:r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A020B8" w:rsidRPr="00E939F2">
        <w:rPr>
          <w:rFonts w:ascii="Times New Roman" w:hAnsi="Times New Roman"/>
          <w:sz w:val="24"/>
          <w:szCs w:val="24"/>
          <w:lang w:val="es-419"/>
        </w:rPr>
        <w:t>Así,</w:t>
      </w:r>
      <w:r w:rsidR="00352FA1" w:rsidRPr="00E939F2">
        <w:rPr>
          <w:rFonts w:ascii="Times New Roman" w:hAnsi="Times New Roman"/>
          <w:sz w:val="24"/>
          <w:szCs w:val="24"/>
          <w:lang w:val="es-419"/>
        </w:rPr>
        <w:t xml:space="preserve"> por ejemplo</w:t>
      </w:r>
      <w:r w:rsidR="006D2671" w:rsidRPr="00E939F2">
        <w:rPr>
          <w:rFonts w:ascii="Times New Roman" w:hAnsi="Times New Roman"/>
          <w:sz w:val="24"/>
          <w:szCs w:val="24"/>
          <w:lang w:val="es-419"/>
        </w:rPr>
        <w:t xml:space="preserve">, </w:t>
      </w:r>
      <w:r w:rsidR="00E01117" w:rsidRPr="00E939F2">
        <w:rPr>
          <w:rFonts w:ascii="Times New Roman" w:hAnsi="Times New Roman"/>
          <w:sz w:val="24"/>
          <w:szCs w:val="24"/>
          <w:lang w:val="es-419"/>
        </w:rPr>
        <w:t xml:space="preserve">la separación de </w:t>
      </w:r>
      <w:r w:rsidR="002969D9" w:rsidRPr="00E939F2">
        <w:rPr>
          <w:rFonts w:ascii="Times New Roman" w:hAnsi="Times New Roman"/>
          <w:sz w:val="24"/>
          <w:szCs w:val="24"/>
          <w:lang w:val="es-419"/>
        </w:rPr>
        <w:t>su</w:t>
      </w:r>
      <w:r w:rsidR="001B5858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E01117" w:rsidRPr="00E939F2">
        <w:rPr>
          <w:rFonts w:ascii="Times New Roman" w:hAnsi="Times New Roman"/>
          <w:sz w:val="24"/>
          <w:szCs w:val="24"/>
          <w:lang w:val="es-419"/>
        </w:rPr>
        <w:t>familia</w:t>
      </w:r>
      <w:r w:rsidR="000F37A1" w:rsidRPr="00E939F2">
        <w:rPr>
          <w:rFonts w:ascii="Times New Roman" w:hAnsi="Times New Roman"/>
          <w:sz w:val="24"/>
          <w:szCs w:val="24"/>
          <w:lang w:val="es-419"/>
        </w:rPr>
        <w:t xml:space="preserve">, </w:t>
      </w:r>
      <w:r w:rsidR="006D2671" w:rsidRPr="00E939F2">
        <w:rPr>
          <w:rFonts w:ascii="Times New Roman" w:hAnsi="Times New Roman"/>
          <w:sz w:val="24"/>
          <w:szCs w:val="24"/>
          <w:lang w:val="es-419"/>
        </w:rPr>
        <w:t xml:space="preserve">la privación de </w:t>
      </w:r>
      <w:r w:rsidR="002969D9" w:rsidRPr="00E939F2">
        <w:rPr>
          <w:rFonts w:ascii="Times New Roman" w:hAnsi="Times New Roman"/>
          <w:sz w:val="24"/>
          <w:szCs w:val="24"/>
          <w:lang w:val="es-419"/>
        </w:rPr>
        <w:t>su</w:t>
      </w:r>
      <w:r w:rsidR="006D2671" w:rsidRPr="00E939F2">
        <w:rPr>
          <w:rFonts w:ascii="Times New Roman" w:hAnsi="Times New Roman"/>
          <w:sz w:val="24"/>
          <w:szCs w:val="24"/>
          <w:lang w:val="es-419"/>
        </w:rPr>
        <w:t xml:space="preserve"> libertad</w:t>
      </w:r>
      <w:r w:rsidR="000F37A1" w:rsidRPr="00E939F2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6D2671" w:rsidRPr="00E939F2">
        <w:rPr>
          <w:rFonts w:ascii="Times New Roman" w:hAnsi="Times New Roman"/>
          <w:sz w:val="24"/>
          <w:szCs w:val="24"/>
          <w:lang w:val="es-419"/>
        </w:rPr>
        <w:t xml:space="preserve">y </w:t>
      </w:r>
      <w:r w:rsidR="002969D9" w:rsidRPr="00E939F2">
        <w:rPr>
          <w:rFonts w:ascii="Times New Roman" w:hAnsi="Times New Roman"/>
          <w:sz w:val="24"/>
          <w:szCs w:val="24"/>
          <w:lang w:val="es-419"/>
        </w:rPr>
        <w:t>su</w:t>
      </w:r>
      <w:r w:rsidR="006D2671" w:rsidRPr="00E939F2">
        <w:rPr>
          <w:rFonts w:ascii="Times New Roman" w:hAnsi="Times New Roman"/>
          <w:sz w:val="24"/>
          <w:szCs w:val="24"/>
          <w:lang w:val="es-419"/>
        </w:rPr>
        <w:t xml:space="preserve"> expulsión de un país sin el debido proceso, </w:t>
      </w:r>
      <w:r w:rsidR="00F01FC3" w:rsidRPr="00E939F2">
        <w:rPr>
          <w:rFonts w:ascii="Times New Roman" w:hAnsi="Times New Roman"/>
          <w:sz w:val="24"/>
          <w:szCs w:val="24"/>
          <w:lang w:val="es-419"/>
        </w:rPr>
        <w:t>son</w:t>
      </w:r>
      <w:r w:rsidR="00FC7166" w:rsidRPr="00E939F2">
        <w:rPr>
          <w:rFonts w:ascii="Times New Roman" w:hAnsi="Times New Roman"/>
          <w:sz w:val="24"/>
          <w:szCs w:val="24"/>
          <w:lang w:val="es-419"/>
        </w:rPr>
        <w:t xml:space="preserve"> casos que </w:t>
      </w:r>
      <w:r w:rsidR="003B15D1" w:rsidRPr="00E939F2">
        <w:rPr>
          <w:rFonts w:ascii="Times New Roman" w:hAnsi="Times New Roman"/>
          <w:sz w:val="24"/>
          <w:szCs w:val="24"/>
          <w:lang w:val="es-419"/>
        </w:rPr>
        <w:t>no contribuyen a</w:t>
      </w:r>
      <w:r w:rsidR="005C7CF6" w:rsidRPr="00E939F2">
        <w:rPr>
          <w:rFonts w:ascii="Times New Roman" w:hAnsi="Times New Roman"/>
          <w:sz w:val="24"/>
          <w:szCs w:val="24"/>
          <w:lang w:val="es-419"/>
        </w:rPr>
        <w:t xml:space="preserve"> su</w:t>
      </w:r>
      <w:r w:rsidR="003B15D1" w:rsidRPr="00E939F2">
        <w:rPr>
          <w:rFonts w:ascii="Times New Roman" w:hAnsi="Times New Roman"/>
          <w:sz w:val="24"/>
          <w:szCs w:val="24"/>
          <w:lang w:val="es-419"/>
        </w:rPr>
        <w:t xml:space="preserve"> bienestar y </w:t>
      </w:r>
      <w:r w:rsidR="004507D5" w:rsidRPr="00E939F2">
        <w:rPr>
          <w:rFonts w:ascii="Times New Roman" w:hAnsi="Times New Roman"/>
          <w:sz w:val="24"/>
          <w:szCs w:val="24"/>
          <w:lang w:val="es-419"/>
        </w:rPr>
        <w:t xml:space="preserve">que, </w:t>
      </w:r>
      <w:r w:rsidR="003B15D1" w:rsidRPr="00E939F2">
        <w:rPr>
          <w:rFonts w:ascii="Times New Roman" w:hAnsi="Times New Roman"/>
          <w:sz w:val="24"/>
          <w:szCs w:val="24"/>
          <w:lang w:val="es-419"/>
        </w:rPr>
        <w:t>por el contra</w:t>
      </w:r>
      <w:r w:rsidR="005C7CF6" w:rsidRPr="00E939F2">
        <w:rPr>
          <w:rFonts w:ascii="Times New Roman" w:hAnsi="Times New Roman"/>
          <w:sz w:val="24"/>
          <w:szCs w:val="24"/>
          <w:lang w:val="es-419"/>
        </w:rPr>
        <w:t>rio</w:t>
      </w:r>
      <w:r w:rsidR="003B15D1" w:rsidRPr="00E939F2">
        <w:rPr>
          <w:rFonts w:ascii="Times New Roman" w:hAnsi="Times New Roman"/>
          <w:sz w:val="24"/>
          <w:szCs w:val="24"/>
          <w:lang w:val="es-419"/>
        </w:rPr>
        <w:t xml:space="preserve">, </w:t>
      </w:r>
      <w:r w:rsidR="00FC7166" w:rsidRPr="00E939F2">
        <w:rPr>
          <w:rFonts w:ascii="Times New Roman" w:hAnsi="Times New Roman"/>
          <w:sz w:val="24"/>
          <w:szCs w:val="24"/>
          <w:lang w:val="es-419"/>
        </w:rPr>
        <w:t xml:space="preserve">afectan directamente </w:t>
      </w:r>
      <w:r w:rsidR="002969D9" w:rsidRPr="00E939F2">
        <w:rPr>
          <w:rFonts w:ascii="Times New Roman" w:hAnsi="Times New Roman"/>
          <w:sz w:val="24"/>
          <w:szCs w:val="24"/>
          <w:lang w:val="es-419"/>
        </w:rPr>
        <w:t xml:space="preserve">su </w:t>
      </w:r>
      <w:r w:rsidR="00FC7166" w:rsidRPr="00E939F2">
        <w:rPr>
          <w:rFonts w:ascii="Times New Roman" w:hAnsi="Times New Roman"/>
          <w:sz w:val="24"/>
          <w:szCs w:val="24"/>
          <w:lang w:val="es-419"/>
        </w:rPr>
        <w:t xml:space="preserve">integridad </w:t>
      </w:r>
      <w:r w:rsidR="005E5FB4" w:rsidRPr="00E939F2">
        <w:rPr>
          <w:rFonts w:ascii="Times New Roman" w:hAnsi="Times New Roman"/>
          <w:sz w:val="24"/>
          <w:szCs w:val="24"/>
          <w:lang w:val="es-419"/>
        </w:rPr>
        <w:t xml:space="preserve">y capacidad </w:t>
      </w:r>
      <w:r w:rsidR="002969D9" w:rsidRPr="00E939F2">
        <w:rPr>
          <w:rFonts w:ascii="Times New Roman" w:hAnsi="Times New Roman"/>
          <w:sz w:val="24"/>
          <w:szCs w:val="24"/>
          <w:lang w:val="es-419"/>
        </w:rPr>
        <w:t>p</w:t>
      </w:r>
      <w:r w:rsidR="005E5FB4" w:rsidRPr="00E939F2">
        <w:rPr>
          <w:rFonts w:ascii="Times New Roman" w:hAnsi="Times New Roman"/>
          <w:sz w:val="24"/>
          <w:szCs w:val="24"/>
          <w:lang w:val="es-419"/>
        </w:rPr>
        <w:t xml:space="preserve">ara </w:t>
      </w:r>
      <w:r w:rsidR="00860696" w:rsidRPr="00E939F2">
        <w:rPr>
          <w:rFonts w:ascii="Times New Roman" w:hAnsi="Times New Roman"/>
          <w:sz w:val="24"/>
          <w:szCs w:val="24"/>
          <w:lang w:val="es-419"/>
        </w:rPr>
        <w:t>gozar de</w:t>
      </w:r>
      <w:r w:rsidR="009C3969" w:rsidRPr="00E939F2">
        <w:rPr>
          <w:rFonts w:ascii="Times New Roman" w:hAnsi="Times New Roman"/>
          <w:sz w:val="24"/>
          <w:szCs w:val="24"/>
          <w:lang w:val="es-419"/>
        </w:rPr>
        <w:t xml:space="preserve"> una vida digna. </w:t>
      </w:r>
    </w:p>
    <w:p w14:paraId="312048FA" w14:textId="77777777" w:rsidR="00CC3750" w:rsidRPr="00E939F2" w:rsidRDefault="00CC3750" w:rsidP="00C476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419"/>
        </w:rPr>
      </w:pPr>
    </w:p>
    <w:p w14:paraId="359D325F" w14:textId="2374D759" w:rsidR="008A39DB" w:rsidRPr="00E939F2" w:rsidRDefault="00FA44A2" w:rsidP="00CB3D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F2">
        <w:rPr>
          <w:rFonts w:ascii="Times New Roman" w:hAnsi="Times New Roman"/>
          <w:sz w:val="24"/>
          <w:szCs w:val="24"/>
          <w:lang w:val="es-419"/>
        </w:rPr>
        <w:t>Al ser una tarea de gran envergadura, lo</w:t>
      </w:r>
      <w:r w:rsidR="00FD5D54" w:rsidRPr="00E939F2">
        <w:rPr>
          <w:rFonts w:ascii="Times New Roman" w:hAnsi="Times New Roman"/>
          <w:sz w:val="24"/>
          <w:szCs w:val="24"/>
          <w:lang w:val="es-419"/>
        </w:rPr>
        <w:t xml:space="preserve">s </w:t>
      </w:r>
      <w:r w:rsidR="00655AB2" w:rsidRPr="00E939F2">
        <w:rPr>
          <w:rFonts w:ascii="Times New Roman" w:hAnsi="Times New Roman"/>
          <w:sz w:val="24"/>
          <w:szCs w:val="24"/>
        </w:rPr>
        <w:t xml:space="preserve">sistemas de protección de los derechos humanos de la niñez migrante deben </w:t>
      </w:r>
      <w:r w:rsidR="00001519" w:rsidRPr="00E939F2">
        <w:rPr>
          <w:rFonts w:ascii="Times New Roman" w:hAnsi="Times New Roman"/>
          <w:sz w:val="24"/>
          <w:szCs w:val="24"/>
        </w:rPr>
        <w:t xml:space="preserve">construirse y fortalecerse a través del compromiso y la coordinación </w:t>
      </w:r>
      <w:r w:rsidR="004A41D9" w:rsidRPr="00E939F2">
        <w:rPr>
          <w:rFonts w:ascii="Times New Roman" w:hAnsi="Times New Roman"/>
          <w:sz w:val="24"/>
          <w:szCs w:val="24"/>
        </w:rPr>
        <w:t>entre</w:t>
      </w:r>
      <w:r w:rsidR="00001519" w:rsidRPr="00E939F2">
        <w:rPr>
          <w:rFonts w:ascii="Times New Roman" w:hAnsi="Times New Roman"/>
          <w:sz w:val="24"/>
          <w:szCs w:val="24"/>
        </w:rPr>
        <w:t xml:space="preserve"> los Estados</w:t>
      </w:r>
      <w:r w:rsidR="00996A38" w:rsidRPr="00E939F2">
        <w:rPr>
          <w:rFonts w:ascii="Times New Roman" w:hAnsi="Times New Roman"/>
          <w:sz w:val="24"/>
          <w:szCs w:val="24"/>
        </w:rPr>
        <w:t xml:space="preserve">, </w:t>
      </w:r>
      <w:r w:rsidR="0005396B" w:rsidRPr="00E939F2">
        <w:rPr>
          <w:rFonts w:ascii="Times New Roman" w:hAnsi="Times New Roman"/>
          <w:sz w:val="24"/>
          <w:szCs w:val="24"/>
        </w:rPr>
        <w:t xml:space="preserve">en conjunto con </w:t>
      </w:r>
      <w:r w:rsidR="00996A38" w:rsidRPr="00E939F2">
        <w:rPr>
          <w:rFonts w:ascii="Times New Roman" w:hAnsi="Times New Roman"/>
          <w:sz w:val="24"/>
          <w:szCs w:val="24"/>
        </w:rPr>
        <w:t>las organizaciones de la sociedad civil, los orga</w:t>
      </w:r>
      <w:r w:rsidR="004A41D9" w:rsidRPr="00E939F2">
        <w:rPr>
          <w:rFonts w:ascii="Times New Roman" w:hAnsi="Times New Roman"/>
          <w:sz w:val="24"/>
          <w:szCs w:val="24"/>
        </w:rPr>
        <w:t>nismos</w:t>
      </w:r>
      <w:r w:rsidR="00996A38" w:rsidRPr="00E939F2">
        <w:rPr>
          <w:rFonts w:ascii="Times New Roman" w:hAnsi="Times New Roman"/>
          <w:sz w:val="24"/>
          <w:szCs w:val="24"/>
        </w:rPr>
        <w:t xml:space="preserve"> internacionales y demás actores relevantes</w:t>
      </w:r>
      <w:r w:rsidR="002613CF" w:rsidRPr="00E939F2">
        <w:rPr>
          <w:rFonts w:ascii="Times New Roman" w:hAnsi="Times New Roman"/>
          <w:sz w:val="24"/>
          <w:szCs w:val="24"/>
        </w:rPr>
        <w:t xml:space="preserve">. Sus acciones </w:t>
      </w:r>
      <w:r w:rsidR="00B67196" w:rsidRPr="00E939F2">
        <w:rPr>
          <w:rFonts w:ascii="Times New Roman" w:hAnsi="Times New Roman"/>
          <w:sz w:val="24"/>
          <w:szCs w:val="24"/>
        </w:rPr>
        <w:t xml:space="preserve">deben estar enfocadas en </w:t>
      </w:r>
      <w:r w:rsidR="002613CF" w:rsidRPr="00E939F2">
        <w:rPr>
          <w:rFonts w:ascii="Times New Roman" w:hAnsi="Times New Roman"/>
          <w:sz w:val="24"/>
          <w:szCs w:val="24"/>
        </w:rPr>
        <w:t>mitigar los riesgos y vu</w:t>
      </w:r>
      <w:r w:rsidR="0025309A" w:rsidRPr="00E939F2">
        <w:rPr>
          <w:rFonts w:ascii="Times New Roman" w:hAnsi="Times New Roman"/>
          <w:sz w:val="24"/>
          <w:szCs w:val="24"/>
        </w:rPr>
        <w:t>lneraciones</w:t>
      </w:r>
      <w:r w:rsidR="002613CF" w:rsidRPr="00E939F2">
        <w:rPr>
          <w:rFonts w:ascii="Times New Roman" w:hAnsi="Times New Roman"/>
          <w:sz w:val="24"/>
          <w:szCs w:val="24"/>
        </w:rPr>
        <w:t xml:space="preserve"> a los que se enfrentan los NNA </w:t>
      </w:r>
      <w:r w:rsidR="00AE6831" w:rsidRPr="00E939F2">
        <w:rPr>
          <w:rFonts w:ascii="Times New Roman" w:hAnsi="Times New Roman"/>
          <w:sz w:val="24"/>
          <w:szCs w:val="24"/>
        </w:rPr>
        <w:t xml:space="preserve">a través de una </w:t>
      </w:r>
      <w:r w:rsidR="002613CF" w:rsidRPr="00E939F2">
        <w:rPr>
          <w:rFonts w:ascii="Times New Roman" w:hAnsi="Times New Roman"/>
          <w:sz w:val="24"/>
          <w:szCs w:val="24"/>
        </w:rPr>
        <w:t>“cadena de protección</w:t>
      </w:r>
      <w:r w:rsidR="00AE6831" w:rsidRPr="00E939F2">
        <w:rPr>
          <w:rFonts w:ascii="Times New Roman" w:hAnsi="Times New Roman"/>
          <w:sz w:val="24"/>
          <w:szCs w:val="24"/>
        </w:rPr>
        <w:t xml:space="preserve"> integral”</w:t>
      </w:r>
      <w:r w:rsidR="00F0199D" w:rsidRPr="00E939F2">
        <w:rPr>
          <w:rFonts w:ascii="Times New Roman" w:hAnsi="Times New Roman"/>
          <w:sz w:val="24"/>
          <w:szCs w:val="24"/>
        </w:rPr>
        <w:t xml:space="preserve"> </w:t>
      </w:r>
      <w:r w:rsidR="00F0199D" w:rsidRPr="00E939F2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AE6831" w:rsidRPr="00E939F2">
        <w:rPr>
          <w:rFonts w:ascii="Times New Roman" w:hAnsi="Times New Roman"/>
          <w:sz w:val="24"/>
          <w:szCs w:val="24"/>
        </w:rPr>
        <w:t>que</w:t>
      </w:r>
      <w:r w:rsidR="00CB3D57" w:rsidRPr="00E939F2">
        <w:rPr>
          <w:rFonts w:ascii="Times New Roman" w:hAnsi="Times New Roman"/>
          <w:sz w:val="24"/>
          <w:szCs w:val="24"/>
        </w:rPr>
        <w:t>,</w:t>
      </w:r>
      <w:r w:rsidR="00AE6831" w:rsidRPr="00E939F2">
        <w:rPr>
          <w:rFonts w:ascii="Times New Roman" w:hAnsi="Times New Roman"/>
          <w:sz w:val="24"/>
          <w:szCs w:val="24"/>
        </w:rPr>
        <w:t xml:space="preserve"> una vez puesta en marcha</w:t>
      </w:r>
      <w:r w:rsidR="00CB3D57" w:rsidRPr="00E939F2">
        <w:rPr>
          <w:rFonts w:ascii="Times New Roman" w:hAnsi="Times New Roman"/>
          <w:sz w:val="24"/>
          <w:szCs w:val="24"/>
        </w:rPr>
        <w:t>,</w:t>
      </w:r>
      <w:r w:rsidR="002613CF" w:rsidRPr="00E939F2">
        <w:rPr>
          <w:rFonts w:ascii="Times New Roman" w:hAnsi="Times New Roman"/>
          <w:sz w:val="24"/>
          <w:szCs w:val="24"/>
        </w:rPr>
        <w:t xml:space="preserve"> garanti</w:t>
      </w:r>
      <w:r w:rsidR="00F5151D" w:rsidRPr="00E939F2">
        <w:rPr>
          <w:rFonts w:ascii="Times New Roman" w:hAnsi="Times New Roman"/>
          <w:sz w:val="24"/>
          <w:szCs w:val="24"/>
        </w:rPr>
        <w:t>ce</w:t>
      </w:r>
      <w:r w:rsidR="003230D0" w:rsidRPr="00E939F2">
        <w:rPr>
          <w:rFonts w:ascii="Times New Roman" w:hAnsi="Times New Roman"/>
          <w:sz w:val="24"/>
          <w:szCs w:val="24"/>
        </w:rPr>
        <w:t xml:space="preserve"> </w:t>
      </w:r>
      <w:r w:rsidR="002613CF" w:rsidRPr="00E939F2">
        <w:rPr>
          <w:rFonts w:ascii="Times New Roman" w:hAnsi="Times New Roman"/>
          <w:sz w:val="24"/>
          <w:szCs w:val="24"/>
        </w:rPr>
        <w:t xml:space="preserve">la protección de los derechos de los NNA </w:t>
      </w:r>
      <w:r w:rsidR="0025309A" w:rsidRPr="00E939F2">
        <w:rPr>
          <w:rFonts w:ascii="Times New Roman" w:hAnsi="Times New Roman"/>
          <w:sz w:val="24"/>
          <w:szCs w:val="24"/>
        </w:rPr>
        <w:t xml:space="preserve">tanto en los países de </w:t>
      </w:r>
      <w:r w:rsidR="00DB67F4" w:rsidRPr="00E939F2">
        <w:rPr>
          <w:rFonts w:ascii="Times New Roman" w:hAnsi="Times New Roman"/>
          <w:sz w:val="24"/>
          <w:szCs w:val="24"/>
        </w:rPr>
        <w:t xml:space="preserve">origen como en los países de </w:t>
      </w:r>
      <w:r w:rsidR="0025309A" w:rsidRPr="00E939F2">
        <w:rPr>
          <w:rFonts w:ascii="Times New Roman" w:hAnsi="Times New Roman"/>
          <w:sz w:val="24"/>
          <w:szCs w:val="24"/>
        </w:rPr>
        <w:t>tr</w:t>
      </w:r>
      <w:r w:rsidR="00DB67F4" w:rsidRPr="00E939F2">
        <w:rPr>
          <w:rFonts w:ascii="Times New Roman" w:hAnsi="Times New Roman"/>
          <w:sz w:val="24"/>
          <w:szCs w:val="24"/>
        </w:rPr>
        <w:t>á</w:t>
      </w:r>
      <w:r w:rsidR="0025309A" w:rsidRPr="00E939F2">
        <w:rPr>
          <w:rFonts w:ascii="Times New Roman" w:hAnsi="Times New Roman"/>
          <w:sz w:val="24"/>
          <w:szCs w:val="24"/>
        </w:rPr>
        <w:t xml:space="preserve">nsito </w:t>
      </w:r>
      <w:r w:rsidR="00B825EF">
        <w:rPr>
          <w:rFonts w:ascii="Times New Roman" w:hAnsi="Times New Roman"/>
          <w:sz w:val="24"/>
          <w:szCs w:val="24"/>
        </w:rPr>
        <w:t xml:space="preserve">, </w:t>
      </w:r>
      <w:r w:rsidR="0025309A" w:rsidRPr="00E939F2">
        <w:rPr>
          <w:rFonts w:ascii="Times New Roman" w:hAnsi="Times New Roman"/>
          <w:sz w:val="24"/>
          <w:szCs w:val="24"/>
        </w:rPr>
        <w:t xml:space="preserve"> </w:t>
      </w:r>
      <w:r w:rsidR="009A1463" w:rsidRPr="00E939F2">
        <w:rPr>
          <w:rFonts w:ascii="Times New Roman" w:hAnsi="Times New Roman"/>
          <w:sz w:val="24"/>
          <w:szCs w:val="24"/>
        </w:rPr>
        <w:t>destino</w:t>
      </w:r>
      <w:r w:rsidR="006667E7" w:rsidRPr="00E939F2">
        <w:rPr>
          <w:rFonts w:ascii="Times New Roman" w:hAnsi="Times New Roman"/>
          <w:sz w:val="24"/>
          <w:szCs w:val="24"/>
        </w:rPr>
        <w:t xml:space="preserve"> </w:t>
      </w:r>
      <w:r w:rsidR="00B825EF">
        <w:rPr>
          <w:rFonts w:ascii="Times New Roman" w:hAnsi="Times New Roman"/>
          <w:sz w:val="24"/>
          <w:szCs w:val="24"/>
        </w:rPr>
        <w:t xml:space="preserve"> y retorno </w:t>
      </w:r>
      <w:r w:rsidR="006667E7" w:rsidRPr="00E939F2">
        <w:rPr>
          <w:rFonts w:ascii="Times New Roman" w:hAnsi="Times New Roman"/>
          <w:sz w:val="24"/>
          <w:szCs w:val="24"/>
        </w:rPr>
        <w:t xml:space="preserve">a través de la acción coordinada de las autoridades correspondientes. </w:t>
      </w:r>
    </w:p>
    <w:p w14:paraId="6B72068C" w14:textId="77777777" w:rsidR="008A39DB" w:rsidRPr="00E939F2" w:rsidRDefault="008A39DB" w:rsidP="00CB3D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EA0DE2" w14:textId="722CD7D8" w:rsidR="006904B5" w:rsidRPr="006761D8" w:rsidRDefault="008A39DB" w:rsidP="00690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39F2">
        <w:rPr>
          <w:rFonts w:ascii="Times New Roman" w:hAnsi="Times New Roman"/>
          <w:sz w:val="24"/>
          <w:szCs w:val="24"/>
        </w:rPr>
        <w:t>L</w:t>
      </w:r>
      <w:r w:rsidR="000E3F98" w:rsidRPr="00E939F2">
        <w:rPr>
          <w:rFonts w:ascii="Times New Roman" w:hAnsi="Times New Roman"/>
          <w:sz w:val="24"/>
          <w:szCs w:val="24"/>
        </w:rPr>
        <w:t>os esfuerzos</w:t>
      </w:r>
      <w:r w:rsidR="005469EA" w:rsidRPr="00E939F2">
        <w:rPr>
          <w:rFonts w:ascii="Times New Roman" w:hAnsi="Times New Roman"/>
          <w:sz w:val="24"/>
          <w:szCs w:val="24"/>
        </w:rPr>
        <w:t xml:space="preserve"> para avanzar hacia sistemas de protección </w:t>
      </w:r>
      <w:r w:rsidR="000B31FF" w:rsidRPr="00E939F2">
        <w:rPr>
          <w:rFonts w:ascii="Times New Roman" w:hAnsi="Times New Roman"/>
          <w:sz w:val="24"/>
          <w:szCs w:val="24"/>
        </w:rPr>
        <w:t>más</w:t>
      </w:r>
      <w:r w:rsidR="005469EA" w:rsidRPr="00E939F2">
        <w:rPr>
          <w:rFonts w:ascii="Times New Roman" w:hAnsi="Times New Roman"/>
          <w:sz w:val="24"/>
          <w:szCs w:val="24"/>
        </w:rPr>
        <w:t xml:space="preserve"> eficaces e integrales en las </w:t>
      </w:r>
      <w:r w:rsidR="00342B1D" w:rsidRPr="00E939F2">
        <w:rPr>
          <w:rFonts w:ascii="Times New Roman" w:hAnsi="Times New Roman"/>
          <w:sz w:val="24"/>
          <w:szCs w:val="24"/>
        </w:rPr>
        <w:t>Am</w:t>
      </w:r>
      <w:r w:rsidR="00FD2147" w:rsidRPr="00E939F2">
        <w:rPr>
          <w:rFonts w:ascii="Times New Roman" w:hAnsi="Times New Roman"/>
          <w:sz w:val="24"/>
          <w:szCs w:val="24"/>
        </w:rPr>
        <w:t>é</w:t>
      </w:r>
      <w:r w:rsidR="00342B1D" w:rsidRPr="00E939F2">
        <w:rPr>
          <w:rFonts w:ascii="Times New Roman" w:hAnsi="Times New Roman"/>
          <w:sz w:val="24"/>
          <w:szCs w:val="24"/>
        </w:rPr>
        <w:t>ricas</w:t>
      </w:r>
      <w:r w:rsidR="005469EA" w:rsidRPr="00E939F2">
        <w:rPr>
          <w:rFonts w:ascii="Times New Roman" w:hAnsi="Times New Roman"/>
          <w:sz w:val="24"/>
          <w:szCs w:val="24"/>
        </w:rPr>
        <w:t xml:space="preserve"> han estado enfocado</w:t>
      </w:r>
      <w:r w:rsidR="000B31FF" w:rsidRPr="00E939F2">
        <w:rPr>
          <w:rFonts w:ascii="Times New Roman" w:hAnsi="Times New Roman"/>
          <w:sz w:val="24"/>
          <w:szCs w:val="24"/>
        </w:rPr>
        <w:t>s</w:t>
      </w:r>
      <w:r w:rsidR="005469EA" w:rsidRPr="00E939F2">
        <w:rPr>
          <w:rFonts w:ascii="Times New Roman" w:hAnsi="Times New Roman"/>
          <w:sz w:val="24"/>
          <w:szCs w:val="24"/>
        </w:rPr>
        <w:t xml:space="preserve"> en la definición de lineamientos para </w:t>
      </w:r>
      <w:r w:rsidR="000B31FF" w:rsidRPr="00E939F2">
        <w:rPr>
          <w:rFonts w:ascii="Times New Roman" w:hAnsi="Times New Roman"/>
          <w:sz w:val="24"/>
          <w:szCs w:val="24"/>
        </w:rPr>
        <w:t>la asistencia y protección de</w:t>
      </w:r>
      <w:r w:rsidR="00C03F44" w:rsidRPr="00E939F2">
        <w:rPr>
          <w:rFonts w:ascii="Times New Roman" w:hAnsi="Times New Roman"/>
          <w:sz w:val="24"/>
          <w:szCs w:val="24"/>
        </w:rPr>
        <w:t xml:space="preserve"> los </w:t>
      </w:r>
      <w:r w:rsidR="000B31FF" w:rsidRPr="00E939F2">
        <w:rPr>
          <w:rFonts w:ascii="Times New Roman" w:hAnsi="Times New Roman"/>
          <w:sz w:val="24"/>
          <w:szCs w:val="24"/>
        </w:rPr>
        <w:t>NNA</w:t>
      </w:r>
      <w:r w:rsidR="00C03F44" w:rsidRPr="00E939F2">
        <w:rPr>
          <w:rFonts w:ascii="Times New Roman" w:hAnsi="Times New Roman"/>
          <w:sz w:val="24"/>
          <w:szCs w:val="24"/>
        </w:rPr>
        <w:t xml:space="preserve"> migrantes.</w:t>
      </w:r>
      <w:r w:rsidR="006904B5" w:rsidRPr="00E939F2">
        <w:rPr>
          <w:rFonts w:ascii="Times New Roman" w:hAnsi="Times New Roman"/>
          <w:sz w:val="24"/>
          <w:szCs w:val="24"/>
        </w:rPr>
        <w:t xml:space="preserve"> </w:t>
      </w:r>
      <w:r w:rsidR="00563568">
        <w:rPr>
          <w:rFonts w:ascii="Times New Roman" w:hAnsi="Times New Roman"/>
          <w:sz w:val="24"/>
          <w:szCs w:val="24"/>
        </w:rPr>
        <w:t>En este sentido y</w:t>
      </w:r>
      <w:r w:rsidR="006904B5" w:rsidRPr="00E939F2">
        <w:rPr>
          <w:rFonts w:ascii="Times New Roman" w:hAnsi="Times New Roman"/>
          <w:sz w:val="24"/>
          <w:szCs w:val="24"/>
        </w:rPr>
        <w:t xml:space="preserve"> </w:t>
      </w:r>
      <w:r w:rsidR="00A75E54">
        <w:rPr>
          <w:rFonts w:ascii="Times New Roman" w:hAnsi="Times New Roman"/>
          <w:sz w:val="24"/>
          <w:szCs w:val="24"/>
        </w:rPr>
        <w:t xml:space="preserve">en virtud de </w:t>
      </w:r>
      <w:r w:rsidR="000C06BB">
        <w:rPr>
          <w:rFonts w:ascii="Times New Roman" w:hAnsi="Times New Roman"/>
          <w:sz w:val="24"/>
          <w:szCs w:val="24"/>
        </w:rPr>
        <w:t>la Convención Americana de Derechos Humanos,</w:t>
      </w:r>
      <w:r w:rsidR="00011F3F">
        <w:rPr>
          <w:rFonts w:ascii="Times New Roman" w:hAnsi="Times New Roman"/>
          <w:sz w:val="24"/>
          <w:szCs w:val="24"/>
        </w:rPr>
        <w:t xml:space="preserve"> </w:t>
      </w:r>
      <w:r w:rsidR="006904B5" w:rsidRPr="00E939F2">
        <w:rPr>
          <w:rFonts w:ascii="Times New Roman" w:hAnsi="Times New Roman"/>
          <w:sz w:val="24"/>
          <w:szCs w:val="24"/>
        </w:rPr>
        <w:t>los principios interamericanos sobre los derechos humanos de todas las personas mi</w:t>
      </w:r>
      <w:r w:rsidR="00E240D4">
        <w:rPr>
          <w:rFonts w:ascii="Times New Roman" w:hAnsi="Times New Roman"/>
          <w:sz w:val="24"/>
          <w:szCs w:val="24"/>
        </w:rPr>
        <w:t>g</w:t>
      </w:r>
      <w:r w:rsidR="006904B5" w:rsidRPr="00E939F2">
        <w:rPr>
          <w:rFonts w:ascii="Times New Roman" w:hAnsi="Times New Roman"/>
          <w:sz w:val="24"/>
          <w:szCs w:val="24"/>
        </w:rPr>
        <w:t xml:space="preserve">rantes, </w:t>
      </w:r>
      <w:r w:rsidR="006904B5" w:rsidRPr="006761D8">
        <w:rPr>
          <w:rFonts w:ascii="Times New Roman" w:hAnsi="Times New Roman"/>
          <w:sz w:val="24"/>
          <w:szCs w:val="24"/>
        </w:rPr>
        <w:t xml:space="preserve">refugiadas, apátridas y las </w:t>
      </w:r>
      <w:r w:rsidR="00497779" w:rsidRPr="006761D8">
        <w:rPr>
          <w:rFonts w:ascii="Times New Roman" w:hAnsi="Times New Roman"/>
          <w:sz w:val="24"/>
          <w:szCs w:val="24"/>
        </w:rPr>
        <w:t>víctimas</w:t>
      </w:r>
      <w:r w:rsidR="006904B5" w:rsidRPr="006761D8">
        <w:rPr>
          <w:rFonts w:ascii="Times New Roman" w:hAnsi="Times New Roman"/>
          <w:sz w:val="24"/>
          <w:szCs w:val="24"/>
        </w:rPr>
        <w:t xml:space="preserve"> de la trata de personas enfatiza</w:t>
      </w:r>
      <w:r w:rsidR="00563568">
        <w:rPr>
          <w:rFonts w:ascii="Times New Roman" w:hAnsi="Times New Roman"/>
          <w:sz w:val="24"/>
          <w:szCs w:val="24"/>
        </w:rPr>
        <w:t>n en</w:t>
      </w:r>
      <w:r w:rsidR="00AF334E" w:rsidRPr="006761D8">
        <w:rPr>
          <w:rFonts w:ascii="Times New Roman" w:hAnsi="Times New Roman"/>
          <w:sz w:val="24"/>
          <w:szCs w:val="24"/>
        </w:rPr>
        <w:t xml:space="preserve"> el </w:t>
      </w:r>
      <w:r w:rsidR="00AF334E" w:rsidRPr="006761D8">
        <w:rPr>
          <w:rFonts w:ascii="Times New Roman" w:hAnsi="Times New Roman"/>
          <w:sz w:val="24"/>
          <w:szCs w:val="24"/>
        </w:rPr>
        <w:lastRenderedPageBreak/>
        <w:t>derecho de la niñez de ser escuchada, expresar opiniones y participar</w:t>
      </w:r>
      <w:r w:rsidR="00C23C19" w:rsidRPr="006761D8">
        <w:rPr>
          <w:rFonts w:ascii="Times New Roman" w:hAnsi="Times New Roman"/>
          <w:sz w:val="24"/>
          <w:szCs w:val="24"/>
        </w:rPr>
        <w:t xml:space="preserve">; el derecho a la no discriminación e igualdad de protección; </w:t>
      </w:r>
      <w:r w:rsidR="006163ED" w:rsidRPr="006761D8">
        <w:rPr>
          <w:rFonts w:ascii="Times New Roman" w:hAnsi="Times New Roman"/>
          <w:sz w:val="24"/>
          <w:szCs w:val="24"/>
        </w:rPr>
        <w:t xml:space="preserve">derecho a la prohibición de toda forma de violencia; </w:t>
      </w:r>
      <w:r w:rsidR="00F4194A" w:rsidRPr="006761D8">
        <w:rPr>
          <w:rFonts w:ascii="Times New Roman" w:hAnsi="Times New Roman"/>
          <w:sz w:val="24"/>
          <w:szCs w:val="24"/>
        </w:rPr>
        <w:t>el derecho a la prevención y protección contra la estigmatización, el racismo, la xenofobia y formas conexas de intolerancia</w:t>
      </w:r>
      <w:r w:rsidR="00324028">
        <w:rPr>
          <w:rFonts w:ascii="Times New Roman" w:hAnsi="Times New Roman"/>
          <w:sz w:val="24"/>
          <w:szCs w:val="24"/>
        </w:rPr>
        <w:t>;</w:t>
      </w:r>
      <w:r w:rsidR="00F4194A" w:rsidRPr="006761D8">
        <w:rPr>
          <w:rFonts w:ascii="Times New Roman" w:hAnsi="Times New Roman"/>
          <w:sz w:val="24"/>
          <w:szCs w:val="24"/>
        </w:rPr>
        <w:t xml:space="preserve"> entre otros. </w:t>
      </w:r>
    </w:p>
    <w:p w14:paraId="7048B19C" w14:textId="77777777" w:rsidR="00F4194A" w:rsidRPr="006761D8" w:rsidRDefault="00F4194A" w:rsidP="00690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A7CF86" w14:textId="27F73492" w:rsidR="00E939F2" w:rsidRDefault="00424011" w:rsidP="00E939F2">
      <w:pPr>
        <w:tabs>
          <w:tab w:val="left" w:pos="726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1D8">
        <w:rPr>
          <w:rFonts w:ascii="Times New Roman" w:hAnsi="Times New Roman"/>
          <w:sz w:val="24"/>
          <w:szCs w:val="24"/>
        </w:rPr>
        <w:t xml:space="preserve"> </w:t>
      </w:r>
      <w:r w:rsidR="00F4194A" w:rsidRPr="00E939F2">
        <w:rPr>
          <w:rFonts w:ascii="Times New Roman" w:hAnsi="Times New Roman"/>
          <w:sz w:val="24"/>
          <w:szCs w:val="24"/>
        </w:rPr>
        <w:t>La aplicación efectiva de los sistemas de protección y los principios interamericanos todavía</w:t>
      </w:r>
      <w:r w:rsidR="000F1AE0" w:rsidRPr="00E939F2">
        <w:rPr>
          <w:rFonts w:ascii="Times New Roman" w:hAnsi="Times New Roman"/>
          <w:sz w:val="24"/>
          <w:szCs w:val="24"/>
        </w:rPr>
        <w:t xml:space="preserve"> requiere de la definición de acciones claras y consensuadas con </w:t>
      </w:r>
      <w:r w:rsidR="000E65F9" w:rsidRPr="00E939F2">
        <w:rPr>
          <w:rFonts w:ascii="Times New Roman" w:hAnsi="Times New Roman"/>
          <w:sz w:val="24"/>
          <w:szCs w:val="24"/>
        </w:rPr>
        <w:t xml:space="preserve">recursos y </w:t>
      </w:r>
      <w:r w:rsidR="00342B1D" w:rsidRPr="00E939F2">
        <w:rPr>
          <w:rFonts w:ascii="Times New Roman" w:hAnsi="Times New Roman"/>
          <w:sz w:val="24"/>
          <w:szCs w:val="24"/>
        </w:rPr>
        <w:t>partidas presupuestarias definidas.</w:t>
      </w:r>
      <w:r w:rsidR="006761D8">
        <w:rPr>
          <w:rFonts w:ascii="Times New Roman" w:hAnsi="Times New Roman"/>
          <w:sz w:val="24"/>
          <w:szCs w:val="24"/>
        </w:rPr>
        <w:t xml:space="preserve"> </w:t>
      </w:r>
      <w:r w:rsidR="00ED4884" w:rsidRPr="006761D8">
        <w:rPr>
          <w:rFonts w:ascii="Times New Roman" w:hAnsi="Times New Roman"/>
          <w:sz w:val="24"/>
          <w:szCs w:val="24"/>
        </w:rPr>
        <w:t>S</w:t>
      </w:r>
      <w:r w:rsidR="00350F5E" w:rsidRPr="00E939F2">
        <w:rPr>
          <w:rFonts w:ascii="Times New Roman" w:hAnsi="Times New Roman"/>
          <w:sz w:val="24"/>
          <w:szCs w:val="24"/>
        </w:rPr>
        <w:t xml:space="preserve">iguen existiendo retos que requieren que se generen acuerdos bilaterales y regionales a partir de los marcos regulatorios, políticas y mecanismos que garanticen los derechos y bienestar de la primera infancia desde los países de origen, </w:t>
      </w:r>
      <w:r w:rsidRPr="006761D8">
        <w:rPr>
          <w:rFonts w:ascii="Times New Roman" w:hAnsi="Times New Roman"/>
          <w:sz w:val="24"/>
          <w:szCs w:val="24"/>
        </w:rPr>
        <w:t>transito,</w:t>
      </w:r>
      <w:r w:rsidR="00350F5E" w:rsidRPr="00E939F2">
        <w:rPr>
          <w:rFonts w:ascii="Times New Roman" w:hAnsi="Times New Roman"/>
          <w:sz w:val="24"/>
          <w:szCs w:val="24"/>
        </w:rPr>
        <w:t xml:space="preserve"> destino</w:t>
      </w:r>
      <w:r w:rsidR="00ED4884" w:rsidRPr="006761D8">
        <w:rPr>
          <w:rFonts w:ascii="Times New Roman" w:hAnsi="Times New Roman"/>
          <w:sz w:val="24"/>
          <w:szCs w:val="24"/>
        </w:rPr>
        <w:t xml:space="preserve"> y retorno</w:t>
      </w:r>
      <w:r w:rsidR="00350F5E" w:rsidRPr="00E939F2">
        <w:rPr>
          <w:rFonts w:ascii="Times New Roman" w:hAnsi="Times New Roman"/>
          <w:sz w:val="24"/>
          <w:szCs w:val="24"/>
        </w:rPr>
        <w:t xml:space="preserve">. </w:t>
      </w:r>
      <w:r w:rsidR="004040DE" w:rsidRPr="00E939F2">
        <w:rPr>
          <w:rFonts w:ascii="Times New Roman" w:hAnsi="Times New Roman"/>
          <w:sz w:val="24"/>
          <w:szCs w:val="24"/>
        </w:rPr>
        <w:t>Lo anterior teniendo en cuenta que también se debe m</w:t>
      </w:r>
      <w:r w:rsidR="00DC50C3" w:rsidRPr="00E939F2">
        <w:rPr>
          <w:rFonts w:ascii="Times New Roman" w:hAnsi="Times New Roman"/>
          <w:sz w:val="24"/>
          <w:szCs w:val="24"/>
        </w:rPr>
        <w:t xml:space="preserve">ejorar la oferta de servicios y </w:t>
      </w:r>
      <w:r w:rsidR="006C6354" w:rsidRPr="00E939F2">
        <w:rPr>
          <w:rFonts w:ascii="Times New Roman" w:hAnsi="Times New Roman"/>
          <w:sz w:val="24"/>
          <w:szCs w:val="24"/>
        </w:rPr>
        <w:t>las estrategias de salud mental y socioemocional tanto para los NNAs como para sus cuidadores.</w:t>
      </w:r>
    </w:p>
    <w:p w14:paraId="38612192" w14:textId="77777777" w:rsidR="00E939F2" w:rsidRDefault="00E939F2" w:rsidP="00E939F2">
      <w:pPr>
        <w:tabs>
          <w:tab w:val="left" w:pos="726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D6EECC" w14:textId="13EAF517" w:rsidR="00424011" w:rsidRDefault="00424011" w:rsidP="00E939F2">
      <w:pPr>
        <w:tabs>
          <w:tab w:val="left" w:pos="7268"/>
        </w:tabs>
        <w:spacing w:after="0" w:line="240" w:lineRule="auto"/>
        <w:ind w:firstLine="720"/>
        <w:jc w:val="both"/>
        <w:rPr>
          <w:rFonts w:ascii="Times New Roman" w:eastAsia="Cambria" w:hAnsi="Times New Roman"/>
        </w:rPr>
      </w:pPr>
      <w:r w:rsidRPr="00E939F2">
        <w:rPr>
          <w:rFonts w:ascii="Times New Roman" w:hAnsi="Times New Roman"/>
          <w:sz w:val="24"/>
          <w:szCs w:val="24"/>
        </w:rPr>
        <w:t xml:space="preserve">   </w:t>
      </w:r>
      <w:r w:rsidR="003230D0" w:rsidRPr="00E939F2">
        <w:rPr>
          <w:rFonts w:ascii="Times New Roman" w:hAnsi="Times New Roman"/>
          <w:sz w:val="24"/>
          <w:szCs w:val="24"/>
        </w:rPr>
        <w:t xml:space="preserve">Bajo este marco, </w:t>
      </w:r>
      <w:r w:rsidR="004A1C55" w:rsidRPr="00E939F2">
        <w:rPr>
          <w:rFonts w:ascii="Times New Roman" w:hAnsi="Times New Roman"/>
          <w:sz w:val="24"/>
          <w:szCs w:val="24"/>
        </w:rPr>
        <w:t xml:space="preserve">en </w:t>
      </w:r>
      <w:r w:rsidR="0005396B" w:rsidRPr="00E939F2">
        <w:rPr>
          <w:rFonts w:ascii="Times New Roman" w:hAnsi="Times New Roman"/>
          <w:sz w:val="24"/>
          <w:szCs w:val="24"/>
        </w:rPr>
        <w:t>esta sesión temática</w:t>
      </w:r>
      <w:r w:rsidR="00812276" w:rsidRPr="00E939F2">
        <w:rPr>
          <w:rFonts w:ascii="Times New Roman" w:hAnsi="Times New Roman"/>
          <w:sz w:val="24"/>
          <w:szCs w:val="24"/>
        </w:rPr>
        <w:t xml:space="preserve">, </w:t>
      </w:r>
      <w:r w:rsidR="004A1C55" w:rsidRPr="00E939F2">
        <w:rPr>
          <w:rFonts w:ascii="Times New Roman" w:hAnsi="Times New Roman"/>
          <w:sz w:val="24"/>
          <w:szCs w:val="24"/>
        </w:rPr>
        <w:t>se</w:t>
      </w:r>
      <w:r w:rsidR="00BE6D4D" w:rsidRPr="00E939F2">
        <w:rPr>
          <w:rFonts w:ascii="Times New Roman" w:hAnsi="Times New Roman"/>
          <w:sz w:val="24"/>
          <w:szCs w:val="24"/>
        </w:rPr>
        <w:t xml:space="preserve"> </w:t>
      </w:r>
      <w:r w:rsidR="000A4D5E" w:rsidRPr="00E939F2">
        <w:rPr>
          <w:rFonts w:ascii="Times New Roman" w:hAnsi="Times New Roman"/>
          <w:sz w:val="24"/>
          <w:szCs w:val="24"/>
        </w:rPr>
        <w:t>expondrán los</w:t>
      </w:r>
      <w:r w:rsidR="00BE6D4D" w:rsidRPr="00E939F2">
        <w:rPr>
          <w:rFonts w:ascii="Times New Roman" w:hAnsi="Times New Roman"/>
          <w:sz w:val="24"/>
          <w:szCs w:val="24"/>
        </w:rPr>
        <w:t xml:space="preserve"> esfuerzos realizados a nivel regional para mejorar el marco de protección de los </w:t>
      </w:r>
      <w:r w:rsidR="000E65F9" w:rsidRPr="00E939F2">
        <w:rPr>
          <w:rFonts w:ascii="Times New Roman" w:hAnsi="Times New Roman"/>
          <w:sz w:val="24"/>
          <w:szCs w:val="24"/>
        </w:rPr>
        <w:t xml:space="preserve">NNA </w:t>
      </w:r>
      <w:r w:rsidR="00BE6D4D" w:rsidRPr="00E939F2">
        <w:rPr>
          <w:rFonts w:ascii="Times New Roman" w:hAnsi="Times New Roman"/>
          <w:sz w:val="24"/>
          <w:szCs w:val="24"/>
        </w:rPr>
        <w:t>conforme el interés superior de la niñez; así como su relación con el enfoque diferenciado en los procesos de atención</w:t>
      </w:r>
      <w:r w:rsidRPr="00E939F2">
        <w:rPr>
          <w:rFonts w:ascii="Times New Roman" w:hAnsi="Times New Roman"/>
          <w:sz w:val="24"/>
          <w:szCs w:val="24"/>
        </w:rPr>
        <w:t xml:space="preserve">, 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desde </w:t>
      </w:r>
      <w:r w:rsidR="00497779">
        <w:rPr>
          <w:rFonts w:ascii="Times New Roman" w:eastAsia="Cambria" w:hAnsi="Times New Roman"/>
          <w:sz w:val="24"/>
          <w:szCs w:val="24"/>
          <w:highlight w:val="white"/>
        </w:rPr>
        <w:t xml:space="preserve">la perspectiva del goce de sus 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derechos humanos</w:t>
      </w:r>
      <w:r w:rsidR="00497779">
        <w:rPr>
          <w:rFonts w:ascii="Times New Roman" w:eastAsia="Cambria" w:hAnsi="Times New Roman"/>
          <w:sz w:val="24"/>
          <w:szCs w:val="24"/>
          <w:highlight w:val="white"/>
        </w:rPr>
        <w:t xml:space="preserve">, </w:t>
      </w:r>
      <w:r w:rsidRPr="00E939F2">
        <w:rPr>
          <w:rFonts w:ascii="Times New Roman" w:eastAsia="Cambria" w:hAnsi="Times New Roman"/>
          <w:sz w:val="24"/>
          <w:szCs w:val="24"/>
          <w:highlight w:val="white"/>
        </w:rPr>
        <w:t xml:space="preserve"> y el principio de la responsabilidad compartida,</w:t>
      </w:r>
      <w:r w:rsidRPr="00E939F2">
        <w:rPr>
          <w:rFonts w:ascii="Times New Roman" w:eastAsia="Cambria" w:hAnsi="Times New Roman"/>
          <w:sz w:val="24"/>
          <w:szCs w:val="24"/>
        </w:rPr>
        <w:t xml:space="preserve"> que permita la adopción de acciones conjuntas y acordes a las capacidades de cada Estado miembro involucrado en el proceso migratorio</w:t>
      </w:r>
      <w:r w:rsidR="006761D8">
        <w:rPr>
          <w:rFonts w:ascii="Times New Roman" w:eastAsia="Cambria" w:hAnsi="Times New Roman"/>
          <w:sz w:val="24"/>
          <w:szCs w:val="24"/>
        </w:rPr>
        <w:t xml:space="preserve">. </w:t>
      </w:r>
    </w:p>
    <w:p w14:paraId="3844362F" w14:textId="77777777" w:rsidR="00E939F2" w:rsidRPr="00E939F2" w:rsidRDefault="00E939F2" w:rsidP="00E939F2">
      <w:pPr>
        <w:tabs>
          <w:tab w:val="left" w:pos="726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2C71AE0" w14:textId="15949DF7" w:rsidR="0005396B" w:rsidRPr="00726564" w:rsidRDefault="00DE1429" w:rsidP="00E939F2">
      <w:pPr>
        <w:pStyle w:val="NormalWeb"/>
        <w:shd w:val="clear" w:color="auto" w:fill="FFFFFF"/>
        <w:spacing w:after="100" w:afterAutospacing="1" w:line="240" w:lineRule="auto"/>
        <w:ind w:firstLine="360"/>
        <w:jc w:val="both"/>
        <w:rPr>
          <w:lang w:val="es-CO"/>
        </w:rPr>
      </w:pPr>
      <w:r w:rsidRPr="006F1D32">
        <w:t>Lu</w:t>
      </w:r>
      <w:r w:rsidR="0005396B" w:rsidRPr="006F1D32">
        <w:t xml:space="preserve">ego de las exposiciones de los panelistas </w:t>
      </w:r>
      <w:r w:rsidR="0005396B" w:rsidRPr="006F1D32">
        <w:rPr>
          <w:rFonts w:eastAsia="Times New Roman"/>
          <w:lang w:val="es-ES"/>
        </w:rPr>
        <w:t xml:space="preserve">se abrirá </w:t>
      </w:r>
      <w:r w:rsidR="00E10CB8" w:rsidRPr="006F1D32">
        <w:rPr>
          <w:rFonts w:eastAsia="Times New Roman"/>
          <w:lang w:val="es-ES"/>
        </w:rPr>
        <w:t xml:space="preserve">un </w:t>
      </w:r>
      <w:r w:rsidR="0005396B" w:rsidRPr="006F1D32">
        <w:rPr>
          <w:rFonts w:eastAsia="Times New Roman"/>
          <w:lang w:val="es-ES"/>
        </w:rPr>
        <w:t xml:space="preserve">espacio para que las delegaciones </w:t>
      </w:r>
      <w:r w:rsidR="0005396B" w:rsidRPr="00726564">
        <w:rPr>
          <w:rFonts w:eastAsia="Times New Roman"/>
          <w:lang w:val="es-ES"/>
        </w:rPr>
        <w:t>intervengan sobre los temas anteriormente mencionados. Se solicita especialmente que los Estados compartan sus buenas prácticas</w:t>
      </w:r>
      <w:r w:rsidR="006F1D32" w:rsidRPr="00726564">
        <w:rPr>
          <w:rFonts w:eastAsia="Times New Roman"/>
          <w:lang w:val="es-ES"/>
        </w:rPr>
        <w:t xml:space="preserve"> en estas materias que permitan el </w:t>
      </w:r>
      <w:r w:rsidR="00493766" w:rsidRPr="00726564">
        <w:rPr>
          <w:rFonts w:eastAsia="Times New Roman"/>
          <w:lang w:val="es-ES"/>
        </w:rPr>
        <w:t>diálogo</w:t>
      </w:r>
      <w:r w:rsidR="006F1D32" w:rsidRPr="00726564">
        <w:rPr>
          <w:rFonts w:eastAsia="Times New Roman"/>
          <w:lang w:val="es-ES"/>
        </w:rPr>
        <w:t xml:space="preserve"> sobre el </w:t>
      </w:r>
      <w:r w:rsidR="006F1D32" w:rsidRPr="00726564">
        <w:rPr>
          <w:lang w:val="es-CO"/>
        </w:rPr>
        <w:t xml:space="preserve">desarrollo de un sistema de coordinación e intercambio de información en seguridad y asuntos humanitarios de los flujos migratorios en cuanto hace a </w:t>
      </w:r>
      <w:r w:rsidR="00493766">
        <w:rPr>
          <w:lang w:val="es-CO"/>
        </w:rPr>
        <w:t xml:space="preserve">NNA </w:t>
      </w:r>
      <w:r w:rsidR="006F1D32" w:rsidRPr="00726564">
        <w:rPr>
          <w:lang w:val="es-CO"/>
        </w:rPr>
        <w:t xml:space="preserve">migrantes; de fortalecimiento de los mecanismos de financiamiento por medio de la cooperación internacional, entre otros, con el </w:t>
      </w:r>
      <w:r w:rsidR="0005396B" w:rsidRPr="00726564">
        <w:rPr>
          <w:rFonts w:eastAsia="Times New Roman"/>
          <w:lang w:val="es-ES"/>
        </w:rPr>
        <w:t>fin de consolidar la información y ponerla a disposición de los Estados miembros.</w:t>
      </w:r>
    </w:p>
    <w:p w14:paraId="6B5EE2C2" w14:textId="4735E505" w:rsidR="0005396B" w:rsidRPr="006761D8" w:rsidRDefault="0005396B" w:rsidP="0005396B">
      <w:pPr>
        <w:pStyle w:val="MediumShading1-Accent11"/>
        <w:ind w:right="144" w:firstLine="720"/>
        <w:jc w:val="both"/>
        <w:rPr>
          <w:rFonts w:ascii="Arial Nova" w:hAnsi="Arial Nova"/>
          <w:lang w:val="es-ES"/>
        </w:rPr>
      </w:pPr>
    </w:p>
    <w:p w14:paraId="5DBF6F71" w14:textId="322E0F15" w:rsidR="00BE6D4D" w:rsidRPr="006761D8" w:rsidRDefault="00BE6D4D" w:rsidP="00BE6D4D">
      <w:pPr>
        <w:spacing w:after="0" w:line="240" w:lineRule="auto"/>
        <w:ind w:firstLine="720"/>
        <w:jc w:val="both"/>
        <w:rPr>
          <w:rFonts w:ascii="Arial Nova" w:hAnsi="Arial Nova"/>
          <w:lang w:val="es-ES"/>
        </w:rPr>
      </w:pPr>
    </w:p>
    <w:p w14:paraId="2CF8280E" w14:textId="47257CB9" w:rsidR="0005396B" w:rsidRPr="006761D8" w:rsidRDefault="0005396B" w:rsidP="00BE6D4D">
      <w:pPr>
        <w:spacing w:after="0" w:line="240" w:lineRule="auto"/>
        <w:ind w:firstLine="720"/>
        <w:jc w:val="both"/>
        <w:rPr>
          <w:rFonts w:ascii="Arial Nova" w:hAnsi="Arial Nova"/>
        </w:rPr>
      </w:pPr>
    </w:p>
    <w:p w14:paraId="042EA4AB" w14:textId="77777777" w:rsidR="0005396B" w:rsidRPr="00BE6D4D" w:rsidRDefault="0005396B" w:rsidP="00BE6D4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3E9AD19" w14:textId="1423233C" w:rsidR="003230D0" w:rsidRDefault="003230D0" w:rsidP="00CB3D5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68337E8" w14:textId="77777777" w:rsidR="002B74AA" w:rsidRDefault="002B74AA" w:rsidP="00C4763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5434D9B4" w14:textId="77777777" w:rsidR="005842B9" w:rsidRDefault="005842B9" w:rsidP="00C47633">
      <w:pPr>
        <w:spacing w:after="0" w:line="240" w:lineRule="auto"/>
        <w:ind w:firstLine="720"/>
        <w:jc w:val="both"/>
        <w:rPr>
          <w:rFonts w:ascii="Times New Roman" w:hAnsi="Times New Roman"/>
          <w:lang w:val="es-419"/>
        </w:rPr>
      </w:pPr>
    </w:p>
    <w:p w14:paraId="2D92F4F5" w14:textId="77777777" w:rsidR="002A6483" w:rsidRPr="005F3618" w:rsidRDefault="002A6483" w:rsidP="00BA3289">
      <w:pPr>
        <w:spacing w:after="0" w:line="240" w:lineRule="auto"/>
        <w:ind w:firstLine="720"/>
        <w:jc w:val="both"/>
        <w:rPr>
          <w:rFonts w:ascii="Times New Roman" w:hAnsi="Times New Roman"/>
          <w:lang w:val="es-US"/>
        </w:rPr>
      </w:pPr>
    </w:p>
    <w:p w14:paraId="6A041BBF" w14:textId="77777777" w:rsidR="00097C54" w:rsidRDefault="00097C54" w:rsidP="00BA3289">
      <w:pPr>
        <w:spacing w:after="0" w:line="240" w:lineRule="auto"/>
        <w:ind w:firstLine="720"/>
        <w:jc w:val="both"/>
        <w:rPr>
          <w:rFonts w:ascii="Times New Roman" w:hAnsi="Times New Roman"/>
          <w:lang w:val="es-419"/>
        </w:rPr>
      </w:pPr>
    </w:p>
    <w:p w14:paraId="0D588912" w14:textId="69DFC5B5" w:rsidR="00477535" w:rsidRPr="00F90BE2" w:rsidRDefault="00A504FE" w:rsidP="00825D4F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64043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176F9A" wp14:editId="75251039">
                <wp:simplePos x="0" y="0"/>
                <wp:positionH relativeFrom="column">
                  <wp:posOffset>-88265</wp:posOffset>
                </wp:positionH>
                <wp:positionV relativeFrom="page">
                  <wp:posOffset>9372600</wp:posOffset>
                </wp:positionV>
                <wp:extent cx="3383280" cy="25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3CAC27" w14:textId="70EB2A72" w:rsidR="00A504FE" w:rsidRPr="00A504FE" w:rsidRDefault="00A504F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6F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38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+cQIAAOQ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" filled="f" stroked="f">
                <v:stroke joinstyle="round"/>
                <v:textbox>
                  <w:txbxContent>
                    <w:p w14:paraId="5C3CAC27" w14:textId="70EB2A72" w:rsidR="00A504FE" w:rsidRPr="00A504FE" w:rsidRDefault="00A504F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1EAA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A55BCD0" wp14:editId="20259C0E">
                <wp:simplePos x="0" y="0"/>
                <wp:positionH relativeFrom="column">
                  <wp:posOffset>-88265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88BBE7" w14:textId="6B8A2960" w:rsidR="007F1EAA" w:rsidRPr="0011372D" w:rsidRDefault="0011372D">
                            <w:pP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CIDRP03770S01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BCD0" id="Text Box 2" o:spid="_x0000_s1027" type="#_x0000_t202" style="position:absolute;left:0;text-align:left;margin-left:-6.95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" filled="f" stroked="f">
                <v:stroke joinstyle="round"/>
                <v:textbox>
                  <w:txbxContent>
                    <w:p w14:paraId="7D88BBE7" w14:textId="6B8A2960" w:rsidR="007F1EAA" w:rsidRPr="0011372D" w:rsidRDefault="0011372D">
                      <w:pPr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CIDRP03770S01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7535" w:rsidRPr="00F90BE2" w:rsidSect="0064043D">
      <w:headerReference w:type="default" r:id="rId11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6526" w14:textId="77777777" w:rsidR="00BB5EE6" w:rsidRDefault="00BB5EE6" w:rsidP="004E14E8">
      <w:pPr>
        <w:spacing w:after="0" w:line="240" w:lineRule="auto"/>
      </w:pPr>
      <w:r>
        <w:separator/>
      </w:r>
    </w:p>
  </w:endnote>
  <w:endnote w:type="continuationSeparator" w:id="0">
    <w:p w14:paraId="5853E8AF" w14:textId="77777777" w:rsidR="00BB5EE6" w:rsidRDefault="00BB5EE6" w:rsidP="004E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86EA" w14:textId="77777777" w:rsidR="00BB5EE6" w:rsidRDefault="00BB5EE6" w:rsidP="004E14E8">
      <w:pPr>
        <w:spacing w:after="0" w:line="240" w:lineRule="auto"/>
      </w:pPr>
      <w:r>
        <w:separator/>
      </w:r>
    </w:p>
  </w:footnote>
  <w:footnote w:type="continuationSeparator" w:id="0">
    <w:p w14:paraId="3DA276B5" w14:textId="77777777" w:rsidR="00BB5EE6" w:rsidRDefault="00BB5EE6" w:rsidP="004E14E8">
      <w:pPr>
        <w:spacing w:after="0" w:line="240" w:lineRule="auto"/>
      </w:pPr>
      <w:r>
        <w:continuationSeparator/>
      </w:r>
    </w:p>
  </w:footnote>
  <w:footnote w:id="1">
    <w:p w14:paraId="4402C3F6" w14:textId="77777777" w:rsidR="001F2759" w:rsidRPr="00C9389D" w:rsidRDefault="001F2759" w:rsidP="001F2759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es-US"/>
        </w:rPr>
      </w:pPr>
      <w:r w:rsidRPr="00C9389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C9389D">
        <w:rPr>
          <w:rFonts w:ascii="Times New Roman" w:hAnsi="Times New Roman"/>
          <w:sz w:val="16"/>
          <w:szCs w:val="16"/>
        </w:rPr>
        <w:t xml:space="preserve"> </w:t>
      </w:r>
      <w:r w:rsidRPr="00C9389D">
        <w:rPr>
          <w:rFonts w:ascii="Times New Roman" w:hAnsi="Times New Roman"/>
          <w:sz w:val="16"/>
          <w:szCs w:val="16"/>
          <w:lang w:val="es-US"/>
        </w:rPr>
        <w:t xml:space="preserve">Cifras disponibles en la página oficial del ACNUR: </w:t>
      </w:r>
      <w:hyperlink r:id="rId1" w:history="1">
        <w:r w:rsidRPr="00C9389D">
          <w:rPr>
            <w:rStyle w:val="Hyperlink"/>
            <w:rFonts w:ascii="Times New Roman" w:hAnsi="Times New Roman"/>
            <w:sz w:val="16"/>
            <w:szCs w:val="16"/>
            <w:lang w:val="es-US"/>
          </w:rPr>
          <w:t>https://www.acnur.org/noticias/press/2022/8/62f42d604/</w:t>
        </w:r>
      </w:hyperlink>
    </w:p>
  </w:footnote>
  <w:footnote w:id="2">
    <w:p w14:paraId="5854D5AE" w14:textId="078CC76D" w:rsidR="0097002E" w:rsidRPr="00516479" w:rsidRDefault="0097002E" w:rsidP="00C9389D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  <w:r w:rsidRPr="0051647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16479">
        <w:rPr>
          <w:rFonts w:ascii="Times New Roman" w:hAnsi="Times New Roman"/>
          <w:sz w:val="16"/>
          <w:szCs w:val="16"/>
          <w:lang w:val="en-US"/>
        </w:rPr>
        <w:t xml:space="preserve"> UNICEF, </w:t>
      </w:r>
      <w:r w:rsidRPr="00516479">
        <w:rPr>
          <w:rFonts w:ascii="Times New Roman" w:hAnsi="Times New Roman"/>
          <w:i/>
          <w:sz w:val="16"/>
          <w:szCs w:val="16"/>
          <w:lang w:val="en-US"/>
        </w:rPr>
        <w:t xml:space="preserve">Migrant and Refugee Children in Latin America and the Caribbean. </w:t>
      </w:r>
      <w:hyperlink r:id="rId2" w:history="1">
        <w:r w:rsidR="00484A4B" w:rsidRPr="00516479">
          <w:rPr>
            <w:rStyle w:val="Hyperlink"/>
            <w:rFonts w:ascii="Times New Roman" w:hAnsi="Times New Roman"/>
            <w:sz w:val="16"/>
            <w:szCs w:val="16"/>
          </w:rPr>
          <w:t>https://www.unicef.org/lac/ni%C3%B1os-ni%C3%B1as-y-adolescentes-migrantes-y-refugiados-en-am%C3%A9rica-latina-y-el-caribe</w:t>
        </w:r>
      </w:hyperlink>
      <w:r w:rsidR="00484A4B" w:rsidRPr="00516479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14:paraId="589D6CA1" w14:textId="79973A91" w:rsidR="00021F27" w:rsidRPr="00516479" w:rsidRDefault="00021F27" w:rsidP="00021F27">
      <w:pPr>
        <w:pStyle w:val="FootnoteTex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5A8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D5A88">
        <w:rPr>
          <w:rFonts w:ascii="Times New Roman" w:hAnsi="Times New Roman"/>
          <w:sz w:val="16"/>
          <w:szCs w:val="16"/>
        </w:rPr>
        <w:t xml:space="preserve"> </w:t>
      </w:r>
      <w:r w:rsidR="00516479" w:rsidRPr="009D5A88">
        <w:rPr>
          <w:rFonts w:ascii="Times New Roman" w:hAnsi="Times New Roman"/>
          <w:sz w:val="16"/>
          <w:szCs w:val="16"/>
        </w:rPr>
        <w:t xml:space="preserve">Para </w:t>
      </w:r>
      <w:r w:rsidR="009D5A88" w:rsidRPr="009D5A88">
        <w:rPr>
          <w:rFonts w:ascii="Times New Roman" w:hAnsi="Times New Roman"/>
          <w:sz w:val="16"/>
          <w:szCs w:val="16"/>
        </w:rPr>
        <w:t>más</w:t>
      </w:r>
      <w:r w:rsidR="00516479" w:rsidRPr="009D5A88">
        <w:rPr>
          <w:rFonts w:ascii="Times New Roman" w:hAnsi="Times New Roman"/>
          <w:sz w:val="16"/>
          <w:szCs w:val="16"/>
        </w:rPr>
        <w:t xml:space="preserve"> </w:t>
      </w:r>
      <w:r w:rsidR="009D5A88" w:rsidRPr="009D5A88">
        <w:rPr>
          <w:rFonts w:ascii="Times New Roman" w:hAnsi="Times New Roman"/>
          <w:sz w:val="16"/>
          <w:szCs w:val="16"/>
        </w:rPr>
        <w:t>información</w:t>
      </w:r>
      <w:r w:rsidR="00516479" w:rsidRPr="009D5A88">
        <w:rPr>
          <w:rFonts w:ascii="Times New Roman" w:hAnsi="Times New Roman"/>
          <w:sz w:val="16"/>
          <w:szCs w:val="16"/>
        </w:rPr>
        <w:t xml:space="preserve">, por favor consultar el siguiente link </w:t>
      </w:r>
      <w:r w:rsidR="009D5A88" w:rsidRPr="009D5A88">
        <w:rPr>
          <w:rFonts w:ascii="Times New Roman" w:hAnsi="Times New Roman"/>
          <w:sz w:val="16"/>
          <w:szCs w:val="16"/>
        </w:rPr>
        <w:t xml:space="preserve">de UNICEF: </w:t>
      </w:r>
      <w:hyperlink r:id="rId3" w:history="1">
        <w:r w:rsidR="009D5A88" w:rsidRPr="009D5A88">
          <w:rPr>
            <w:rStyle w:val="Hyperlink"/>
            <w:rFonts w:ascii="Times New Roman" w:hAnsi="Times New Roman"/>
            <w:sz w:val="16"/>
            <w:szCs w:val="16"/>
          </w:rPr>
          <w:t>https://www.unicef.org/guatemala/migraci%C3%B3n-de-ni%C3%B1as-ni%C3%B1os-y-adolescentes</w:t>
        </w:r>
      </w:hyperlink>
      <w:r w:rsidR="00516479" w:rsidRPr="00516479">
        <w:rPr>
          <w:rFonts w:ascii="Times New Roman" w:hAnsi="Times New Roman"/>
          <w:sz w:val="16"/>
          <w:szCs w:val="16"/>
        </w:rPr>
        <w:t xml:space="preserve"> </w:t>
      </w:r>
      <w:r w:rsidRPr="00516479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6DE7C705" w14:textId="77777777" w:rsidR="004B5D39" w:rsidRPr="00260B4F" w:rsidRDefault="004B5D39" w:rsidP="00C9389D">
      <w:pPr>
        <w:pStyle w:val="FootnoteText"/>
        <w:spacing w:after="0"/>
        <w:jc w:val="both"/>
        <w:rPr>
          <w:lang w:val="es-US"/>
        </w:rPr>
      </w:pPr>
      <w:r w:rsidRPr="0051647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16479">
        <w:rPr>
          <w:rFonts w:ascii="Times New Roman" w:hAnsi="Times New Roman"/>
          <w:sz w:val="16"/>
          <w:szCs w:val="16"/>
        </w:rPr>
        <w:t xml:space="preserve"> </w:t>
      </w:r>
      <w:r w:rsidRPr="00516479">
        <w:rPr>
          <w:rFonts w:ascii="Times New Roman" w:hAnsi="Times New Roman"/>
          <w:sz w:val="16"/>
          <w:szCs w:val="16"/>
          <w:lang w:val="es-US"/>
        </w:rPr>
        <w:t xml:space="preserve">Cifras disponibles en la página oficial del ACNUR: </w:t>
      </w:r>
      <w:hyperlink r:id="rId4" w:history="1">
        <w:r w:rsidRPr="00516479">
          <w:rPr>
            <w:rStyle w:val="Hyperlink"/>
            <w:rFonts w:ascii="Times New Roman" w:hAnsi="Times New Roman"/>
            <w:sz w:val="16"/>
            <w:szCs w:val="16"/>
            <w:lang w:val="es-US"/>
          </w:rPr>
          <w:t>https://www.acnur.org/noticias/press/2022/8/62f42d604/</w:t>
        </w:r>
      </w:hyperlink>
    </w:p>
  </w:footnote>
  <w:footnote w:id="5">
    <w:p w14:paraId="61C7C9D2" w14:textId="50D13B6D" w:rsidR="00C9389D" w:rsidRPr="00C9389D" w:rsidRDefault="00C9389D" w:rsidP="00C9389D"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 w:rsidRPr="00C9389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C9389D">
        <w:rPr>
          <w:rFonts w:ascii="Times New Roman" w:hAnsi="Times New Roman"/>
          <w:sz w:val="16"/>
          <w:szCs w:val="16"/>
        </w:rPr>
        <w:t xml:space="preserve"> Para más información, por favor consultar el siguiente link de la UNICEF: </w:t>
      </w:r>
      <w:hyperlink r:id="rId5" w:history="1">
        <w:r w:rsidRPr="00C9389D">
          <w:rPr>
            <w:rStyle w:val="Hyperlink"/>
            <w:rFonts w:ascii="Times New Roman" w:hAnsi="Times New Roman"/>
            <w:sz w:val="16"/>
            <w:szCs w:val="16"/>
          </w:rPr>
          <w:t>https://www.unicef.org/lac/comunicados-prensa/america-latina-y-el-caribe-cerca-de-3.5-millones-de-ninos-y-ninas-podran-verse-afectados-por-la-migracion-el-proximo-ano</w:t>
        </w:r>
      </w:hyperlink>
      <w:r w:rsidRPr="00C9389D"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14:paraId="41B6A2EA" w14:textId="77777777" w:rsidR="00380D22" w:rsidRDefault="001125DC" w:rsidP="00C9389D"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r w:rsidRPr="00C9389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C9389D">
        <w:rPr>
          <w:rFonts w:ascii="Times New Roman" w:hAnsi="Times New Roman"/>
          <w:sz w:val="16"/>
          <w:szCs w:val="16"/>
        </w:rPr>
        <w:t xml:space="preserve"> </w:t>
      </w:r>
      <w:r w:rsidR="003E319C" w:rsidRPr="00C9389D">
        <w:rPr>
          <w:rFonts w:ascii="Times New Roman" w:hAnsi="Times New Roman"/>
          <w:sz w:val="16"/>
          <w:szCs w:val="16"/>
        </w:rPr>
        <w:t xml:space="preserve">Esta interpretación fue realizada en base a </w:t>
      </w:r>
      <w:r w:rsidR="0043349A" w:rsidRPr="00C9389D">
        <w:rPr>
          <w:rFonts w:ascii="Times New Roman" w:hAnsi="Times New Roman"/>
          <w:sz w:val="16"/>
          <w:szCs w:val="16"/>
        </w:rPr>
        <w:t>la “</w:t>
      </w:r>
      <w:r w:rsidR="003B6455" w:rsidRPr="00C9389D">
        <w:rPr>
          <w:rFonts w:ascii="Times New Roman" w:hAnsi="Times New Roman"/>
          <w:sz w:val="16"/>
          <w:szCs w:val="16"/>
        </w:rPr>
        <w:t>Guía</w:t>
      </w:r>
      <w:r w:rsidR="0043349A" w:rsidRPr="00C9389D">
        <w:rPr>
          <w:rFonts w:ascii="Times New Roman" w:hAnsi="Times New Roman"/>
          <w:sz w:val="16"/>
          <w:szCs w:val="16"/>
        </w:rPr>
        <w:t xml:space="preserve"> operativa para la aplicación del </w:t>
      </w:r>
      <w:r w:rsidR="003B6455" w:rsidRPr="00C9389D">
        <w:rPr>
          <w:rFonts w:ascii="Times New Roman" w:hAnsi="Times New Roman"/>
          <w:sz w:val="16"/>
          <w:szCs w:val="16"/>
        </w:rPr>
        <w:t>i</w:t>
      </w:r>
      <w:r w:rsidR="0043349A" w:rsidRPr="00C9389D">
        <w:rPr>
          <w:rFonts w:ascii="Times New Roman" w:hAnsi="Times New Roman"/>
          <w:sz w:val="16"/>
          <w:szCs w:val="16"/>
        </w:rPr>
        <w:t xml:space="preserve">nterés superior de la niñez y adolescencia en contextos de movilidad humana” de la </w:t>
      </w:r>
      <w:r w:rsidR="00EF031D" w:rsidRPr="00C9389D">
        <w:rPr>
          <w:rFonts w:ascii="Times New Roman" w:hAnsi="Times New Roman"/>
          <w:sz w:val="16"/>
          <w:szCs w:val="16"/>
        </w:rPr>
        <w:t>Conferencia Regional sobre Migración</w:t>
      </w:r>
      <w:r w:rsidR="0043349A" w:rsidRPr="00C9389D">
        <w:rPr>
          <w:rFonts w:ascii="Times New Roman" w:hAnsi="Times New Roman"/>
          <w:sz w:val="16"/>
          <w:szCs w:val="16"/>
        </w:rPr>
        <w:t xml:space="preserve"> (</w:t>
      </w:r>
      <w:r w:rsidR="00A95B4C" w:rsidRPr="00C9389D">
        <w:rPr>
          <w:rFonts w:ascii="Times New Roman" w:hAnsi="Times New Roman"/>
          <w:sz w:val="16"/>
          <w:szCs w:val="16"/>
        </w:rPr>
        <w:t xml:space="preserve">CSM). Disponible en: </w:t>
      </w:r>
    </w:p>
    <w:p w14:paraId="6B99AD4C" w14:textId="0D8BA7F2" w:rsidR="001125DC" w:rsidRPr="00C9389D" w:rsidRDefault="00380D22" w:rsidP="00C9389D">
      <w:pPr>
        <w:pStyle w:val="FootnoteText"/>
        <w:spacing w:after="0"/>
        <w:jc w:val="both"/>
        <w:rPr>
          <w:rFonts w:ascii="Times New Roman" w:hAnsi="Times New Roman"/>
          <w:sz w:val="16"/>
          <w:szCs w:val="16"/>
        </w:rPr>
      </w:pPr>
      <w:hyperlink r:id="rId6" w:history="1">
        <w:r w:rsidR="00A95B4C" w:rsidRPr="00C9389D">
          <w:rPr>
            <w:rStyle w:val="Hyperlink"/>
            <w:rFonts w:ascii="Times New Roman" w:hAnsi="Times New Roman"/>
            <w:sz w:val="16"/>
            <w:szCs w:val="16"/>
          </w:rPr>
          <w:t>https://temas.crmsv.org/sites/default/files/Documentos%20Files/guia_operativa_del_isn_en_contexto_de_mov._humana-final.pdf</w:t>
        </w:r>
      </w:hyperlink>
      <w:r w:rsidR="00A95B4C" w:rsidRPr="00C9389D">
        <w:rPr>
          <w:rFonts w:ascii="Times New Roman" w:hAnsi="Times New Roman"/>
          <w:sz w:val="16"/>
          <w:szCs w:val="16"/>
        </w:rPr>
        <w:t xml:space="preserve"> </w:t>
      </w:r>
    </w:p>
  </w:footnote>
  <w:footnote w:id="7">
    <w:p w14:paraId="5FE70ED2" w14:textId="1144F967" w:rsidR="00442DFF" w:rsidRPr="00C9389D" w:rsidRDefault="00442DFF" w:rsidP="00C9389D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es-US"/>
        </w:rPr>
      </w:pPr>
      <w:r w:rsidRPr="00C9389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C9389D">
        <w:rPr>
          <w:rFonts w:ascii="Times New Roman" w:hAnsi="Times New Roman"/>
          <w:sz w:val="16"/>
          <w:szCs w:val="16"/>
        </w:rPr>
        <w:t xml:space="preserve"> </w:t>
      </w:r>
      <w:r w:rsidRPr="00C9389D">
        <w:rPr>
          <w:rFonts w:ascii="Times New Roman" w:hAnsi="Times New Roman"/>
          <w:sz w:val="16"/>
          <w:szCs w:val="16"/>
          <w:lang w:val="es-US"/>
        </w:rPr>
        <w:t xml:space="preserve">Como se estipula en las “Recomendaciones de </w:t>
      </w:r>
      <w:r w:rsidR="000874F9" w:rsidRPr="00C9389D">
        <w:rPr>
          <w:rFonts w:ascii="Times New Roman" w:hAnsi="Times New Roman"/>
          <w:sz w:val="16"/>
          <w:szCs w:val="16"/>
          <w:lang w:val="es-US"/>
        </w:rPr>
        <w:t xml:space="preserve">protección consular para niños, niñas y adolescentes migrantes, incluyendo aquellos/as en necesidad de protección internacional no acompañados y separados” de la </w:t>
      </w:r>
      <w:r w:rsidR="00953F54" w:rsidRPr="00C9389D">
        <w:rPr>
          <w:rFonts w:ascii="Times New Roman" w:hAnsi="Times New Roman"/>
          <w:sz w:val="16"/>
          <w:szCs w:val="16"/>
          <w:lang w:val="es-US"/>
        </w:rPr>
        <w:t xml:space="preserve">Conferencia Regional sobre Migración (CRM). </w:t>
      </w:r>
    </w:p>
  </w:footnote>
  <w:footnote w:id="8">
    <w:p w14:paraId="79F4264D" w14:textId="77777777" w:rsidR="00F0199D" w:rsidRPr="00C9389D" w:rsidRDefault="00F0199D" w:rsidP="00C9389D">
      <w:pPr>
        <w:pStyle w:val="FootnoteText"/>
        <w:spacing w:after="0"/>
        <w:jc w:val="both"/>
        <w:rPr>
          <w:rFonts w:ascii="Times New Roman" w:hAnsi="Times New Roman"/>
          <w:sz w:val="16"/>
          <w:szCs w:val="16"/>
          <w:lang w:val="es-US"/>
        </w:rPr>
      </w:pPr>
      <w:r w:rsidRPr="00C9389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C9389D">
        <w:rPr>
          <w:rFonts w:ascii="Times New Roman" w:hAnsi="Times New Roman"/>
          <w:sz w:val="16"/>
          <w:szCs w:val="16"/>
        </w:rPr>
        <w:t xml:space="preserve"> </w:t>
      </w:r>
      <w:r w:rsidRPr="00C9389D">
        <w:rPr>
          <w:rFonts w:ascii="Times New Roman" w:hAnsi="Times New Roman"/>
          <w:sz w:val="16"/>
          <w:szCs w:val="16"/>
          <w:lang w:val="es-US"/>
        </w:rPr>
        <w:t xml:space="preserve">Como se plantea en las ““Recomendaciones de protección consular para niños, niñas y adolescentes migrantes, incluyendo aquellos/as en necesidad de protección internacional no acompañados y separados” de la Conferencia Regional sobre Migración (CRM). </w:t>
      </w:r>
    </w:p>
    <w:p w14:paraId="19F99B02" w14:textId="266E533B" w:rsidR="00F0199D" w:rsidRPr="00F0199D" w:rsidRDefault="00F0199D">
      <w:pPr>
        <w:pStyle w:val="FootnoteText"/>
        <w:rPr>
          <w:lang w:val="es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3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529957" w14:textId="0B942EDC" w:rsidR="00A74A27" w:rsidRDefault="00A74A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F2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07D1A45B" w14:textId="77777777" w:rsidR="00A74A27" w:rsidRDefault="00A7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069"/>
    <w:multiLevelType w:val="hybridMultilevel"/>
    <w:tmpl w:val="48B473B4"/>
    <w:lvl w:ilvl="0" w:tplc="6B4E1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24FC2"/>
    <w:multiLevelType w:val="hybridMultilevel"/>
    <w:tmpl w:val="8A72D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28B8"/>
    <w:multiLevelType w:val="hybridMultilevel"/>
    <w:tmpl w:val="F384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C7930"/>
    <w:multiLevelType w:val="hybridMultilevel"/>
    <w:tmpl w:val="0CDEF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522"/>
    <w:multiLevelType w:val="hybridMultilevel"/>
    <w:tmpl w:val="1D60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13F8"/>
    <w:multiLevelType w:val="hybridMultilevel"/>
    <w:tmpl w:val="784A1AAA"/>
    <w:lvl w:ilvl="0" w:tplc="6354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6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46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0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2F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4D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9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F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A073A"/>
    <w:multiLevelType w:val="hybridMultilevel"/>
    <w:tmpl w:val="272288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8A63C9A"/>
    <w:multiLevelType w:val="hybridMultilevel"/>
    <w:tmpl w:val="EE4C7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C99"/>
    <w:multiLevelType w:val="hybridMultilevel"/>
    <w:tmpl w:val="4462EEF0"/>
    <w:lvl w:ilvl="0" w:tplc="6B425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41313"/>
    <w:multiLevelType w:val="hybridMultilevel"/>
    <w:tmpl w:val="627E1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D76D2"/>
    <w:multiLevelType w:val="hybridMultilevel"/>
    <w:tmpl w:val="90AC899E"/>
    <w:lvl w:ilvl="0" w:tplc="100AA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E369E"/>
    <w:multiLevelType w:val="hybridMultilevel"/>
    <w:tmpl w:val="B042811A"/>
    <w:lvl w:ilvl="0" w:tplc="B0AC33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243E"/>
    <w:multiLevelType w:val="hybridMultilevel"/>
    <w:tmpl w:val="3A9E425C"/>
    <w:lvl w:ilvl="0" w:tplc="1E3E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4E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6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0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E9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2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E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4B086F"/>
    <w:multiLevelType w:val="hybridMultilevel"/>
    <w:tmpl w:val="50CAB6E8"/>
    <w:lvl w:ilvl="0" w:tplc="67CC8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0739"/>
    <w:multiLevelType w:val="hybridMultilevel"/>
    <w:tmpl w:val="326EECFE"/>
    <w:lvl w:ilvl="0" w:tplc="C3506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53BD6"/>
    <w:multiLevelType w:val="hybridMultilevel"/>
    <w:tmpl w:val="C02CE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327"/>
    <w:multiLevelType w:val="hybridMultilevel"/>
    <w:tmpl w:val="54B8ABE0"/>
    <w:lvl w:ilvl="0" w:tplc="0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0C5ECF"/>
    <w:multiLevelType w:val="hybridMultilevel"/>
    <w:tmpl w:val="D9B6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B3192"/>
    <w:multiLevelType w:val="hybridMultilevel"/>
    <w:tmpl w:val="F8EAB5A6"/>
    <w:lvl w:ilvl="0" w:tplc="50702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4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95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2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8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2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4C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89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2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B13ECF"/>
    <w:multiLevelType w:val="hybridMultilevel"/>
    <w:tmpl w:val="8E3ACEB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3DF5"/>
    <w:multiLevelType w:val="hybridMultilevel"/>
    <w:tmpl w:val="F070C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F8E"/>
    <w:multiLevelType w:val="hybridMultilevel"/>
    <w:tmpl w:val="C2E0BB9A"/>
    <w:lvl w:ilvl="0" w:tplc="12EC406C">
      <w:numFmt w:val="bullet"/>
      <w:lvlText w:val="-"/>
      <w:lvlJc w:val="left"/>
      <w:pPr>
        <w:ind w:left="720" w:hanging="360"/>
      </w:pPr>
      <w:rPr>
        <w:rFonts w:ascii="Cambria" w:eastAsia="SimSu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16E9D"/>
    <w:multiLevelType w:val="multilevel"/>
    <w:tmpl w:val="B2D4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21F04"/>
    <w:multiLevelType w:val="hybridMultilevel"/>
    <w:tmpl w:val="323A49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C2113"/>
    <w:multiLevelType w:val="hybridMultilevel"/>
    <w:tmpl w:val="F4DE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C394A"/>
    <w:multiLevelType w:val="multilevel"/>
    <w:tmpl w:val="0B52CC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AAE2AE2"/>
    <w:multiLevelType w:val="hybridMultilevel"/>
    <w:tmpl w:val="C87E317A"/>
    <w:lvl w:ilvl="0" w:tplc="C35063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5B0C93"/>
    <w:multiLevelType w:val="hybridMultilevel"/>
    <w:tmpl w:val="19262532"/>
    <w:lvl w:ilvl="0" w:tplc="70B44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4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2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8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E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C8458B"/>
    <w:multiLevelType w:val="hybridMultilevel"/>
    <w:tmpl w:val="40DC9046"/>
    <w:lvl w:ilvl="0" w:tplc="6E70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0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A5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0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8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2437B9"/>
    <w:multiLevelType w:val="hybridMultilevel"/>
    <w:tmpl w:val="DEF63EA8"/>
    <w:lvl w:ilvl="0" w:tplc="05BC7C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91A86"/>
    <w:multiLevelType w:val="hybridMultilevel"/>
    <w:tmpl w:val="6868B4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D2D1F"/>
    <w:multiLevelType w:val="hybridMultilevel"/>
    <w:tmpl w:val="73309482"/>
    <w:lvl w:ilvl="0" w:tplc="F3F6E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434EF2"/>
    <w:multiLevelType w:val="hybridMultilevel"/>
    <w:tmpl w:val="C67AED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B6461"/>
    <w:multiLevelType w:val="hybridMultilevel"/>
    <w:tmpl w:val="39AE4938"/>
    <w:lvl w:ilvl="0" w:tplc="ACD292C0">
      <w:numFmt w:val="bullet"/>
      <w:lvlText w:val="•"/>
      <w:lvlJc w:val="left"/>
      <w:pPr>
        <w:ind w:left="885" w:hanging="525"/>
      </w:pPr>
      <w:rPr>
        <w:rFonts w:ascii="Arial Nova" w:eastAsia="Times New Roman" w:hAnsi="Arial Nov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D66DC"/>
    <w:multiLevelType w:val="hybridMultilevel"/>
    <w:tmpl w:val="D9A665C8"/>
    <w:lvl w:ilvl="0" w:tplc="03BCB99A">
      <w:numFmt w:val="bullet"/>
      <w:lvlText w:val="•"/>
      <w:lvlJc w:val="left"/>
      <w:pPr>
        <w:ind w:left="795" w:hanging="435"/>
      </w:pPr>
      <w:rPr>
        <w:rFonts w:ascii="Arial Nova" w:eastAsia="Times New Roman" w:hAnsi="Arial Nov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802E7"/>
    <w:multiLevelType w:val="hybridMultilevel"/>
    <w:tmpl w:val="36746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C40"/>
    <w:multiLevelType w:val="hybridMultilevel"/>
    <w:tmpl w:val="04CC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C6B14"/>
    <w:multiLevelType w:val="hybridMultilevel"/>
    <w:tmpl w:val="971ECA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5ECE"/>
    <w:multiLevelType w:val="hybridMultilevel"/>
    <w:tmpl w:val="D9F07742"/>
    <w:lvl w:ilvl="0" w:tplc="B7EEBE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7FFB"/>
    <w:multiLevelType w:val="hybridMultilevel"/>
    <w:tmpl w:val="E86E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86003"/>
    <w:multiLevelType w:val="hybridMultilevel"/>
    <w:tmpl w:val="47BE95CE"/>
    <w:lvl w:ilvl="0" w:tplc="C35063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2E11EE"/>
    <w:multiLevelType w:val="hybridMultilevel"/>
    <w:tmpl w:val="1D5CA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142385214">
    <w:abstractNumId w:val="23"/>
  </w:num>
  <w:num w:numId="2" w16cid:durableId="1495223019">
    <w:abstractNumId w:val="19"/>
  </w:num>
  <w:num w:numId="3" w16cid:durableId="1219711356">
    <w:abstractNumId w:val="39"/>
  </w:num>
  <w:num w:numId="4" w16cid:durableId="934361361">
    <w:abstractNumId w:val="38"/>
  </w:num>
  <w:num w:numId="5" w16cid:durableId="61411017">
    <w:abstractNumId w:val="21"/>
  </w:num>
  <w:num w:numId="6" w16cid:durableId="1456176944">
    <w:abstractNumId w:val="4"/>
  </w:num>
  <w:num w:numId="7" w16cid:durableId="924916952">
    <w:abstractNumId w:val="20"/>
  </w:num>
  <w:num w:numId="8" w16cid:durableId="1364864713">
    <w:abstractNumId w:val="36"/>
  </w:num>
  <w:num w:numId="9" w16cid:durableId="785077663">
    <w:abstractNumId w:val="6"/>
  </w:num>
  <w:num w:numId="10" w16cid:durableId="774906455">
    <w:abstractNumId w:val="18"/>
  </w:num>
  <w:num w:numId="11" w16cid:durableId="128283226">
    <w:abstractNumId w:val="27"/>
  </w:num>
  <w:num w:numId="12" w16cid:durableId="995844255">
    <w:abstractNumId w:val="12"/>
  </w:num>
  <w:num w:numId="13" w16cid:durableId="440807102">
    <w:abstractNumId w:val="5"/>
  </w:num>
  <w:num w:numId="14" w16cid:durableId="1646933687">
    <w:abstractNumId w:val="28"/>
  </w:num>
  <w:num w:numId="15" w16cid:durableId="964579662">
    <w:abstractNumId w:val="35"/>
  </w:num>
  <w:num w:numId="16" w16cid:durableId="975331376">
    <w:abstractNumId w:val="22"/>
  </w:num>
  <w:num w:numId="17" w16cid:durableId="1135485117">
    <w:abstractNumId w:val="8"/>
  </w:num>
  <w:num w:numId="18" w16cid:durableId="163252527">
    <w:abstractNumId w:val="9"/>
  </w:num>
  <w:num w:numId="19" w16cid:durableId="1189291194">
    <w:abstractNumId w:val="29"/>
  </w:num>
  <w:num w:numId="20" w16cid:durableId="734204799">
    <w:abstractNumId w:val="17"/>
  </w:num>
  <w:num w:numId="21" w16cid:durableId="301694251">
    <w:abstractNumId w:val="15"/>
  </w:num>
  <w:num w:numId="22" w16cid:durableId="1303733745">
    <w:abstractNumId w:val="10"/>
  </w:num>
  <w:num w:numId="23" w16cid:durableId="1570530612">
    <w:abstractNumId w:val="13"/>
  </w:num>
  <w:num w:numId="24" w16cid:durableId="1905676838">
    <w:abstractNumId w:val="11"/>
  </w:num>
  <w:num w:numId="25" w16cid:durableId="2130009012">
    <w:abstractNumId w:val="7"/>
  </w:num>
  <w:num w:numId="26" w16cid:durableId="188615880">
    <w:abstractNumId w:val="0"/>
  </w:num>
  <w:num w:numId="27" w16cid:durableId="1174877329">
    <w:abstractNumId w:val="31"/>
  </w:num>
  <w:num w:numId="28" w16cid:durableId="1843201852">
    <w:abstractNumId w:val="32"/>
  </w:num>
  <w:num w:numId="29" w16cid:durableId="385684343">
    <w:abstractNumId w:val="16"/>
  </w:num>
  <w:num w:numId="30" w16cid:durableId="598177955">
    <w:abstractNumId w:val="1"/>
  </w:num>
  <w:num w:numId="31" w16cid:durableId="1798716734">
    <w:abstractNumId w:val="3"/>
  </w:num>
  <w:num w:numId="32" w16cid:durableId="1692146621">
    <w:abstractNumId w:val="30"/>
  </w:num>
  <w:num w:numId="33" w16cid:durableId="2078623007">
    <w:abstractNumId w:val="37"/>
  </w:num>
  <w:num w:numId="34" w16cid:durableId="689988952">
    <w:abstractNumId w:val="14"/>
  </w:num>
  <w:num w:numId="35" w16cid:durableId="726415902">
    <w:abstractNumId w:val="40"/>
  </w:num>
  <w:num w:numId="36" w16cid:durableId="1562786041">
    <w:abstractNumId w:val="26"/>
  </w:num>
  <w:num w:numId="37" w16cid:durableId="1667778536">
    <w:abstractNumId w:val="2"/>
  </w:num>
  <w:num w:numId="38" w16cid:durableId="1569609495">
    <w:abstractNumId w:val="24"/>
  </w:num>
  <w:num w:numId="39" w16cid:durableId="333001403">
    <w:abstractNumId w:val="33"/>
  </w:num>
  <w:num w:numId="40" w16cid:durableId="1590039874">
    <w:abstractNumId w:val="34"/>
  </w:num>
  <w:num w:numId="41" w16cid:durableId="1757897516">
    <w:abstractNumId w:val="25"/>
  </w:num>
  <w:num w:numId="42" w16cid:durableId="151626112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E8"/>
    <w:rsid w:val="00000FA5"/>
    <w:rsid w:val="00001519"/>
    <w:rsid w:val="00002A8D"/>
    <w:rsid w:val="00002D73"/>
    <w:rsid w:val="00003741"/>
    <w:rsid w:val="00011663"/>
    <w:rsid w:val="00011F3F"/>
    <w:rsid w:val="000156D2"/>
    <w:rsid w:val="000202A4"/>
    <w:rsid w:val="00020958"/>
    <w:rsid w:val="00021F27"/>
    <w:rsid w:val="00024B99"/>
    <w:rsid w:val="00026A25"/>
    <w:rsid w:val="00032C82"/>
    <w:rsid w:val="00034A11"/>
    <w:rsid w:val="00044AA0"/>
    <w:rsid w:val="00045B7F"/>
    <w:rsid w:val="000476D1"/>
    <w:rsid w:val="0005396B"/>
    <w:rsid w:val="00053CA2"/>
    <w:rsid w:val="0006183A"/>
    <w:rsid w:val="00074455"/>
    <w:rsid w:val="00080348"/>
    <w:rsid w:val="00084DF8"/>
    <w:rsid w:val="000874F9"/>
    <w:rsid w:val="000901C7"/>
    <w:rsid w:val="000947FB"/>
    <w:rsid w:val="00095EF0"/>
    <w:rsid w:val="00097C54"/>
    <w:rsid w:val="000A05DC"/>
    <w:rsid w:val="000A09F7"/>
    <w:rsid w:val="000A155B"/>
    <w:rsid w:val="000A19D8"/>
    <w:rsid w:val="000A2A41"/>
    <w:rsid w:val="000A4D5E"/>
    <w:rsid w:val="000B31FF"/>
    <w:rsid w:val="000B54DE"/>
    <w:rsid w:val="000C06BB"/>
    <w:rsid w:val="000C0CAB"/>
    <w:rsid w:val="000C6073"/>
    <w:rsid w:val="000C71B5"/>
    <w:rsid w:val="000D13A3"/>
    <w:rsid w:val="000D5385"/>
    <w:rsid w:val="000E1309"/>
    <w:rsid w:val="000E1FFB"/>
    <w:rsid w:val="000E211D"/>
    <w:rsid w:val="000E3CDF"/>
    <w:rsid w:val="000E3F98"/>
    <w:rsid w:val="000E4BCE"/>
    <w:rsid w:val="000E5C5C"/>
    <w:rsid w:val="000E65F9"/>
    <w:rsid w:val="000E7767"/>
    <w:rsid w:val="000E7E40"/>
    <w:rsid w:val="000F1AE0"/>
    <w:rsid w:val="000F37A1"/>
    <w:rsid w:val="000F4808"/>
    <w:rsid w:val="00101563"/>
    <w:rsid w:val="001020E5"/>
    <w:rsid w:val="001055DB"/>
    <w:rsid w:val="0011108F"/>
    <w:rsid w:val="001125DC"/>
    <w:rsid w:val="00112678"/>
    <w:rsid w:val="0011372D"/>
    <w:rsid w:val="00114A52"/>
    <w:rsid w:val="00114AAA"/>
    <w:rsid w:val="00115F75"/>
    <w:rsid w:val="001164A9"/>
    <w:rsid w:val="00116EA5"/>
    <w:rsid w:val="0011718F"/>
    <w:rsid w:val="00117533"/>
    <w:rsid w:val="001178B3"/>
    <w:rsid w:val="00127881"/>
    <w:rsid w:val="00131DE4"/>
    <w:rsid w:val="0013205F"/>
    <w:rsid w:val="001333C9"/>
    <w:rsid w:val="0014324D"/>
    <w:rsid w:val="00143941"/>
    <w:rsid w:val="00143CA2"/>
    <w:rsid w:val="001500A2"/>
    <w:rsid w:val="001552C3"/>
    <w:rsid w:val="001557DD"/>
    <w:rsid w:val="00163C31"/>
    <w:rsid w:val="00167330"/>
    <w:rsid w:val="0017147A"/>
    <w:rsid w:val="001714FF"/>
    <w:rsid w:val="001723CE"/>
    <w:rsid w:val="00172F1A"/>
    <w:rsid w:val="00177D8C"/>
    <w:rsid w:val="00180656"/>
    <w:rsid w:val="0018267F"/>
    <w:rsid w:val="001829DD"/>
    <w:rsid w:val="0018412F"/>
    <w:rsid w:val="001860FD"/>
    <w:rsid w:val="00186772"/>
    <w:rsid w:val="001959A4"/>
    <w:rsid w:val="0019736B"/>
    <w:rsid w:val="001974DA"/>
    <w:rsid w:val="00197702"/>
    <w:rsid w:val="001A3CEB"/>
    <w:rsid w:val="001A56A3"/>
    <w:rsid w:val="001B173B"/>
    <w:rsid w:val="001B1B18"/>
    <w:rsid w:val="001B4050"/>
    <w:rsid w:val="001B5858"/>
    <w:rsid w:val="001B70DD"/>
    <w:rsid w:val="001C051C"/>
    <w:rsid w:val="001C173E"/>
    <w:rsid w:val="001C256A"/>
    <w:rsid w:val="001C545F"/>
    <w:rsid w:val="001D0BD8"/>
    <w:rsid w:val="001D2F5F"/>
    <w:rsid w:val="001D50E8"/>
    <w:rsid w:val="001D5428"/>
    <w:rsid w:val="001D5B48"/>
    <w:rsid w:val="001D5B51"/>
    <w:rsid w:val="001D5F80"/>
    <w:rsid w:val="001D6C42"/>
    <w:rsid w:val="001E15EB"/>
    <w:rsid w:val="001E3002"/>
    <w:rsid w:val="001F12DD"/>
    <w:rsid w:val="001F2759"/>
    <w:rsid w:val="001F2834"/>
    <w:rsid w:val="001F3F68"/>
    <w:rsid w:val="001F3FC5"/>
    <w:rsid w:val="001F5B71"/>
    <w:rsid w:val="002006AA"/>
    <w:rsid w:val="00202FC7"/>
    <w:rsid w:val="00203CBA"/>
    <w:rsid w:val="00204584"/>
    <w:rsid w:val="00205E76"/>
    <w:rsid w:val="002063E0"/>
    <w:rsid w:val="00207338"/>
    <w:rsid w:val="002079E4"/>
    <w:rsid w:val="002125D9"/>
    <w:rsid w:val="0021299A"/>
    <w:rsid w:val="00215DAA"/>
    <w:rsid w:val="002168DD"/>
    <w:rsid w:val="002242CF"/>
    <w:rsid w:val="00224EA1"/>
    <w:rsid w:val="00225319"/>
    <w:rsid w:val="002253C4"/>
    <w:rsid w:val="00226887"/>
    <w:rsid w:val="002313E7"/>
    <w:rsid w:val="00232FC0"/>
    <w:rsid w:val="00233389"/>
    <w:rsid w:val="00234148"/>
    <w:rsid w:val="002443C2"/>
    <w:rsid w:val="00245D5C"/>
    <w:rsid w:val="00245E12"/>
    <w:rsid w:val="0025059C"/>
    <w:rsid w:val="00250D74"/>
    <w:rsid w:val="0025309A"/>
    <w:rsid w:val="00254236"/>
    <w:rsid w:val="00257E95"/>
    <w:rsid w:val="002604D2"/>
    <w:rsid w:val="00260B4F"/>
    <w:rsid w:val="002613CF"/>
    <w:rsid w:val="00261AE7"/>
    <w:rsid w:val="0026210A"/>
    <w:rsid w:val="002659CE"/>
    <w:rsid w:val="00266000"/>
    <w:rsid w:val="00266F52"/>
    <w:rsid w:val="00272B3F"/>
    <w:rsid w:val="002753A2"/>
    <w:rsid w:val="00277506"/>
    <w:rsid w:val="00282C59"/>
    <w:rsid w:val="002867DD"/>
    <w:rsid w:val="0028703C"/>
    <w:rsid w:val="00290F90"/>
    <w:rsid w:val="00291A7C"/>
    <w:rsid w:val="002922FE"/>
    <w:rsid w:val="0029342A"/>
    <w:rsid w:val="002957D3"/>
    <w:rsid w:val="00295B56"/>
    <w:rsid w:val="002969D9"/>
    <w:rsid w:val="002A632F"/>
    <w:rsid w:val="002A6483"/>
    <w:rsid w:val="002A7C01"/>
    <w:rsid w:val="002B0170"/>
    <w:rsid w:val="002B31AD"/>
    <w:rsid w:val="002B3A05"/>
    <w:rsid w:val="002B3ECF"/>
    <w:rsid w:val="002B72C4"/>
    <w:rsid w:val="002B74AA"/>
    <w:rsid w:val="002C217A"/>
    <w:rsid w:val="002C2822"/>
    <w:rsid w:val="002C2A99"/>
    <w:rsid w:val="002C2AB8"/>
    <w:rsid w:val="002C587D"/>
    <w:rsid w:val="002C5DA9"/>
    <w:rsid w:val="002D273F"/>
    <w:rsid w:val="002D27D0"/>
    <w:rsid w:val="002D3E24"/>
    <w:rsid w:val="002E108E"/>
    <w:rsid w:val="002E2625"/>
    <w:rsid w:val="002E6EB7"/>
    <w:rsid w:val="002F225E"/>
    <w:rsid w:val="00301481"/>
    <w:rsid w:val="0030611C"/>
    <w:rsid w:val="00310911"/>
    <w:rsid w:val="00311334"/>
    <w:rsid w:val="00314CD6"/>
    <w:rsid w:val="00315BE1"/>
    <w:rsid w:val="0031671E"/>
    <w:rsid w:val="003175EE"/>
    <w:rsid w:val="003203FA"/>
    <w:rsid w:val="00322A6B"/>
    <w:rsid w:val="00323009"/>
    <w:rsid w:val="003230D0"/>
    <w:rsid w:val="00323F4E"/>
    <w:rsid w:val="00324028"/>
    <w:rsid w:val="00326045"/>
    <w:rsid w:val="00327F8F"/>
    <w:rsid w:val="00334203"/>
    <w:rsid w:val="0033535A"/>
    <w:rsid w:val="00336005"/>
    <w:rsid w:val="0033770A"/>
    <w:rsid w:val="00340BF3"/>
    <w:rsid w:val="00342B1D"/>
    <w:rsid w:val="003451BF"/>
    <w:rsid w:val="0034621B"/>
    <w:rsid w:val="0034683E"/>
    <w:rsid w:val="00346DBD"/>
    <w:rsid w:val="003472EE"/>
    <w:rsid w:val="00347419"/>
    <w:rsid w:val="00350F5E"/>
    <w:rsid w:val="003511AD"/>
    <w:rsid w:val="003521A3"/>
    <w:rsid w:val="00352FA1"/>
    <w:rsid w:val="00353898"/>
    <w:rsid w:val="00353D57"/>
    <w:rsid w:val="00353DE5"/>
    <w:rsid w:val="0035538B"/>
    <w:rsid w:val="0035712C"/>
    <w:rsid w:val="003605F5"/>
    <w:rsid w:val="00360A9E"/>
    <w:rsid w:val="0036359F"/>
    <w:rsid w:val="00363E5B"/>
    <w:rsid w:val="00365647"/>
    <w:rsid w:val="00365B44"/>
    <w:rsid w:val="00365E48"/>
    <w:rsid w:val="003667A4"/>
    <w:rsid w:val="00370C7D"/>
    <w:rsid w:val="00371322"/>
    <w:rsid w:val="003732BE"/>
    <w:rsid w:val="003750C1"/>
    <w:rsid w:val="00375697"/>
    <w:rsid w:val="00376DA2"/>
    <w:rsid w:val="00380D22"/>
    <w:rsid w:val="0038213F"/>
    <w:rsid w:val="00382E1D"/>
    <w:rsid w:val="0038438B"/>
    <w:rsid w:val="00384459"/>
    <w:rsid w:val="003853C5"/>
    <w:rsid w:val="00386626"/>
    <w:rsid w:val="00390A92"/>
    <w:rsid w:val="00390E59"/>
    <w:rsid w:val="00391D41"/>
    <w:rsid w:val="00392F4C"/>
    <w:rsid w:val="003956F5"/>
    <w:rsid w:val="00396CEE"/>
    <w:rsid w:val="003A1A48"/>
    <w:rsid w:val="003A2B1A"/>
    <w:rsid w:val="003A3D0A"/>
    <w:rsid w:val="003A40E7"/>
    <w:rsid w:val="003A5916"/>
    <w:rsid w:val="003B15D1"/>
    <w:rsid w:val="003B2E6A"/>
    <w:rsid w:val="003B45E9"/>
    <w:rsid w:val="003B4D5B"/>
    <w:rsid w:val="003B6455"/>
    <w:rsid w:val="003B6F62"/>
    <w:rsid w:val="003B6F64"/>
    <w:rsid w:val="003C0367"/>
    <w:rsid w:val="003C218B"/>
    <w:rsid w:val="003C3506"/>
    <w:rsid w:val="003C35B6"/>
    <w:rsid w:val="003C4E48"/>
    <w:rsid w:val="003C69C2"/>
    <w:rsid w:val="003C7813"/>
    <w:rsid w:val="003D378C"/>
    <w:rsid w:val="003E319C"/>
    <w:rsid w:val="003E338E"/>
    <w:rsid w:val="003E4127"/>
    <w:rsid w:val="003E5BD7"/>
    <w:rsid w:val="003F2109"/>
    <w:rsid w:val="003F2A64"/>
    <w:rsid w:val="003F5DB9"/>
    <w:rsid w:val="003F6051"/>
    <w:rsid w:val="00402935"/>
    <w:rsid w:val="00403179"/>
    <w:rsid w:val="004040DE"/>
    <w:rsid w:val="004076CB"/>
    <w:rsid w:val="0041112D"/>
    <w:rsid w:val="00414710"/>
    <w:rsid w:val="004163F1"/>
    <w:rsid w:val="00417542"/>
    <w:rsid w:val="004204F8"/>
    <w:rsid w:val="00421208"/>
    <w:rsid w:val="00422045"/>
    <w:rsid w:val="00424011"/>
    <w:rsid w:val="0042476E"/>
    <w:rsid w:val="00424B8F"/>
    <w:rsid w:val="00432988"/>
    <w:rsid w:val="0043349A"/>
    <w:rsid w:val="00435F03"/>
    <w:rsid w:val="00442176"/>
    <w:rsid w:val="0044227E"/>
    <w:rsid w:val="00442A2C"/>
    <w:rsid w:val="00442DFF"/>
    <w:rsid w:val="0044738B"/>
    <w:rsid w:val="004507D5"/>
    <w:rsid w:val="00451E92"/>
    <w:rsid w:val="00454059"/>
    <w:rsid w:val="00457A8B"/>
    <w:rsid w:val="00463A74"/>
    <w:rsid w:val="004659A6"/>
    <w:rsid w:val="00466336"/>
    <w:rsid w:val="00467F2A"/>
    <w:rsid w:val="00470656"/>
    <w:rsid w:val="00471A54"/>
    <w:rsid w:val="00473115"/>
    <w:rsid w:val="004743F3"/>
    <w:rsid w:val="00474BD4"/>
    <w:rsid w:val="00477535"/>
    <w:rsid w:val="004822F9"/>
    <w:rsid w:val="00482B4D"/>
    <w:rsid w:val="00484A4B"/>
    <w:rsid w:val="00486580"/>
    <w:rsid w:val="00490E83"/>
    <w:rsid w:val="00492EC1"/>
    <w:rsid w:val="00493525"/>
    <w:rsid w:val="00493766"/>
    <w:rsid w:val="00493933"/>
    <w:rsid w:val="004963FD"/>
    <w:rsid w:val="00496CA9"/>
    <w:rsid w:val="00497289"/>
    <w:rsid w:val="00497779"/>
    <w:rsid w:val="004977AC"/>
    <w:rsid w:val="004A1C55"/>
    <w:rsid w:val="004A298A"/>
    <w:rsid w:val="004A41D9"/>
    <w:rsid w:val="004A7280"/>
    <w:rsid w:val="004B22F5"/>
    <w:rsid w:val="004B25CF"/>
    <w:rsid w:val="004B31A7"/>
    <w:rsid w:val="004B5D39"/>
    <w:rsid w:val="004C1618"/>
    <w:rsid w:val="004C2052"/>
    <w:rsid w:val="004C5EA7"/>
    <w:rsid w:val="004C72C9"/>
    <w:rsid w:val="004C7C83"/>
    <w:rsid w:val="004D210E"/>
    <w:rsid w:val="004D2C54"/>
    <w:rsid w:val="004D4470"/>
    <w:rsid w:val="004D4586"/>
    <w:rsid w:val="004D5BFF"/>
    <w:rsid w:val="004E14E8"/>
    <w:rsid w:val="004E275F"/>
    <w:rsid w:val="004E360D"/>
    <w:rsid w:val="004E73DA"/>
    <w:rsid w:val="004E7792"/>
    <w:rsid w:val="004F1A9A"/>
    <w:rsid w:val="004F2A14"/>
    <w:rsid w:val="004F484E"/>
    <w:rsid w:val="004F4B8B"/>
    <w:rsid w:val="004F4CF0"/>
    <w:rsid w:val="004F5964"/>
    <w:rsid w:val="004F6F2C"/>
    <w:rsid w:val="004F794E"/>
    <w:rsid w:val="005011EB"/>
    <w:rsid w:val="00501C5D"/>
    <w:rsid w:val="00502BE5"/>
    <w:rsid w:val="00503A91"/>
    <w:rsid w:val="00504E2C"/>
    <w:rsid w:val="00506128"/>
    <w:rsid w:val="00511958"/>
    <w:rsid w:val="00511AFB"/>
    <w:rsid w:val="00512540"/>
    <w:rsid w:val="00514653"/>
    <w:rsid w:val="005157D9"/>
    <w:rsid w:val="005158FB"/>
    <w:rsid w:val="00516479"/>
    <w:rsid w:val="00517A40"/>
    <w:rsid w:val="0052227B"/>
    <w:rsid w:val="005263D1"/>
    <w:rsid w:val="00530949"/>
    <w:rsid w:val="00532450"/>
    <w:rsid w:val="00535812"/>
    <w:rsid w:val="00535FF2"/>
    <w:rsid w:val="00545092"/>
    <w:rsid w:val="00545598"/>
    <w:rsid w:val="005469EA"/>
    <w:rsid w:val="00550F4F"/>
    <w:rsid w:val="00552255"/>
    <w:rsid w:val="005544ED"/>
    <w:rsid w:val="00554FCE"/>
    <w:rsid w:val="0055660A"/>
    <w:rsid w:val="00562781"/>
    <w:rsid w:val="0056311B"/>
    <w:rsid w:val="00563568"/>
    <w:rsid w:val="005655C7"/>
    <w:rsid w:val="0056697C"/>
    <w:rsid w:val="00572604"/>
    <w:rsid w:val="00580789"/>
    <w:rsid w:val="005838F9"/>
    <w:rsid w:val="005840FA"/>
    <w:rsid w:val="005842B9"/>
    <w:rsid w:val="0058770C"/>
    <w:rsid w:val="005920EB"/>
    <w:rsid w:val="0059305C"/>
    <w:rsid w:val="00593AE2"/>
    <w:rsid w:val="005941E4"/>
    <w:rsid w:val="0059439C"/>
    <w:rsid w:val="0059466A"/>
    <w:rsid w:val="00596FD2"/>
    <w:rsid w:val="005A2463"/>
    <w:rsid w:val="005A6966"/>
    <w:rsid w:val="005A6AFD"/>
    <w:rsid w:val="005B0D5A"/>
    <w:rsid w:val="005B2C56"/>
    <w:rsid w:val="005B2DE6"/>
    <w:rsid w:val="005B4A58"/>
    <w:rsid w:val="005B6841"/>
    <w:rsid w:val="005B6B60"/>
    <w:rsid w:val="005C22B4"/>
    <w:rsid w:val="005C3B3A"/>
    <w:rsid w:val="005C4F21"/>
    <w:rsid w:val="005C5500"/>
    <w:rsid w:val="005C7CF6"/>
    <w:rsid w:val="005D0B5D"/>
    <w:rsid w:val="005D0D74"/>
    <w:rsid w:val="005D2CCD"/>
    <w:rsid w:val="005D4888"/>
    <w:rsid w:val="005E0BD0"/>
    <w:rsid w:val="005E3F15"/>
    <w:rsid w:val="005E3F8B"/>
    <w:rsid w:val="005E4A33"/>
    <w:rsid w:val="005E5FB4"/>
    <w:rsid w:val="005E65D4"/>
    <w:rsid w:val="005E7784"/>
    <w:rsid w:val="005F1F9B"/>
    <w:rsid w:val="005F3618"/>
    <w:rsid w:val="005F44D6"/>
    <w:rsid w:val="005F45F7"/>
    <w:rsid w:val="005F4F79"/>
    <w:rsid w:val="005F5437"/>
    <w:rsid w:val="005F5A20"/>
    <w:rsid w:val="005F6E84"/>
    <w:rsid w:val="00601A35"/>
    <w:rsid w:val="0060320A"/>
    <w:rsid w:val="0060466E"/>
    <w:rsid w:val="00604EAD"/>
    <w:rsid w:val="00605F39"/>
    <w:rsid w:val="00605F42"/>
    <w:rsid w:val="00607AA9"/>
    <w:rsid w:val="00610FFE"/>
    <w:rsid w:val="00611D59"/>
    <w:rsid w:val="00612395"/>
    <w:rsid w:val="00612BFF"/>
    <w:rsid w:val="0061544E"/>
    <w:rsid w:val="006163ED"/>
    <w:rsid w:val="006200B5"/>
    <w:rsid w:val="00621428"/>
    <w:rsid w:val="00622718"/>
    <w:rsid w:val="00622A2C"/>
    <w:rsid w:val="00624A51"/>
    <w:rsid w:val="0062588F"/>
    <w:rsid w:val="00626735"/>
    <w:rsid w:val="00632813"/>
    <w:rsid w:val="0063660B"/>
    <w:rsid w:val="0064043D"/>
    <w:rsid w:val="00643988"/>
    <w:rsid w:val="0064477C"/>
    <w:rsid w:val="00647966"/>
    <w:rsid w:val="006505FC"/>
    <w:rsid w:val="0065596C"/>
    <w:rsid w:val="00655AB2"/>
    <w:rsid w:val="00655CD1"/>
    <w:rsid w:val="006571A9"/>
    <w:rsid w:val="00660195"/>
    <w:rsid w:val="0066200D"/>
    <w:rsid w:val="00663791"/>
    <w:rsid w:val="00664143"/>
    <w:rsid w:val="00665575"/>
    <w:rsid w:val="006667E7"/>
    <w:rsid w:val="00667975"/>
    <w:rsid w:val="00667A3A"/>
    <w:rsid w:val="00667A7D"/>
    <w:rsid w:val="00670AB2"/>
    <w:rsid w:val="006726FC"/>
    <w:rsid w:val="006732C8"/>
    <w:rsid w:val="00674F8F"/>
    <w:rsid w:val="00675CB8"/>
    <w:rsid w:val="00675EEB"/>
    <w:rsid w:val="006761D8"/>
    <w:rsid w:val="0067631D"/>
    <w:rsid w:val="00681D8E"/>
    <w:rsid w:val="00681E31"/>
    <w:rsid w:val="00684555"/>
    <w:rsid w:val="0068660B"/>
    <w:rsid w:val="006904B5"/>
    <w:rsid w:val="006910D0"/>
    <w:rsid w:val="0069314E"/>
    <w:rsid w:val="00693F8B"/>
    <w:rsid w:val="00695679"/>
    <w:rsid w:val="00697331"/>
    <w:rsid w:val="006A231C"/>
    <w:rsid w:val="006A41F2"/>
    <w:rsid w:val="006A4A46"/>
    <w:rsid w:val="006A6065"/>
    <w:rsid w:val="006A6E32"/>
    <w:rsid w:val="006A7ABA"/>
    <w:rsid w:val="006B0005"/>
    <w:rsid w:val="006B0F17"/>
    <w:rsid w:val="006B51FC"/>
    <w:rsid w:val="006B5508"/>
    <w:rsid w:val="006B675F"/>
    <w:rsid w:val="006C161E"/>
    <w:rsid w:val="006C4F40"/>
    <w:rsid w:val="006C5CB1"/>
    <w:rsid w:val="006C5D93"/>
    <w:rsid w:val="006C6354"/>
    <w:rsid w:val="006D2671"/>
    <w:rsid w:val="006D4280"/>
    <w:rsid w:val="006D6CC3"/>
    <w:rsid w:val="006D78B6"/>
    <w:rsid w:val="006E1D65"/>
    <w:rsid w:val="006E225B"/>
    <w:rsid w:val="006E3D63"/>
    <w:rsid w:val="006E45AE"/>
    <w:rsid w:val="006E4D30"/>
    <w:rsid w:val="006E708F"/>
    <w:rsid w:val="006E75A9"/>
    <w:rsid w:val="006F1922"/>
    <w:rsid w:val="006F1C49"/>
    <w:rsid w:val="006F1D32"/>
    <w:rsid w:val="006F2170"/>
    <w:rsid w:val="006F3E0C"/>
    <w:rsid w:val="006F5CA5"/>
    <w:rsid w:val="006F5D11"/>
    <w:rsid w:val="006F6A0E"/>
    <w:rsid w:val="006F6EBE"/>
    <w:rsid w:val="006F7728"/>
    <w:rsid w:val="0070103F"/>
    <w:rsid w:val="00707AF3"/>
    <w:rsid w:val="00707BD1"/>
    <w:rsid w:val="007116F5"/>
    <w:rsid w:val="00712AF3"/>
    <w:rsid w:val="0071596C"/>
    <w:rsid w:val="00717742"/>
    <w:rsid w:val="007225B6"/>
    <w:rsid w:val="00722990"/>
    <w:rsid w:val="00723B40"/>
    <w:rsid w:val="007248DC"/>
    <w:rsid w:val="007259F0"/>
    <w:rsid w:val="00726564"/>
    <w:rsid w:val="00735A1C"/>
    <w:rsid w:val="007409E7"/>
    <w:rsid w:val="00741B50"/>
    <w:rsid w:val="00742642"/>
    <w:rsid w:val="007429FD"/>
    <w:rsid w:val="0074541A"/>
    <w:rsid w:val="00746A9E"/>
    <w:rsid w:val="00746EE1"/>
    <w:rsid w:val="007470B5"/>
    <w:rsid w:val="00751269"/>
    <w:rsid w:val="0075246A"/>
    <w:rsid w:val="0075478A"/>
    <w:rsid w:val="00756665"/>
    <w:rsid w:val="00756C87"/>
    <w:rsid w:val="00757E4F"/>
    <w:rsid w:val="00757EA0"/>
    <w:rsid w:val="00760568"/>
    <w:rsid w:val="007617D9"/>
    <w:rsid w:val="00762F32"/>
    <w:rsid w:val="00764C60"/>
    <w:rsid w:val="0076540A"/>
    <w:rsid w:val="00766BC5"/>
    <w:rsid w:val="00767B9D"/>
    <w:rsid w:val="007703E9"/>
    <w:rsid w:val="00771C4C"/>
    <w:rsid w:val="00771C81"/>
    <w:rsid w:val="00771CA1"/>
    <w:rsid w:val="00774729"/>
    <w:rsid w:val="00774BCD"/>
    <w:rsid w:val="00776E2D"/>
    <w:rsid w:val="00776EC6"/>
    <w:rsid w:val="00780BB7"/>
    <w:rsid w:val="00785140"/>
    <w:rsid w:val="0078515B"/>
    <w:rsid w:val="00791A93"/>
    <w:rsid w:val="007947F5"/>
    <w:rsid w:val="007957DA"/>
    <w:rsid w:val="00796424"/>
    <w:rsid w:val="00796D1C"/>
    <w:rsid w:val="007A2314"/>
    <w:rsid w:val="007A2B61"/>
    <w:rsid w:val="007B2252"/>
    <w:rsid w:val="007B23CB"/>
    <w:rsid w:val="007B55F2"/>
    <w:rsid w:val="007C03FA"/>
    <w:rsid w:val="007C0C36"/>
    <w:rsid w:val="007C234D"/>
    <w:rsid w:val="007C3203"/>
    <w:rsid w:val="007D02A7"/>
    <w:rsid w:val="007D3328"/>
    <w:rsid w:val="007D4028"/>
    <w:rsid w:val="007D480D"/>
    <w:rsid w:val="007E4557"/>
    <w:rsid w:val="007E5FBD"/>
    <w:rsid w:val="007F1EAA"/>
    <w:rsid w:val="007F3648"/>
    <w:rsid w:val="007F4BC3"/>
    <w:rsid w:val="007F4C9E"/>
    <w:rsid w:val="007F5524"/>
    <w:rsid w:val="007F5530"/>
    <w:rsid w:val="008008BE"/>
    <w:rsid w:val="008042BA"/>
    <w:rsid w:val="00804E5A"/>
    <w:rsid w:val="00805402"/>
    <w:rsid w:val="00805E0A"/>
    <w:rsid w:val="0081075C"/>
    <w:rsid w:val="008108CE"/>
    <w:rsid w:val="0081161D"/>
    <w:rsid w:val="00812276"/>
    <w:rsid w:val="00812F07"/>
    <w:rsid w:val="008134D5"/>
    <w:rsid w:val="00816146"/>
    <w:rsid w:val="008202A0"/>
    <w:rsid w:val="00820A42"/>
    <w:rsid w:val="00821000"/>
    <w:rsid w:val="008252F4"/>
    <w:rsid w:val="00825D4F"/>
    <w:rsid w:val="00832C26"/>
    <w:rsid w:val="00832CCA"/>
    <w:rsid w:val="0083340F"/>
    <w:rsid w:val="008402CA"/>
    <w:rsid w:val="008453A3"/>
    <w:rsid w:val="008462EC"/>
    <w:rsid w:val="00847962"/>
    <w:rsid w:val="00852782"/>
    <w:rsid w:val="00853580"/>
    <w:rsid w:val="00853615"/>
    <w:rsid w:val="008566A9"/>
    <w:rsid w:val="00857FF0"/>
    <w:rsid w:val="00860696"/>
    <w:rsid w:val="00861ED8"/>
    <w:rsid w:val="008625F6"/>
    <w:rsid w:val="00862AF3"/>
    <w:rsid w:val="00867B19"/>
    <w:rsid w:val="008708C6"/>
    <w:rsid w:val="0087119B"/>
    <w:rsid w:val="00871893"/>
    <w:rsid w:val="008728AD"/>
    <w:rsid w:val="00873BB7"/>
    <w:rsid w:val="008808BA"/>
    <w:rsid w:val="00882A15"/>
    <w:rsid w:val="008844FB"/>
    <w:rsid w:val="00885DCE"/>
    <w:rsid w:val="00886F04"/>
    <w:rsid w:val="00893ED6"/>
    <w:rsid w:val="00894F31"/>
    <w:rsid w:val="00895D21"/>
    <w:rsid w:val="008A0FC0"/>
    <w:rsid w:val="008A39DB"/>
    <w:rsid w:val="008A445C"/>
    <w:rsid w:val="008A4F6C"/>
    <w:rsid w:val="008A71D1"/>
    <w:rsid w:val="008A7C27"/>
    <w:rsid w:val="008B4E94"/>
    <w:rsid w:val="008B5F75"/>
    <w:rsid w:val="008B60D0"/>
    <w:rsid w:val="008B629D"/>
    <w:rsid w:val="008C541F"/>
    <w:rsid w:val="008C7841"/>
    <w:rsid w:val="008C7E53"/>
    <w:rsid w:val="008D0D5E"/>
    <w:rsid w:val="008D18C7"/>
    <w:rsid w:val="008D33A2"/>
    <w:rsid w:val="008D4EF5"/>
    <w:rsid w:val="008D5F68"/>
    <w:rsid w:val="008D603A"/>
    <w:rsid w:val="008D618F"/>
    <w:rsid w:val="008E164F"/>
    <w:rsid w:val="008E1EAA"/>
    <w:rsid w:val="008E6FDF"/>
    <w:rsid w:val="008E76CC"/>
    <w:rsid w:val="008F090F"/>
    <w:rsid w:val="00904750"/>
    <w:rsid w:val="00906734"/>
    <w:rsid w:val="00906F55"/>
    <w:rsid w:val="00910DE3"/>
    <w:rsid w:val="00927A43"/>
    <w:rsid w:val="00927CB9"/>
    <w:rsid w:val="00927F5B"/>
    <w:rsid w:val="009314A8"/>
    <w:rsid w:val="00931F72"/>
    <w:rsid w:val="0093307C"/>
    <w:rsid w:val="009336F7"/>
    <w:rsid w:val="00935BB0"/>
    <w:rsid w:val="00935D0C"/>
    <w:rsid w:val="00940962"/>
    <w:rsid w:val="00940A6C"/>
    <w:rsid w:val="00941CFF"/>
    <w:rsid w:val="00945F95"/>
    <w:rsid w:val="0094783D"/>
    <w:rsid w:val="00951187"/>
    <w:rsid w:val="00953F54"/>
    <w:rsid w:val="00954405"/>
    <w:rsid w:val="00955E15"/>
    <w:rsid w:val="0096135D"/>
    <w:rsid w:val="00962D62"/>
    <w:rsid w:val="0096345F"/>
    <w:rsid w:val="00965826"/>
    <w:rsid w:val="00967618"/>
    <w:rsid w:val="0097002E"/>
    <w:rsid w:val="009727F2"/>
    <w:rsid w:val="00975451"/>
    <w:rsid w:val="00984F93"/>
    <w:rsid w:val="00985516"/>
    <w:rsid w:val="00985580"/>
    <w:rsid w:val="00986424"/>
    <w:rsid w:val="00987640"/>
    <w:rsid w:val="00993A60"/>
    <w:rsid w:val="00996A38"/>
    <w:rsid w:val="009A1463"/>
    <w:rsid w:val="009A197E"/>
    <w:rsid w:val="009A64EB"/>
    <w:rsid w:val="009B096A"/>
    <w:rsid w:val="009B3C15"/>
    <w:rsid w:val="009B65CC"/>
    <w:rsid w:val="009B7338"/>
    <w:rsid w:val="009C2526"/>
    <w:rsid w:val="009C37C6"/>
    <w:rsid w:val="009C3969"/>
    <w:rsid w:val="009C514B"/>
    <w:rsid w:val="009C7050"/>
    <w:rsid w:val="009C740D"/>
    <w:rsid w:val="009C7C62"/>
    <w:rsid w:val="009D0B3E"/>
    <w:rsid w:val="009D1795"/>
    <w:rsid w:val="009D2FD6"/>
    <w:rsid w:val="009D3D60"/>
    <w:rsid w:val="009D5A88"/>
    <w:rsid w:val="009D62D9"/>
    <w:rsid w:val="009D731B"/>
    <w:rsid w:val="009E260F"/>
    <w:rsid w:val="009E45A6"/>
    <w:rsid w:val="009E466D"/>
    <w:rsid w:val="009E5E35"/>
    <w:rsid w:val="009E7066"/>
    <w:rsid w:val="009E73A7"/>
    <w:rsid w:val="009E751A"/>
    <w:rsid w:val="009E7BCD"/>
    <w:rsid w:val="009F03AB"/>
    <w:rsid w:val="009F13A1"/>
    <w:rsid w:val="009F2153"/>
    <w:rsid w:val="009F3A39"/>
    <w:rsid w:val="009F43F6"/>
    <w:rsid w:val="009F484F"/>
    <w:rsid w:val="009F62CA"/>
    <w:rsid w:val="009F78E2"/>
    <w:rsid w:val="009F7F43"/>
    <w:rsid w:val="00A020B8"/>
    <w:rsid w:val="00A03E53"/>
    <w:rsid w:val="00A05DE0"/>
    <w:rsid w:val="00A05FFF"/>
    <w:rsid w:val="00A07AA1"/>
    <w:rsid w:val="00A155B9"/>
    <w:rsid w:val="00A20B1C"/>
    <w:rsid w:val="00A214F5"/>
    <w:rsid w:val="00A23D9C"/>
    <w:rsid w:val="00A25635"/>
    <w:rsid w:val="00A25858"/>
    <w:rsid w:val="00A27251"/>
    <w:rsid w:val="00A27924"/>
    <w:rsid w:val="00A33370"/>
    <w:rsid w:val="00A33EDF"/>
    <w:rsid w:val="00A34618"/>
    <w:rsid w:val="00A35D2F"/>
    <w:rsid w:val="00A4083D"/>
    <w:rsid w:val="00A41A90"/>
    <w:rsid w:val="00A43581"/>
    <w:rsid w:val="00A46DAD"/>
    <w:rsid w:val="00A504FE"/>
    <w:rsid w:val="00A524FA"/>
    <w:rsid w:val="00A52F5B"/>
    <w:rsid w:val="00A53031"/>
    <w:rsid w:val="00A55AB8"/>
    <w:rsid w:val="00A56BE6"/>
    <w:rsid w:val="00A616E9"/>
    <w:rsid w:val="00A663A0"/>
    <w:rsid w:val="00A7489D"/>
    <w:rsid w:val="00A74A27"/>
    <w:rsid w:val="00A75E54"/>
    <w:rsid w:val="00A818B8"/>
    <w:rsid w:val="00A82300"/>
    <w:rsid w:val="00A823A5"/>
    <w:rsid w:val="00A8242F"/>
    <w:rsid w:val="00A82EEC"/>
    <w:rsid w:val="00A82F03"/>
    <w:rsid w:val="00A8460D"/>
    <w:rsid w:val="00A91CDF"/>
    <w:rsid w:val="00A9500C"/>
    <w:rsid w:val="00A95B4C"/>
    <w:rsid w:val="00A9711C"/>
    <w:rsid w:val="00A973C2"/>
    <w:rsid w:val="00AA012B"/>
    <w:rsid w:val="00AA0CCE"/>
    <w:rsid w:val="00AA1AA4"/>
    <w:rsid w:val="00AB3524"/>
    <w:rsid w:val="00AB3AC1"/>
    <w:rsid w:val="00AB5414"/>
    <w:rsid w:val="00AB5B0D"/>
    <w:rsid w:val="00AC05F3"/>
    <w:rsid w:val="00AC081E"/>
    <w:rsid w:val="00AC24B6"/>
    <w:rsid w:val="00AC255A"/>
    <w:rsid w:val="00AC2DCB"/>
    <w:rsid w:val="00AC4403"/>
    <w:rsid w:val="00AC4CB2"/>
    <w:rsid w:val="00AC5164"/>
    <w:rsid w:val="00AC586A"/>
    <w:rsid w:val="00AD1243"/>
    <w:rsid w:val="00AD280A"/>
    <w:rsid w:val="00AD53C3"/>
    <w:rsid w:val="00AD7DF3"/>
    <w:rsid w:val="00AE015F"/>
    <w:rsid w:val="00AE178A"/>
    <w:rsid w:val="00AE1930"/>
    <w:rsid w:val="00AE26F9"/>
    <w:rsid w:val="00AE3645"/>
    <w:rsid w:val="00AE6831"/>
    <w:rsid w:val="00AE7621"/>
    <w:rsid w:val="00AE7A1A"/>
    <w:rsid w:val="00AF08BB"/>
    <w:rsid w:val="00AF2455"/>
    <w:rsid w:val="00AF334E"/>
    <w:rsid w:val="00AF3FB4"/>
    <w:rsid w:val="00AF4CA9"/>
    <w:rsid w:val="00AF55AD"/>
    <w:rsid w:val="00AF6A9E"/>
    <w:rsid w:val="00B01788"/>
    <w:rsid w:val="00B031B8"/>
    <w:rsid w:val="00B07CEC"/>
    <w:rsid w:val="00B10BE9"/>
    <w:rsid w:val="00B11601"/>
    <w:rsid w:val="00B126B2"/>
    <w:rsid w:val="00B2071C"/>
    <w:rsid w:val="00B21ADA"/>
    <w:rsid w:val="00B224AD"/>
    <w:rsid w:val="00B2600E"/>
    <w:rsid w:val="00B270B9"/>
    <w:rsid w:val="00B30894"/>
    <w:rsid w:val="00B333D7"/>
    <w:rsid w:val="00B347CE"/>
    <w:rsid w:val="00B36E59"/>
    <w:rsid w:val="00B3753F"/>
    <w:rsid w:val="00B41CF3"/>
    <w:rsid w:val="00B42A71"/>
    <w:rsid w:val="00B50D64"/>
    <w:rsid w:val="00B53A6D"/>
    <w:rsid w:val="00B5749B"/>
    <w:rsid w:val="00B57536"/>
    <w:rsid w:val="00B57F66"/>
    <w:rsid w:val="00B631FB"/>
    <w:rsid w:val="00B639F3"/>
    <w:rsid w:val="00B66A68"/>
    <w:rsid w:val="00B67196"/>
    <w:rsid w:val="00B72EC1"/>
    <w:rsid w:val="00B741BE"/>
    <w:rsid w:val="00B74D31"/>
    <w:rsid w:val="00B77538"/>
    <w:rsid w:val="00B81DF1"/>
    <w:rsid w:val="00B825EF"/>
    <w:rsid w:val="00B9264E"/>
    <w:rsid w:val="00B93FF5"/>
    <w:rsid w:val="00B96EF5"/>
    <w:rsid w:val="00BA1ADC"/>
    <w:rsid w:val="00BA3289"/>
    <w:rsid w:val="00BA6628"/>
    <w:rsid w:val="00BB013A"/>
    <w:rsid w:val="00BB24FE"/>
    <w:rsid w:val="00BB3507"/>
    <w:rsid w:val="00BB4524"/>
    <w:rsid w:val="00BB5E47"/>
    <w:rsid w:val="00BB5E9F"/>
    <w:rsid w:val="00BB5EE6"/>
    <w:rsid w:val="00BB7966"/>
    <w:rsid w:val="00BC0504"/>
    <w:rsid w:val="00BC0CCE"/>
    <w:rsid w:val="00BC2062"/>
    <w:rsid w:val="00BC5933"/>
    <w:rsid w:val="00BC69D8"/>
    <w:rsid w:val="00BD0AB9"/>
    <w:rsid w:val="00BD2DE7"/>
    <w:rsid w:val="00BD2FBD"/>
    <w:rsid w:val="00BD55DF"/>
    <w:rsid w:val="00BD784B"/>
    <w:rsid w:val="00BE0477"/>
    <w:rsid w:val="00BE15FE"/>
    <w:rsid w:val="00BE18DA"/>
    <w:rsid w:val="00BE3B43"/>
    <w:rsid w:val="00BE6D4D"/>
    <w:rsid w:val="00BF03C9"/>
    <w:rsid w:val="00BF0BDB"/>
    <w:rsid w:val="00BF37B8"/>
    <w:rsid w:val="00BF3DBB"/>
    <w:rsid w:val="00BF5758"/>
    <w:rsid w:val="00BF6364"/>
    <w:rsid w:val="00BF65CE"/>
    <w:rsid w:val="00BF72DD"/>
    <w:rsid w:val="00C005DE"/>
    <w:rsid w:val="00C00CF4"/>
    <w:rsid w:val="00C03F44"/>
    <w:rsid w:val="00C06F17"/>
    <w:rsid w:val="00C0712A"/>
    <w:rsid w:val="00C1555C"/>
    <w:rsid w:val="00C20D15"/>
    <w:rsid w:val="00C2241C"/>
    <w:rsid w:val="00C23C19"/>
    <w:rsid w:val="00C27571"/>
    <w:rsid w:val="00C3067B"/>
    <w:rsid w:val="00C30862"/>
    <w:rsid w:val="00C30DAB"/>
    <w:rsid w:val="00C31A54"/>
    <w:rsid w:val="00C3214E"/>
    <w:rsid w:val="00C32809"/>
    <w:rsid w:val="00C32E7E"/>
    <w:rsid w:val="00C33420"/>
    <w:rsid w:val="00C34ECA"/>
    <w:rsid w:val="00C35B26"/>
    <w:rsid w:val="00C36169"/>
    <w:rsid w:val="00C36CF9"/>
    <w:rsid w:val="00C37E6F"/>
    <w:rsid w:val="00C44656"/>
    <w:rsid w:val="00C45064"/>
    <w:rsid w:val="00C462EA"/>
    <w:rsid w:val="00C47633"/>
    <w:rsid w:val="00C47833"/>
    <w:rsid w:val="00C5181F"/>
    <w:rsid w:val="00C53B10"/>
    <w:rsid w:val="00C56DC7"/>
    <w:rsid w:val="00C622C3"/>
    <w:rsid w:val="00C64F1C"/>
    <w:rsid w:val="00C65DC6"/>
    <w:rsid w:val="00C67D42"/>
    <w:rsid w:val="00C7170B"/>
    <w:rsid w:val="00C74DC3"/>
    <w:rsid w:val="00C76FFC"/>
    <w:rsid w:val="00C7712D"/>
    <w:rsid w:val="00C77558"/>
    <w:rsid w:val="00C77686"/>
    <w:rsid w:val="00C829EE"/>
    <w:rsid w:val="00C83840"/>
    <w:rsid w:val="00C84655"/>
    <w:rsid w:val="00C91BE2"/>
    <w:rsid w:val="00C9389D"/>
    <w:rsid w:val="00C96C5F"/>
    <w:rsid w:val="00C97547"/>
    <w:rsid w:val="00CA10D2"/>
    <w:rsid w:val="00CA1505"/>
    <w:rsid w:val="00CA4C44"/>
    <w:rsid w:val="00CB1335"/>
    <w:rsid w:val="00CB1965"/>
    <w:rsid w:val="00CB1FC8"/>
    <w:rsid w:val="00CB3D57"/>
    <w:rsid w:val="00CB4DF5"/>
    <w:rsid w:val="00CB6BC0"/>
    <w:rsid w:val="00CC1228"/>
    <w:rsid w:val="00CC28DE"/>
    <w:rsid w:val="00CC3750"/>
    <w:rsid w:val="00CC4145"/>
    <w:rsid w:val="00CC5EED"/>
    <w:rsid w:val="00CC62E1"/>
    <w:rsid w:val="00CC6D23"/>
    <w:rsid w:val="00CD1E54"/>
    <w:rsid w:val="00CD42F2"/>
    <w:rsid w:val="00CD47D9"/>
    <w:rsid w:val="00CD6BA5"/>
    <w:rsid w:val="00CE4E74"/>
    <w:rsid w:val="00CF0543"/>
    <w:rsid w:val="00CF3709"/>
    <w:rsid w:val="00CF4E38"/>
    <w:rsid w:val="00CF5C88"/>
    <w:rsid w:val="00CF5DB8"/>
    <w:rsid w:val="00D007D2"/>
    <w:rsid w:val="00D01E5A"/>
    <w:rsid w:val="00D01EA3"/>
    <w:rsid w:val="00D04A04"/>
    <w:rsid w:val="00D04F36"/>
    <w:rsid w:val="00D10681"/>
    <w:rsid w:val="00D114FA"/>
    <w:rsid w:val="00D148EB"/>
    <w:rsid w:val="00D1572D"/>
    <w:rsid w:val="00D16C9F"/>
    <w:rsid w:val="00D2090E"/>
    <w:rsid w:val="00D21B3E"/>
    <w:rsid w:val="00D21B67"/>
    <w:rsid w:val="00D23A01"/>
    <w:rsid w:val="00D266C1"/>
    <w:rsid w:val="00D30B85"/>
    <w:rsid w:val="00D30F7A"/>
    <w:rsid w:val="00D3106C"/>
    <w:rsid w:val="00D33023"/>
    <w:rsid w:val="00D33985"/>
    <w:rsid w:val="00D33BA4"/>
    <w:rsid w:val="00D342D8"/>
    <w:rsid w:val="00D3700A"/>
    <w:rsid w:val="00D42E89"/>
    <w:rsid w:val="00D440F7"/>
    <w:rsid w:val="00D44B42"/>
    <w:rsid w:val="00D44B65"/>
    <w:rsid w:val="00D475B1"/>
    <w:rsid w:val="00D47F1E"/>
    <w:rsid w:val="00D50026"/>
    <w:rsid w:val="00D51145"/>
    <w:rsid w:val="00D543DD"/>
    <w:rsid w:val="00D547F7"/>
    <w:rsid w:val="00D63E4B"/>
    <w:rsid w:val="00D705CE"/>
    <w:rsid w:val="00D74141"/>
    <w:rsid w:val="00D75542"/>
    <w:rsid w:val="00D7671F"/>
    <w:rsid w:val="00D76B31"/>
    <w:rsid w:val="00D82B8B"/>
    <w:rsid w:val="00D83AA2"/>
    <w:rsid w:val="00D90233"/>
    <w:rsid w:val="00D906A5"/>
    <w:rsid w:val="00D9248D"/>
    <w:rsid w:val="00D92B47"/>
    <w:rsid w:val="00D93AB7"/>
    <w:rsid w:val="00D942E7"/>
    <w:rsid w:val="00D9459D"/>
    <w:rsid w:val="00D9793E"/>
    <w:rsid w:val="00DA09F3"/>
    <w:rsid w:val="00DA7E08"/>
    <w:rsid w:val="00DA7E55"/>
    <w:rsid w:val="00DB15C4"/>
    <w:rsid w:val="00DB176D"/>
    <w:rsid w:val="00DB1779"/>
    <w:rsid w:val="00DB4E1D"/>
    <w:rsid w:val="00DB67F4"/>
    <w:rsid w:val="00DC3796"/>
    <w:rsid w:val="00DC3A37"/>
    <w:rsid w:val="00DC50C3"/>
    <w:rsid w:val="00DC56B8"/>
    <w:rsid w:val="00DC6C5D"/>
    <w:rsid w:val="00DD0A13"/>
    <w:rsid w:val="00DD16CE"/>
    <w:rsid w:val="00DD2AC7"/>
    <w:rsid w:val="00DD3D74"/>
    <w:rsid w:val="00DE1429"/>
    <w:rsid w:val="00DE474B"/>
    <w:rsid w:val="00DF0FF9"/>
    <w:rsid w:val="00DF144A"/>
    <w:rsid w:val="00DF1FD9"/>
    <w:rsid w:val="00DF21E6"/>
    <w:rsid w:val="00DF4204"/>
    <w:rsid w:val="00DF4472"/>
    <w:rsid w:val="00DF7F0D"/>
    <w:rsid w:val="00E01117"/>
    <w:rsid w:val="00E0255D"/>
    <w:rsid w:val="00E02C67"/>
    <w:rsid w:val="00E04BF5"/>
    <w:rsid w:val="00E06ED5"/>
    <w:rsid w:val="00E10CB8"/>
    <w:rsid w:val="00E110C1"/>
    <w:rsid w:val="00E11D8A"/>
    <w:rsid w:val="00E21DE1"/>
    <w:rsid w:val="00E23173"/>
    <w:rsid w:val="00E23AC2"/>
    <w:rsid w:val="00E240D4"/>
    <w:rsid w:val="00E278B7"/>
    <w:rsid w:val="00E3256F"/>
    <w:rsid w:val="00E32990"/>
    <w:rsid w:val="00E36024"/>
    <w:rsid w:val="00E37C42"/>
    <w:rsid w:val="00E41CF2"/>
    <w:rsid w:val="00E42088"/>
    <w:rsid w:val="00E43311"/>
    <w:rsid w:val="00E44F0A"/>
    <w:rsid w:val="00E47AE9"/>
    <w:rsid w:val="00E53037"/>
    <w:rsid w:val="00E55391"/>
    <w:rsid w:val="00E62052"/>
    <w:rsid w:val="00E632AC"/>
    <w:rsid w:val="00E674BC"/>
    <w:rsid w:val="00E70229"/>
    <w:rsid w:val="00E7136B"/>
    <w:rsid w:val="00E732B3"/>
    <w:rsid w:val="00E76C9B"/>
    <w:rsid w:val="00E77FB4"/>
    <w:rsid w:val="00E8073F"/>
    <w:rsid w:val="00E81218"/>
    <w:rsid w:val="00E82CDA"/>
    <w:rsid w:val="00E84B72"/>
    <w:rsid w:val="00E84EB9"/>
    <w:rsid w:val="00E939F2"/>
    <w:rsid w:val="00EA0AC2"/>
    <w:rsid w:val="00EA3378"/>
    <w:rsid w:val="00EA625C"/>
    <w:rsid w:val="00EA66FB"/>
    <w:rsid w:val="00EA7FEA"/>
    <w:rsid w:val="00EB07AF"/>
    <w:rsid w:val="00EB2BF2"/>
    <w:rsid w:val="00EC05E5"/>
    <w:rsid w:val="00EC0FCF"/>
    <w:rsid w:val="00ED006F"/>
    <w:rsid w:val="00ED1256"/>
    <w:rsid w:val="00ED4884"/>
    <w:rsid w:val="00ED4E56"/>
    <w:rsid w:val="00ED5AD4"/>
    <w:rsid w:val="00EE14F7"/>
    <w:rsid w:val="00EE1F37"/>
    <w:rsid w:val="00EE3CF0"/>
    <w:rsid w:val="00EE7B90"/>
    <w:rsid w:val="00EE7E84"/>
    <w:rsid w:val="00EF031D"/>
    <w:rsid w:val="00EF462A"/>
    <w:rsid w:val="00EF6939"/>
    <w:rsid w:val="00EF7B28"/>
    <w:rsid w:val="00F0199D"/>
    <w:rsid w:val="00F01FC3"/>
    <w:rsid w:val="00F050B1"/>
    <w:rsid w:val="00F06E99"/>
    <w:rsid w:val="00F0732D"/>
    <w:rsid w:val="00F13482"/>
    <w:rsid w:val="00F14350"/>
    <w:rsid w:val="00F14793"/>
    <w:rsid w:val="00F15FFE"/>
    <w:rsid w:val="00F16A54"/>
    <w:rsid w:val="00F23067"/>
    <w:rsid w:val="00F25E76"/>
    <w:rsid w:val="00F31AF1"/>
    <w:rsid w:val="00F31D46"/>
    <w:rsid w:val="00F33F40"/>
    <w:rsid w:val="00F412AA"/>
    <w:rsid w:val="00F4194A"/>
    <w:rsid w:val="00F42C99"/>
    <w:rsid w:val="00F430EE"/>
    <w:rsid w:val="00F44B71"/>
    <w:rsid w:val="00F45D29"/>
    <w:rsid w:val="00F47BD2"/>
    <w:rsid w:val="00F5015E"/>
    <w:rsid w:val="00F50A40"/>
    <w:rsid w:val="00F5151D"/>
    <w:rsid w:val="00F547BE"/>
    <w:rsid w:val="00F56218"/>
    <w:rsid w:val="00F60EA6"/>
    <w:rsid w:val="00F61044"/>
    <w:rsid w:val="00F63D53"/>
    <w:rsid w:val="00F65A38"/>
    <w:rsid w:val="00F66A6E"/>
    <w:rsid w:val="00F6787A"/>
    <w:rsid w:val="00F73068"/>
    <w:rsid w:val="00F732F0"/>
    <w:rsid w:val="00F80B06"/>
    <w:rsid w:val="00F83D48"/>
    <w:rsid w:val="00F852FF"/>
    <w:rsid w:val="00F90BA6"/>
    <w:rsid w:val="00F90BE2"/>
    <w:rsid w:val="00F96947"/>
    <w:rsid w:val="00FA227B"/>
    <w:rsid w:val="00FA44A2"/>
    <w:rsid w:val="00FA50C6"/>
    <w:rsid w:val="00FA5998"/>
    <w:rsid w:val="00FB12FE"/>
    <w:rsid w:val="00FB1D0D"/>
    <w:rsid w:val="00FB2DF1"/>
    <w:rsid w:val="00FB2EEF"/>
    <w:rsid w:val="00FB51E4"/>
    <w:rsid w:val="00FB60CF"/>
    <w:rsid w:val="00FC0E35"/>
    <w:rsid w:val="00FC38A6"/>
    <w:rsid w:val="00FC54A9"/>
    <w:rsid w:val="00FC6685"/>
    <w:rsid w:val="00FC6A48"/>
    <w:rsid w:val="00FC7166"/>
    <w:rsid w:val="00FD2147"/>
    <w:rsid w:val="00FD48E5"/>
    <w:rsid w:val="00FD5949"/>
    <w:rsid w:val="00FD5D54"/>
    <w:rsid w:val="00FE176B"/>
    <w:rsid w:val="00FF2093"/>
    <w:rsid w:val="00FF2F65"/>
    <w:rsid w:val="00FF4203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505AF"/>
  <w15:chartTrackingRefBased/>
  <w15:docId w15:val="{ACF0C442-50A7-4702-95F3-A6B955B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34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unhideWhenUsed/>
    <w:qFormat/>
    <w:rsid w:val="004E14E8"/>
    <w:rPr>
      <w:sz w:val="20"/>
      <w:szCs w:val="20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rsid w:val="004E14E8"/>
    <w:rPr>
      <w:lang w:val="es-EC"/>
    </w:rPr>
  </w:style>
  <w:style w:type="character" w:styleId="FootnoteReference">
    <w:name w:val="footnote reference"/>
    <w:aliases w:val="4_G,Texto de nota al pie,Appel note de bas de page,Footnote number,Footnotes refss,referencia nota al pie,BVI fnr,f,Ref,de nota al pie,normal,16 Point,Superscript 6 Point,Texto nota al pie,Footnote Reference Char3,Ref. de nota al,Re"/>
    <w:uiPriority w:val="99"/>
    <w:unhideWhenUsed/>
    <w:qFormat/>
    <w:rsid w:val="004E14E8"/>
    <w:rPr>
      <w:vertAlign w:val="superscript"/>
    </w:rPr>
  </w:style>
  <w:style w:type="paragraph" w:customStyle="1" w:styleId="MediumShading1-Accent11">
    <w:name w:val="Medium Shading 1 - Accent 11"/>
    <w:uiPriority w:val="1"/>
    <w:qFormat/>
    <w:rsid w:val="004E14E8"/>
    <w:rPr>
      <w:sz w:val="22"/>
      <w:szCs w:val="22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B99"/>
    <w:rPr>
      <w:sz w:val="22"/>
      <w:szCs w:val="22"/>
      <w:lang w:val="es-EC"/>
    </w:rPr>
  </w:style>
  <w:style w:type="paragraph" w:styleId="Footer">
    <w:name w:val="footer"/>
    <w:basedOn w:val="Normal"/>
    <w:link w:val="FooterChar"/>
    <w:uiPriority w:val="99"/>
    <w:unhideWhenUsed/>
    <w:rsid w:val="00024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B99"/>
    <w:rPr>
      <w:sz w:val="22"/>
      <w:szCs w:val="22"/>
      <w:lang w:val="es-EC"/>
    </w:rPr>
  </w:style>
  <w:style w:type="character" w:styleId="Hyperlink">
    <w:name w:val="Hyperlink"/>
    <w:uiPriority w:val="99"/>
    <w:unhideWhenUsed/>
    <w:rsid w:val="00074455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6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E466D"/>
    <w:rPr>
      <w:lang w:val="es-EC"/>
    </w:rPr>
  </w:style>
  <w:style w:type="character" w:styleId="EndnoteReference">
    <w:name w:val="endnote reference"/>
    <w:uiPriority w:val="99"/>
    <w:semiHidden/>
    <w:unhideWhenUsed/>
    <w:rsid w:val="009E466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E338E"/>
    <w:pPr>
      <w:spacing w:after="160" w:line="259" w:lineRule="auto"/>
      <w:ind w:left="720"/>
      <w:contextualSpacing/>
    </w:pPr>
    <w:rPr>
      <w:lang w:val="es-ES_tradnl"/>
    </w:rPr>
  </w:style>
  <w:style w:type="paragraph" w:styleId="BlockText">
    <w:name w:val="Block Text"/>
    <w:basedOn w:val="Normal"/>
    <w:uiPriority w:val="99"/>
    <w:semiHidden/>
    <w:unhideWhenUsed/>
    <w:rsid w:val="00DF447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9F3"/>
    <w:rPr>
      <w:rFonts w:ascii="Segoe UI" w:hAnsi="Segoe UI" w:cs="Segoe UI"/>
      <w:sz w:val="18"/>
      <w:szCs w:val="18"/>
      <w:lang w:val="es-EC"/>
    </w:rPr>
  </w:style>
  <w:style w:type="character" w:styleId="CommentReference">
    <w:name w:val="annotation reference"/>
    <w:uiPriority w:val="99"/>
    <w:semiHidden/>
    <w:unhideWhenUsed/>
    <w:rsid w:val="00C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A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31A54"/>
    <w:rPr>
      <w:lang w:val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54"/>
    <w:rPr>
      <w:b/>
      <w:bCs/>
      <w:lang w:val="es-EC"/>
    </w:rPr>
  </w:style>
  <w:style w:type="paragraph" w:customStyle="1" w:styleId="MediumGrid1-Accent21">
    <w:name w:val="Medium Grid 1 - Accent 21"/>
    <w:basedOn w:val="Normal"/>
    <w:uiPriority w:val="34"/>
    <w:qFormat/>
    <w:rsid w:val="00B41CF3"/>
    <w:pPr>
      <w:spacing w:after="160" w:line="259" w:lineRule="auto"/>
      <w:ind w:left="720"/>
      <w:contextualSpacing/>
    </w:pPr>
    <w:rPr>
      <w:lang w:val="en-US"/>
    </w:rPr>
  </w:style>
  <w:style w:type="character" w:styleId="FollowedHyperlink">
    <w:name w:val="FollowedHyperlink"/>
    <w:uiPriority w:val="99"/>
    <w:semiHidden/>
    <w:unhideWhenUsed/>
    <w:rsid w:val="007C234D"/>
    <w:rPr>
      <w:color w:val="954F72"/>
      <w:u w:val="single"/>
    </w:rPr>
  </w:style>
  <w:style w:type="paragraph" w:customStyle="1" w:styleId="MediumGrid2-Accent11">
    <w:name w:val="Medium Grid 2 - Accent 11"/>
    <w:uiPriority w:val="1"/>
    <w:qFormat/>
    <w:rsid w:val="00477535"/>
    <w:rPr>
      <w:sz w:val="22"/>
      <w:szCs w:val="22"/>
      <w:lang w:val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272B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328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5FE"/>
    <w:pPr>
      <w:ind w:left="720"/>
      <w:contextualSpacing/>
    </w:pPr>
  </w:style>
  <w:style w:type="paragraph" w:styleId="Revision">
    <w:name w:val="Revision"/>
    <w:hidden/>
    <w:uiPriority w:val="99"/>
    <w:unhideWhenUsed/>
    <w:rsid w:val="001F2759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3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771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48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62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cef.org/guatemala/migraci%C3%B3n-de-ni%C3%B1as-ni%C3%B1os-y-adolescentes" TargetMode="External"/><Relationship Id="rId2" Type="http://schemas.openxmlformats.org/officeDocument/2006/relationships/hyperlink" Target="https://www.unicef.org/lac/ni%C3%B1os-ni%C3%B1as-y-adolescentes-migrantes-y-refugiados-en-am%C3%A9rica-latina-y-el-caribe" TargetMode="External"/><Relationship Id="rId1" Type="http://schemas.openxmlformats.org/officeDocument/2006/relationships/hyperlink" Target="https://www.acnur.org/noticias/press/2022/8/62f42d604/" TargetMode="External"/><Relationship Id="rId6" Type="http://schemas.openxmlformats.org/officeDocument/2006/relationships/hyperlink" Target="https://temas.crmsv.org/sites/default/files/Documentos%20Files/guia_operativa_del_isn_en_contexto_de_mov._humana-final.pdf" TargetMode="External"/><Relationship Id="rId5" Type="http://schemas.openxmlformats.org/officeDocument/2006/relationships/hyperlink" Target="https://www.unicef.org/lac/comunicados-prensa/america-latina-y-el-caribe-cerca-de-3.5-millones-de-ninos-y-ninas-podran-verse-afectados-por-la-migracion-el-proximo-ano" TargetMode="External"/><Relationship Id="rId4" Type="http://schemas.openxmlformats.org/officeDocument/2006/relationships/hyperlink" Target="https://www.acnur.org/noticias/press/2022/8/62f42d6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6" ma:contentTypeDescription="Create a new document." ma:contentTypeScope="" ma:versionID="19f2311f7d01c9c91d7920e9f2a6745b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93b87760f0f37ebe482c8e1806ade2c6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8184F-69F7-4F33-BDB6-35FB2B51C0A2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01571D39-AA47-446A-8A96-680FC9BE3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3092F-B3EE-4497-805A-A1F7E3F16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E175F3-6D77-4B1D-B435-4E0BAE15D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1557</Words>
  <Characters>8238</Characters>
  <Application>Microsoft Office Word</Application>
  <DocSecurity>0</DocSecurity>
  <Lines>155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4</cp:revision>
  <cp:lastPrinted>2022-03-02T20:23:00Z</cp:lastPrinted>
  <dcterms:created xsi:type="dcterms:W3CDTF">2023-02-21T18:01:00Z</dcterms:created>
  <dcterms:modified xsi:type="dcterms:W3CDTF">2023-02-21T18:07:00Z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  <property fmtid="{D5CDD505-2E9C-101B-9397-08002B2CF9AE}" pid="3" name="GrammarlyDocumentId">
    <vt:lpwstr>6fd97c4f5950ab8223f5b2345562491b4ed90f7978dcc3275ac6a3fabcf2f014</vt:lpwstr>
  </property>
</Properties>
</file>