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DB46" w14:textId="77777777" w:rsidR="0064043D" w:rsidRPr="008C477F"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8C477F">
        <w:rPr>
          <w:rFonts w:ascii="Times New Roman" w:eastAsia="Times New Roman" w:hAnsi="Times New Roman"/>
          <w:smallCaps/>
          <w:lang w:val="es-ES"/>
        </w:rPr>
        <w:t>COMISIÓN DE ASUNTOS MIGRATORIOS</w:t>
      </w:r>
      <w:r w:rsidRPr="008C477F">
        <w:rPr>
          <w:rFonts w:ascii="Times New Roman" w:eastAsia="Times New Roman" w:hAnsi="Times New Roman"/>
          <w:lang w:val="es-ES"/>
        </w:rPr>
        <w:tab/>
      </w:r>
      <w:r w:rsidRPr="008C477F">
        <w:rPr>
          <w:rFonts w:ascii="Times New Roman" w:eastAsia="Times New Roman" w:hAnsi="Times New Roman"/>
          <w:lang w:val="es-ES"/>
        </w:rPr>
        <w:tab/>
        <w:t>OEA/</w:t>
      </w:r>
      <w:proofErr w:type="spellStart"/>
      <w:r w:rsidRPr="008C477F">
        <w:rPr>
          <w:rFonts w:ascii="Times New Roman" w:eastAsia="Times New Roman" w:hAnsi="Times New Roman"/>
          <w:lang w:val="es-ES"/>
        </w:rPr>
        <w:t>Ser.W</w:t>
      </w:r>
      <w:proofErr w:type="spellEnd"/>
    </w:p>
    <w:p w14:paraId="3463F63B" w14:textId="3105C584" w:rsidR="0064043D" w:rsidRPr="008C477F" w:rsidRDefault="0064043D" w:rsidP="00825D4F">
      <w:pPr>
        <w:tabs>
          <w:tab w:val="left" w:pos="6300"/>
          <w:tab w:val="left" w:pos="6660"/>
          <w:tab w:val="left" w:pos="7020"/>
        </w:tabs>
        <w:spacing w:after="0" w:line="240" w:lineRule="auto"/>
        <w:jc w:val="both"/>
        <w:rPr>
          <w:rFonts w:ascii="Times New Roman" w:eastAsia="Times New Roman" w:hAnsi="Times New Roman"/>
          <w:lang w:val="es-US"/>
        </w:rPr>
      </w:pPr>
      <w:r w:rsidRPr="008C477F">
        <w:rPr>
          <w:rFonts w:ascii="Times New Roman" w:eastAsia="Times New Roman" w:hAnsi="Times New Roman"/>
          <w:lang w:val="es-ES"/>
        </w:rPr>
        <w:tab/>
      </w:r>
      <w:r w:rsidRPr="008C477F">
        <w:rPr>
          <w:rFonts w:ascii="Times New Roman" w:eastAsia="Times New Roman" w:hAnsi="Times New Roman"/>
          <w:lang w:val="es-US"/>
        </w:rPr>
        <w:t>CIDI/CAM/doc.</w:t>
      </w:r>
      <w:r w:rsidR="005F44D6" w:rsidRPr="008C477F">
        <w:rPr>
          <w:rFonts w:ascii="Times New Roman" w:eastAsia="Times New Roman" w:hAnsi="Times New Roman"/>
          <w:lang w:val="es-US"/>
        </w:rPr>
        <w:t>1</w:t>
      </w:r>
      <w:r w:rsidR="0011372D" w:rsidRPr="008C477F">
        <w:rPr>
          <w:rFonts w:ascii="Times New Roman" w:eastAsia="Times New Roman" w:hAnsi="Times New Roman"/>
          <w:lang w:val="es-US"/>
        </w:rPr>
        <w:t>2</w:t>
      </w:r>
      <w:r w:rsidR="004411A3" w:rsidRPr="008C477F">
        <w:rPr>
          <w:rFonts w:ascii="Times New Roman" w:eastAsia="Times New Roman" w:hAnsi="Times New Roman"/>
          <w:lang w:val="es-US"/>
        </w:rPr>
        <w:t>5</w:t>
      </w:r>
      <w:r w:rsidR="005F44D6" w:rsidRPr="008C477F">
        <w:rPr>
          <w:rFonts w:ascii="Times New Roman" w:eastAsia="Times New Roman" w:hAnsi="Times New Roman"/>
          <w:lang w:val="es-US"/>
        </w:rPr>
        <w:t>/2</w:t>
      </w:r>
      <w:r w:rsidR="000947FB" w:rsidRPr="008C477F">
        <w:rPr>
          <w:rFonts w:ascii="Times New Roman" w:eastAsia="Times New Roman" w:hAnsi="Times New Roman"/>
          <w:lang w:val="es-US"/>
        </w:rPr>
        <w:t>3</w:t>
      </w:r>
    </w:p>
    <w:p w14:paraId="79E9FB30" w14:textId="750EDBE8" w:rsidR="0064043D" w:rsidRPr="008C477F"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8C477F">
        <w:rPr>
          <w:rFonts w:ascii="Times New Roman" w:eastAsia="Times New Roman" w:hAnsi="Times New Roman"/>
          <w:smallCaps/>
          <w:lang w:val="es-US"/>
        </w:rPr>
        <w:tab/>
      </w:r>
      <w:r w:rsidRPr="008C477F">
        <w:rPr>
          <w:rFonts w:ascii="Times New Roman" w:eastAsia="Times New Roman" w:hAnsi="Times New Roman"/>
          <w:smallCaps/>
          <w:lang w:val="es-US"/>
        </w:rPr>
        <w:tab/>
      </w:r>
      <w:r w:rsidR="004411A3" w:rsidRPr="008C477F">
        <w:rPr>
          <w:rFonts w:ascii="Times New Roman" w:eastAsia="Times New Roman" w:hAnsi="Times New Roman"/>
          <w:lang w:val="es-US"/>
        </w:rPr>
        <w:t>28</w:t>
      </w:r>
      <w:r w:rsidR="00245D5C" w:rsidRPr="008C477F">
        <w:rPr>
          <w:rFonts w:ascii="Times New Roman" w:eastAsia="Times New Roman" w:hAnsi="Times New Roman"/>
          <w:lang w:val="es-US"/>
        </w:rPr>
        <w:t xml:space="preserve"> </w:t>
      </w:r>
      <w:r w:rsidR="004411A3" w:rsidRPr="008C477F">
        <w:rPr>
          <w:rFonts w:ascii="Times New Roman" w:eastAsia="Times New Roman" w:hAnsi="Times New Roman"/>
          <w:lang w:val="es-US"/>
        </w:rPr>
        <w:t xml:space="preserve">marzo </w:t>
      </w:r>
      <w:r w:rsidRPr="008C477F">
        <w:rPr>
          <w:rFonts w:ascii="Times New Roman" w:eastAsia="Times New Roman" w:hAnsi="Times New Roman"/>
          <w:lang w:val="es-US"/>
        </w:rPr>
        <w:t>202</w:t>
      </w:r>
      <w:r w:rsidR="000947FB" w:rsidRPr="008C477F">
        <w:rPr>
          <w:rFonts w:ascii="Times New Roman" w:eastAsia="Times New Roman" w:hAnsi="Times New Roman"/>
          <w:lang w:val="es-US"/>
        </w:rPr>
        <w:t>3</w:t>
      </w:r>
    </w:p>
    <w:p w14:paraId="205664C3" w14:textId="77777777" w:rsidR="0064043D" w:rsidRPr="008C477F"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8C477F">
        <w:rPr>
          <w:rFonts w:ascii="Times New Roman" w:eastAsia="Times New Roman" w:hAnsi="Times New Roman"/>
          <w:lang w:val="es-US"/>
        </w:rPr>
        <w:tab/>
      </w:r>
      <w:r w:rsidRPr="008C477F">
        <w:rPr>
          <w:rFonts w:ascii="Times New Roman" w:eastAsia="Times New Roman" w:hAnsi="Times New Roman"/>
          <w:lang w:val="es-US"/>
        </w:rPr>
        <w:tab/>
      </w:r>
      <w:r w:rsidRPr="008C477F">
        <w:rPr>
          <w:rFonts w:ascii="Times New Roman" w:eastAsia="Times New Roman" w:hAnsi="Times New Roman"/>
          <w:lang w:val="es-ES"/>
        </w:rPr>
        <w:t>Original: español</w:t>
      </w:r>
    </w:p>
    <w:p w14:paraId="2D645E4A" w14:textId="77777777" w:rsidR="004E14E8" w:rsidRPr="008C477F"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7E82015D" w14:textId="77777777" w:rsidR="004E14E8" w:rsidRPr="008C477F" w:rsidRDefault="004E14E8" w:rsidP="00825D4F">
      <w:pPr>
        <w:pStyle w:val="MediumShading1-Accent11"/>
        <w:jc w:val="both"/>
        <w:rPr>
          <w:rFonts w:ascii="Times New Roman" w:hAnsi="Times New Roman"/>
        </w:rPr>
      </w:pPr>
    </w:p>
    <w:p w14:paraId="5C7B4DBC" w14:textId="77777777" w:rsidR="0064043D" w:rsidRPr="008C477F" w:rsidRDefault="0064043D" w:rsidP="00825D4F">
      <w:pPr>
        <w:pStyle w:val="MediumShading1-Accent11"/>
        <w:jc w:val="both"/>
        <w:rPr>
          <w:rFonts w:ascii="Times New Roman" w:hAnsi="Times New Roman"/>
        </w:rPr>
      </w:pPr>
    </w:p>
    <w:p w14:paraId="0162165E" w14:textId="77777777" w:rsidR="004E14E8" w:rsidRPr="008C477F" w:rsidRDefault="004E14E8" w:rsidP="00825D4F">
      <w:pPr>
        <w:pStyle w:val="MediumShading1-Accent11"/>
        <w:jc w:val="center"/>
        <w:rPr>
          <w:rFonts w:ascii="Times New Roman" w:hAnsi="Times New Roman"/>
          <w:noProof/>
        </w:rPr>
      </w:pPr>
      <w:r w:rsidRPr="008C477F">
        <w:rPr>
          <w:rFonts w:ascii="Times New Roman" w:hAnsi="Times New Roman"/>
        </w:rPr>
        <w:t>NOTA CONCEPTUAL</w:t>
      </w:r>
    </w:p>
    <w:p w14:paraId="2B00CB4C" w14:textId="77777777" w:rsidR="004E14E8" w:rsidRPr="008C477F" w:rsidRDefault="004E14E8" w:rsidP="00825D4F">
      <w:pPr>
        <w:pStyle w:val="MediumShading1-Accent11"/>
        <w:jc w:val="center"/>
        <w:rPr>
          <w:rFonts w:ascii="Times New Roman" w:hAnsi="Times New Roman"/>
          <w:noProof/>
        </w:rPr>
      </w:pPr>
    </w:p>
    <w:p w14:paraId="5883F076" w14:textId="766362C7" w:rsidR="004E14E8" w:rsidRPr="008C477F" w:rsidRDefault="008479BB" w:rsidP="00825D4F">
      <w:pPr>
        <w:pStyle w:val="MediumShading1-Accent11"/>
        <w:jc w:val="center"/>
        <w:rPr>
          <w:rFonts w:ascii="Times New Roman" w:hAnsi="Times New Roman"/>
        </w:rPr>
      </w:pPr>
      <w:r w:rsidRPr="008C477F">
        <w:rPr>
          <w:rFonts w:ascii="Times New Roman" w:hAnsi="Times New Roman"/>
        </w:rPr>
        <w:t xml:space="preserve">SESION TEMÁTICA: </w:t>
      </w:r>
      <w:bookmarkStart w:id="0" w:name="_Hlk97290097"/>
      <w:r w:rsidRPr="008C477F">
        <w:rPr>
          <w:rFonts w:ascii="Times New Roman" w:hAnsi="Times New Roman"/>
        </w:rPr>
        <w:t>“</w:t>
      </w:r>
      <w:r w:rsidRPr="008C477F">
        <w:rPr>
          <w:rFonts w:ascii="Times New Roman" w:eastAsia="Times New Roman" w:hAnsi="Times New Roman"/>
          <w:lang w:eastAsia="es-CO"/>
        </w:rPr>
        <w:t>GESTIÓN HUMANITARIA DE LA MIGRACIÓN Y DE LAS FRONTERAS:  C</w:t>
      </w:r>
      <w:r w:rsidRPr="008C477F">
        <w:rPr>
          <w:rFonts w:ascii="Times New Roman" w:eastAsia="Times New Roman" w:hAnsi="Times New Roman"/>
          <w:shd w:val="clear" w:color="auto" w:fill="FFFFFF"/>
          <w:lang w:val="es-ES" w:eastAsia="es-CO"/>
        </w:rPr>
        <w:t>ORREDORES HUMANITARIOS Y ESTABILIZACIÓN DE LOS MIGRANTES BAJO EL PRINCIPIO DE LA LIBRE MOVILIDAD DE LAS PERSONAS. SITUACIÓN DE MOVILIDAD HUMANA EN LA REGIÓN DEL DARIÉN Y CENTROAMÉRICA</w:t>
      </w:r>
      <w:r w:rsidRPr="008C477F">
        <w:rPr>
          <w:rFonts w:ascii="Times New Roman" w:eastAsia="Times New Roman" w:hAnsi="Times New Roman"/>
          <w:shd w:val="clear" w:color="auto" w:fill="FFFFFF"/>
          <w:lang w:eastAsia="es-CO"/>
        </w:rPr>
        <w:t>:</w:t>
      </w:r>
      <w:r w:rsidRPr="008C477F">
        <w:rPr>
          <w:rFonts w:ascii="Times New Roman" w:eastAsia="Times New Roman" w:hAnsi="Times New Roman"/>
          <w:shd w:val="clear" w:color="auto" w:fill="FFFFFF"/>
          <w:lang w:val="es-ES" w:eastAsia="es-CO"/>
        </w:rPr>
        <w:t xml:space="preserve"> LA INSEGURIDAD ALIMENTARIA, LA EXPOSICIÓN DE MIGRANTES A PELIGROS NATURALES, LA MIGRACIÓN TRANSCONTINENTAL Y LAS CONSECUENCIAS DE LOS CONFLICTOS Y LOS DESPLAZAMIENTOS FORZOSOS</w:t>
      </w:r>
      <w:r w:rsidRPr="008C477F">
        <w:rPr>
          <w:rFonts w:ascii="Times New Roman" w:hAnsi="Times New Roman"/>
          <w:lang w:val="es-US"/>
        </w:rPr>
        <w:t>”</w:t>
      </w:r>
      <w:bookmarkEnd w:id="0"/>
    </w:p>
    <w:p w14:paraId="58ACB9A4" w14:textId="77777777" w:rsidR="0011108F" w:rsidRPr="008C477F" w:rsidRDefault="0011108F" w:rsidP="00825D4F">
      <w:pPr>
        <w:pStyle w:val="MediumShading1-Accent11"/>
        <w:jc w:val="center"/>
        <w:rPr>
          <w:rFonts w:ascii="Times New Roman" w:hAnsi="Times New Roman"/>
        </w:rPr>
      </w:pPr>
    </w:p>
    <w:p w14:paraId="755AB7C5" w14:textId="77777777" w:rsidR="0011108F" w:rsidRPr="008C477F" w:rsidRDefault="0011108F" w:rsidP="00825D4F">
      <w:pPr>
        <w:pStyle w:val="MediumShading1-Accent11"/>
        <w:jc w:val="center"/>
        <w:rPr>
          <w:rFonts w:ascii="Times New Roman" w:hAnsi="Times New Roman"/>
        </w:rPr>
      </w:pPr>
      <w:r w:rsidRPr="008C477F">
        <w:rPr>
          <w:rFonts w:ascii="Times New Roman" w:hAnsi="Times New Roman"/>
        </w:rPr>
        <w:t>(</w:t>
      </w:r>
      <w:r w:rsidR="00272B3F" w:rsidRPr="008C477F">
        <w:rPr>
          <w:rFonts w:ascii="Times New Roman" w:hAnsi="Times New Roman"/>
        </w:rPr>
        <w:t>1</w:t>
      </w:r>
      <w:r w:rsidR="007C2212" w:rsidRPr="008C477F">
        <w:rPr>
          <w:rFonts w:ascii="Times New Roman" w:hAnsi="Times New Roman"/>
        </w:rPr>
        <w:t xml:space="preserve">1 </w:t>
      </w:r>
      <w:r w:rsidR="00272B3F" w:rsidRPr="008C477F">
        <w:rPr>
          <w:rFonts w:ascii="Times New Roman" w:hAnsi="Times New Roman"/>
        </w:rPr>
        <w:t xml:space="preserve">de </w:t>
      </w:r>
      <w:r w:rsidR="007C2212" w:rsidRPr="008C477F">
        <w:rPr>
          <w:rFonts w:ascii="Times New Roman" w:hAnsi="Times New Roman"/>
        </w:rPr>
        <w:t>abril</w:t>
      </w:r>
      <w:r w:rsidR="00A55AB8" w:rsidRPr="008C477F">
        <w:rPr>
          <w:rFonts w:ascii="Times New Roman" w:hAnsi="Times New Roman"/>
        </w:rPr>
        <w:t xml:space="preserve"> </w:t>
      </w:r>
      <w:r w:rsidRPr="008C477F">
        <w:rPr>
          <w:rFonts w:ascii="Times New Roman" w:hAnsi="Times New Roman"/>
        </w:rPr>
        <w:t>de 202</w:t>
      </w:r>
      <w:r w:rsidR="000947FB" w:rsidRPr="008C477F">
        <w:rPr>
          <w:rFonts w:ascii="Times New Roman" w:hAnsi="Times New Roman"/>
        </w:rPr>
        <w:t>3</w:t>
      </w:r>
      <w:r w:rsidRPr="008C477F">
        <w:rPr>
          <w:rFonts w:ascii="Times New Roman" w:hAnsi="Times New Roman"/>
        </w:rPr>
        <w:t>)</w:t>
      </w:r>
    </w:p>
    <w:p w14:paraId="3448EFB0" w14:textId="77777777" w:rsidR="004E14E8" w:rsidRPr="008C477F" w:rsidRDefault="004E14E8" w:rsidP="00825D4F">
      <w:pPr>
        <w:pStyle w:val="MediumShading1-Accent11"/>
        <w:jc w:val="center"/>
        <w:rPr>
          <w:rFonts w:ascii="Times New Roman" w:hAnsi="Times New Roman"/>
        </w:rPr>
      </w:pPr>
    </w:p>
    <w:p w14:paraId="6D1FF4CC" w14:textId="77777777" w:rsidR="004E14E8" w:rsidRPr="008C477F" w:rsidRDefault="004E14E8" w:rsidP="00825D4F">
      <w:pPr>
        <w:pStyle w:val="MediumShading1-Accent11"/>
        <w:jc w:val="center"/>
        <w:rPr>
          <w:rFonts w:ascii="Times New Roman" w:hAnsi="Times New Roman"/>
        </w:rPr>
      </w:pPr>
      <w:r w:rsidRPr="008C477F">
        <w:rPr>
          <w:rFonts w:ascii="Times New Roman" w:hAnsi="Times New Roman"/>
        </w:rPr>
        <w:t>(Preparada por la Presidencia de la CAM con el apoyo de la Secretaría Técnica)</w:t>
      </w:r>
    </w:p>
    <w:p w14:paraId="7DFF2958" w14:textId="77777777" w:rsidR="00DE795F" w:rsidRPr="008C477F" w:rsidRDefault="00DE795F" w:rsidP="00EE3CF0">
      <w:pPr>
        <w:autoSpaceDE w:val="0"/>
        <w:autoSpaceDN w:val="0"/>
        <w:adjustRightInd w:val="0"/>
        <w:spacing w:after="0" w:line="240" w:lineRule="auto"/>
        <w:ind w:firstLine="720"/>
        <w:jc w:val="both"/>
        <w:rPr>
          <w:rFonts w:ascii="Times New Roman" w:eastAsia="Cambria" w:hAnsi="Times New Roman"/>
          <w:bCs/>
          <w:highlight w:val="white"/>
        </w:rPr>
      </w:pPr>
    </w:p>
    <w:p w14:paraId="114B153E" w14:textId="20C91541" w:rsidR="008479BB" w:rsidRPr="008C477F" w:rsidRDefault="008479BB" w:rsidP="008479BB">
      <w:pPr>
        <w:spacing w:line="240" w:lineRule="auto"/>
        <w:ind w:firstLine="720"/>
        <w:jc w:val="both"/>
        <w:rPr>
          <w:rFonts w:ascii="Times New Roman" w:hAnsi="Times New Roman"/>
        </w:rPr>
      </w:pPr>
      <w:r w:rsidRPr="008C477F">
        <w:rPr>
          <w:rFonts w:ascii="Times New Roman" w:eastAsia="Cambria" w:hAnsi="Times New Roman"/>
          <w:bCs/>
          <w:highlight w:val="white"/>
          <w:lang w:val="es-CO"/>
        </w:rPr>
        <w:t>El aumento de los flujos migratorios mixtos que transitan por rutas irregulares</w:t>
      </w:r>
      <w:r w:rsidRPr="008C477F">
        <w:rPr>
          <w:rFonts w:ascii="Times New Roman" w:hAnsi="Times New Roman"/>
        </w:rPr>
        <w:t xml:space="preserve"> </w:t>
      </w:r>
      <w:r w:rsidRPr="008C477F">
        <w:rPr>
          <w:rFonts w:ascii="Times New Roman" w:eastAsia="Cambria" w:hAnsi="Times New Roman"/>
          <w:bCs/>
          <w:highlight w:val="white"/>
          <w:lang w:val="es-CO"/>
        </w:rPr>
        <w:t>en las Américas</w:t>
      </w:r>
      <w:r w:rsidRPr="008C477F">
        <w:rPr>
          <w:rFonts w:ascii="Times New Roman" w:eastAsia="Cambria" w:hAnsi="Times New Roman"/>
          <w:bCs/>
          <w:lang w:val="es-CO"/>
        </w:rPr>
        <w:t xml:space="preserve"> </w:t>
      </w:r>
      <w:r w:rsidRPr="008C477F">
        <w:rPr>
          <w:rFonts w:ascii="Times New Roman" w:hAnsi="Times New Roman"/>
        </w:rPr>
        <w:t>expone generalmente a los migrantes y desplazados en su integridad física y en el disfrute de sus Derechos Humanos debido a los múltiples riesgos a los que están expuestos al atravesarlas</w:t>
      </w:r>
      <w:r w:rsidRPr="008C477F">
        <w:rPr>
          <w:rFonts w:ascii="Times New Roman" w:eastAsia="Cambria" w:hAnsi="Times New Roman"/>
          <w:bCs/>
          <w:lang w:val="es-CO"/>
        </w:rPr>
        <w:t xml:space="preserve">; y así mismo, </w:t>
      </w:r>
      <w:r w:rsidRPr="008C477F">
        <w:rPr>
          <w:rFonts w:ascii="Times New Roman" w:eastAsia="Cambria" w:hAnsi="Times New Roman"/>
          <w:bCs/>
          <w:highlight w:val="white"/>
          <w:lang w:val="es-CO"/>
        </w:rPr>
        <w:t xml:space="preserve">ha configurado en el continente </w:t>
      </w:r>
      <w:r w:rsidRPr="008C477F">
        <w:rPr>
          <w:rFonts w:ascii="Times New Roman" w:hAnsi="Times New Roman"/>
        </w:rPr>
        <w:t xml:space="preserve">escenarios de acuciantes crisis humanitarias. Por lo mismo, se </w:t>
      </w:r>
      <w:r w:rsidRPr="008C477F">
        <w:rPr>
          <w:rFonts w:ascii="Times New Roman" w:eastAsia="Cambria" w:hAnsi="Times New Roman"/>
          <w:bCs/>
          <w:highlight w:val="white"/>
          <w:lang w:val="es-CO"/>
        </w:rPr>
        <w:t xml:space="preserve">ha alertado sobre la necesidad de poner en marcha planes de asistencia priorizados para garantizar la integridad, seguridad y bienestar de las personas migrantes y refugiadas que transitan estas rutas en el hemisferio. </w:t>
      </w:r>
    </w:p>
    <w:p w14:paraId="6374B1B2" w14:textId="406FFFEF"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 xml:space="preserve">Lejos de sus países de origen y normalmente emprendiendo un viaje por peligrosos recorridos en condiciones precarias, </w:t>
      </w:r>
      <w:r w:rsidRPr="008C477F">
        <w:rPr>
          <w:rFonts w:ascii="Times New Roman" w:hAnsi="Times New Roman"/>
        </w:rPr>
        <w:t xml:space="preserve">buscando estabilidad socioeconómica y refugio, </w:t>
      </w:r>
      <w:r w:rsidR="005B0177" w:rsidRPr="008C477F">
        <w:rPr>
          <w:rFonts w:ascii="Times New Roman" w:hAnsi="Times New Roman"/>
        </w:rPr>
        <w:t xml:space="preserve">estas personas </w:t>
      </w:r>
      <w:r w:rsidRPr="008C477F">
        <w:rPr>
          <w:rFonts w:ascii="Times New Roman" w:eastAsia="Cambria" w:hAnsi="Times New Roman"/>
          <w:bCs/>
          <w:highlight w:val="white"/>
          <w:lang w:val="es-CO"/>
        </w:rPr>
        <w:t>sufren en muchos casos de graves violaciones a sus derechos humanos, lo cual tiene repercusiones para su salud mental y física, y en el peor de los casos, pueden significar su muerte. Muchos de los riesgos a los que están expuestos incluyen ser víctimas de la acción de grupos criminales</w:t>
      </w:r>
      <w:r w:rsidR="00F774E2" w:rsidRPr="008C477F">
        <w:rPr>
          <w:rFonts w:ascii="Times New Roman" w:eastAsia="Cambria" w:hAnsi="Times New Roman"/>
          <w:bCs/>
          <w:highlight w:val="white"/>
          <w:lang w:val="es-CO"/>
        </w:rPr>
        <w:t xml:space="preserve"> </w:t>
      </w:r>
      <w:r w:rsidRPr="008C477F">
        <w:rPr>
          <w:rFonts w:ascii="Times New Roman" w:eastAsia="Cambria" w:hAnsi="Times New Roman"/>
          <w:bCs/>
          <w:highlight w:val="white"/>
          <w:lang w:val="es-CO"/>
        </w:rPr>
        <w:t>como explotación sexual,</w:t>
      </w:r>
      <w:r w:rsidRPr="008C477F">
        <w:rPr>
          <w:rFonts w:ascii="Times New Roman" w:hAnsi="Times New Roman"/>
          <w:shd w:val="clear" w:color="auto" w:fill="FFFFFF"/>
          <w:lang w:val="es-ES"/>
        </w:rPr>
        <w:t xml:space="preserve"> </w:t>
      </w:r>
      <w:r w:rsidRPr="008C477F">
        <w:rPr>
          <w:rFonts w:ascii="Times New Roman" w:hAnsi="Times New Roman"/>
        </w:rPr>
        <w:t>violaciones, secuestros o asesinato,</w:t>
      </w:r>
      <w:r w:rsidRPr="008C477F">
        <w:rPr>
          <w:rFonts w:ascii="Times New Roman" w:hAnsi="Times New Roman"/>
          <w:shd w:val="clear" w:color="auto" w:fill="FFFFFF"/>
          <w:lang w:val="es-ES"/>
        </w:rPr>
        <w:t xml:space="preserve"> entre otros vejámenes y tipos de violencia</w:t>
      </w:r>
      <w:r w:rsidR="00F774E2" w:rsidRPr="008C477F">
        <w:rPr>
          <w:rStyle w:val="FootnoteReference"/>
          <w:rFonts w:ascii="Times New Roman" w:eastAsia="Cambria" w:hAnsi="Times New Roman"/>
          <w:bCs/>
          <w:highlight w:val="white"/>
          <w:lang w:val="es-CO"/>
        </w:rPr>
        <w:footnoteReference w:id="1"/>
      </w:r>
      <w:r w:rsidRPr="008C477F">
        <w:rPr>
          <w:rFonts w:ascii="Times New Roman" w:eastAsia="Cambria" w:hAnsi="Times New Roman"/>
          <w:bCs/>
          <w:lang w:val="es-CO"/>
        </w:rPr>
        <w:t xml:space="preserve">. </w:t>
      </w:r>
      <w:r w:rsidRPr="008C477F">
        <w:rPr>
          <w:rFonts w:ascii="Times New Roman" w:eastAsia="Cambria" w:hAnsi="Times New Roman"/>
          <w:bCs/>
          <w:highlight w:val="white"/>
          <w:lang w:val="es-CO"/>
        </w:rPr>
        <w:t xml:space="preserve">Así mismo, por sus precarias condiciones, contraen enfermedades como el dengue y la malaria, sin posibilidades, muchas de las veces, de atención médica inmediata, de acceso a alimentos, y/o refugio.  </w:t>
      </w:r>
      <w:r w:rsidRPr="008C477F">
        <w:rPr>
          <w:rFonts w:ascii="Times New Roman" w:eastAsia="Cambria" w:hAnsi="Times New Roman"/>
          <w:bCs/>
          <w:highlight w:val="white"/>
          <w:lang w:val="es-ES"/>
        </w:rPr>
        <w:t>Entre l</w:t>
      </w:r>
      <w:r w:rsidR="005B0177" w:rsidRPr="008C477F">
        <w:rPr>
          <w:rFonts w:ascii="Times New Roman" w:eastAsia="Cambria" w:hAnsi="Times New Roman"/>
          <w:bCs/>
          <w:highlight w:val="white"/>
          <w:lang w:val="es-ES"/>
        </w:rPr>
        <w:t xml:space="preserve">as personas </w:t>
      </w:r>
      <w:r w:rsidRPr="008C477F">
        <w:rPr>
          <w:rFonts w:ascii="Times New Roman" w:eastAsia="Cambria" w:hAnsi="Times New Roman"/>
          <w:bCs/>
          <w:highlight w:val="white"/>
          <w:lang w:val="es-ES"/>
        </w:rPr>
        <w:t>más vulnerables que hacen parte de este flujo se encuentran las víctimas de desplazamiento forzado, los solicitantes de asilo, las personas en condición de apátrida, las minorías sexuales y étnico raciales, las mujeres, niños, niñas y adolescentes</w:t>
      </w:r>
      <w:r w:rsidR="005B0177" w:rsidRPr="008C477F">
        <w:rPr>
          <w:rFonts w:ascii="Times New Roman" w:eastAsia="Cambria" w:hAnsi="Times New Roman"/>
          <w:bCs/>
          <w:highlight w:val="white"/>
          <w:lang w:val="es-ES"/>
        </w:rPr>
        <w:t xml:space="preserve"> entre otro</w:t>
      </w:r>
      <w:r w:rsidRPr="008C477F">
        <w:rPr>
          <w:rFonts w:ascii="Times New Roman" w:eastAsia="Cambria" w:hAnsi="Times New Roman"/>
          <w:bCs/>
          <w:highlight w:val="white"/>
          <w:lang w:val="es-ES"/>
        </w:rPr>
        <w:t>.</w:t>
      </w:r>
    </w:p>
    <w:p w14:paraId="0ED1E75D"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25A58B44" w14:textId="21D6A0B7" w:rsidR="008479BB" w:rsidRPr="008C477F" w:rsidRDefault="00ED5D04" w:rsidP="008479BB">
      <w:pPr>
        <w:autoSpaceDE w:val="0"/>
        <w:autoSpaceDN w:val="0"/>
        <w:adjustRightInd w:val="0"/>
        <w:spacing w:after="0" w:line="240" w:lineRule="auto"/>
        <w:ind w:firstLine="720"/>
        <w:jc w:val="both"/>
        <w:rPr>
          <w:rFonts w:ascii="Times New Roman" w:hAnsi="Times New Roman"/>
          <w:color w:val="000000"/>
        </w:rPr>
      </w:pPr>
      <w:proofErr w:type="gramStart"/>
      <w:r w:rsidRPr="008C477F">
        <w:rPr>
          <w:rFonts w:ascii="Times New Roman" w:hAnsi="Times New Roman"/>
        </w:rPr>
        <w:t>De acuerdo a</w:t>
      </w:r>
      <w:proofErr w:type="gramEnd"/>
      <w:r w:rsidRPr="008C477F">
        <w:rPr>
          <w:rFonts w:ascii="Times New Roman" w:hAnsi="Times New Roman"/>
        </w:rPr>
        <w:t xml:space="preserve"> la OIM, en </w:t>
      </w:r>
      <w:r w:rsidR="005B0177" w:rsidRPr="008C477F">
        <w:rPr>
          <w:rFonts w:ascii="Times New Roman" w:hAnsi="Times New Roman"/>
        </w:rPr>
        <w:t xml:space="preserve">el continente y en particular en Centroamérica </w:t>
      </w:r>
      <w:r w:rsidR="008479BB" w:rsidRPr="008C477F">
        <w:rPr>
          <w:rFonts w:ascii="Times New Roman" w:hAnsi="Times New Roman"/>
        </w:rPr>
        <w:t>se</w:t>
      </w:r>
      <w:r w:rsidR="008479BB" w:rsidRPr="008C477F">
        <w:rPr>
          <w:rFonts w:ascii="Times New Roman" w:hAnsi="Times New Roman"/>
          <w:color w:val="000000"/>
        </w:rPr>
        <w:t xml:space="preserve"> identifican principalmente cuatro patrones migratorios. En primer lugar, los movimientos mixtos de población de países de la región hacia países de América del Norte, siendo el principal destino los Estados Unidos. En segundo lugar, los flujos de migración intrarregional, es decir de ciudadanos de los diferentes países de la región que tienen por destino otros países en la misma región, y cuyos principales destinos son México, Costa Rica y Panamá. En tercer lugar, la presencia de flujos de personas procedentes del Caribe</w:t>
      </w:r>
      <w:r w:rsidR="00AF6E6F" w:rsidRPr="008C477F">
        <w:rPr>
          <w:rFonts w:ascii="Times New Roman" w:hAnsi="Times New Roman"/>
          <w:color w:val="000000"/>
        </w:rPr>
        <w:t xml:space="preserve"> y </w:t>
      </w:r>
      <w:r w:rsidR="008479BB" w:rsidRPr="008C477F">
        <w:rPr>
          <w:rFonts w:ascii="Times New Roman" w:hAnsi="Times New Roman"/>
          <w:color w:val="000000"/>
        </w:rPr>
        <w:t>Suramérica, así como variados flujos extracontinentales provenientes de Asía y África</w:t>
      </w:r>
      <w:r w:rsidR="008479BB" w:rsidRPr="008C477F">
        <w:rPr>
          <w:rFonts w:ascii="Times New Roman" w:hAnsi="Times New Roman"/>
          <w:color w:val="000000"/>
          <w:lang w:val="es-CO"/>
        </w:rPr>
        <w:t xml:space="preserve">; todos los cuales </w:t>
      </w:r>
      <w:r w:rsidR="008479BB" w:rsidRPr="008C477F">
        <w:rPr>
          <w:rFonts w:ascii="Times New Roman" w:hAnsi="Times New Roman"/>
          <w:color w:val="000000"/>
        </w:rPr>
        <w:t xml:space="preserve">transitan por los países de la región con la intención de desplazarse hacia el Norte del continente. Del mismo modo impactan los densos flujos de personas retornadas principalmente a países </w:t>
      </w:r>
      <w:r w:rsidR="008479BB" w:rsidRPr="008C477F">
        <w:rPr>
          <w:rFonts w:ascii="Times New Roman" w:hAnsi="Times New Roman"/>
          <w:color w:val="000000"/>
        </w:rPr>
        <w:lastRenderedPageBreak/>
        <w:t xml:space="preserve">del norte de Centroamérica. </w:t>
      </w:r>
      <w:r w:rsidR="00221414" w:rsidRPr="008C477F">
        <w:rPr>
          <w:rFonts w:ascii="Times New Roman" w:hAnsi="Times New Roman"/>
          <w:color w:val="000000"/>
        </w:rPr>
        <w:t>Durante el 2021 se tuvo un aumento del 39% de retornos de migrantes a los países del norte de Centroamérica alcanzando una cifra de 125.257 personas retornadas</w:t>
      </w:r>
      <w:r w:rsidR="00221414" w:rsidRPr="008C477F">
        <w:rPr>
          <w:rStyle w:val="FootnoteReference"/>
          <w:rFonts w:ascii="Times New Roman" w:hAnsi="Times New Roman"/>
          <w:color w:val="000000"/>
        </w:rPr>
        <w:footnoteReference w:id="2"/>
      </w:r>
      <w:r w:rsidR="00221414" w:rsidRPr="008C477F">
        <w:rPr>
          <w:rFonts w:ascii="Times New Roman" w:hAnsi="Times New Roman"/>
          <w:color w:val="000000"/>
        </w:rPr>
        <w:t>.</w:t>
      </w:r>
    </w:p>
    <w:p w14:paraId="5ADC772F" w14:textId="77777777" w:rsidR="008479BB" w:rsidRPr="008C477F" w:rsidRDefault="008479BB" w:rsidP="008479BB">
      <w:pPr>
        <w:autoSpaceDE w:val="0"/>
        <w:autoSpaceDN w:val="0"/>
        <w:adjustRightInd w:val="0"/>
        <w:spacing w:after="0" w:line="240" w:lineRule="auto"/>
        <w:ind w:firstLine="720"/>
        <w:jc w:val="both"/>
        <w:rPr>
          <w:rFonts w:ascii="Times New Roman" w:hAnsi="Times New Roman"/>
          <w:color w:val="000000"/>
        </w:rPr>
      </w:pPr>
    </w:p>
    <w:p w14:paraId="56D52ADA" w14:textId="583DEF69" w:rsidR="008479BB" w:rsidRPr="008C477F" w:rsidRDefault="008479BB" w:rsidP="008479BB">
      <w:pPr>
        <w:autoSpaceDE w:val="0"/>
        <w:autoSpaceDN w:val="0"/>
        <w:adjustRightInd w:val="0"/>
        <w:spacing w:after="0" w:line="240" w:lineRule="auto"/>
        <w:ind w:firstLine="720"/>
        <w:jc w:val="both"/>
        <w:rPr>
          <w:rFonts w:ascii="Times New Roman" w:eastAsia="Times New Roman" w:hAnsi="Times New Roman"/>
          <w:lang w:val="es-CO"/>
        </w:rPr>
      </w:pPr>
      <w:r w:rsidRPr="008C477F">
        <w:rPr>
          <w:rFonts w:ascii="Times New Roman" w:hAnsi="Times New Roman"/>
          <w:color w:val="000000"/>
        </w:rPr>
        <w:t xml:space="preserve">Para 2022, se </w:t>
      </w:r>
      <w:r w:rsidRPr="008C477F">
        <w:rPr>
          <w:rFonts w:ascii="Times New Roman" w:hAnsi="Times New Roman"/>
        </w:rPr>
        <w:t xml:space="preserve">ha establecido un récord en el número de personas en movimientos mixtos, casi el doble del total registrado en 2021. Estos movimientos sólo en esta región del Darién de 106 kilómetros y </w:t>
      </w:r>
      <w:r w:rsidRPr="008C477F">
        <w:rPr>
          <w:rFonts w:ascii="Times New Roman" w:eastAsia="Times New Roman" w:hAnsi="Times New Roman"/>
          <w:lang w:val="es-CO"/>
        </w:rPr>
        <w:t>que conecta Centro y Sudamérica</w:t>
      </w:r>
      <w:r w:rsidR="00AF6E6F" w:rsidRPr="008C477F">
        <w:rPr>
          <w:rFonts w:ascii="Times New Roman" w:eastAsia="Times New Roman" w:hAnsi="Times New Roman"/>
          <w:lang w:val="es-CO"/>
        </w:rPr>
        <w:t xml:space="preserve"> </w:t>
      </w:r>
      <w:r w:rsidRPr="008C477F">
        <w:rPr>
          <w:rFonts w:ascii="Times New Roman" w:hAnsi="Times New Roman"/>
        </w:rPr>
        <w:t>pasaron de 133.000 a 250.000 personas, explicados ampliamente en factores económicos, ambientales, políticos y de seguridad, agravados por la pandemia del Covid-19, de los cuales el 61% provenían de Venezuela, seguidos de nacionales de Cuba, Ecuador y Haití</w:t>
      </w:r>
      <w:r w:rsidRPr="008C477F">
        <w:rPr>
          <w:rStyle w:val="FootnoteReference"/>
          <w:rFonts w:ascii="Times New Roman" w:eastAsia="Cambria" w:hAnsi="Times New Roman"/>
          <w:bCs/>
          <w:highlight w:val="white"/>
          <w:lang w:val="es-CO"/>
        </w:rPr>
        <w:footnoteReference w:id="3"/>
      </w:r>
      <w:r w:rsidRPr="008C477F">
        <w:rPr>
          <w:rFonts w:ascii="Times New Roman" w:hAnsi="Times New Roman"/>
        </w:rPr>
        <w:t xml:space="preserve">. </w:t>
      </w:r>
    </w:p>
    <w:p w14:paraId="4AD9D2CC" w14:textId="77777777" w:rsidR="008479BB" w:rsidRPr="008C477F" w:rsidRDefault="008479BB" w:rsidP="008479BB">
      <w:pPr>
        <w:autoSpaceDE w:val="0"/>
        <w:autoSpaceDN w:val="0"/>
        <w:adjustRightInd w:val="0"/>
        <w:spacing w:after="0" w:line="240" w:lineRule="auto"/>
        <w:jc w:val="both"/>
        <w:rPr>
          <w:rFonts w:ascii="Times New Roman" w:hAnsi="Times New Roman"/>
        </w:rPr>
      </w:pPr>
    </w:p>
    <w:p w14:paraId="2178C1A4" w14:textId="6A20AE8F" w:rsidR="008479BB" w:rsidRPr="008C477F" w:rsidRDefault="008479BB" w:rsidP="008479BB">
      <w:pPr>
        <w:autoSpaceDE w:val="0"/>
        <w:autoSpaceDN w:val="0"/>
        <w:adjustRightInd w:val="0"/>
        <w:spacing w:after="0" w:line="240" w:lineRule="auto"/>
        <w:ind w:firstLine="720"/>
        <w:jc w:val="both"/>
        <w:rPr>
          <w:rFonts w:ascii="Times New Roman" w:hAnsi="Times New Roman"/>
        </w:rPr>
      </w:pPr>
      <w:r w:rsidRPr="008C477F">
        <w:rPr>
          <w:rFonts w:ascii="Times New Roman" w:hAnsi="Times New Roman"/>
        </w:rPr>
        <w:t xml:space="preserve">Precisamente el corredor del Darién, </w:t>
      </w:r>
      <w:r w:rsidRPr="008C477F">
        <w:rPr>
          <w:rFonts w:ascii="Times New Roman" w:eastAsia="Cambria" w:hAnsi="Times New Roman"/>
          <w:bCs/>
          <w:lang w:val="es-CO"/>
        </w:rPr>
        <w:t xml:space="preserve">por su </w:t>
      </w:r>
      <w:r w:rsidRPr="008C477F">
        <w:rPr>
          <w:rFonts w:ascii="Times New Roman" w:hAnsi="Times New Roman"/>
          <w:shd w:val="clear" w:color="auto" w:fill="FFFFFF"/>
        </w:rPr>
        <w:t>topografía, una de las más complejas del mundo,</w:t>
      </w:r>
      <w:r w:rsidRPr="008C477F">
        <w:rPr>
          <w:rFonts w:ascii="Times New Roman" w:hAnsi="Times New Roman"/>
        </w:rPr>
        <w:t xml:space="preserve"> se ha constituido </w:t>
      </w:r>
      <w:r w:rsidR="00221414" w:rsidRPr="008C477F">
        <w:rPr>
          <w:rFonts w:ascii="Times New Roman" w:hAnsi="Times New Roman"/>
        </w:rPr>
        <w:t>como</w:t>
      </w:r>
      <w:r w:rsidRPr="008C477F">
        <w:rPr>
          <w:rFonts w:ascii="Times New Roman" w:hAnsi="Times New Roman"/>
        </w:rPr>
        <w:t xml:space="preserve"> </w:t>
      </w:r>
      <w:r w:rsidRPr="008C477F">
        <w:rPr>
          <w:rFonts w:ascii="Times New Roman" w:eastAsia="Cambria" w:hAnsi="Times New Roman"/>
          <w:bCs/>
          <w:highlight w:val="white"/>
          <w:lang w:val="es-CO"/>
        </w:rPr>
        <w:t xml:space="preserve">una de las rutas migratorias irregulares más concurridas </w:t>
      </w:r>
      <w:r w:rsidRPr="008C477F">
        <w:rPr>
          <w:rFonts w:ascii="Times New Roman" w:hAnsi="Times New Roman"/>
          <w:shd w:val="clear" w:color="auto" w:fill="FFFFFF"/>
        </w:rPr>
        <w:t xml:space="preserve">por los migrantes en su ruta hacia el norte. </w:t>
      </w:r>
      <w:r w:rsidR="00730277" w:rsidRPr="008C477F">
        <w:rPr>
          <w:rFonts w:ascii="Times New Roman" w:hAnsi="Times New Roman"/>
        </w:rPr>
        <w:t>Al 8 de febrero</w:t>
      </w:r>
      <w:r w:rsidRPr="008C477F">
        <w:rPr>
          <w:rFonts w:ascii="Times New Roman" w:hAnsi="Times New Roman"/>
        </w:rPr>
        <w:t xml:space="preserve"> de 2023, se registró </w:t>
      </w:r>
      <w:r w:rsidR="00730277" w:rsidRPr="008C477F">
        <w:rPr>
          <w:rFonts w:ascii="Times New Roman" w:hAnsi="Times New Roman"/>
        </w:rPr>
        <w:t xml:space="preserve">una cifra histórica de </w:t>
      </w:r>
      <w:r w:rsidRPr="008C477F">
        <w:rPr>
          <w:rFonts w:ascii="Times New Roman" w:hAnsi="Times New Roman"/>
        </w:rPr>
        <w:t xml:space="preserve">nuevas entradas por el Darién, con casi </w:t>
      </w:r>
      <w:r w:rsidR="00730277" w:rsidRPr="008C477F">
        <w:rPr>
          <w:rFonts w:ascii="Times New Roman" w:hAnsi="Times New Roman"/>
        </w:rPr>
        <w:t>31</w:t>
      </w:r>
      <w:r w:rsidRPr="008C477F">
        <w:rPr>
          <w:rFonts w:ascii="Times New Roman" w:hAnsi="Times New Roman"/>
        </w:rPr>
        <w:t>.000 personas, principalmente</w:t>
      </w:r>
      <w:r w:rsidR="00730277" w:rsidRPr="008C477F">
        <w:rPr>
          <w:rFonts w:ascii="Times New Roman" w:hAnsi="Times New Roman"/>
        </w:rPr>
        <w:t xml:space="preserve"> haitianos y</w:t>
      </w:r>
      <w:r w:rsidRPr="008C477F">
        <w:rPr>
          <w:rFonts w:ascii="Times New Roman" w:hAnsi="Times New Roman"/>
        </w:rPr>
        <w:t xml:space="preserve"> ecuatorianos</w:t>
      </w:r>
      <w:r w:rsidR="00730277" w:rsidRPr="008C477F">
        <w:rPr>
          <w:rStyle w:val="FootnoteReference"/>
          <w:rFonts w:ascii="Times New Roman" w:hAnsi="Times New Roman"/>
        </w:rPr>
        <w:footnoteReference w:id="4"/>
      </w:r>
      <w:r w:rsidRPr="008C477F">
        <w:rPr>
          <w:rFonts w:ascii="Times New Roman" w:hAnsi="Times New Roman"/>
        </w:rPr>
        <w:t>.</w:t>
      </w:r>
      <w:r w:rsidRPr="008C477F">
        <w:rPr>
          <w:rFonts w:ascii="Times New Roman" w:eastAsia="Cambria" w:hAnsi="Times New Roman"/>
          <w:bCs/>
          <w:highlight w:val="white"/>
          <w:lang w:val="es-CO"/>
        </w:rPr>
        <w:t xml:space="preserve"> Las difíciles condiciones de este trayecto han coincidido con la muerte de aproximadamente 36 personas durante el 2022</w:t>
      </w:r>
      <w:r w:rsidRPr="008C477F">
        <w:rPr>
          <w:rStyle w:val="FootnoteReference"/>
          <w:rFonts w:ascii="Times New Roman" w:eastAsia="Cambria" w:hAnsi="Times New Roman"/>
          <w:bCs/>
          <w:highlight w:val="white"/>
          <w:lang w:val="es-CO"/>
        </w:rPr>
        <w:footnoteReference w:id="5"/>
      </w:r>
      <w:r w:rsidRPr="008C477F">
        <w:rPr>
          <w:rFonts w:ascii="Times New Roman" w:eastAsia="Cambria" w:hAnsi="Times New Roman"/>
          <w:bCs/>
          <w:highlight w:val="white"/>
          <w:lang w:val="es-CO"/>
        </w:rPr>
        <w:t>.</w:t>
      </w:r>
      <w:r w:rsidRPr="008C477F">
        <w:rPr>
          <w:rFonts w:ascii="Times New Roman" w:hAnsi="Times New Roman"/>
          <w:color w:val="222222"/>
          <w:shd w:val="clear" w:color="auto" w:fill="FFFFFF"/>
        </w:rPr>
        <w:t> </w:t>
      </w:r>
      <w:r w:rsidRPr="008C477F">
        <w:rPr>
          <w:rFonts w:ascii="Times New Roman" w:hAnsi="Times New Roman"/>
        </w:rPr>
        <w:t xml:space="preserve"> </w:t>
      </w:r>
    </w:p>
    <w:p w14:paraId="30A968C7"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lang w:val="es-CO"/>
        </w:rPr>
      </w:pPr>
    </w:p>
    <w:p w14:paraId="6E25569C" w14:textId="142A9817" w:rsidR="008479BB" w:rsidRPr="008C477F" w:rsidRDefault="008479BB" w:rsidP="008479BB">
      <w:pPr>
        <w:autoSpaceDE w:val="0"/>
        <w:autoSpaceDN w:val="0"/>
        <w:adjustRightInd w:val="0"/>
        <w:spacing w:after="0" w:line="240" w:lineRule="auto"/>
        <w:ind w:firstLine="720"/>
        <w:jc w:val="both"/>
        <w:rPr>
          <w:rFonts w:ascii="Times New Roman" w:hAnsi="Times New Roman"/>
        </w:rPr>
      </w:pPr>
      <w:r w:rsidRPr="008C477F">
        <w:rPr>
          <w:rFonts w:ascii="Times New Roman" w:hAnsi="Times New Roman"/>
          <w:shd w:val="clear" w:color="auto" w:fill="FFFFFF"/>
          <w:lang w:val="es-ES"/>
        </w:rPr>
        <w:t xml:space="preserve">Según la OIM, la cifra </w:t>
      </w:r>
      <w:r w:rsidR="00AF6E6F" w:rsidRPr="008C477F">
        <w:rPr>
          <w:rFonts w:ascii="Times New Roman" w:hAnsi="Times New Roman"/>
          <w:shd w:val="clear" w:color="auto" w:fill="FFFFFF"/>
          <w:lang w:val="es-ES"/>
        </w:rPr>
        <w:t>podría</w:t>
      </w:r>
      <w:r w:rsidRPr="008C477F">
        <w:rPr>
          <w:rFonts w:ascii="Times New Roman" w:hAnsi="Times New Roman"/>
          <w:shd w:val="clear" w:color="auto" w:fill="FFFFFF"/>
          <w:lang w:val="es-ES"/>
        </w:rPr>
        <w:t xml:space="preserve"> ser mayor debido a que muchos no son reportados o recuperados</w:t>
      </w:r>
      <w:r w:rsidRPr="008C477F">
        <w:rPr>
          <w:rStyle w:val="FootnoteReference"/>
          <w:rFonts w:ascii="Times New Roman" w:hAnsi="Times New Roman"/>
          <w:shd w:val="clear" w:color="auto" w:fill="FFFFFF"/>
          <w:lang w:val="es-ES"/>
        </w:rPr>
        <w:footnoteReference w:id="6"/>
      </w:r>
      <w:r w:rsidRPr="008C477F">
        <w:rPr>
          <w:rFonts w:ascii="Times New Roman" w:hAnsi="Times New Roman"/>
          <w:shd w:val="clear" w:color="auto" w:fill="FFFFFF"/>
          <w:lang w:val="es-ES"/>
        </w:rPr>
        <w:t xml:space="preserve">. Conforme Naciones Unidas, del total de migrantes que cruzó el Darién en 2022, 28% eran mujeres y 16% </w:t>
      </w:r>
      <w:r w:rsidR="00AF6E6F" w:rsidRPr="008C477F">
        <w:rPr>
          <w:rFonts w:ascii="Times New Roman" w:hAnsi="Times New Roman"/>
          <w:shd w:val="clear" w:color="auto" w:fill="FFFFFF"/>
          <w:lang w:val="es-ES"/>
        </w:rPr>
        <w:t>niñas, niños y adolescentes</w:t>
      </w:r>
      <w:r w:rsidR="00730277" w:rsidRPr="008C477F">
        <w:rPr>
          <w:rStyle w:val="FootnoteReference"/>
          <w:rFonts w:ascii="Times New Roman" w:hAnsi="Times New Roman"/>
          <w:shd w:val="clear" w:color="auto" w:fill="FFFFFF"/>
          <w:lang w:val="es-ES"/>
        </w:rPr>
        <w:footnoteReference w:id="7"/>
      </w:r>
      <w:r w:rsidRPr="008C477F">
        <w:rPr>
          <w:rFonts w:ascii="Times New Roman" w:hAnsi="Times New Roman"/>
          <w:shd w:val="clear" w:color="auto" w:fill="FFFFFF"/>
        </w:rPr>
        <w:t xml:space="preserve"> </w:t>
      </w:r>
      <w:r w:rsidR="00730277" w:rsidRPr="008C477F">
        <w:rPr>
          <w:rFonts w:ascii="Times New Roman" w:hAnsi="Times New Roman"/>
          <w:shd w:val="clear" w:color="auto" w:fill="FFFFFF"/>
        </w:rPr>
        <w:t>quienes adicionalmente</w:t>
      </w:r>
      <w:r w:rsidRPr="008C477F">
        <w:rPr>
          <w:rFonts w:ascii="Times New Roman" w:hAnsi="Times New Roman"/>
          <w:shd w:val="clear" w:color="auto" w:fill="FFFFFF"/>
        </w:rPr>
        <w:t xml:space="preserve"> se encuentran expuest</w:t>
      </w:r>
      <w:r w:rsidR="00AF6E6F" w:rsidRPr="008C477F">
        <w:rPr>
          <w:rFonts w:ascii="Times New Roman" w:hAnsi="Times New Roman"/>
          <w:shd w:val="clear" w:color="auto" w:fill="FFFFFF"/>
        </w:rPr>
        <w:t>os</w:t>
      </w:r>
      <w:r w:rsidRPr="008C477F">
        <w:rPr>
          <w:rFonts w:ascii="Times New Roman" w:hAnsi="Times New Roman"/>
          <w:shd w:val="clear" w:color="auto" w:fill="FFFFFF"/>
        </w:rPr>
        <w:t xml:space="preserve"> a amenazas naturales en un entorno de selva inhóspita. </w:t>
      </w:r>
    </w:p>
    <w:p w14:paraId="297880FB" w14:textId="77777777" w:rsidR="008479BB" w:rsidRPr="008C477F" w:rsidRDefault="008479BB" w:rsidP="008479BB">
      <w:pPr>
        <w:autoSpaceDE w:val="0"/>
        <w:autoSpaceDN w:val="0"/>
        <w:adjustRightInd w:val="0"/>
        <w:spacing w:after="0" w:line="240" w:lineRule="auto"/>
        <w:ind w:firstLine="720"/>
        <w:jc w:val="both"/>
        <w:rPr>
          <w:rFonts w:ascii="Times New Roman" w:hAnsi="Times New Roman"/>
        </w:rPr>
      </w:pPr>
    </w:p>
    <w:p w14:paraId="0EF8DCA7" w14:textId="42F13ADE" w:rsidR="008479BB" w:rsidRPr="008C477F" w:rsidRDefault="008479BB" w:rsidP="008479BB">
      <w:pPr>
        <w:autoSpaceDE w:val="0"/>
        <w:autoSpaceDN w:val="0"/>
        <w:adjustRightInd w:val="0"/>
        <w:spacing w:after="0" w:line="240" w:lineRule="auto"/>
        <w:ind w:firstLine="720"/>
        <w:jc w:val="both"/>
        <w:rPr>
          <w:rFonts w:ascii="Times New Roman" w:hAnsi="Times New Roman"/>
          <w:color w:val="000000"/>
        </w:rPr>
      </w:pPr>
      <w:bookmarkStart w:id="1" w:name="_Hlk130912108"/>
      <w:r w:rsidRPr="008C477F">
        <w:rPr>
          <w:rFonts w:ascii="Times New Roman" w:hAnsi="Times New Roman"/>
        </w:rPr>
        <w:t xml:space="preserve">Por otro lado, </w:t>
      </w:r>
      <w:r w:rsidR="00C710EA" w:rsidRPr="008C477F">
        <w:rPr>
          <w:rFonts w:ascii="Times New Roman" w:hAnsi="Times New Roman"/>
        </w:rPr>
        <w:t xml:space="preserve">en el año fiscal del 2022, </w:t>
      </w:r>
      <w:proofErr w:type="gramStart"/>
      <w:r w:rsidR="00BB2750" w:rsidRPr="008C477F">
        <w:rPr>
          <w:rFonts w:ascii="Times New Roman" w:hAnsi="Times New Roman"/>
        </w:rPr>
        <w:t>de acuerdo al</w:t>
      </w:r>
      <w:proofErr w:type="gramEnd"/>
      <w:r w:rsidR="00BB2750" w:rsidRPr="008C477F">
        <w:rPr>
          <w:rFonts w:ascii="Times New Roman" w:hAnsi="Times New Roman"/>
        </w:rPr>
        <w:t xml:space="preserve"> </w:t>
      </w:r>
      <w:proofErr w:type="spellStart"/>
      <w:r w:rsidR="00BB2750" w:rsidRPr="008C477F">
        <w:rPr>
          <w:rFonts w:ascii="Times New Roman" w:hAnsi="Times New Roman"/>
        </w:rPr>
        <w:t>Migration</w:t>
      </w:r>
      <w:proofErr w:type="spellEnd"/>
      <w:r w:rsidR="00BB2750" w:rsidRPr="008C477F">
        <w:rPr>
          <w:rFonts w:ascii="Times New Roman" w:hAnsi="Times New Roman"/>
        </w:rPr>
        <w:t xml:space="preserve"> </w:t>
      </w:r>
      <w:proofErr w:type="spellStart"/>
      <w:r w:rsidR="00BB2750" w:rsidRPr="008C477F">
        <w:rPr>
          <w:rFonts w:ascii="Times New Roman" w:hAnsi="Times New Roman"/>
        </w:rPr>
        <w:t>Policy</w:t>
      </w:r>
      <w:proofErr w:type="spellEnd"/>
      <w:r w:rsidR="00BB2750" w:rsidRPr="008C477F">
        <w:rPr>
          <w:rFonts w:ascii="Times New Roman" w:hAnsi="Times New Roman"/>
        </w:rPr>
        <w:t xml:space="preserve"> </w:t>
      </w:r>
      <w:proofErr w:type="spellStart"/>
      <w:r w:rsidR="00BB2750" w:rsidRPr="008C477F">
        <w:rPr>
          <w:rFonts w:ascii="Times New Roman" w:hAnsi="Times New Roman"/>
        </w:rPr>
        <w:t>Institu</w:t>
      </w:r>
      <w:r w:rsidR="008C477F">
        <w:rPr>
          <w:rFonts w:ascii="Times New Roman" w:hAnsi="Times New Roman"/>
        </w:rPr>
        <w:t>te</w:t>
      </w:r>
      <w:proofErr w:type="spellEnd"/>
      <w:r w:rsidR="00BB2750" w:rsidRPr="008C477F">
        <w:rPr>
          <w:rFonts w:ascii="Times New Roman" w:hAnsi="Times New Roman"/>
        </w:rPr>
        <w:t xml:space="preserve"> </w:t>
      </w:r>
      <w:r w:rsidR="00C710EA" w:rsidRPr="008C477F">
        <w:rPr>
          <w:rFonts w:ascii="Times New Roman" w:hAnsi="Times New Roman"/>
        </w:rPr>
        <w:t xml:space="preserve">se registraron </w:t>
      </w:r>
      <w:r w:rsidRPr="008C477F">
        <w:rPr>
          <w:rFonts w:ascii="Times New Roman" w:hAnsi="Times New Roman"/>
        </w:rPr>
        <w:t>cerca de 2</w:t>
      </w:r>
      <w:r w:rsidR="00C710EA" w:rsidRPr="008C477F">
        <w:rPr>
          <w:rFonts w:ascii="Times New Roman" w:hAnsi="Times New Roman"/>
        </w:rPr>
        <w:t>.5</w:t>
      </w:r>
      <w:r w:rsidRPr="008C477F">
        <w:rPr>
          <w:rFonts w:ascii="Times New Roman" w:hAnsi="Times New Roman"/>
        </w:rPr>
        <w:t xml:space="preserve"> millones de </w:t>
      </w:r>
      <w:r w:rsidR="00C710EA" w:rsidRPr="008C477F">
        <w:rPr>
          <w:rFonts w:ascii="Times New Roman" w:hAnsi="Times New Roman"/>
        </w:rPr>
        <w:t xml:space="preserve">encuentros con </w:t>
      </w:r>
      <w:r w:rsidR="00BB2750" w:rsidRPr="008C477F">
        <w:rPr>
          <w:rFonts w:ascii="Times New Roman" w:hAnsi="Times New Roman"/>
        </w:rPr>
        <w:t xml:space="preserve">migrantes </w:t>
      </w:r>
      <w:r w:rsidR="00C710EA" w:rsidRPr="008C477F">
        <w:rPr>
          <w:rFonts w:ascii="Times New Roman" w:hAnsi="Times New Roman"/>
        </w:rPr>
        <w:t>en</w:t>
      </w:r>
      <w:r w:rsidRPr="008C477F">
        <w:rPr>
          <w:rFonts w:ascii="Times New Roman" w:hAnsi="Times New Roman"/>
        </w:rPr>
        <w:t xml:space="preserve"> la frontera suroeste de los Estados Unidos, incluidos nacionales de</w:t>
      </w:r>
      <w:r w:rsidR="00C710EA" w:rsidRPr="008C477F">
        <w:rPr>
          <w:rFonts w:ascii="Times New Roman" w:hAnsi="Times New Roman"/>
        </w:rPr>
        <w:t xml:space="preserve"> Venezuela, Nicaragua y</w:t>
      </w:r>
      <w:r w:rsidRPr="008C477F">
        <w:rPr>
          <w:rFonts w:ascii="Times New Roman" w:hAnsi="Times New Roman"/>
        </w:rPr>
        <w:t xml:space="preserve"> Cuba, lo que supone un aumento del </w:t>
      </w:r>
      <w:r w:rsidR="00B636FA" w:rsidRPr="008C477F">
        <w:rPr>
          <w:rFonts w:ascii="Times New Roman" w:hAnsi="Times New Roman"/>
        </w:rPr>
        <w:t>37</w:t>
      </w:r>
      <w:r w:rsidRPr="008C477F">
        <w:rPr>
          <w:rFonts w:ascii="Times New Roman" w:hAnsi="Times New Roman"/>
        </w:rPr>
        <w:t>% en comparación con 2021</w:t>
      </w:r>
      <w:r w:rsidR="00C710EA" w:rsidRPr="008C477F">
        <w:rPr>
          <w:rStyle w:val="FootnoteReference"/>
          <w:rFonts w:ascii="Times New Roman" w:hAnsi="Times New Roman"/>
        </w:rPr>
        <w:footnoteReference w:id="8"/>
      </w:r>
      <w:r w:rsidRPr="008C477F">
        <w:rPr>
          <w:rFonts w:ascii="Times New Roman" w:hAnsi="Times New Roman"/>
        </w:rPr>
        <w:t xml:space="preserve">.  </w:t>
      </w:r>
      <w:r w:rsidR="00B97341" w:rsidRPr="008C477F">
        <w:rPr>
          <w:rFonts w:ascii="Times New Roman" w:hAnsi="Times New Roman"/>
        </w:rPr>
        <w:t xml:space="preserve">Por el otro lado, </w:t>
      </w:r>
      <w:r w:rsidRPr="008C477F">
        <w:rPr>
          <w:rFonts w:ascii="Times New Roman" w:hAnsi="Times New Roman"/>
        </w:rPr>
        <w:t>tres de los países de la región se encuentran entre los 5 principales receptores de solicitudes de asilo a nivel global (Estados Unidos, México y Costa Rica).</w:t>
      </w:r>
      <w:r w:rsidR="00C710EA" w:rsidRPr="008C477F">
        <w:rPr>
          <w:rFonts w:ascii="Times New Roman" w:hAnsi="Times New Roman"/>
        </w:rPr>
        <w:t xml:space="preserve"> Además, e</w:t>
      </w:r>
      <w:r w:rsidRPr="008C477F">
        <w:rPr>
          <w:rFonts w:ascii="Times New Roman" w:hAnsi="Times New Roman"/>
        </w:rPr>
        <w:t>l número de solicitantes de asilo y refugiados en Centroamérica y México pasó de unos 44,554 en 2017 a 499,252 en 2022</w:t>
      </w:r>
      <w:r w:rsidR="00C710EA" w:rsidRPr="008C477F">
        <w:rPr>
          <w:rStyle w:val="FootnoteReference"/>
          <w:rFonts w:ascii="Times New Roman" w:hAnsi="Times New Roman"/>
        </w:rPr>
        <w:footnoteReference w:id="9"/>
      </w:r>
      <w:r w:rsidRPr="008C477F">
        <w:rPr>
          <w:rFonts w:ascii="Times New Roman" w:hAnsi="Times New Roman"/>
        </w:rPr>
        <w:t xml:space="preserve">. </w:t>
      </w:r>
    </w:p>
    <w:bookmarkEnd w:id="1"/>
    <w:p w14:paraId="7C35A05F" w14:textId="77777777" w:rsidR="008479BB" w:rsidRPr="008C477F" w:rsidRDefault="008479BB" w:rsidP="008479BB">
      <w:pPr>
        <w:autoSpaceDE w:val="0"/>
        <w:autoSpaceDN w:val="0"/>
        <w:adjustRightInd w:val="0"/>
        <w:spacing w:after="0" w:line="240" w:lineRule="auto"/>
        <w:jc w:val="both"/>
        <w:rPr>
          <w:rFonts w:ascii="Times New Roman" w:eastAsia="Cambria" w:hAnsi="Times New Roman"/>
          <w:bCs/>
          <w:highlight w:val="white"/>
          <w:lang w:val="es-CO"/>
        </w:rPr>
      </w:pPr>
    </w:p>
    <w:p w14:paraId="30565513" w14:textId="77777777" w:rsidR="008479BB" w:rsidRPr="008C477F" w:rsidRDefault="008479BB" w:rsidP="008479BB">
      <w:pPr>
        <w:pStyle w:val="NormalWeb"/>
        <w:shd w:val="clear" w:color="auto" w:fill="FFFFFF"/>
        <w:spacing w:line="240" w:lineRule="auto"/>
        <w:ind w:firstLine="720"/>
        <w:jc w:val="both"/>
        <w:rPr>
          <w:rFonts w:eastAsia="Cambria"/>
          <w:bCs/>
          <w:sz w:val="22"/>
          <w:szCs w:val="22"/>
          <w:highlight w:val="white"/>
          <w:lang w:val="es-CO"/>
        </w:rPr>
      </w:pPr>
      <w:r w:rsidRPr="008C477F">
        <w:rPr>
          <w:rFonts w:eastAsia="Cambria"/>
          <w:bCs/>
          <w:sz w:val="22"/>
          <w:szCs w:val="22"/>
          <w:highlight w:val="white"/>
          <w:lang w:val="es-CO"/>
        </w:rPr>
        <w:t xml:space="preserve">Conforme el panorama descrito, el aumento considerable de personas en contexto de movilidad humana en la región, el agravamiento de su situación de derechos humanos especialmente en los pasos fronterizos, las ya desbordadas capacidades estatales y de las comunidades locales de los países para procesar y atender necesidades de asistencia y protección; que además incluyen </w:t>
      </w:r>
      <w:r w:rsidRPr="008C477F">
        <w:rPr>
          <w:rFonts w:eastAsia="Cambria"/>
          <w:bCs/>
          <w:sz w:val="22"/>
          <w:szCs w:val="22"/>
          <w:lang w:val="es-CO"/>
        </w:rPr>
        <w:t xml:space="preserve">los </w:t>
      </w:r>
      <w:r w:rsidRPr="008C477F">
        <w:rPr>
          <w:rFonts w:eastAsia="Times New Roman"/>
          <w:sz w:val="22"/>
          <w:szCs w:val="22"/>
          <w:lang w:val="es-CO"/>
        </w:rPr>
        <w:t>factores medioambientales, tales como la degradación del entorno, se a</w:t>
      </w:r>
      <w:r w:rsidRPr="008C477F">
        <w:rPr>
          <w:rFonts w:eastAsia="Times New Roman"/>
          <w:sz w:val="22"/>
          <w:szCs w:val="22"/>
          <w:lang w:val="es-ES"/>
        </w:rPr>
        <w:t xml:space="preserve">pela a la cooperación internacional </w:t>
      </w:r>
      <w:r w:rsidRPr="008C477F">
        <w:rPr>
          <w:rFonts w:eastAsia="Times New Roman"/>
          <w:sz w:val="22"/>
          <w:szCs w:val="22"/>
          <w:lang w:val="es-CO"/>
        </w:rPr>
        <w:t>bajo un enfoque de responsabilidad compartida que conduzca a fortalecer la labor humanitaria.</w:t>
      </w:r>
    </w:p>
    <w:p w14:paraId="7B0A776A" w14:textId="022D7F2B"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Esto se hace acuciante pese a la asistencia que se provee en instancias como e</w:t>
      </w:r>
      <w:r w:rsidRPr="008C477F">
        <w:rPr>
          <w:rFonts w:ascii="Times New Roman" w:eastAsia="Cambria" w:hAnsi="Times New Roman"/>
          <w:bCs/>
          <w:highlight w:val="white"/>
          <w:lang w:val="es-US"/>
        </w:rPr>
        <w:t>l Marco Integral Regional para la Protección y Soluciones (MIRPS,) en el que participan Belice, Costa Rica, El Salvador, Guatemala, Honduras, México y Panamá</w:t>
      </w:r>
      <w:r w:rsidR="00596B97" w:rsidRPr="008C477F">
        <w:rPr>
          <w:rFonts w:ascii="Times New Roman" w:eastAsia="Cambria" w:hAnsi="Times New Roman"/>
          <w:bCs/>
          <w:lang w:val="es-US"/>
        </w:rPr>
        <w:t xml:space="preserve"> para proveer un </w:t>
      </w:r>
      <w:r w:rsidRPr="008C477F">
        <w:rPr>
          <w:rFonts w:ascii="Times New Roman" w:eastAsia="Cambria" w:hAnsi="Times New Roman"/>
          <w:bCs/>
          <w:lang w:val="es-US"/>
        </w:rPr>
        <w:t xml:space="preserve">respuesta de </w:t>
      </w:r>
      <w:r w:rsidRPr="008C477F">
        <w:rPr>
          <w:rFonts w:ascii="Times New Roman" w:eastAsia="Cambria" w:hAnsi="Times New Roman"/>
          <w:bCs/>
          <w:highlight w:val="white"/>
          <w:lang w:val="es-US"/>
        </w:rPr>
        <w:t>acción conjunta</w:t>
      </w:r>
      <w:r w:rsidRPr="008C477F">
        <w:rPr>
          <w:rFonts w:ascii="Times New Roman" w:eastAsia="Cambria" w:hAnsi="Times New Roman"/>
          <w:bCs/>
          <w:lang w:val="es-US"/>
        </w:rPr>
        <w:t xml:space="preserve">, </w:t>
      </w:r>
      <w:r w:rsidRPr="008C477F">
        <w:rPr>
          <w:rFonts w:ascii="Times New Roman" w:eastAsia="Cambria" w:hAnsi="Times New Roman"/>
          <w:bCs/>
          <w:lang w:val="es-US"/>
        </w:rPr>
        <w:lastRenderedPageBreak/>
        <w:t xml:space="preserve">fomentando </w:t>
      </w:r>
      <w:r w:rsidRPr="008C477F">
        <w:rPr>
          <w:rFonts w:ascii="Times New Roman" w:hAnsi="Times New Roman"/>
          <w:color w:val="000000"/>
          <w:shd w:val="clear" w:color="auto" w:fill="FFFFFF"/>
        </w:rPr>
        <w:t xml:space="preserve">la cooperación regional entre los países de origen, tránsito y destino </w:t>
      </w:r>
      <w:r w:rsidR="00596B97" w:rsidRPr="008C477F">
        <w:rPr>
          <w:rFonts w:ascii="Times New Roman" w:hAnsi="Times New Roman"/>
          <w:color w:val="000000"/>
          <w:shd w:val="clear" w:color="auto" w:fill="FFFFFF"/>
        </w:rPr>
        <w:t xml:space="preserve">y promoviendo </w:t>
      </w:r>
      <w:r w:rsidRPr="008C477F">
        <w:rPr>
          <w:rFonts w:ascii="Times New Roman" w:hAnsi="Times New Roman"/>
          <w:color w:val="000000"/>
          <w:shd w:val="clear" w:color="auto" w:fill="FFFFFF"/>
        </w:rPr>
        <w:t xml:space="preserve">una mayor responsabilidad compartida en materia de prevención, protección y soluciones duradera </w:t>
      </w:r>
      <w:r w:rsidRPr="008C477F">
        <w:rPr>
          <w:rFonts w:ascii="Times New Roman" w:eastAsia="Cambria" w:hAnsi="Times New Roman"/>
          <w:bCs/>
          <w:highlight w:val="white"/>
          <w:lang w:val="es-US"/>
        </w:rPr>
        <w:t xml:space="preserve">desde un enfoque inter- agencial y multisectorial. Igualmente, </w:t>
      </w:r>
      <w:r w:rsidRPr="008C477F">
        <w:rPr>
          <w:rFonts w:ascii="Times New Roman" w:hAnsi="Times New Roman"/>
          <w:color w:val="000000"/>
          <w:shd w:val="clear" w:color="auto" w:fill="FFFFFF"/>
        </w:rPr>
        <w:t>la Plataforma de Apoyo MIRPS creada en 2019 con motivo del primer Foro Global sobre Refugiados, cuyo objetivo es apoyar los esfuerzos de los países MIRPS en brindar protección y buscar soluciones a aquellos que han sido desplazados forzosamente en Centroamérica y México,</w:t>
      </w:r>
      <w:r w:rsidR="00F774E2" w:rsidRPr="008C477F">
        <w:rPr>
          <w:rFonts w:ascii="Times New Roman" w:hAnsi="Times New Roman"/>
          <w:color w:val="000000"/>
          <w:shd w:val="clear" w:color="auto" w:fill="FFFFFF"/>
        </w:rPr>
        <w:t xml:space="preserve"> sirve como </w:t>
      </w:r>
      <w:r w:rsidRPr="008C477F">
        <w:rPr>
          <w:rFonts w:ascii="Times New Roman" w:hAnsi="Times New Roman"/>
          <w:color w:val="000000"/>
          <w:shd w:val="clear" w:color="auto" w:fill="FFFFFF"/>
        </w:rPr>
        <w:t>mecanismo para un mayor reparto de responsabilidades, con el apoyo de Estados, instituciones financieras y el sector privado.</w:t>
      </w:r>
    </w:p>
    <w:p w14:paraId="5B942294"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5CFF7862" w14:textId="60ABDCC3" w:rsidR="008479BB" w:rsidRPr="008C477F" w:rsidRDefault="008479BB" w:rsidP="008479BB">
      <w:pPr>
        <w:autoSpaceDE w:val="0"/>
        <w:autoSpaceDN w:val="0"/>
        <w:adjustRightInd w:val="0"/>
        <w:spacing w:after="0" w:line="240" w:lineRule="auto"/>
        <w:ind w:firstLine="720"/>
        <w:jc w:val="both"/>
        <w:rPr>
          <w:rFonts w:ascii="Times New Roman" w:eastAsia="Times New Roman" w:hAnsi="Times New Roman"/>
          <w:lang w:val="es-CO"/>
        </w:rPr>
      </w:pPr>
      <w:r w:rsidRPr="008C477F">
        <w:rPr>
          <w:rFonts w:ascii="Times New Roman" w:eastAsia="Times New Roman" w:hAnsi="Times New Roman"/>
          <w:lang w:val="es-CO"/>
        </w:rPr>
        <w:t>Para el caso del corredor del Darién, pese a los esfuerzos de Colombia y Panamá para promover cooperación en el control de las migraciones de tránsito hacia América del Norte, y garantizar que sean seguras y con un enfoque humanitario, todavía hace falta mayor asistencia a efectos de establecer los protocolos y mecanismos para que el flujo sea controlado, seguro y tenga un enfoque humanitario. Todo lo cual se espera lograr estableciendo una hoja de ruta para salvar las vidas de las personas migrantes que transitan por la región, fortaleciendo la coordinación y cooperación en seguridad, y combatiendo la desinformación que propagan las redes de tráfico de migrantes y que arriesgan las vidas de estas persona</w:t>
      </w:r>
      <w:r w:rsidR="00596B97" w:rsidRPr="008C477F">
        <w:rPr>
          <w:rFonts w:ascii="Times New Roman" w:eastAsia="Times New Roman" w:hAnsi="Times New Roman"/>
          <w:lang w:val="es-CO"/>
        </w:rPr>
        <w:t>s</w:t>
      </w:r>
      <w:r w:rsidRPr="008C477F">
        <w:rPr>
          <w:rFonts w:ascii="Times New Roman" w:eastAsia="Times New Roman" w:hAnsi="Times New Roman"/>
          <w:lang w:val="es-CO"/>
        </w:rPr>
        <w:t xml:space="preserve"> en esta particular extensión de terreno selvático.</w:t>
      </w:r>
    </w:p>
    <w:p w14:paraId="4FBA21AA"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32AA5D56"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En este contexto, la gestión humanitaria de la migración exhorta a los Estados a incluir normas y salvaguardas en materia de derechos humanos que garanticen el bienestar de las personas migrantes y refugiadas sin distinción de su situación legal, su lugar de procedencia, su aspecto físico y de cualquier otra característica o condición que pueda ser causante de discriminación</w:t>
      </w:r>
      <w:r w:rsidRPr="008C477F">
        <w:rPr>
          <w:rStyle w:val="FootnoteReference"/>
          <w:rFonts w:ascii="Times New Roman" w:eastAsia="Cambria" w:hAnsi="Times New Roman"/>
          <w:bCs/>
          <w:highlight w:val="white"/>
          <w:lang w:val="es-CO"/>
        </w:rPr>
        <w:footnoteReference w:id="10"/>
      </w:r>
      <w:r w:rsidRPr="008C477F">
        <w:rPr>
          <w:rFonts w:ascii="Times New Roman" w:eastAsia="Cambria" w:hAnsi="Times New Roman"/>
          <w:bCs/>
          <w:highlight w:val="white"/>
          <w:lang w:val="es-CO"/>
        </w:rPr>
        <w:t xml:space="preserve"> desde un enfoque de género</w:t>
      </w:r>
      <w:r w:rsidRPr="008C477F">
        <w:rPr>
          <w:rFonts w:ascii="Times New Roman" w:eastAsia="Cambria" w:hAnsi="Times New Roman"/>
          <w:bCs/>
          <w:lang w:val="es-CO"/>
        </w:rPr>
        <w:t xml:space="preserve"> e </w:t>
      </w:r>
      <w:r w:rsidRPr="008C477F">
        <w:rPr>
          <w:rFonts w:ascii="Times New Roman" w:eastAsia="Cambria" w:hAnsi="Times New Roman"/>
          <w:bCs/>
          <w:highlight w:val="white"/>
          <w:lang w:val="es-CO"/>
        </w:rPr>
        <w:t xml:space="preserve">interculturalidad, con especial atención a las necesidades  </w:t>
      </w:r>
      <w:r w:rsidRPr="008C477F">
        <w:rPr>
          <w:rFonts w:ascii="Times New Roman" w:hAnsi="Times New Roman"/>
          <w:shd w:val="clear" w:color="auto" w:fill="FFFFFF"/>
          <w:lang w:val="es-ES"/>
        </w:rPr>
        <w:t>diferenciadas de protección de todas las personas</w:t>
      </w:r>
      <w:r w:rsidRPr="008C477F">
        <w:rPr>
          <w:rFonts w:ascii="Times New Roman" w:eastAsia="Cambria" w:hAnsi="Times New Roman"/>
          <w:bCs/>
          <w:highlight w:val="white"/>
          <w:lang w:val="es-CO"/>
        </w:rPr>
        <w:t xml:space="preserve">. </w:t>
      </w:r>
    </w:p>
    <w:p w14:paraId="4CCB7945"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34F81B6B" w14:textId="606890FE"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 xml:space="preserve"> En especial, la gestión humanitaria de las fronteras implica que los derechos humanos sean el punto de partida de las medidas de gobernanza migratoria, que se proteja a las personas migrantes y refugiadas de toda forma de discriminación, y que se garantice su protección efectiva y el acceso a la justicia en los territorios fronterizos</w:t>
      </w:r>
      <w:r w:rsidRPr="008C477F">
        <w:rPr>
          <w:rStyle w:val="FootnoteReference"/>
          <w:rFonts w:ascii="Times New Roman" w:eastAsia="Cambria" w:hAnsi="Times New Roman"/>
          <w:bCs/>
          <w:highlight w:val="white"/>
          <w:lang w:val="es-CO"/>
        </w:rPr>
        <w:footnoteReference w:id="11"/>
      </w:r>
      <w:r w:rsidRPr="008C477F">
        <w:rPr>
          <w:rFonts w:ascii="Times New Roman" w:eastAsia="Cambria" w:hAnsi="Times New Roman"/>
          <w:bCs/>
          <w:highlight w:val="white"/>
          <w:lang w:val="es-CO"/>
        </w:rPr>
        <w:t xml:space="preserve">.  Además, el principio de solidaridad internacional, consagrado en la resolución 44/11 del Consejo de Derechos Humanos de las Naciones Unidas, alude a la unidad entre las personas, los pueblos, los Estados y las organizaciones internacionales para preservar el orden internacional. El cual, en la práctica, es facilitado por el principio de responsabilidad compartida que aboga por la adopción de medidas conjuntas entre los Estados para la gestión humanitaria de la migración y de las fronteras reflejados también en el Pacto para una </w:t>
      </w:r>
      <w:r w:rsidRPr="008C477F">
        <w:rPr>
          <w:rFonts w:ascii="Times New Roman" w:eastAsia="Cambria" w:hAnsi="Times New Roman"/>
          <w:bCs/>
          <w:lang w:val="es-CO"/>
        </w:rPr>
        <w:t xml:space="preserve">Migración </w:t>
      </w:r>
      <w:r w:rsidRPr="008C477F">
        <w:rPr>
          <w:rFonts w:ascii="Times New Roman" w:hAnsi="Times New Roman"/>
          <w:color w:val="111111"/>
          <w:shd w:val="clear" w:color="auto" w:fill="FFFFFF"/>
        </w:rPr>
        <w:t xml:space="preserve">Segura, Ordenada y Regular y en el Pacto mundial sobre los Refugiados. </w:t>
      </w:r>
    </w:p>
    <w:p w14:paraId="2D40990F"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223CAF57" w14:textId="48A0F605"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 xml:space="preserve">Para que esta respuesta sea efectiva es imprescindible armonizar los intereses legítimos de los Estados para realizar controles fronterizos con su obligación de respetar los derechos de las personas migrantes y refugiadas. Así, los Estados tienen el deber de incluir garantías en materia de derechos humanos en las disposiciones y acuerdos operativos que rijan la atención a las personas migrantes y </w:t>
      </w:r>
      <w:r w:rsidR="00F774E2" w:rsidRPr="008C477F">
        <w:rPr>
          <w:rFonts w:ascii="Times New Roman" w:eastAsia="Cambria" w:hAnsi="Times New Roman"/>
          <w:bCs/>
          <w:highlight w:val="white"/>
          <w:lang w:val="es-CO"/>
        </w:rPr>
        <w:t>refugiadas; y</w:t>
      </w:r>
      <w:r w:rsidRPr="008C477F">
        <w:rPr>
          <w:rFonts w:ascii="Times New Roman" w:eastAsia="Cambria" w:hAnsi="Times New Roman"/>
          <w:bCs/>
          <w:highlight w:val="white"/>
          <w:lang w:val="es-CO"/>
        </w:rPr>
        <w:t xml:space="preserve"> así mismo, garantizar que las autoridades cuenten con los recursos y formación necesaria para llevar a cabo su labor de acuerdo con las normas y estándares internacionales de derechos humanos. </w:t>
      </w:r>
    </w:p>
    <w:p w14:paraId="0D1F5CBF"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0735D173"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 xml:space="preserve">En el ámbito interamericano, el Programa Interamericano para la Promoción y Protección de los Derechos Humanos de los Migrantes, incluyendo a los Trabajadores Migratorios y sus Familias </w:t>
      </w:r>
      <w:r w:rsidRPr="008C477F">
        <w:rPr>
          <w:rFonts w:ascii="Times New Roman" w:eastAsia="Cambria" w:hAnsi="Times New Roman"/>
          <w:bCs/>
          <w:highlight w:val="white"/>
          <w:lang w:val="es-CO"/>
        </w:rPr>
        <w:lastRenderedPageBreak/>
        <w:t xml:space="preserve">aprobado mediante resolución </w:t>
      </w:r>
      <w:r w:rsidRPr="008C477F">
        <w:rPr>
          <w:rFonts w:ascii="Times New Roman" w:eastAsia="Cambria" w:hAnsi="Times New Roman"/>
          <w:bCs/>
          <w:lang w:val="es-CO"/>
        </w:rPr>
        <w:t xml:space="preserve">AG/RES. 2883 (XLVI-O/16), </w:t>
      </w:r>
      <w:r w:rsidRPr="008C477F">
        <w:rPr>
          <w:rFonts w:ascii="Times New Roman" w:eastAsia="Cambria" w:hAnsi="Times New Roman"/>
          <w:bCs/>
          <w:highlight w:val="white"/>
          <w:lang w:val="es-CO"/>
        </w:rPr>
        <w:t xml:space="preserve">hace énfasis en la necesidad de promover el intercambio de buenas prácticas y la cooperación entre países de origen, tránsito, destino y retorno para la protección de los derechos de las personas migrantes y refugiadas y de sus familias incluso en situaciones de crisis humanitarias o catástrofes naturales. </w:t>
      </w:r>
    </w:p>
    <w:p w14:paraId="36B0D5E3"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390A2647"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En este marco, esta sesión temática de la CAM fomentará el diálogo alrededor de los principios de la gestión humanitaria de la migración y las fronteras y se abordarán los principales retos y oportunidades para poner en marcha protocolos de asistencia humanitaria desde la visión de la responsabilidad compartida de los Estados. Este diálogo tendrá como objetivo impulsar el análisis de estrategias para el cumplimiento de salvaguardias en materia de derechos humanos en la atención y protección de las personas migrantes y refugiadas con necesidades de protección</w:t>
      </w:r>
      <w:r w:rsidRPr="008C477F">
        <w:rPr>
          <w:rFonts w:ascii="Times New Roman" w:eastAsia="Cambria" w:hAnsi="Times New Roman"/>
          <w:bCs/>
          <w:highlight w:val="white"/>
          <w:lang w:val="es-ES"/>
        </w:rPr>
        <w:t xml:space="preserve"> reconociendo los desafíos de la movilidad humana, tales como la discriminación, el hambre, la inseguridad alimentaria y nutricional, los desplazamientos, la pobreza. Igualmente, los factores ambientales provocados por el cambio climático que incrementan el riesgo de desastres, además de contrarrestar la pérdida de biodiversidad </w:t>
      </w:r>
    </w:p>
    <w:p w14:paraId="556B5034"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10F0AFA3"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r w:rsidRPr="008C477F">
        <w:rPr>
          <w:rFonts w:ascii="Times New Roman" w:eastAsia="Cambria" w:hAnsi="Times New Roman"/>
          <w:bCs/>
          <w:highlight w:val="white"/>
          <w:lang w:val="es-CO"/>
        </w:rPr>
        <w:t>Luego de las exposiciones de los panelistas se abrirá un espacio para que las delegaciones intervengan sobre los temas anteriormente mencionados. Se solicita especialmente que los Estados compartan sus buenas prácticas en estas materias que permita el diálogo y el intercambio sobre estos asuntos con el fin de consolidar la información y ponerla a disposición de los Estados miembros.</w:t>
      </w:r>
    </w:p>
    <w:p w14:paraId="7C8EC465"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0C116223" w14:textId="77777777" w:rsidR="008479BB" w:rsidRPr="008C477F" w:rsidRDefault="008479BB" w:rsidP="008479BB">
      <w:pPr>
        <w:autoSpaceDE w:val="0"/>
        <w:autoSpaceDN w:val="0"/>
        <w:adjustRightInd w:val="0"/>
        <w:spacing w:after="0" w:line="240" w:lineRule="auto"/>
        <w:ind w:firstLine="720"/>
        <w:jc w:val="both"/>
        <w:rPr>
          <w:rFonts w:ascii="Times New Roman" w:eastAsia="Cambria" w:hAnsi="Times New Roman"/>
          <w:bCs/>
          <w:highlight w:val="white"/>
          <w:lang w:val="es-CO"/>
        </w:rPr>
      </w:pPr>
    </w:p>
    <w:p w14:paraId="11EE8D8B" w14:textId="77777777" w:rsidR="008479BB" w:rsidRPr="008C477F" w:rsidRDefault="008479BB" w:rsidP="008479BB">
      <w:pPr>
        <w:spacing w:after="0" w:line="240" w:lineRule="auto"/>
        <w:jc w:val="both"/>
        <w:rPr>
          <w:rFonts w:ascii="Times New Roman" w:hAnsi="Times New Roman"/>
          <w:lang w:val="es-ES"/>
        </w:rPr>
      </w:pPr>
    </w:p>
    <w:p w14:paraId="72F69868" w14:textId="77777777" w:rsidR="00622498" w:rsidRPr="008C477F" w:rsidRDefault="00622498" w:rsidP="006C1232">
      <w:pPr>
        <w:autoSpaceDE w:val="0"/>
        <w:autoSpaceDN w:val="0"/>
        <w:adjustRightInd w:val="0"/>
        <w:spacing w:after="0" w:line="240" w:lineRule="auto"/>
        <w:ind w:firstLine="720"/>
        <w:jc w:val="both"/>
        <w:rPr>
          <w:rFonts w:ascii="Times New Roman" w:eastAsia="Cambria" w:hAnsi="Times New Roman"/>
          <w:bCs/>
          <w:highlight w:val="white"/>
          <w:lang w:val="es-CO"/>
        </w:rPr>
      </w:pPr>
    </w:p>
    <w:p w14:paraId="7941D1CD" w14:textId="045A100C" w:rsidR="00477535" w:rsidRPr="008C477F" w:rsidRDefault="00477535" w:rsidP="00825D4F">
      <w:pPr>
        <w:spacing w:after="0" w:line="240" w:lineRule="auto"/>
        <w:jc w:val="both"/>
        <w:rPr>
          <w:rFonts w:ascii="Times New Roman" w:hAnsi="Times New Roman"/>
          <w:lang w:val="es-ES"/>
        </w:rPr>
      </w:pPr>
    </w:p>
    <w:p w14:paraId="0E265BC1" w14:textId="6D13CB04" w:rsidR="002C564D" w:rsidRPr="008C477F" w:rsidRDefault="002C564D" w:rsidP="00825D4F">
      <w:pPr>
        <w:spacing w:after="0" w:line="240" w:lineRule="auto"/>
        <w:jc w:val="both"/>
        <w:rPr>
          <w:rFonts w:ascii="Times New Roman" w:hAnsi="Times New Roman"/>
          <w:lang w:val="es-ES"/>
        </w:rPr>
      </w:pPr>
    </w:p>
    <w:p w14:paraId="2B605A28" w14:textId="2A6F7431" w:rsidR="002C564D" w:rsidRPr="008C477F" w:rsidRDefault="002C564D" w:rsidP="00825D4F">
      <w:pPr>
        <w:spacing w:after="0" w:line="240" w:lineRule="auto"/>
        <w:jc w:val="both"/>
        <w:rPr>
          <w:rFonts w:ascii="Times New Roman" w:hAnsi="Times New Roman"/>
          <w:lang w:val="es-ES"/>
        </w:rPr>
      </w:pPr>
    </w:p>
    <w:p w14:paraId="10C95678" w14:textId="1706E4D5" w:rsidR="002C564D" w:rsidRPr="008C477F" w:rsidRDefault="002C564D" w:rsidP="00825D4F">
      <w:pPr>
        <w:spacing w:after="0" w:line="240" w:lineRule="auto"/>
        <w:jc w:val="both"/>
        <w:rPr>
          <w:rFonts w:ascii="Times New Roman" w:hAnsi="Times New Roman"/>
          <w:lang w:val="es-ES"/>
        </w:rPr>
      </w:pPr>
    </w:p>
    <w:p w14:paraId="7E856B6F" w14:textId="5F777A08" w:rsidR="002C564D" w:rsidRPr="008C477F" w:rsidRDefault="002C564D" w:rsidP="00825D4F">
      <w:pPr>
        <w:spacing w:after="0" w:line="240" w:lineRule="auto"/>
        <w:jc w:val="both"/>
        <w:rPr>
          <w:rFonts w:ascii="Times New Roman" w:hAnsi="Times New Roman"/>
          <w:lang w:val="es-ES"/>
        </w:rPr>
      </w:pPr>
    </w:p>
    <w:p w14:paraId="059176BA" w14:textId="38846DAD" w:rsidR="002C564D" w:rsidRPr="008C477F" w:rsidRDefault="002C564D" w:rsidP="00825D4F">
      <w:pPr>
        <w:spacing w:after="0" w:line="240" w:lineRule="auto"/>
        <w:jc w:val="both"/>
        <w:rPr>
          <w:rFonts w:ascii="Times New Roman" w:hAnsi="Times New Roman"/>
          <w:lang w:val="es-ES"/>
        </w:rPr>
      </w:pPr>
    </w:p>
    <w:p w14:paraId="4B7050DA" w14:textId="2EDA8E38" w:rsidR="002C564D" w:rsidRPr="008C477F" w:rsidRDefault="002C564D" w:rsidP="00825D4F">
      <w:pPr>
        <w:spacing w:after="0" w:line="240" w:lineRule="auto"/>
        <w:jc w:val="both"/>
        <w:rPr>
          <w:rFonts w:ascii="Times New Roman" w:hAnsi="Times New Roman"/>
          <w:lang w:val="es-ES"/>
        </w:rPr>
      </w:pPr>
    </w:p>
    <w:p w14:paraId="118EB7B7" w14:textId="2B2A91E4" w:rsidR="002C564D" w:rsidRPr="008C477F" w:rsidRDefault="002C564D" w:rsidP="00825D4F">
      <w:pPr>
        <w:spacing w:after="0" w:line="240" w:lineRule="auto"/>
        <w:jc w:val="both"/>
        <w:rPr>
          <w:rFonts w:ascii="Times New Roman" w:hAnsi="Times New Roman"/>
          <w:lang w:val="es-ES"/>
        </w:rPr>
      </w:pPr>
    </w:p>
    <w:p w14:paraId="1B2BAA54" w14:textId="75320B77" w:rsidR="002C564D" w:rsidRPr="008C477F" w:rsidRDefault="002C564D" w:rsidP="00825D4F">
      <w:pPr>
        <w:spacing w:after="0" w:line="240" w:lineRule="auto"/>
        <w:jc w:val="both"/>
        <w:rPr>
          <w:rFonts w:ascii="Times New Roman" w:hAnsi="Times New Roman"/>
          <w:lang w:val="es-ES"/>
        </w:rPr>
      </w:pPr>
    </w:p>
    <w:p w14:paraId="1BEEC1DA" w14:textId="318F9825" w:rsidR="002C564D" w:rsidRPr="008C477F" w:rsidRDefault="002C564D" w:rsidP="00825D4F">
      <w:pPr>
        <w:spacing w:after="0" w:line="240" w:lineRule="auto"/>
        <w:jc w:val="both"/>
        <w:rPr>
          <w:rFonts w:ascii="Times New Roman" w:hAnsi="Times New Roman"/>
          <w:lang w:val="es-ES"/>
        </w:rPr>
      </w:pPr>
    </w:p>
    <w:p w14:paraId="6CCC9603" w14:textId="7FA3D15F" w:rsidR="002C564D" w:rsidRPr="008C477F" w:rsidRDefault="002C564D" w:rsidP="00825D4F">
      <w:pPr>
        <w:spacing w:after="0" w:line="240" w:lineRule="auto"/>
        <w:jc w:val="both"/>
        <w:rPr>
          <w:rFonts w:ascii="Times New Roman" w:hAnsi="Times New Roman"/>
          <w:lang w:val="es-ES"/>
        </w:rPr>
      </w:pPr>
    </w:p>
    <w:p w14:paraId="4AA41316" w14:textId="137D0A49" w:rsidR="002C564D" w:rsidRPr="008C477F" w:rsidRDefault="002C564D" w:rsidP="00825D4F">
      <w:pPr>
        <w:spacing w:after="0" w:line="240" w:lineRule="auto"/>
        <w:jc w:val="both"/>
        <w:rPr>
          <w:rFonts w:ascii="Times New Roman" w:hAnsi="Times New Roman"/>
          <w:lang w:val="es-ES"/>
        </w:rPr>
      </w:pPr>
    </w:p>
    <w:p w14:paraId="3F005D73" w14:textId="0C0DD0D5" w:rsidR="002C564D" w:rsidRPr="008C477F" w:rsidRDefault="002C564D" w:rsidP="00825D4F">
      <w:pPr>
        <w:spacing w:after="0" w:line="240" w:lineRule="auto"/>
        <w:jc w:val="both"/>
        <w:rPr>
          <w:rFonts w:ascii="Times New Roman" w:hAnsi="Times New Roman"/>
          <w:lang w:val="es-ES"/>
        </w:rPr>
      </w:pPr>
    </w:p>
    <w:p w14:paraId="09113CDF" w14:textId="7558E10B" w:rsidR="002C564D" w:rsidRPr="008C477F" w:rsidRDefault="002C564D" w:rsidP="00825D4F">
      <w:pPr>
        <w:spacing w:after="0" w:line="240" w:lineRule="auto"/>
        <w:jc w:val="both"/>
        <w:rPr>
          <w:rFonts w:ascii="Times New Roman" w:hAnsi="Times New Roman"/>
          <w:lang w:val="es-ES"/>
        </w:rPr>
      </w:pPr>
    </w:p>
    <w:p w14:paraId="6DBE5F60" w14:textId="3B5DD3CC" w:rsidR="002C564D" w:rsidRPr="008C477F" w:rsidRDefault="002C564D" w:rsidP="00825D4F">
      <w:pPr>
        <w:spacing w:after="0" w:line="240" w:lineRule="auto"/>
        <w:jc w:val="both"/>
        <w:rPr>
          <w:rFonts w:ascii="Times New Roman" w:hAnsi="Times New Roman"/>
          <w:lang w:val="es-ES"/>
        </w:rPr>
      </w:pPr>
    </w:p>
    <w:p w14:paraId="1992FE92" w14:textId="373CE920" w:rsidR="002C564D" w:rsidRPr="008C477F" w:rsidRDefault="002C564D" w:rsidP="00825D4F">
      <w:pPr>
        <w:spacing w:after="0" w:line="240" w:lineRule="auto"/>
        <w:jc w:val="both"/>
        <w:rPr>
          <w:rFonts w:ascii="Times New Roman" w:hAnsi="Times New Roman"/>
          <w:lang w:val="es-ES"/>
        </w:rPr>
      </w:pPr>
    </w:p>
    <w:p w14:paraId="36C85268" w14:textId="3E0E3B32" w:rsidR="002C564D" w:rsidRPr="008C477F" w:rsidRDefault="002C564D" w:rsidP="00825D4F">
      <w:pPr>
        <w:spacing w:after="0" w:line="240" w:lineRule="auto"/>
        <w:jc w:val="both"/>
        <w:rPr>
          <w:rFonts w:ascii="Times New Roman" w:hAnsi="Times New Roman"/>
          <w:lang w:val="es-ES"/>
        </w:rPr>
      </w:pPr>
    </w:p>
    <w:p w14:paraId="4301B7B8" w14:textId="33F1DD6B" w:rsidR="002C564D" w:rsidRPr="008C477F" w:rsidRDefault="002C564D" w:rsidP="00825D4F">
      <w:pPr>
        <w:spacing w:after="0" w:line="240" w:lineRule="auto"/>
        <w:jc w:val="both"/>
        <w:rPr>
          <w:rFonts w:ascii="Times New Roman" w:hAnsi="Times New Roman"/>
          <w:lang w:val="es-ES"/>
        </w:rPr>
      </w:pPr>
    </w:p>
    <w:p w14:paraId="0D7D2D0F" w14:textId="29249EF4" w:rsidR="002C564D" w:rsidRPr="008C477F" w:rsidRDefault="002C564D" w:rsidP="00825D4F">
      <w:pPr>
        <w:spacing w:after="0" w:line="240" w:lineRule="auto"/>
        <w:jc w:val="both"/>
        <w:rPr>
          <w:rFonts w:ascii="Times New Roman" w:hAnsi="Times New Roman"/>
          <w:lang w:val="es-ES"/>
        </w:rPr>
      </w:pPr>
      <w:r w:rsidRPr="008C477F">
        <w:rPr>
          <w:rFonts w:ascii="Times New Roman" w:eastAsia="Times New Roman" w:hAnsi="Times New Roman"/>
          <w:noProof/>
          <w:color w:val="000000"/>
          <w:lang w:val="es-US" w:eastAsia="es-MX"/>
        </w:rPr>
        <mc:AlternateContent>
          <mc:Choice Requires="wps">
            <w:drawing>
              <wp:anchor distT="0" distB="0" distL="114300" distR="114300" simplePos="0" relativeHeight="251659264" behindDoc="0" locked="1" layoutInCell="1" allowOverlap="1" wp14:anchorId="06569C18" wp14:editId="43AF07B4">
                <wp:simplePos x="0" y="0"/>
                <wp:positionH relativeFrom="column">
                  <wp:posOffset>0</wp:posOffset>
                </wp:positionH>
                <wp:positionV relativeFrom="page">
                  <wp:posOffset>8667750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9B1FD41" w14:textId="66616BEE" w:rsidR="002C564D" w:rsidRPr="00C44F72" w:rsidRDefault="002C564D" w:rsidP="002C56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69C18" id="_x0000_t202" coordsize="21600,21600" o:spt="202" path="m,l,21600r21600,l21600,xe">
                <v:stroke joinstyle="miter"/>
                <v:path gradientshapeok="t" o:connecttype="rect"/>
              </v:shapetype>
              <v:shape id="Text Box 2" o:spid="_x0000_s1026" type="#_x0000_t202" style="position:absolute;left:0;text-align:left;margin-left:0;margin-top:682.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" filled="f" stroked="f">
                <v:stroke joinstyle="round"/>
                <v:textbox>
                  <w:txbxContent>
                    <w:p w14:paraId="79B1FD41" w14:textId="66616BEE" w:rsidR="002C564D" w:rsidRPr="00C44F72" w:rsidRDefault="002C564D" w:rsidP="002C56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CIDRP03809S01</w:t>
                      </w:r>
                      <w:r>
                        <w:rPr>
                          <w:rFonts w:ascii="Times New Roman" w:hAnsi="Times New Roman"/>
                          <w:sz w:val="18"/>
                        </w:rPr>
                        <w:fldChar w:fldCharType="end"/>
                      </w:r>
                    </w:p>
                  </w:txbxContent>
                </v:textbox>
                <w10:wrap anchory="page"/>
                <w10:anchorlock/>
              </v:shape>
            </w:pict>
          </mc:Fallback>
        </mc:AlternateContent>
      </w:r>
    </w:p>
    <w:p w14:paraId="1E21625C" w14:textId="01C71554" w:rsidR="002C564D" w:rsidRPr="008C477F" w:rsidRDefault="002C564D" w:rsidP="00825D4F">
      <w:pPr>
        <w:spacing w:after="0" w:line="240" w:lineRule="auto"/>
        <w:jc w:val="both"/>
        <w:rPr>
          <w:rFonts w:ascii="Times New Roman" w:hAnsi="Times New Roman"/>
          <w:lang w:val="es-ES"/>
        </w:rPr>
      </w:pPr>
    </w:p>
    <w:p w14:paraId="4D89E9F1" w14:textId="3EE0A5C2" w:rsidR="002C564D" w:rsidRPr="008C477F" w:rsidRDefault="002C564D" w:rsidP="00825D4F">
      <w:pPr>
        <w:spacing w:after="0" w:line="240" w:lineRule="auto"/>
        <w:jc w:val="both"/>
        <w:rPr>
          <w:rFonts w:ascii="Times New Roman" w:hAnsi="Times New Roman"/>
          <w:lang w:val="es-ES"/>
        </w:rPr>
      </w:pPr>
    </w:p>
    <w:p w14:paraId="4B43E0D6" w14:textId="06155806" w:rsidR="002C564D" w:rsidRPr="008C477F" w:rsidRDefault="002C564D" w:rsidP="00825D4F">
      <w:pPr>
        <w:spacing w:after="0" w:line="240" w:lineRule="auto"/>
        <w:jc w:val="both"/>
        <w:rPr>
          <w:rFonts w:ascii="Times New Roman" w:hAnsi="Times New Roman"/>
          <w:lang w:val="es-ES"/>
        </w:rPr>
      </w:pPr>
    </w:p>
    <w:p w14:paraId="7BDE8F54" w14:textId="242D8FB7" w:rsidR="002C564D" w:rsidRPr="008C477F" w:rsidRDefault="002C564D" w:rsidP="00825D4F">
      <w:pPr>
        <w:spacing w:after="0" w:line="240" w:lineRule="auto"/>
        <w:jc w:val="both"/>
        <w:rPr>
          <w:rFonts w:ascii="Times New Roman" w:hAnsi="Times New Roman"/>
          <w:lang w:val="es-ES"/>
        </w:rPr>
      </w:pPr>
    </w:p>
    <w:p w14:paraId="02EF1F40" w14:textId="2A8E7D78" w:rsidR="002C564D" w:rsidRPr="008C477F" w:rsidRDefault="002C564D" w:rsidP="00825D4F">
      <w:pPr>
        <w:spacing w:after="0" w:line="240" w:lineRule="auto"/>
        <w:jc w:val="both"/>
        <w:rPr>
          <w:rFonts w:ascii="Times New Roman" w:hAnsi="Times New Roman"/>
          <w:lang w:val="es-ES"/>
        </w:rPr>
      </w:pPr>
    </w:p>
    <w:p w14:paraId="3770264F" w14:textId="77777777" w:rsidR="002C564D" w:rsidRPr="008C477F" w:rsidRDefault="002C564D" w:rsidP="00825D4F">
      <w:pPr>
        <w:spacing w:after="0" w:line="240" w:lineRule="auto"/>
        <w:jc w:val="both"/>
        <w:rPr>
          <w:rFonts w:ascii="Times New Roman" w:hAnsi="Times New Roman"/>
          <w:lang w:val="es-ES"/>
        </w:rPr>
      </w:pPr>
    </w:p>
    <w:sectPr w:rsidR="002C564D" w:rsidRPr="008C477F" w:rsidSect="007723EC">
      <w:headerReference w:type="default" r:id="rId11"/>
      <w:pgSz w:w="12240" w:h="15840"/>
      <w:pgMar w:top="108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1AE4" w14:textId="77777777" w:rsidR="00CF1E40" w:rsidRDefault="00CF1E40" w:rsidP="004E14E8">
      <w:pPr>
        <w:spacing w:after="0" w:line="240" w:lineRule="auto"/>
      </w:pPr>
      <w:r>
        <w:separator/>
      </w:r>
    </w:p>
  </w:endnote>
  <w:endnote w:type="continuationSeparator" w:id="0">
    <w:p w14:paraId="3595972F" w14:textId="77777777" w:rsidR="00CF1E40" w:rsidRDefault="00CF1E40"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B5AE" w14:textId="77777777" w:rsidR="00CF1E40" w:rsidRDefault="00CF1E40" w:rsidP="004E14E8">
      <w:pPr>
        <w:spacing w:after="0" w:line="240" w:lineRule="auto"/>
      </w:pPr>
      <w:r>
        <w:separator/>
      </w:r>
    </w:p>
  </w:footnote>
  <w:footnote w:type="continuationSeparator" w:id="0">
    <w:p w14:paraId="58066F88" w14:textId="77777777" w:rsidR="00CF1E40" w:rsidRDefault="00CF1E40" w:rsidP="004E14E8">
      <w:pPr>
        <w:spacing w:after="0" w:line="240" w:lineRule="auto"/>
      </w:pPr>
      <w:r>
        <w:continuationSeparator/>
      </w:r>
    </w:p>
  </w:footnote>
  <w:footnote w:id="1">
    <w:p w14:paraId="6C513C6B" w14:textId="77777777" w:rsidR="00F774E2" w:rsidRPr="004C02CB" w:rsidRDefault="00F774E2" w:rsidP="00F774E2">
      <w:pPr>
        <w:pStyle w:val="FootnoteText"/>
        <w:spacing w:after="0" w:line="240" w:lineRule="auto"/>
        <w:rPr>
          <w:rFonts w:ascii="Times New Roman" w:hAnsi="Times New Roman"/>
          <w:sz w:val="16"/>
          <w:szCs w:val="16"/>
        </w:rPr>
      </w:pPr>
      <w:r w:rsidRPr="004C02CB">
        <w:rPr>
          <w:rStyle w:val="FootnoteReference"/>
          <w:rFonts w:ascii="Times New Roman" w:hAnsi="Times New Roman"/>
          <w:sz w:val="16"/>
          <w:szCs w:val="16"/>
        </w:rPr>
        <w:footnoteRef/>
      </w:r>
      <w:r w:rsidRPr="004C02CB">
        <w:rPr>
          <w:rFonts w:ascii="Times New Roman" w:hAnsi="Times New Roman"/>
          <w:sz w:val="16"/>
          <w:szCs w:val="16"/>
        </w:rPr>
        <w:t xml:space="preserve"> Para más información por favor remitirse al siguiente enlace: </w:t>
      </w:r>
      <w:hyperlink r:id="rId1" w:history="1">
        <w:r w:rsidRPr="004C02CB">
          <w:rPr>
            <w:rStyle w:val="Hyperlink"/>
            <w:rFonts w:ascii="Times New Roman" w:hAnsi="Times New Roman"/>
            <w:sz w:val="16"/>
            <w:szCs w:val="16"/>
          </w:rPr>
          <w:t>https://www.vozdeamerica.com/a/los-10-peligros-de-cruzar-el-darien-el-infierno-verde-de-las-americas/6705004.html</w:t>
        </w:r>
      </w:hyperlink>
      <w:r w:rsidRPr="004C02CB">
        <w:rPr>
          <w:rFonts w:ascii="Times New Roman" w:hAnsi="Times New Roman"/>
          <w:sz w:val="16"/>
          <w:szCs w:val="16"/>
        </w:rPr>
        <w:t xml:space="preserve"> </w:t>
      </w:r>
    </w:p>
  </w:footnote>
  <w:footnote w:id="2">
    <w:p w14:paraId="35F0925B" w14:textId="4FF59E72" w:rsidR="00221414" w:rsidRPr="00C710EA" w:rsidRDefault="00221414" w:rsidP="00C710EA">
      <w:pPr>
        <w:pStyle w:val="FootnoteText"/>
        <w:spacing w:after="0" w:line="240" w:lineRule="auto"/>
        <w:jc w:val="both"/>
        <w:rPr>
          <w:rFonts w:ascii="Times New Roman" w:hAnsi="Times New Roman"/>
          <w:sz w:val="16"/>
          <w:szCs w:val="16"/>
          <w:lang w:val="es-US"/>
        </w:rPr>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 Cifra publicada por la OIM en el informe “Tendencias de la M</w:t>
      </w:r>
      <w:r w:rsidR="00C710EA">
        <w:rPr>
          <w:rFonts w:ascii="Times New Roman" w:hAnsi="Times New Roman"/>
          <w:sz w:val="16"/>
          <w:szCs w:val="16"/>
        </w:rPr>
        <w:t>igración</w:t>
      </w:r>
      <w:r w:rsidRPr="00C710EA">
        <w:rPr>
          <w:rFonts w:ascii="Times New Roman" w:hAnsi="Times New Roman"/>
          <w:sz w:val="16"/>
          <w:szCs w:val="16"/>
          <w:lang w:val="es-US"/>
        </w:rPr>
        <w:t xml:space="preserve"> en las Américas” disponible en: </w:t>
      </w:r>
      <w:hyperlink r:id="rId2" w:history="1">
        <w:r w:rsidRPr="00C710EA">
          <w:rPr>
            <w:rStyle w:val="Hyperlink"/>
            <w:rFonts w:ascii="Times New Roman" w:hAnsi="Times New Roman"/>
            <w:sz w:val="16"/>
            <w:szCs w:val="16"/>
            <w:lang w:val="es-US"/>
          </w:rPr>
          <w:t>https://rosanjose.iom.int/sites/g/files/tmzbdl1446/files/documents/tendencias-recientes-de-la-migracion-en-las-americas_sp.pdf</w:t>
        </w:r>
      </w:hyperlink>
      <w:r w:rsidRPr="00C710EA">
        <w:rPr>
          <w:rFonts w:ascii="Times New Roman" w:hAnsi="Times New Roman"/>
          <w:sz w:val="16"/>
          <w:szCs w:val="16"/>
          <w:lang w:val="es-US"/>
        </w:rPr>
        <w:t xml:space="preserve"> </w:t>
      </w:r>
    </w:p>
  </w:footnote>
  <w:footnote w:id="3">
    <w:p w14:paraId="6C6B9E57" w14:textId="77777777" w:rsidR="008479BB" w:rsidRPr="00C710EA" w:rsidRDefault="008479BB" w:rsidP="00C710EA">
      <w:pPr>
        <w:pStyle w:val="FootnoteText"/>
        <w:spacing w:after="0" w:line="240" w:lineRule="auto"/>
        <w:jc w:val="both"/>
        <w:rPr>
          <w:rFonts w:ascii="Times New Roman" w:hAnsi="Times New Roman"/>
          <w:sz w:val="16"/>
          <w:szCs w:val="16"/>
          <w:lang w:val="es-US"/>
        </w:rPr>
      </w:pPr>
      <w:r w:rsidRPr="00C710EA">
        <w:rPr>
          <w:rStyle w:val="FootnoteReference"/>
          <w:rFonts w:ascii="Times New Roman" w:hAnsi="Times New Roman"/>
          <w:sz w:val="16"/>
          <w:szCs w:val="16"/>
        </w:rPr>
        <w:footnoteRef/>
      </w:r>
      <w:r w:rsidRPr="00C710EA">
        <w:rPr>
          <w:rFonts w:ascii="Times New Roman" w:hAnsi="Times New Roman"/>
          <w:sz w:val="16"/>
          <w:szCs w:val="16"/>
          <w:lang w:val="es-US"/>
        </w:rPr>
        <w:t xml:space="preserve"> Cifra publicada por la OIM en base a las estimaciones del Gobierno de Panamá. Para más información, por favor remitirse al siguiente enlace: </w:t>
      </w:r>
      <w:hyperlink r:id="rId3" w:history="1">
        <w:r w:rsidRPr="00C710EA">
          <w:rPr>
            <w:rStyle w:val="Hyperlink"/>
            <w:rFonts w:ascii="Times New Roman" w:hAnsi="Times New Roman"/>
            <w:sz w:val="16"/>
            <w:szCs w:val="16"/>
            <w:lang w:val="es-US"/>
          </w:rPr>
          <w:t>https://www.iom.int/es/news/2022-duplica-el-numero-de-migrantes-en-la-peligrosa-ruta-de-la-selva-del-darien</w:t>
        </w:r>
      </w:hyperlink>
      <w:r w:rsidRPr="00C710EA">
        <w:rPr>
          <w:rFonts w:ascii="Times New Roman" w:hAnsi="Times New Roman"/>
          <w:sz w:val="16"/>
          <w:szCs w:val="16"/>
          <w:lang w:val="es-US"/>
        </w:rPr>
        <w:t xml:space="preserve"> </w:t>
      </w:r>
    </w:p>
  </w:footnote>
  <w:footnote w:id="4">
    <w:p w14:paraId="02D599E4" w14:textId="23F90AB6" w:rsidR="00730277" w:rsidRPr="00C710EA" w:rsidRDefault="00730277" w:rsidP="00C710EA">
      <w:pPr>
        <w:pStyle w:val="FootnoteText"/>
        <w:spacing w:after="0" w:line="240" w:lineRule="auto"/>
        <w:jc w:val="both"/>
        <w:rPr>
          <w:rFonts w:ascii="Times New Roman" w:hAnsi="Times New Roman"/>
          <w:sz w:val="16"/>
          <w:szCs w:val="16"/>
        </w:rPr>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 Cifra publicada por el periódico El Espectador. Articulo disponible en: </w:t>
      </w:r>
      <w:hyperlink r:id="rId4" w:history="1">
        <w:r w:rsidRPr="00C710EA">
          <w:rPr>
            <w:rStyle w:val="Hyperlink"/>
            <w:rFonts w:ascii="Times New Roman" w:hAnsi="Times New Roman"/>
            <w:sz w:val="16"/>
            <w:szCs w:val="16"/>
          </w:rPr>
          <w:t>https://www.elespectador.com/mundo/america/darien-en-2023-ya-cruzo-la-misma-cantidad-de-migrantes-que-en-cinco-meses-de-2022-noticias-hoy/</w:t>
        </w:r>
      </w:hyperlink>
      <w:r w:rsidRPr="00C710EA">
        <w:rPr>
          <w:rFonts w:ascii="Times New Roman" w:hAnsi="Times New Roman"/>
          <w:sz w:val="16"/>
          <w:szCs w:val="16"/>
        </w:rPr>
        <w:t xml:space="preserve"> </w:t>
      </w:r>
    </w:p>
  </w:footnote>
  <w:footnote w:id="5">
    <w:p w14:paraId="77A66EAE" w14:textId="77777777" w:rsidR="008479BB" w:rsidRPr="00C710EA" w:rsidRDefault="008479BB" w:rsidP="00C710EA">
      <w:pPr>
        <w:pStyle w:val="FootnoteText"/>
        <w:spacing w:after="0" w:line="240" w:lineRule="auto"/>
        <w:jc w:val="both"/>
        <w:rPr>
          <w:rFonts w:ascii="Times New Roman" w:hAnsi="Times New Roman"/>
          <w:sz w:val="16"/>
          <w:szCs w:val="16"/>
        </w:rPr>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 </w:t>
      </w:r>
      <w:r w:rsidRPr="00C710EA">
        <w:rPr>
          <w:rFonts w:ascii="Times New Roman" w:hAnsi="Times New Roman"/>
          <w:sz w:val="16"/>
          <w:szCs w:val="16"/>
          <w:lang w:val="es-US"/>
        </w:rPr>
        <w:t xml:space="preserve">Cifra publicada por la OIM en base a las estimaciones del Gobierno de Panamá. Para más información, por favor remitirse al siguiente enlace: </w:t>
      </w:r>
      <w:hyperlink r:id="rId5" w:history="1">
        <w:r w:rsidRPr="00C710EA">
          <w:rPr>
            <w:rStyle w:val="Hyperlink"/>
            <w:rFonts w:ascii="Times New Roman" w:hAnsi="Times New Roman"/>
            <w:sz w:val="16"/>
            <w:szCs w:val="16"/>
            <w:lang w:val="es-US"/>
          </w:rPr>
          <w:t>https://www.iom.int/es/news/2022-duplica-el-numero-de-migrantes-en-la-peligrosa-ruta-de-la-selva-del-darien</w:t>
        </w:r>
      </w:hyperlink>
    </w:p>
  </w:footnote>
  <w:footnote w:id="6">
    <w:p w14:paraId="46F10BD0" w14:textId="77777777" w:rsidR="008479BB" w:rsidRPr="00C710EA" w:rsidRDefault="008479BB" w:rsidP="00C710EA">
      <w:pPr>
        <w:pStyle w:val="FootnoteText"/>
        <w:spacing w:after="0" w:line="240" w:lineRule="auto"/>
        <w:jc w:val="both"/>
        <w:rPr>
          <w:rFonts w:ascii="Times New Roman" w:hAnsi="Times New Roman"/>
          <w:sz w:val="16"/>
          <w:szCs w:val="16"/>
        </w:rPr>
      </w:pPr>
      <w:r w:rsidRPr="00C710EA">
        <w:rPr>
          <w:rStyle w:val="FootnoteReference"/>
          <w:rFonts w:ascii="Times New Roman" w:hAnsi="Times New Roman"/>
          <w:sz w:val="16"/>
          <w:szCs w:val="16"/>
        </w:rPr>
        <w:footnoteRef/>
      </w:r>
      <w:hyperlink r:id="rId6" w:history="1">
        <w:r w:rsidRPr="00C710EA">
          <w:rPr>
            <w:rStyle w:val="Hyperlink"/>
            <w:rFonts w:ascii="Times New Roman" w:hAnsi="Times New Roman"/>
            <w:sz w:val="16"/>
            <w:szCs w:val="16"/>
          </w:rPr>
          <w:t>https://www.iom.int/es/news/2022-duplica-el-numero-de-migrantes-en-la-peligrosa-ruta-de-la-selva-del-darien</w:t>
        </w:r>
      </w:hyperlink>
    </w:p>
  </w:footnote>
  <w:footnote w:id="7">
    <w:p w14:paraId="75E344BF" w14:textId="77777777" w:rsidR="00730277" w:rsidRPr="00C710EA" w:rsidRDefault="00730277" w:rsidP="00C710EA">
      <w:pPr>
        <w:pStyle w:val="FootnoteText"/>
        <w:spacing w:after="0" w:line="240" w:lineRule="auto"/>
        <w:jc w:val="both"/>
        <w:rPr>
          <w:rFonts w:ascii="Times New Roman" w:hAnsi="Times New Roman"/>
          <w:sz w:val="16"/>
          <w:szCs w:val="16"/>
        </w:rPr>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  </w:t>
      </w:r>
      <w:hyperlink r:id="rId7" w:history="1">
        <w:r w:rsidRPr="00C710EA">
          <w:rPr>
            <w:rStyle w:val="Hyperlink"/>
            <w:rFonts w:ascii="Times New Roman" w:hAnsi="Times New Roman"/>
            <w:sz w:val="16"/>
            <w:szCs w:val="16"/>
          </w:rPr>
          <w:t>https://news.un.org/es/story/2023/01/1517947</w:t>
        </w:r>
      </w:hyperlink>
    </w:p>
  </w:footnote>
  <w:footnote w:id="8">
    <w:p w14:paraId="3E2BE91C" w14:textId="39BEF968" w:rsidR="00C710EA" w:rsidRPr="00C710EA" w:rsidRDefault="00C710EA" w:rsidP="00C710EA">
      <w:pPr>
        <w:pStyle w:val="FootnoteText"/>
        <w:spacing w:after="0" w:line="240" w:lineRule="auto"/>
        <w:jc w:val="both"/>
        <w:rPr>
          <w:rFonts w:ascii="Times New Roman" w:hAnsi="Times New Roman"/>
          <w:sz w:val="16"/>
          <w:szCs w:val="16"/>
        </w:rPr>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Para más información por favor visitar el artículo de </w:t>
      </w:r>
      <w:proofErr w:type="spellStart"/>
      <w:r w:rsidRPr="00C710EA">
        <w:rPr>
          <w:rFonts w:ascii="Times New Roman" w:hAnsi="Times New Roman"/>
          <w:i/>
          <w:iCs/>
          <w:sz w:val="16"/>
          <w:szCs w:val="16"/>
        </w:rPr>
        <w:t>Migration</w:t>
      </w:r>
      <w:proofErr w:type="spellEnd"/>
      <w:r w:rsidRPr="00C710EA">
        <w:rPr>
          <w:rFonts w:ascii="Times New Roman" w:hAnsi="Times New Roman"/>
          <w:i/>
          <w:iCs/>
          <w:sz w:val="16"/>
          <w:szCs w:val="16"/>
        </w:rPr>
        <w:t xml:space="preserve"> </w:t>
      </w:r>
      <w:proofErr w:type="spellStart"/>
      <w:r w:rsidRPr="00C710EA">
        <w:rPr>
          <w:rFonts w:ascii="Times New Roman" w:hAnsi="Times New Roman"/>
          <w:i/>
          <w:iCs/>
          <w:sz w:val="16"/>
          <w:szCs w:val="16"/>
        </w:rPr>
        <w:t>Policy</w:t>
      </w:r>
      <w:proofErr w:type="spellEnd"/>
      <w:r w:rsidRPr="00C710EA">
        <w:rPr>
          <w:rFonts w:ascii="Times New Roman" w:hAnsi="Times New Roman"/>
          <w:i/>
          <w:iCs/>
          <w:sz w:val="16"/>
          <w:szCs w:val="16"/>
        </w:rPr>
        <w:t xml:space="preserve"> </w:t>
      </w:r>
      <w:proofErr w:type="spellStart"/>
      <w:r w:rsidRPr="00C710EA">
        <w:rPr>
          <w:rFonts w:ascii="Times New Roman" w:hAnsi="Times New Roman"/>
          <w:i/>
          <w:iCs/>
          <w:sz w:val="16"/>
          <w:szCs w:val="16"/>
        </w:rPr>
        <w:t>Institute</w:t>
      </w:r>
      <w:proofErr w:type="spellEnd"/>
      <w:r w:rsidRPr="00C710EA">
        <w:rPr>
          <w:rFonts w:ascii="Times New Roman" w:hAnsi="Times New Roman"/>
          <w:i/>
          <w:iCs/>
          <w:sz w:val="16"/>
          <w:szCs w:val="16"/>
        </w:rPr>
        <w:t xml:space="preserve"> </w:t>
      </w:r>
      <w:r w:rsidRPr="00C710EA">
        <w:rPr>
          <w:rFonts w:ascii="Times New Roman" w:hAnsi="Times New Roman"/>
          <w:sz w:val="16"/>
          <w:szCs w:val="16"/>
        </w:rPr>
        <w:t xml:space="preserve">disponible en: </w:t>
      </w:r>
      <w:hyperlink r:id="rId8" w:history="1">
        <w:r w:rsidRPr="00C710EA">
          <w:rPr>
            <w:rStyle w:val="Hyperlink"/>
            <w:rFonts w:ascii="Times New Roman" w:hAnsi="Times New Roman"/>
            <w:sz w:val="16"/>
            <w:szCs w:val="16"/>
          </w:rPr>
          <w:t>https://www.migrationpolicy.org/news/encuentros-migrantes-frontera-estados-unidos-mexico</w:t>
        </w:r>
      </w:hyperlink>
    </w:p>
  </w:footnote>
  <w:footnote w:id="9">
    <w:p w14:paraId="12DDCA74" w14:textId="593964EC" w:rsidR="00C710EA" w:rsidRPr="00C710EA" w:rsidRDefault="00C710EA" w:rsidP="00C710EA">
      <w:pPr>
        <w:pStyle w:val="FootnoteText"/>
        <w:spacing w:after="0"/>
        <w:jc w:val="both"/>
      </w:pPr>
      <w:r w:rsidRPr="00C710EA">
        <w:rPr>
          <w:rStyle w:val="FootnoteReference"/>
          <w:rFonts w:ascii="Times New Roman" w:hAnsi="Times New Roman"/>
          <w:sz w:val="16"/>
          <w:szCs w:val="16"/>
        </w:rPr>
        <w:footnoteRef/>
      </w:r>
      <w:r w:rsidRPr="00C710EA">
        <w:rPr>
          <w:rFonts w:ascii="Times New Roman" w:hAnsi="Times New Roman"/>
          <w:sz w:val="16"/>
          <w:szCs w:val="16"/>
        </w:rPr>
        <w:t xml:space="preserve"> Cifra publicada en el informe anual del Marco Integral para la Protección y Soluciones (MIRPS) 2022 disponible en: </w:t>
      </w:r>
      <w:hyperlink r:id="rId9" w:history="1">
        <w:r w:rsidRPr="00C710EA">
          <w:rPr>
            <w:rStyle w:val="Hyperlink"/>
            <w:rFonts w:ascii="Times New Roman" w:hAnsi="Times New Roman"/>
            <w:sz w:val="16"/>
            <w:szCs w:val="16"/>
          </w:rPr>
          <w:t>https://mirps-platform.org/wp-content/uploads/2023/01/MIRPS_ESP_WEB.pdf</w:t>
        </w:r>
      </w:hyperlink>
      <w:r>
        <w:t xml:space="preserve"> </w:t>
      </w:r>
    </w:p>
  </w:footnote>
  <w:footnote w:id="10">
    <w:p w14:paraId="5DEE4F79" w14:textId="77777777" w:rsidR="008479BB" w:rsidRPr="00DE5889" w:rsidRDefault="008479BB" w:rsidP="008479BB">
      <w:pPr>
        <w:pStyle w:val="FootnoteText"/>
        <w:spacing w:after="0" w:line="240" w:lineRule="auto"/>
        <w:jc w:val="both"/>
        <w:rPr>
          <w:rFonts w:ascii="Times New Roman" w:hAnsi="Times New Roman"/>
          <w:sz w:val="16"/>
          <w:szCs w:val="16"/>
        </w:rPr>
      </w:pPr>
      <w:r w:rsidRPr="00DE5889">
        <w:rPr>
          <w:rStyle w:val="FootnoteReference"/>
          <w:rFonts w:ascii="Times New Roman" w:hAnsi="Times New Roman"/>
          <w:sz w:val="16"/>
          <w:szCs w:val="16"/>
        </w:rPr>
        <w:footnoteRef/>
      </w:r>
      <w:r w:rsidRPr="00DE5889">
        <w:rPr>
          <w:rFonts w:ascii="Times New Roman" w:hAnsi="Times New Roman"/>
          <w:sz w:val="16"/>
          <w:szCs w:val="16"/>
        </w:rPr>
        <w:t xml:space="preserve"> Para más información, por favor referirse al documento del Alto Comisionado para las Naciones Unida titulado “Principios y Directrices Recomendados sobre los Derechos Humanos en las Fronteras Internacionales” disponible en:   </w:t>
      </w:r>
      <w:hyperlink r:id="rId10" w:history="1">
        <w:r w:rsidRPr="00DE5889">
          <w:rPr>
            <w:rStyle w:val="Hyperlink"/>
            <w:rFonts w:ascii="Times New Roman" w:hAnsi="Times New Roman"/>
            <w:sz w:val="16"/>
            <w:szCs w:val="16"/>
          </w:rPr>
          <w:t>https://www.ohchr.org/sites/default/files/OHCHR_Recommended_Principles_Guidelines_SP.pdf</w:t>
        </w:r>
      </w:hyperlink>
      <w:r w:rsidRPr="00DE5889">
        <w:rPr>
          <w:rFonts w:ascii="Times New Roman" w:hAnsi="Times New Roman"/>
          <w:sz w:val="16"/>
          <w:szCs w:val="16"/>
        </w:rPr>
        <w:t xml:space="preserve"> </w:t>
      </w:r>
    </w:p>
  </w:footnote>
  <w:footnote w:id="11">
    <w:p w14:paraId="1A6BAB0D" w14:textId="77777777" w:rsidR="008479BB" w:rsidRPr="00DE5889" w:rsidRDefault="008479BB" w:rsidP="008479BB">
      <w:pPr>
        <w:pStyle w:val="FootnoteText"/>
        <w:spacing w:after="0" w:line="240" w:lineRule="auto"/>
        <w:jc w:val="both"/>
        <w:rPr>
          <w:rFonts w:ascii="Times New Roman" w:hAnsi="Times New Roman"/>
          <w:sz w:val="16"/>
          <w:szCs w:val="16"/>
        </w:rPr>
      </w:pPr>
      <w:r w:rsidRPr="00DE5889">
        <w:rPr>
          <w:rStyle w:val="FootnoteReference"/>
          <w:rFonts w:ascii="Times New Roman" w:hAnsi="Times New Roman"/>
          <w:sz w:val="16"/>
          <w:szCs w:val="16"/>
        </w:rPr>
        <w:footnoteRef/>
      </w:r>
      <w:r w:rsidRPr="00DE5889">
        <w:rPr>
          <w:rFonts w:ascii="Times New Roman" w:hAnsi="Times New Roman"/>
          <w:sz w:val="16"/>
          <w:szCs w:val="16"/>
        </w:rPr>
        <w:t xml:space="preserve"> Para más información, por favor referirse al documento del Alto Comisionado para las Naciones Unida titulado “Principios y Directrices Recomendados sobre los Derechos Humanos en las Fronteras Internacionales” disponible en:   </w:t>
      </w:r>
      <w:hyperlink r:id="rId11" w:history="1">
        <w:r w:rsidRPr="00DE5889">
          <w:rPr>
            <w:rStyle w:val="Hyperlink"/>
            <w:rFonts w:ascii="Times New Roman" w:hAnsi="Times New Roman"/>
            <w:sz w:val="16"/>
            <w:szCs w:val="16"/>
          </w:rPr>
          <w:t>https://www.ohchr.org/sites/default/files/OHCHR_Recommended_Principles_Guidelines_SP.pdf</w:t>
        </w:r>
      </w:hyperlink>
      <w:r w:rsidRPr="00DE5889">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59D27681" w14:textId="77777777"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7A191E02"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7C2113"/>
    <w:multiLevelType w:val="hybridMultilevel"/>
    <w:tmpl w:val="F4DE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C394A"/>
    <w:multiLevelType w:val="multilevel"/>
    <w:tmpl w:val="0B52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98B6461"/>
    <w:multiLevelType w:val="hybridMultilevel"/>
    <w:tmpl w:val="39AE4938"/>
    <w:lvl w:ilvl="0" w:tplc="ACD292C0">
      <w:numFmt w:val="bullet"/>
      <w:lvlText w:val="•"/>
      <w:lvlJc w:val="left"/>
      <w:pPr>
        <w:ind w:left="885" w:hanging="52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D66DC"/>
    <w:multiLevelType w:val="hybridMultilevel"/>
    <w:tmpl w:val="D9A665C8"/>
    <w:lvl w:ilvl="0" w:tplc="03BCB99A">
      <w:numFmt w:val="bullet"/>
      <w:lvlText w:val="•"/>
      <w:lvlJc w:val="left"/>
      <w:pPr>
        <w:ind w:left="795" w:hanging="43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2E11EE"/>
    <w:multiLevelType w:val="hybridMultilevel"/>
    <w:tmpl w:val="1D5CA8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42385214">
    <w:abstractNumId w:val="23"/>
  </w:num>
  <w:num w:numId="2" w16cid:durableId="1495223019">
    <w:abstractNumId w:val="19"/>
  </w:num>
  <w:num w:numId="3" w16cid:durableId="1219711356">
    <w:abstractNumId w:val="39"/>
  </w:num>
  <w:num w:numId="4" w16cid:durableId="934361361">
    <w:abstractNumId w:val="38"/>
  </w:num>
  <w:num w:numId="5" w16cid:durableId="61411017">
    <w:abstractNumId w:val="21"/>
  </w:num>
  <w:num w:numId="6" w16cid:durableId="1456176944">
    <w:abstractNumId w:val="4"/>
  </w:num>
  <w:num w:numId="7" w16cid:durableId="924916952">
    <w:abstractNumId w:val="20"/>
  </w:num>
  <w:num w:numId="8" w16cid:durableId="1364864713">
    <w:abstractNumId w:val="36"/>
  </w:num>
  <w:num w:numId="9" w16cid:durableId="785077663">
    <w:abstractNumId w:val="6"/>
  </w:num>
  <w:num w:numId="10" w16cid:durableId="774906455">
    <w:abstractNumId w:val="18"/>
  </w:num>
  <w:num w:numId="11" w16cid:durableId="128283226">
    <w:abstractNumId w:val="27"/>
  </w:num>
  <w:num w:numId="12" w16cid:durableId="995844255">
    <w:abstractNumId w:val="12"/>
  </w:num>
  <w:num w:numId="13" w16cid:durableId="440807102">
    <w:abstractNumId w:val="5"/>
  </w:num>
  <w:num w:numId="14" w16cid:durableId="1646933687">
    <w:abstractNumId w:val="28"/>
  </w:num>
  <w:num w:numId="15" w16cid:durableId="964579662">
    <w:abstractNumId w:val="35"/>
  </w:num>
  <w:num w:numId="16" w16cid:durableId="975331376">
    <w:abstractNumId w:val="22"/>
  </w:num>
  <w:num w:numId="17" w16cid:durableId="1135485117">
    <w:abstractNumId w:val="8"/>
  </w:num>
  <w:num w:numId="18" w16cid:durableId="163252527">
    <w:abstractNumId w:val="9"/>
  </w:num>
  <w:num w:numId="19" w16cid:durableId="1189291194">
    <w:abstractNumId w:val="29"/>
  </w:num>
  <w:num w:numId="20" w16cid:durableId="734204799">
    <w:abstractNumId w:val="17"/>
  </w:num>
  <w:num w:numId="21" w16cid:durableId="301694251">
    <w:abstractNumId w:val="15"/>
  </w:num>
  <w:num w:numId="22" w16cid:durableId="1303733745">
    <w:abstractNumId w:val="10"/>
  </w:num>
  <w:num w:numId="23" w16cid:durableId="1570530612">
    <w:abstractNumId w:val="13"/>
  </w:num>
  <w:num w:numId="24" w16cid:durableId="1905676838">
    <w:abstractNumId w:val="11"/>
  </w:num>
  <w:num w:numId="25" w16cid:durableId="2130009012">
    <w:abstractNumId w:val="7"/>
  </w:num>
  <w:num w:numId="26" w16cid:durableId="188615880">
    <w:abstractNumId w:val="0"/>
  </w:num>
  <w:num w:numId="27" w16cid:durableId="1174877329">
    <w:abstractNumId w:val="31"/>
  </w:num>
  <w:num w:numId="28" w16cid:durableId="1843201852">
    <w:abstractNumId w:val="32"/>
  </w:num>
  <w:num w:numId="29" w16cid:durableId="385684343">
    <w:abstractNumId w:val="16"/>
  </w:num>
  <w:num w:numId="30" w16cid:durableId="598177955">
    <w:abstractNumId w:val="1"/>
  </w:num>
  <w:num w:numId="31" w16cid:durableId="1798716734">
    <w:abstractNumId w:val="3"/>
  </w:num>
  <w:num w:numId="32" w16cid:durableId="1692146621">
    <w:abstractNumId w:val="30"/>
  </w:num>
  <w:num w:numId="33" w16cid:durableId="2078623007">
    <w:abstractNumId w:val="37"/>
  </w:num>
  <w:num w:numId="34" w16cid:durableId="689988952">
    <w:abstractNumId w:val="14"/>
  </w:num>
  <w:num w:numId="35" w16cid:durableId="726415902">
    <w:abstractNumId w:val="40"/>
  </w:num>
  <w:num w:numId="36" w16cid:durableId="1562786041">
    <w:abstractNumId w:val="26"/>
  </w:num>
  <w:num w:numId="37" w16cid:durableId="1667778536">
    <w:abstractNumId w:val="2"/>
  </w:num>
  <w:num w:numId="38" w16cid:durableId="1569609495">
    <w:abstractNumId w:val="24"/>
  </w:num>
  <w:num w:numId="39" w16cid:durableId="333001403">
    <w:abstractNumId w:val="33"/>
  </w:num>
  <w:num w:numId="40" w16cid:durableId="1590039874">
    <w:abstractNumId w:val="34"/>
  </w:num>
  <w:num w:numId="41" w16cid:durableId="1757897516">
    <w:abstractNumId w:val="25"/>
  </w:num>
  <w:num w:numId="42" w16cid:durableId="15162611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519"/>
    <w:rsid w:val="00002A8D"/>
    <w:rsid w:val="00002D73"/>
    <w:rsid w:val="00003741"/>
    <w:rsid w:val="0000702D"/>
    <w:rsid w:val="00011663"/>
    <w:rsid w:val="00011F3F"/>
    <w:rsid w:val="000120AC"/>
    <w:rsid w:val="000156D2"/>
    <w:rsid w:val="000202A4"/>
    <w:rsid w:val="00020958"/>
    <w:rsid w:val="00021A8F"/>
    <w:rsid w:val="00021F27"/>
    <w:rsid w:val="000225BB"/>
    <w:rsid w:val="00024787"/>
    <w:rsid w:val="00024959"/>
    <w:rsid w:val="00024B99"/>
    <w:rsid w:val="00026905"/>
    <w:rsid w:val="00026A25"/>
    <w:rsid w:val="00032C82"/>
    <w:rsid w:val="00034A11"/>
    <w:rsid w:val="00037FD2"/>
    <w:rsid w:val="0004480A"/>
    <w:rsid w:val="00044AA0"/>
    <w:rsid w:val="00045B7F"/>
    <w:rsid w:val="0004693C"/>
    <w:rsid w:val="000476D1"/>
    <w:rsid w:val="00050A53"/>
    <w:rsid w:val="00050F80"/>
    <w:rsid w:val="0005396B"/>
    <w:rsid w:val="00053CA2"/>
    <w:rsid w:val="0006183A"/>
    <w:rsid w:val="00071B09"/>
    <w:rsid w:val="00074455"/>
    <w:rsid w:val="00075D74"/>
    <w:rsid w:val="00077A37"/>
    <w:rsid w:val="00080348"/>
    <w:rsid w:val="00084CEA"/>
    <w:rsid w:val="00084DF8"/>
    <w:rsid w:val="00085ED9"/>
    <w:rsid w:val="000874F9"/>
    <w:rsid w:val="000901C7"/>
    <w:rsid w:val="0009099B"/>
    <w:rsid w:val="0009297A"/>
    <w:rsid w:val="000947E1"/>
    <w:rsid w:val="000947FB"/>
    <w:rsid w:val="00095EF0"/>
    <w:rsid w:val="00097C54"/>
    <w:rsid w:val="000A05DC"/>
    <w:rsid w:val="000A09F7"/>
    <w:rsid w:val="000A155B"/>
    <w:rsid w:val="000A19D8"/>
    <w:rsid w:val="000A2A41"/>
    <w:rsid w:val="000A4D5E"/>
    <w:rsid w:val="000B31FF"/>
    <w:rsid w:val="000B54DE"/>
    <w:rsid w:val="000C06BB"/>
    <w:rsid w:val="000C0CAB"/>
    <w:rsid w:val="000C6073"/>
    <w:rsid w:val="000C71B5"/>
    <w:rsid w:val="000D13A3"/>
    <w:rsid w:val="000D1ABE"/>
    <w:rsid w:val="000D2209"/>
    <w:rsid w:val="000D3C3C"/>
    <w:rsid w:val="000D5385"/>
    <w:rsid w:val="000D598D"/>
    <w:rsid w:val="000E1309"/>
    <w:rsid w:val="000E1FFB"/>
    <w:rsid w:val="000E211D"/>
    <w:rsid w:val="000E2658"/>
    <w:rsid w:val="000E3CDF"/>
    <w:rsid w:val="000E3F98"/>
    <w:rsid w:val="000E4B1D"/>
    <w:rsid w:val="000E4BCE"/>
    <w:rsid w:val="000E5C5C"/>
    <w:rsid w:val="000E65F9"/>
    <w:rsid w:val="000E7767"/>
    <w:rsid w:val="000E7E40"/>
    <w:rsid w:val="000F1270"/>
    <w:rsid w:val="000F1AE0"/>
    <w:rsid w:val="000F37A1"/>
    <w:rsid w:val="000F4808"/>
    <w:rsid w:val="000F5CAE"/>
    <w:rsid w:val="00101563"/>
    <w:rsid w:val="001020E5"/>
    <w:rsid w:val="00104257"/>
    <w:rsid w:val="001055DB"/>
    <w:rsid w:val="0011108F"/>
    <w:rsid w:val="00111442"/>
    <w:rsid w:val="001122A2"/>
    <w:rsid w:val="001125DC"/>
    <w:rsid w:val="00112678"/>
    <w:rsid w:val="0011372D"/>
    <w:rsid w:val="00114A52"/>
    <w:rsid w:val="00114AAA"/>
    <w:rsid w:val="00115F75"/>
    <w:rsid w:val="001164A9"/>
    <w:rsid w:val="00116EA5"/>
    <w:rsid w:val="0011718F"/>
    <w:rsid w:val="00117533"/>
    <w:rsid w:val="001178B3"/>
    <w:rsid w:val="00120507"/>
    <w:rsid w:val="00126161"/>
    <w:rsid w:val="00127881"/>
    <w:rsid w:val="00131DE4"/>
    <w:rsid w:val="0013205F"/>
    <w:rsid w:val="001333C9"/>
    <w:rsid w:val="001366B5"/>
    <w:rsid w:val="0014324D"/>
    <w:rsid w:val="001434F6"/>
    <w:rsid w:val="00143941"/>
    <w:rsid w:val="00143CA2"/>
    <w:rsid w:val="00146934"/>
    <w:rsid w:val="001500A2"/>
    <w:rsid w:val="001511BF"/>
    <w:rsid w:val="0015324D"/>
    <w:rsid w:val="001552C3"/>
    <w:rsid w:val="001557DD"/>
    <w:rsid w:val="001564F6"/>
    <w:rsid w:val="0016252F"/>
    <w:rsid w:val="00163C31"/>
    <w:rsid w:val="00165FD7"/>
    <w:rsid w:val="00167330"/>
    <w:rsid w:val="001678C2"/>
    <w:rsid w:val="0017147A"/>
    <w:rsid w:val="001714FF"/>
    <w:rsid w:val="001723CE"/>
    <w:rsid w:val="00172F1A"/>
    <w:rsid w:val="0017502C"/>
    <w:rsid w:val="00177D8C"/>
    <w:rsid w:val="00180656"/>
    <w:rsid w:val="0018267F"/>
    <w:rsid w:val="001829DD"/>
    <w:rsid w:val="0018412F"/>
    <w:rsid w:val="001860FD"/>
    <w:rsid w:val="00186772"/>
    <w:rsid w:val="00187FE2"/>
    <w:rsid w:val="001913B0"/>
    <w:rsid w:val="001916AB"/>
    <w:rsid w:val="001959A4"/>
    <w:rsid w:val="0019736B"/>
    <w:rsid w:val="001974DA"/>
    <w:rsid w:val="00197702"/>
    <w:rsid w:val="001A2888"/>
    <w:rsid w:val="001A3CEB"/>
    <w:rsid w:val="001A56A3"/>
    <w:rsid w:val="001B173B"/>
    <w:rsid w:val="001B1B18"/>
    <w:rsid w:val="001B4050"/>
    <w:rsid w:val="001B5858"/>
    <w:rsid w:val="001B70DD"/>
    <w:rsid w:val="001B7AB6"/>
    <w:rsid w:val="001C051C"/>
    <w:rsid w:val="001C173E"/>
    <w:rsid w:val="001C256A"/>
    <w:rsid w:val="001C545F"/>
    <w:rsid w:val="001D0BD8"/>
    <w:rsid w:val="001D2F5F"/>
    <w:rsid w:val="001D50E8"/>
    <w:rsid w:val="001D5428"/>
    <w:rsid w:val="001D572A"/>
    <w:rsid w:val="001D5B48"/>
    <w:rsid w:val="001D5B51"/>
    <w:rsid w:val="001D5F80"/>
    <w:rsid w:val="001D6C42"/>
    <w:rsid w:val="001D7ACB"/>
    <w:rsid w:val="001E15EB"/>
    <w:rsid w:val="001E3002"/>
    <w:rsid w:val="001F0B68"/>
    <w:rsid w:val="001F12DD"/>
    <w:rsid w:val="001F2759"/>
    <w:rsid w:val="001F2834"/>
    <w:rsid w:val="001F3F68"/>
    <w:rsid w:val="001F3FC5"/>
    <w:rsid w:val="001F5B71"/>
    <w:rsid w:val="002006AA"/>
    <w:rsid w:val="0020147C"/>
    <w:rsid w:val="00202FC7"/>
    <w:rsid w:val="00203CBA"/>
    <w:rsid w:val="00204584"/>
    <w:rsid w:val="00205E76"/>
    <w:rsid w:val="002063E0"/>
    <w:rsid w:val="00207338"/>
    <w:rsid w:val="002079E4"/>
    <w:rsid w:val="00210DAB"/>
    <w:rsid w:val="002125D9"/>
    <w:rsid w:val="0021299A"/>
    <w:rsid w:val="00215DAA"/>
    <w:rsid w:val="002168DD"/>
    <w:rsid w:val="0021744C"/>
    <w:rsid w:val="00221414"/>
    <w:rsid w:val="002218F1"/>
    <w:rsid w:val="002224DF"/>
    <w:rsid w:val="002242CF"/>
    <w:rsid w:val="00224EA1"/>
    <w:rsid w:val="00225319"/>
    <w:rsid w:val="002253C4"/>
    <w:rsid w:val="00226887"/>
    <w:rsid w:val="002313E7"/>
    <w:rsid w:val="00232FC0"/>
    <w:rsid w:val="00233389"/>
    <w:rsid w:val="00234148"/>
    <w:rsid w:val="00235227"/>
    <w:rsid w:val="002443C2"/>
    <w:rsid w:val="00245D5C"/>
    <w:rsid w:val="00245E12"/>
    <w:rsid w:val="0025059C"/>
    <w:rsid w:val="00250D74"/>
    <w:rsid w:val="0025309A"/>
    <w:rsid w:val="00253FAA"/>
    <w:rsid w:val="00254236"/>
    <w:rsid w:val="00257E95"/>
    <w:rsid w:val="002604D2"/>
    <w:rsid w:val="00260B4F"/>
    <w:rsid w:val="002613CF"/>
    <w:rsid w:val="00261AE7"/>
    <w:rsid w:val="0026210A"/>
    <w:rsid w:val="002659CE"/>
    <w:rsid w:val="00266000"/>
    <w:rsid w:val="00266F52"/>
    <w:rsid w:val="00272B3F"/>
    <w:rsid w:val="002753A2"/>
    <w:rsid w:val="00277506"/>
    <w:rsid w:val="00282C59"/>
    <w:rsid w:val="00282E5D"/>
    <w:rsid w:val="0028316F"/>
    <w:rsid w:val="00284C78"/>
    <w:rsid w:val="00285DEB"/>
    <w:rsid w:val="002867DD"/>
    <w:rsid w:val="0028703C"/>
    <w:rsid w:val="00290F90"/>
    <w:rsid w:val="00291A7C"/>
    <w:rsid w:val="002922FE"/>
    <w:rsid w:val="0029342A"/>
    <w:rsid w:val="002957D3"/>
    <w:rsid w:val="00295B56"/>
    <w:rsid w:val="002969D9"/>
    <w:rsid w:val="002974FC"/>
    <w:rsid w:val="002A632F"/>
    <w:rsid w:val="002A6483"/>
    <w:rsid w:val="002A7C01"/>
    <w:rsid w:val="002B0170"/>
    <w:rsid w:val="002B0EC7"/>
    <w:rsid w:val="002B31AD"/>
    <w:rsid w:val="002B3A05"/>
    <w:rsid w:val="002B3ECF"/>
    <w:rsid w:val="002B72C4"/>
    <w:rsid w:val="002B74AA"/>
    <w:rsid w:val="002C06BF"/>
    <w:rsid w:val="002C217A"/>
    <w:rsid w:val="002C2822"/>
    <w:rsid w:val="002C2A99"/>
    <w:rsid w:val="002C2AB8"/>
    <w:rsid w:val="002C564D"/>
    <w:rsid w:val="002C587D"/>
    <w:rsid w:val="002C5DA9"/>
    <w:rsid w:val="002C61CF"/>
    <w:rsid w:val="002C790A"/>
    <w:rsid w:val="002D273F"/>
    <w:rsid w:val="002D27D0"/>
    <w:rsid w:val="002D3E24"/>
    <w:rsid w:val="002D4EB9"/>
    <w:rsid w:val="002D7E8B"/>
    <w:rsid w:val="002E108E"/>
    <w:rsid w:val="002E2625"/>
    <w:rsid w:val="002E6EB7"/>
    <w:rsid w:val="002F225E"/>
    <w:rsid w:val="002F4B62"/>
    <w:rsid w:val="002F4CC7"/>
    <w:rsid w:val="002F5055"/>
    <w:rsid w:val="00301481"/>
    <w:rsid w:val="0030543B"/>
    <w:rsid w:val="00305F5D"/>
    <w:rsid w:val="0030611C"/>
    <w:rsid w:val="00310911"/>
    <w:rsid w:val="00311334"/>
    <w:rsid w:val="00314CD6"/>
    <w:rsid w:val="00315BE1"/>
    <w:rsid w:val="0031671E"/>
    <w:rsid w:val="003175EE"/>
    <w:rsid w:val="003203FA"/>
    <w:rsid w:val="00322A6B"/>
    <w:rsid w:val="00323009"/>
    <w:rsid w:val="003230D0"/>
    <w:rsid w:val="00323F4E"/>
    <w:rsid w:val="00324028"/>
    <w:rsid w:val="00326045"/>
    <w:rsid w:val="00327F8F"/>
    <w:rsid w:val="00331705"/>
    <w:rsid w:val="00334203"/>
    <w:rsid w:val="00334A5B"/>
    <w:rsid w:val="0033535A"/>
    <w:rsid w:val="00336005"/>
    <w:rsid w:val="0033770A"/>
    <w:rsid w:val="00337D8F"/>
    <w:rsid w:val="00340BF3"/>
    <w:rsid w:val="00342B1D"/>
    <w:rsid w:val="00344A7E"/>
    <w:rsid w:val="003451BF"/>
    <w:rsid w:val="0034621B"/>
    <w:rsid w:val="0034683E"/>
    <w:rsid w:val="00346DBD"/>
    <w:rsid w:val="003472EE"/>
    <w:rsid w:val="00347419"/>
    <w:rsid w:val="00350F5E"/>
    <w:rsid w:val="003511AD"/>
    <w:rsid w:val="003521A3"/>
    <w:rsid w:val="00352FA1"/>
    <w:rsid w:val="00353898"/>
    <w:rsid w:val="00353D57"/>
    <w:rsid w:val="00353DE5"/>
    <w:rsid w:val="0035538B"/>
    <w:rsid w:val="0035712C"/>
    <w:rsid w:val="003605F5"/>
    <w:rsid w:val="00360A9E"/>
    <w:rsid w:val="0036359F"/>
    <w:rsid w:val="00363E5B"/>
    <w:rsid w:val="00364459"/>
    <w:rsid w:val="00365647"/>
    <w:rsid w:val="00365B44"/>
    <w:rsid w:val="00365E48"/>
    <w:rsid w:val="003667A4"/>
    <w:rsid w:val="00370C7D"/>
    <w:rsid w:val="00371322"/>
    <w:rsid w:val="00372220"/>
    <w:rsid w:val="003732BE"/>
    <w:rsid w:val="00374C3F"/>
    <w:rsid w:val="003750C1"/>
    <w:rsid w:val="00375697"/>
    <w:rsid w:val="00376DA2"/>
    <w:rsid w:val="00380D22"/>
    <w:rsid w:val="0038213F"/>
    <w:rsid w:val="00382E1D"/>
    <w:rsid w:val="0038438B"/>
    <w:rsid w:val="00384459"/>
    <w:rsid w:val="003853C5"/>
    <w:rsid w:val="00386626"/>
    <w:rsid w:val="00390A92"/>
    <w:rsid w:val="00390E59"/>
    <w:rsid w:val="00391D41"/>
    <w:rsid w:val="00392F4C"/>
    <w:rsid w:val="003956F5"/>
    <w:rsid w:val="00396CEE"/>
    <w:rsid w:val="00397C1C"/>
    <w:rsid w:val="003A15DD"/>
    <w:rsid w:val="003A1A48"/>
    <w:rsid w:val="003A2B1A"/>
    <w:rsid w:val="003A3D0A"/>
    <w:rsid w:val="003A40E7"/>
    <w:rsid w:val="003A5916"/>
    <w:rsid w:val="003B15D1"/>
    <w:rsid w:val="003B2E6A"/>
    <w:rsid w:val="003B45E9"/>
    <w:rsid w:val="003B4D5B"/>
    <w:rsid w:val="003B4EE5"/>
    <w:rsid w:val="003B6206"/>
    <w:rsid w:val="003B6455"/>
    <w:rsid w:val="003B6F62"/>
    <w:rsid w:val="003B6F64"/>
    <w:rsid w:val="003C0367"/>
    <w:rsid w:val="003C12A2"/>
    <w:rsid w:val="003C218B"/>
    <w:rsid w:val="003C3506"/>
    <w:rsid w:val="003C35B6"/>
    <w:rsid w:val="003C4E48"/>
    <w:rsid w:val="003C69C2"/>
    <w:rsid w:val="003C729C"/>
    <w:rsid w:val="003C7813"/>
    <w:rsid w:val="003D28BB"/>
    <w:rsid w:val="003D378C"/>
    <w:rsid w:val="003E319C"/>
    <w:rsid w:val="003E338E"/>
    <w:rsid w:val="003E4127"/>
    <w:rsid w:val="003E5BD7"/>
    <w:rsid w:val="003F2109"/>
    <w:rsid w:val="003F2A64"/>
    <w:rsid w:val="003F5DB9"/>
    <w:rsid w:val="003F6051"/>
    <w:rsid w:val="003F73CD"/>
    <w:rsid w:val="00402935"/>
    <w:rsid w:val="00403179"/>
    <w:rsid w:val="004040DE"/>
    <w:rsid w:val="004076CB"/>
    <w:rsid w:val="0041112D"/>
    <w:rsid w:val="00414710"/>
    <w:rsid w:val="004163F1"/>
    <w:rsid w:val="00417542"/>
    <w:rsid w:val="004204F8"/>
    <w:rsid w:val="00421208"/>
    <w:rsid w:val="00422045"/>
    <w:rsid w:val="00424011"/>
    <w:rsid w:val="0042476E"/>
    <w:rsid w:val="00424B05"/>
    <w:rsid w:val="00424B8F"/>
    <w:rsid w:val="00432988"/>
    <w:rsid w:val="0043349A"/>
    <w:rsid w:val="00434388"/>
    <w:rsid w:val="00435F03"/>
    <w:rsid w:val="00437E07"/>
    <w:rsid w:val="004411A3"/>
    <w:rsid w:val="00442176"/>
    <w:rsid w:val="0044227E"/>
    <w:rsid w:val="00442A2C"/>
    <w:rsid w:val="00442DFF"/>
    <w:rsid w:val="00445B9F"/>
    <w:rsid w:val="00446784"/>
    <w:rsid w:val="0044738B"/>
    <w:rsid w:val="004507D5"/>
    <w:rsid w:val="004508DC"/>
    <w:rsid w:val="00451E92"/>
    <w:rsid w:val="00454059"/>
    <w:rsid w:val="0045687E"/>
    <w:rsid w:val="004575E2"/>
    <w:rsid w:val="00457A8B"/>
    <w:rsid w:val="00460190"/>
    <w:rsid w:val="00463A74"/>
    <w:rsid w:val="00464791"/>
    <w:rsid w:val="004659A6"/>
    <w:rsid w:val="00466336"/>
    <w:rsid w:val="0046786C"/>
    <w:rsid w:val="00467F2A"/>
    <w:rsid w:val="00470656"/>
    <w:rsid w:val="00470C52"/>
    <w:rsid w:val="00471A54"/>
    <w:rsid w:val="00473115"/>
    <w:rsid w:val="004743F3"/>
    <w:rsid w:val="00474BD4"/>
    <w:rsid w:val="00477535"/>
    <w:rsid w:val="004822F9"/>
    <w:rsid w:val="00482B4D"/>
    <w:rsid w:val="00484A4B"/>
    <w:rsid w:val="00486580"/>
    <w:rsid w:val="00490E83"/>
    <w:rsid w:val="004921FA"/>
    <w:rsid w:val="00492EC1"/>
    <w:rsid w:val="00493525"/>
    <w:rsid w:val="00493766"/>
    <w:rsid w:val="00493933"/>
    <w:rsid w:val="0049460B"/>
    <w:rsid w:val="00495E1F"/>
    <w:rsid w:val="004963FD"/>
    <w:rsid w:val="00496CA9"/>
    <w:rsid w:val="00497289"/>
    <w:rsid w:val="00497779"/>
    <w:rsid w:val="004977AC"/>
    <w:rsid w:val="004A1C55"/>
    <w:rsid w:val="004A298A"/>
    <w:rsid w:val="004A4019"/>
    <w:rsid w:val="004A41D9"/>
    <w:rsid w:val="004A7280"/>
    <w:rsid w:val="004A7395"/>
    <w:rsid w:val="004B22F5"/>
    <w:rsid w:val="004B25CF"/>
    <w:rsid w:val="004B30E2"/>
    <w:rsid w:val="004B31A7"/>
    <w:rsid w:val="004B5D39"/>
    <w:rsid w:val="004C02CB"/>
    <w:rsid w:val="004C09E1"/>
    <w:rsid w:val="004C13EB"/>
    <w:rsid w:val="004C1618"/>
    <w:rsid w:val="004C2052"/>
    <w:rsid w:val="004C5EA7"/>
    <w:rsid w:val="004C72C9"/>
    <w:rsid w:val="004C74FE"/>
    <w:rsid w:val="004C790D"/>
    <w:rsid w:val="004C7C83"/>
    <w:rsid w:val="004D210E"/>
    <w:rsid w:val="004D2C54"/>
    <w:rsid w:val="004D4470"/>
    <w:rsid w:val="004D450A"/>
    <w:rsid w:val="004D4586"/>
    <w:rsid w:val="004D5BFF"/>
    <w:rsid w:val="004E14E8"/>
    <w:rsid w:val="004E275F"/>
    <w:rsid w:val="004E360D"/>
    <w:rsid w:val="004E73DA"/>
    <w:rsid w:val="004E7792"/>
    <w:rsid w:val="004E7C92"/>
    <w:rsid w:val="004F1A9A"/>
    <w:rsid w:val="004F2A14"/>
    <w:rsid w:val="004F484E"/>
    <w:rsid w:val="004F4B8B"/>
    <w:rsid w:val="004F4CF0"/>
    <w:rsid w:val="004F5964"/>
    <w:rsid w:val="004F6F2C"/>
    <w:rsid w:val="004F794E"/>
    <w:rsid w:val="005011EB"/>
    <w:rsid w:val="00501C5D"/>
    <w:rsid w:val="00502BE5"/>
    <w:rsid w:val="00503A91"/>
    <w:rsid w:val="00504E2C"/>
    <w:rsid w:val="005056E1"/>
    <w:rsid w:val="00506128"/>
    <w:rsid w:val="00511958"/>
    <w:rsid w:val="00511AFB"/>
    <w:rsid w:val="00512540"/>
    <w:rsid w:val="00514653"/>
    <w:rsid w:val="00514B9F"/>
    <w:rsid w:val="005157D9"/>
    <w:rsid w:val="005158FB"/>
    <w:rsid w:val="00516479"/>
    <w:rsid w:val="00517A40"/>
    <w:rsid w:val="0052227B"/>
    <w:rsid w:val="005263D1"/>
    <w:rsid w:val="005267C5"/>
    <w:rsid w:val="005272CF"/>
    <w:rsid w:val="00530949"/>
    <w:rsid w:val="00531ED8"/>
    <w:rsid w:val="00532450"/>
    <w:rsid w:val="00535812"/>
    <w:rsid w:val="00535FF2"/>
    <w:rsid w:val="00545092"/>
    <w:rsid w:val="00545598"/>
    <w:rsid w:val="005469EA"/>
    <w:rsid w:val="00546C99"/>
    <w:rsid w:val="00550F4F"/>
    <w:rsid w:val="00552255"/>
    <w:rsid w:val="005536C5"/>
    <w:rsid w:val="005544ED"/>
    <w:rsid w:val="005545F6"/>
    <w:rsid w:val="00554FCE"/>
    <w:rsid w:val="0055660A"/>
    <w:rsid w:val="00561607"/>
    <w:rsid w:val="00562781"/>
    <w:rsid w:val="00562A14"/>
    <w:rsid w:val="0056311B"/>
    <w:rsid w:val="00563568"/>
    <w:rsid w:val="005655C7"/>
    <w:rsid w:val="00566765"/>
    <w:rsid w:val="0056697C"/>
    <w:rsid w:val="00567F62"/>
    <w:rsid w:val="00572604"/>
    <w:rsid w:val="00575CC5"/>
    <w:rsid w:val="005773BB"/>
    <w:rsid w:val="00580789"/>
    <w:rsid w:val="005838F9"/>
    <w:rsid w:val="005840FA"/>
    <w:rsid w:val="005842B9"/>
    <w:rsid w:val="0058578E"/>
    <w:rsid w:val="0058770C"/>
    <w:rsid w:val="005920EB"/>
    <w:rsid w:val="0059305C"/>
    <w:rsid w:val="00593AE2"/>
    <w:rsid w:val="005941E4"/>
    <w:rsid w:val="0059439C"/>
    <w:rsid w:val="0059466A"/>
    <w:rsid w:val="00594E3C"/>
    <w:rsid w:val="00595EE0"/>
    <w:rsid w:val="00596B97"/>
    <w:rsid w:val="00596FD2"/>
    <w:rsid w:val="005A2463"/>
    <w:rsid w:val="005A6966"/>
    <w:rsid w:val="005A6AFD"/>
    <w:rsid w:val="005B0177"/>
    <w:rsid w:val="005B0D5A"/>
    <w:rsid w:val="005B2C56"/>
    <w:rsid w:val="005B2DE6"/>
    <w:rsid w:val="005B4A58"/>
    <w:rsid w:val="005B6841"/>
    <w:rsid w:val="005B6B60"/>
    <w:rsid w:val="005B6F8C"/>
    <w:rsid w:val="005C22B4"/>
    <w:rsid w:val="005C357B"/>
    <w:rsid w:val="005C3B3A"/>
    <w:rsid w:val="005C4F21"/>
    <w:rsid w:val="005C5200"/>
    <w:rsid w:val="005C5500"/>
    <w:rsid w:val="005C5CB2"/>
    <w:rsid w:val="005C7491"/>
    <w:rsid w:val="005C7CF6"/>
    <w:rsid w:val="005D0B5D"/>
    <w:rsid w:val="005D0D74"/>
    <w:rsid w:val="005D2CCD"/>
    <w:rsid w:val="005D3AF0"/>
    <w:rsid w:val="005D477D"/>
    <w:rsid w:val="005D4888"/>
    <w:rsid w:val="005E0BD0"/>
    <w:rsid w:val="005E3F15"/>
    <w:rsid w:val="005E3F8B"/>
    <w:rsid w:val="005E4A33"/>
    <w:rsid w:val="005E4E8A"/>
    <w:rsid w:val="005E5FB4"/>
    <w:rsid w:val="005E65D4"/>
    <w:rsid w:val="005E7784"/>
    <w:rsid w:val="005F1770"/>
    <w:rsid w:val="005F1F9B"/>
    <w:rsid w:val="005F3618"/>
    <w:rsid w:val="005F4427"/>
    <w:rsid w:val="005F44D6"/>
    <w:rsid w:val="005F45F7"/>
    <w:rsid w:val="005F4AA9"/>
    <w:rsid w:val="005F4BFE"/>
    <w:rsid w:val="005F4F79"/>
    <w:rsid w:val="005F5437"/>
    <w:rsid w:val="005F5A20"/>
    <w:rsid w:val="005F6E84"/>
    <w:rsid w:val="00601A35"/>
    <w:rsid w:val="00601AC5"/>
    <w:rsid w:val="0060320A"/>
    <w:rsid w:val="00603B4A"/>
    <w:rsid w:val="0060466E"/>
    <w:rsid w:val="00604EAD"/>
    <w:rsid w:val="00605F39"/>
    <w:rsid w:val="00605F42"/>
    <w:rsid w:val="00606424"/>
    <w:rsid w:val="00607AA9"/>
    <w:rsid w:val="00610CAE"/>
    <w:rsid w:val="00610FFE"/>
    <w:rsid w:val="00611C90"/>
    <w:rsid w:val="00611D59"/>
    <w:rsid w:val="00612395"/>
    <w:rsid w:val="00612BFF"/>
    <w:rsid w:val="0061544E"/>
    <w:rsid w:val="006155A4"/>
    <w:rsid w:val="006163ED"/>
    <w:rsid w:val="006200B5"/>
    <w:rsid w:val="00621428"/>
    <w:rsid w:val="00621B70"/>
    <w:rsid w:val="00622498"/>
    <w:rsid w:val="00622718"/>
    <w:rsid w:val="00622A2C"/>
    <w:rsid w:val="00624A51"/>
    <w:rsid w:val="0062588F"/>
    <w:rsid w:val="00626735"/>
    <w:rsid w:val="00632813"/>
    <w:rsid w:val="0063660B"/>
    <w:rsid w:val="0064043D"/>
    <w:rsid w:val="00643988"/>
    <w:rsid w:val="0064477C"/>
    <w:rsid w:val="00647966"/>
    <w:rsid w:val="006505FC"/>
    <w:rsid w:val="00651D13"/>
    <w:rsid w:val="0065596C"/>
    <w:rsid w:val="00655AB2"/>
    <w:rsid w:val="00655CD1"/>
    <w:rsid w:val="006571A9"/>
    <w:rsid w:val="00660195"/>
    <w:rsid w:val="0066200D"/>
    <w:rsid w:val="00663791"/>
    <w:rsid w:val="006637DB"/>
    <w:rsid w:val="00664143"/>
    <w:rsid w:val="00665575"/>
    <w:rsid w:val="006667E7"/>
    <w:rsid w:val="00667975"/>
    <w:rsid w:val="00667A3A"/>
    <w:rsid w:val="00667A7D"/>
    <w:rsid w:val="00670AB2"/>
    <w:rsid w:val="006726FC"/>
    <w:rsid w:val="006732C8"/>
    <w:rsid w:val="00674F8F"/>
    <w:rsid w:val="00675CB8"/>
    <w:rsid w:val="00675EEB"/>
    <w:rsid w:val="006761D8"/>
    <w:rsid w:val="0067631D"/>
    <w:rsid w:val="006777F7"/>
    <w:rsid w:val="00681D8E"/>
    <w:rsid w:val="00681E31"/>
    <w:rsid w:val="00684555"/>
    <w:rsid w:val="00684EC2"/>
    <w:rsid w:val="0068660B"/>
    <w:rsid w:val="00687915"/>
    <w:rsid w:val="006904B5"/>
    <w:rsid w:val="00690A75"/>
    <w:rsid w:val="006910D0"/>
    <w:rsid w:val="0069314E"/>
    <w:rsid w:val="00693F8B"/>
    <w:rsid w:val="00695679"/>
    <w:rsid w:val="00697331"/>
    <w:rsid w:val="006A120B"/>
    <w:rsid w:val="006A231C"/>
    <w:rsid w:val="006A3273"/>
    <w:rsid w:val="006A41F2"/>
    <w:rsid w:val="006A4A46"/>
    <w:rsid w:val="006A6065"/>
    <w:rsid w:val="006A6E32"/>
    <w:rsid w:val="006A6E7D"/>
    <w:rsid w:val="006A7ABA"/>
    <w:rsid w:val="006B0005"/>
    <w:rsid w:val="006B0F17"/>
    <w:rsid w:val="006B51FC"/>
    <w:rsid w:val="006B5508"/>
    <w:rsid w:val="006B675F"/>
    <w:rsid w:val="006C1232"/>
    <w:rsid w:val="006C161E"/>
    <w:rsid w:val="006C4F40"/>
    <w:rsid w:val="006C5CB1"/>
    <w:rsid w:val="006C5D93"/>
    <w:rsid w:val="006C5E45"/>
    <w:rsid w:val="006C6354"/>
    <w:rsid w:val="006D2671"/>
    <w:rsid w:val="006D4280"/>
    <w:rsid w:val="006D4A7A"/>
    <w:rsid w:val="006D6CC3"/>
    <w:rsid w:val="006D78B6"/>
    <w:rsid w:val="006D7FF0"/>
    <w:rsid w:val="006E1D65"/>
    <w:rsid w:val="006E225B"/>
    <w:rsid w:val="006E35A0"/>
    <w:rsid w:val="006E38DC"/>
    <w:rsid w:val="006E3D63"/>
    <w:rsid w:val="006E45AE"/>
    <w:rsid w:val="006E4D30"/>
    <w:rsid w:val="006E708F"/>
    <w:rsid w:val="006E75A9"/>
    <w:rsid w:val="006F1922"/>
    <w:rsid w:val="006F1C49"/>
    <w:rsid w:val="006F1D32"/>
    <w:rsid w:val="006F2170"/>
    <w:rsid w:val="006F3E0C"/>
    <w:rsid w:val="006F5CA5"/>
    <w:rsid w:val="006F5D11"/>
    <w:rsid w:val="006F61C9"/>
    <w:rsid w:val="006F6A0E"/>
    <w:rsid w:val="006F6EBE"/>
    <w:rsid w:val="006F7728"/>
    <w:rsid w:val="0070103F"/>
    <w:rsid w:val="007072AA"/>
    <w:rsid w:val="00707AF3"/>
    <w:rsid w:val="00707BD1"/>
    <w:rsid w:val="007107A3"/>
    <w:rsid w:val="007116F5"/>
    <w:rsid w:val="00712AF3"/>
    <w:rsid w:val="0071596C"/>
    <w:rsid w:val="00717742"/>
    <w:rsid w:val="007211F9"/>
    <w:rsid w:val="007225B6"/>
    <w:rsid w:val="00722990"/>
    <w:rsid w:val="00723B40"/>
    <w:rsid w:val="00724382"/>
    <w:rsid w:val="007248DC"/>
    <w:rsid w:val="007259F0"/>
    <w:rsid w:val="00726248"/>
    <w:rsid w:val="00726564"/>
    <w:rsid w:val="00730277"/>
    <w:rsid w:val="00732E00"/>
    <w:rsid w:val="00735776"/>
    <w:rsid w:val="00735A1C"/>
    <w:rsid w:val="00736A2A"/>
    <w:rsid w:val="007409E7"/>
    <w:rsid w:val="00741B50"/>
    <w:rsid w:val="00742642"/>
    <w:rsid w:val="007429FD"/>
    <w:rsid w:val="00742CFD"/>
    <w:rsid w:val="00745077"/>
    <w:rsid w:val="0074541A"/>
    <w:rsid w:val="00746A9E"/>
    <w:rsid w:val="00746EE1"/>
    <w:rsid w:val="007470B5"/>
    <w:rsid w:val="00751269"/>
    <w:rsid w:val="0075246A"/>
    <w:rsid w:val="0075478A"/>
    <w:rsid w:val="00756665"/>
    <w:rsid w:val="00756C87"/>
    <w:rsid w:val="00757E4F"/>
    <w:rsid w:val="00757EA0"/>
    <w:rsid w:val="00760568"/>
    <w:rsid w:val="007617D9"/>
    <w:rsid w:val="00762F32"/>
    <w:rsid w:val="00763160"/>
    <w:rsid w:val="00764C60"/>
    <w:rsid w:val="0076540A"/>
    <w:rsid w:val="00766BC5"/>
    <w:rsid w:val="00767B9D"/>
    <w:rsid w:val="007703E9"/>
    <w:rsid w:val="00771C4C"/>
    <w:rsid w:val="00771C81"/>
    <w:rsid w:val="00771CA1"/>
    <w:rsid w:val="007723EC"/>
    <w:rsid w:val="00774729"/>
    <w:rsid w:val="00774BCD"/>
    <w:rsid w:val="00776E2D"/>
    <w:rsid w:val="00776EC6"/>
    <w:rsid w:val="00776F51"/>
    <w:rsid w:val="00780BB7"/>
    <w:rsid w:val="00782E89"/>
    <w:rsid w:val="00785140"/>
    <w:rsid w:val="0078515B"/>
    <w:rsid w:val="00791A93"/>
    <w:rsid w:val="007947F5"/>
    <w:rsid w:val="007949BD"/>
    <w:rsid w:val="007957DA"/>
    <w:rsid w:val="00795BF1"/>
    <w:rsid w:val="00796424"/>
    <w:rsid w:val="00796D1C"/>
    <w:rsid w:val="007A2314"/>
    <w:rsid w:val="007A2B61"/>
    <w:rsid w:val="007A553D"/>
    <w:rsid w:val="007B2252"/>
    <w:rsid w:val="007B23CB"/>
    <w:rsid w:val="007B3269"/>
    <w:rsid w:val="007B3272"/>
    <w:rsid w:val="007B55F2"/>
    <w:rsid w:val="007B7D97"/>
    <w:rsid w:val="007C03FA"/>
    <w:rsid w:val="007C0C36"/>
    <w:rsid w:val="007C2212"/>
    <w:rsid w:val="007C234D"/>
    <w:rsid w:val="007C3203"/>
    <w:rsid w:val="007C5AB8"/>
    <w:rsid w:val="007C6003"/>
    <w:rsid w:val="007D02A7"/>
    <w:rsid w:val="007D3328"/>
    <w:rsid w:val="007D33E0"/>
    <w:rsid w:val="007D4028"/>
    <w:rsid w:val="007D438C"/>
    <w:rsid w:val="007D480D"/>
    <w:rsid w:val="007D7547"/>
    <w:rsid w:val="007E4557"/>
    <w:rsid w:val="007E4A09"/>
    <w:rsid w:val="007E5FBD"/>
    <w:rsid w:val="007E6463"/>
    <w:rsid w:val="007E6B82"/>
    <w:rsid w:val="007F1EAA"/>
    <w:rsid w:val="007F3648"/>
    <w:rsid w:val="007F4BC3"/>
    <w:rsid w:val="007F4C9E"/>
    <w:rsid w:val="007F5524"/>
    <w:rsid w:val="007F5530"/>
    <w:rsid w:val="008008BE"/>
    <w:rsid w:val="008025BC"/>
    <w:rsid w:val="008042BA"/>
    <w:rsid w:val="00804E5A"/>
    <w:rsid w:val="00805402"/>
    <w:rsid w:val="00805E0A"/>
    <w:rsid w:val="0081075C"/>
    <w:rsid w:val="008108CE"/>
    <w:rsid w:val="00811152"/>
    <w:rsid w:val="0081161D"/>
    <w:rsid w:val="00812276"/>
    <w:rsid w:val="00812F07"/>
    <w:rsid w:val="008134D5"/>
    <w:rsid w:val="00816146"/>
    <w:rsid w:val="008202A0"/>
    <w:rsid w:val="00820A42"/>
    <w:rsid w:val="00821000"/>
    <w:rsid w:val="00821878"/>
    <w:rsid w:val="008252F4"/>
    <w:rsid w:val="00825D4F"/>
    <w:rsid w:val="00831907"/>
    <w:rsid w:val="00832C26"/>
    <w:rsid w:val="00832CCA"/>
    <w:rsid w:val="0083340F"/>
    <w:rsid w:val="00834D48"/>
    <w:rsid w:val="008402CA"/>
    <w:rsid w:val="00842AB3"/>
    <w:rsid w:val="008453A3"/>
    <w:rsid w:val="008462EC"/>
    <w:rsid w:val="00847962"/>
    <w:rsid w:val="008479BB"/>
    <w:rsid w:val="00852782"/>
    <w:rsid w:val="00853580"/>
    <w:rsid w:val="00853615"/>
    <w:rsid w:val="00853C5B"/>
    <w:rsid w:val="00854187"/>
    <w:rsid w:val="00855734"/>
    <w:rsid w:val="008566A9"/>
    <w:rsid w:val="00857FF0"/>
    <w:rsid w:val="00860696"/>
    <w:rsid w:val="008617D1"/>
    <w:rsid w:val="00861ED8"/>
    <w:rsid w:val="008625F6"/>
    <w:rsid w:val="00862AF3"/>
    <w:rsid w:val="00865EFE"/>
    <w:rsid w:val="00867B19"/>
    <w:rsid w:val="008708C6"/>
    <w:rsid w:val="0087119B"/>
    <w:rsid w:val="00871893"/>
    <w:rsid w:val="008722AA"/>
    <w:rsid w:val="008728AD"/>
    <w:rsid w:val="008734A4"/>
    <w:rsid w:val="00873BB7"/>
    <w:rsid w:val="008808BA"/>
    <w:rsid w:val="00882A15"/>
    <w:rsid w:val="008831E1"/>
    <w:rsid w:val="008844FB"/>
    <w:rsid w:val="0088504C"/>
    <w:rsid w:val="00885DCE"/>
    <w:rsid w:val="00886F04"/>
    <w:rsid w:val="00893ED6"/>
    <w:rsid w:val="00894F31"/>
    <w:rsid w:val="00895D21"/>
    <w:rsid w:val="008A0FC0"/>
    <w:rsid w:val="008A39DB"/>
    <w:rsid w:val="008A445C"/>
    <w:rsid w:val="008A4F6C"/>
    <w:rsid w:val="008A71D1"/>
    <w:rsid w:val="008A7C27"/>
    <w:rsid w:val="008B19B8"/>
    <w:rsid w:val="008B3FAE"/>
    <w:rsid w:val="008B4E94"/>
    <w:rsid w:val="008B5F75"/>
    <w:rsid w:val="008B60D0"/>
    <w:rsid w:val="008B629D"/>
    <w:rsid w:val="008C477F"/>
    <w:rsid w:val="008C541F"/>
    <w:rsid w:val="008C7841"/>
    <w:rsid w:val="008C7E53"/>
    <w:rsid w:val="008D0D5E"/>
    <w:rsid w:val="008D18C7"/>
    <w:rsid w:val="008D1F45"/>
    <w:rsid w:val="008D2CB7"/>
    <w:rsid w:val="008D33A2"/>
    <w:rsid w:val="008D4EF5"/>
    <w:rsid w:val="008D5F68"/>
    <w:rsid w:val="008D603A"/>
    <w:rsid w:val="008D618F"/>
    <w:rsid w:val="008E164F"/>
    <w:rsid w:val="008E1EAA"/>
    <w:rsid w:val="008E557F"/>
    <w:rsid w:val="008E6FDF"/>
    <w:rsid w:val="008E76CC"/>
    <w:rsid w:val="008F090F"/>
    <w:rsid w:val="008F18B6"/>
    <w:rsid w:val="008F1D38"/>
    <w:rsid w:val="008F36B4"/>
    <w:rsid w:val="008F4FE9"/>
    <w:rsid w:val="008F5521"/>
    <w:rsid w:val="00900E70"/>
    <w:rsid w:val="00904750"/>
    <w:rsid w:val="009057B2"/>
    <w:rsid w:val="00906734"/>
    <w:rsid w:val="00906F55"/>
    <w:rsid w:val="00910DE3"/>
    <w:rsid w:val="00917662"/>
    <w:rsid w:val="00925F84"/>
    <w:rsid w:val="009275E0"/>
    <w:rsid w:val="00927A43"/>
    <w:rsid w:val="00927CB9"/>
    <w:rsid w:val="00927F5B"/>
    <w:rsid w:val="009314A8"/>
    <w:rsid w:val="00931F72"/>
    <w:rsid w:val="00932B99"/>
    <w:rsid w:val="0093307C"/>
    <w:rsid w:val="009336F7"/>
    <w:rsid w:val="00935BB0"/>
    <w:rsid w:val="00935D0C"/>
    <w:rsid w:val="00936DAA"/>
    <w:rsid w:val="00937195"/>
    <w:rsid w:val="00940962"/>
    <w:rsid w:val="00940A6C"/>
    <w:rsid w:val="00940FAA"/>
    <w:rsid w:val="00941CFF"/>
    <w:rsid w:val="00943920"/>
    <w:rsid w:val="0094551D"/>
    <w:rsid w:val="00945F95"/>
    <w:rsid w:val="0094783D"/>
    <w:rsid w:val="00951187"/>
    <w:rsid w:val="00952DCB"/>
    <w:rsid w:val="0095307C"/>
    <w:rsid w:val="00953F54"/>
    <w:rsid w:val="00954405"/>
    <w:rsid w:val="00955E15"/>
    <w:rsid w:val="0096135D"/>
    <w:rsid w:val="00962D62"/>
    <w:rsid w:val="0096345F"/>
    <w:rsid w:val="00964D76"/>
    <w:rsid w:val="00965826"/>
    <w:rsid w:val="00967618"/>
    <w:rsid w:val="0097002E"/>
    <w:rsid w:val="00971E1F"/>
    <w:rsid w:val="009727F2"/>
    <w:rsid w:val="00975451"/>
    <w:rsid w:val="00984F93"/>
    <w:rsid w:val="00985516"/>
    <w:rsid w:val="00985580"/>
    <w:rsid w:val="00985B16"/>
    <w:rsid w:val="00986424"/>
    <w:rsid w:val="00987640"/>
    <w:rsid w:val="00993A60"/>
    <w:rsid w:val="00993F35"/>
    <w:rsid w:val="009942FD"/>
    <w:rsid w:val="00994755"/>
    <w:rsid w:val="00996A38"/>
    <w:rsid w:val="00996B79"/>
    <w:rsid w:val="009A1463"/>
    <w:rsid w:val="009A197E"/>
    <w:rsid w:val="009A37C0"/>
    <w:rsid w:val="009A64EB"/>
    <w:rsid w:val="009B096A"/>
    <w:rsid w:val="009B3C15"/>
    <w:rsid w:val="009B65CC"/>
    <w:rsid w:val="009B6F05"/>
    <w:rsid w:val="009B7338"/>
    <w:rsid w:val="009B7376"/>
    <w:rsid w:val="009C16E0"/>
    <w:rsid w:val="009C23E9"/>
    <w:rsid w:val="009C2526"/>
    <w:rsid w:val="009C37C6"/>
    <w:rsid w:val="009C3969"/>
    <w:rsid w:val="009C514B"/>
    <w:rsid w:val="009C7050"/>
    <w:rsid w:val="009C740D"/>
    <w:rsid w:val="009C7C62"/>
    <w:rsid w:val="009D0B3E"/>
    <w:rsid w:val="009D1795"/>
    <w:rsid w:val="009D2FD6"/>
    <w:rsid w:val="009D3D60"/>
    <w:rsid w:val="009D5A88"/>
    <w:rsid w:val="009D62D9"/>
    <w:rsid w:val="009D731B"/>
    <w:rsid w:val="009E260F"/>
    <w:rsid w:val="009E45A6"/>
    <w:rsid w:val="009E466D"/>
    <w:rsid w:val="009E59FD"/>
    <w:rsid w:val="009E5E35"/>
    <w:rsid w:val="009E7066"/>
    <w:rsid w:val="009E73A7"/>
    <w:rsid w:val="009E751A"/>
    <w:rsid w:val="009E7BCD"/>
    <w:rsid w:val="009E7C25"/>
    <w:rsid w:val="009F03AB"/>
    <w:rsid w:val="009F13A1"/>
    <w:rsid w:val="009F1D72"/>
    <w:rsid w:val="009F2153"/>
    <w:rsid w:val="009F3A39"/>
    <w:rsid w:val="009F43F6"/>
    <w:rsid w:val="009F484F"/>
    <w:rsid w:val="009F50FC"/>
    <w:rsid w:val="009F62CA"/>
    <w:rsid w:val="009F78E2"/>
    <w:rsid w:val="009F7D1D"/>
    <w:rsid w:val="009F7F43"/>
    <w:rsid w:val="00A01347"/>
    <w:rsid w:val="00A020B8"/>
    <w:rsid w:val="00A03E53"/>
    <w:rsid w:val="00A04227"/>
    <w:rsid w:val="00A04A1A"/>
    <w:rsid w:val="00A05DE0"/>
    <w:rsid w:val="00A05FFF"/>
    <w:rsid w:val="00A07AA1"/>
    <w:rsid w:val="00A1107B"/>
    <w:rsid w:val="00A155B9"/>
    <w:rsid w:val="00A20B1C"/>
    <w:rsid w:val="00A214F5"/>
    <w:rsid w:val="00A21B6F"/>
    <w:rsid w:val="00A23D9C"/>
    <w:rsid w:val="00A25635"/>
    <w:rsid w:val="00A25858"/>
    <w:rsid w:val="00A27251"/>
    <w:rsid w:val="00A27924"/>
    <w:rsid w:val="00A31D10"/>
    <w:rsid w:val="00A33370"/>
    <w:rsid w:val="00A33EDF"/>
    <w:rsid w:val="00A34618"/>
    <w:rsid w:val="00A35D2F"/>
    <w:rsid w:val="00A37FB8"/>
    <w:rsid w:val="00A4083D"/>
    <w:rsid w:val="00A41A90"/>
    <w:rsid w:val="00A42BD0"/>
    <w:rsid w:val="00A4309E"/>
    <w:rsid w:val="00A43581"/>
    <w:rsid w:val="00A46DAD"/>
    <w:rsid w:val="00A504FE"/>
    <w:rsid w:val="00A524FA"/>
    <w:rsid w:val="00A52F5B"/>
    <w:rsid w:val="00A53031"/>
    <w:rsid w:val="00A55AB8"/>
    <w:rsid w:val="00A56BE6"/>
    <w:rsid w:val="00A616E9"/>
    <w:rsid w:val="00A663A0"/>
    <w:rsid w:val="00A7489D"/>
    <w:rsid w:val="00A74A27"/>
    <w:rsid w:val="00A75D8F"/>
    <w:rsid w:val="00A75E54"/>
    <w:rsid w:val="00A818B8"/>
    <w:rsid w:val="00A82300"/>
    <w:rsid w:val="00A823A5"/>
    <w:rsid w:val="00A8242F"/>
    <w:rsid w:val="00A82EEC"/>
    <w:rsid w:val="00A82F03"/>
    <w:rsid w:val="00A8460D"/>
    <w:rsid w:val="00A91CDF"/>
    <w:rsid w:val="00A94AF5"/>
    <w:rsid w:val="00A9500C"/>
    <w:rsid w:val="00A95B4C"/>
    <w:rsid w:val="00A95EFC"/>
    <w:rsid w:val="00A9711C"/>
    <w:rsid w:val="00A973C2"/>
    <w:rsid w:val="00AA012B"/>
    <w:rsid w:val="00AA0CCE"/>
    <w:rsid w:val="00AA1AA4"/>
    <w:rsid w:val="00AA2412"/>
    <w:rsid w:val="00AB0EFD"/>
    <w:rsid w:val="00AB169D"/>
    <w:rsid w:val="00AB3524"/>
    <w:rsid w:val="00AB3AC1"/>
    <w:rsid w:val="00AB5414"/>
    <w:rsid w:val="00AB5B0D"/>
    <w:rsid w:val="00AC05F3"/>
    <w:rsid w:val="00AC081E"/>
    <w:rsid w:val="00AC24B6"/>
    <w:rsid w:val="00AC255A"/>
    <w:rsid w:val="00AC2DCB"/>
    <w:rsid w:val="00AC4403"/>
    <w:rsid w:val="00AC4CB2"/>
    <w:rsid w:val="00AC5164"/>
    <w:rsid w:val="00AC586A"/>
    <w:rsid w:val="00AC6F3A"/>
    <w:rsid w:val="00AD1243"/>
    <w:rsid w:val="00AD280A"/>
    <w:rsid w:val="00AD4C32"/>
    <w:rsid w:val="00AD53C3"/>
    <w:rsid w:val="00AD7DF3"/>
    <w:rsid w:val="00AE015F"/>
    <w:rsid w:val="00AE178A"/>
    <w:rsid w:val="00AE1930"/>
    <w:rsid w:val="00AE26F9"/>
    <w:rsid w:val="00AE3645"/>
    <w:rsid w:val="00AE6831"/>
    <w:rsid w:val="00AE7621"/>
    <w:rsid w:val="00AE7A1A"/>
    <w:rsid w:val="00AF08BB"/>
    <w:rsid w:val="00AF2455"/>
    <w:rsid w:val="00AF334E"/>
    <w:rsid w:val="00AF3FB4"/>
    <w:rsid w:val="00AF4CA9"/>
    <w:rsid w:val="00AF55AD"/>
    <w:rsid w:val="00AF6A9E"/>
    <w:rsid w:val="00AF6BA9"/>
    <w:rsid w:val="00AF6E6F"/>
    <w:rsid w:val="00B01788"/>
    <w:rsid w:val="00B031B8"/>
    <w:rsid w:val="00B03647"/>
    <w:rsid w:val="00B03775"/>
    <w:rsid w:val="00B07292"/>
    <w:rsid w:val="00B07B90"/>
    <w:rsid w:val="00B07CEC"/>
    <w:rsid w:val="00B10BE9"/>
    <w:rsid w:val="00B11601"/>
    <w:rsid w:val="00B12644"/>
    <w:rsid w:val="00B126B2"/>
    <w:rsid w:val="00B15109"/>
    <w:rsid w:val="00B154EA"/>
    <w:rsid w:val="00B2071C"/>
    <w:rsid w:val="00B21ADA"/>
    <w:rsid w:val="00B224AD"/>
    <w:rsid w:val="00B2566C"/>
    <w:rsid w:val="00B2600E"/>
    <w:rsid w:val="00B266E7"/>
    <w:rsid w:val="00B270B9"/>
    <w:rsid w:val="00B3083D"/>
    <w:rsid w:val="00B30894"/>
    <w:rsid w:val="00B31D57"/>
    <w:rsid w:val="00B333D7"/>
    <w:rsid w:val="00B347CE"/>
    <w:rsid w:val="00B36BAF"/>
    <w:rsid w:val="00B36E59"/>
    <w:rsid w:val="00B3753F"/>
    <w:rsid w:val="00B41CF3"/>
    <w:rsid w:val="00B42A71"/>
    <w:rsid w:val="00B50D64"/>
    <w:rsid w:val="00B518BF"/>
    <w:rsid w:val="00B52737"/>
    <w:rsid w:val="00B53A6D"/>
    <w:rsid w:val="00B55AF5"/>
    <w:rsid w:val="00B56812"/>
    <w:rsid w:val="00B5749B"/>
    <w:rsid w:val="00B57536"/>
    <w:rsid w:val="00B57F66"/>
    <w:rsid w:val="00B631FB"/>
    <w:rsid w:val="00B636FA"/>
    <w:rsid w:val="00B639F3"/>
    <w:rsid w:val="00B66A68"/>
    <w:rsid w:val="00B67196"/>
    <w:rsid w:val="00B71944"/>
    <w:rsid w:val="00B72EC1"/>
    <w:rsid w:val="00B72F87"/>
    <w:rsid w:val="00B73F50"/>
    <w:rsid w:val="00B741BE"/>
    <w:rsid w:val="00B74D31"/>
    <w:rsid w:val="00B77538"/>
    <w:rsid w:val="00B81DF1"/>
    <w:rsid w:val="00B825EF"/>
    <w:rsid w:val="00B85BF7"/>
    <w:rsid w:val="00B9264E"/>
    <w:rsid w:val="00B93FF5"/>
    <w:rsid w:val="00B96EF5"/>
    <w:rsid w:val="00B97341"/>
    <w:rsid w:val="00BA1212"/>
    <w:rsid w:val="00BA1ADC"/>
    <w:rsid w:val="00BA2D18"/>
    <w:rsid w:val="00BA3289"/>
    <w:rsid w:val="00BA4764"/>
    <w:rsid w:val="00BA6628"/>
    <w:rsid w:val="00BA6A9C"/>
    <w:rsid w:val="00BB013A"/>
    <w:rsid w:val="00BB1703"/>
    <w:rsid w:val="00BB24FE"/>
    <w:rsid w:val="00BB2750"/>
    <w:rsid w:val="00BB3507"/>
    <w:rsid w:val="00BB4524"/>
    <w:rsid w:val="00BB55DF"/>
    <w:rsid w:val="00BB596B"/>
    <w:rsid w:val="00BB5E47"/>
    <w:rsid w:val="00BB5E9F"/>
    <w:rsid w:val="00BB5EE6"/>
    <w:rsid w:val="00BB612C"/>
    <w:rsid w:val="00BB7966"/>
    <w:rsid w:val="00BC0504"/>
    <w:rsid w:val="00BC0CCE"/>
    <w:rsid w:val="00BC18B2"/>
    <w:rsid w:val="00BC2062"/>
    <w:rsid w:val="00BC547A"/>
    <w:rsid w:val="00BC5933"/>
    <w:rsid w:val="00BC69D8"/>
    <w:rsid w:val="00BD0AB9"/>
    <w:rsid w:val="00BD1FFA"/>
    <w:rsid w:val="00BD2085"/>
    <w:rsid w:val="00BD2DE7"/>
    <w:rsid w:val="00BD2FBD"/>
    <w:rsid w:val="00BD384A"/>
    <w:rsid w:val="00BD55DF"/>
    <w:rsid w:val="00BD65FF"/>
    <w:rsid w:val="00BD784B"/>
    <w:rsid w:val="00BE0477"/>
    <w:rsid w:val="00BE15FE"/>
    <w:rsid w:val="00BE18DA"/>
    <w:rsid w:val="00BE1E49"/>
    <w:rsid w:val="00BE3B43"/>
    <w:rsid w:val="00BE6D4D"/>
    <w:rsid w:val="00BF03C9"/>
    <w:rsid w:val="00BF0BDB"/>
    <w:rsid w:val="00BF37B8"/>
    <w:rsid w:val="00BF3DBB"/>
    <w:rsid w:val="00BF5758"/>
    <w:rsid w:val="00BF6364"/>
    <w:rsid w:val="00BF65CE"/>
    <w:rsid w:val="00BF72DD"/>
    <w:rsid w:val="00C005DE"/>
    <w:rsid w:val="00C00CF4"/>
    <w:rsid w:val="00C03F44"/>
    <w:rsid w:val="00C04BCB"/>
    <w:rsid w:val="00C06F17"/>
    <w:rsid w:val="00C0712A"/>
    <w:rsid w:val="00C1555C"/>
    <w:rsid w:val="00C163A0"/>
    <w:rsid w:val="00C1656C"/>
    <w:rsid w:val="00C20D15"/>
    <w:rsid w:val="00C218C0"/>
    <w:rsid w:val="00C2241C"/>
    <w:rsid w:val="00C23C19"/>
    <w:rsid w:val="00C27571"/>
    <w:rsid w:val="00C3067B"/>
    <w:rsid w:val="00C30862"/>
    <w:rsid w:val="00C30DAB"/>
    <w:rsid w:val="00C31A54"/>
    <w:rsid w:val="00C3214E"/>
    <w:rsid w:val="00C32809"/>
    <w:rsid w:val="00C32E7E"/>
    <w:rsid w:val="00C33420"/>
    <w:rsid w:val="00C34ECA"/>
    <w:rsid w:val="00C35904"/>
    <w:rsid w:val="00C35B26"/>
    <w:rsid w:val="00C36169"/>
    <w:rsid w:val="00C361E3"/>
    <w:rsid w:val="00C36CF9"/>
    <w:rsid w:val="00C37E6F"/>
    <w:rsid w:val="00C44656"/>
    <w:rsid w:val="00C45064"/>
    <w:rsid w:val="00C462EA"/>
    <w:rsid w:val="00C4713D"/>
    <w:rsid w:val="00C47633"/>
    <w:rsid w:val="00C47833"/>
    <w:rsid w:val="00C5181F"/>
    <w:rsid w:val="00C53B10"/>
    <w:rsid w:val="00C54EDA"/>
    <w:rsid w:val="00C56DC7"/>
    <w:rsid w:val="00C622C3"/>
    <w:rsid w:val="00C64F1C"/>
    <w:rsid w:val="00C65DC6"/>
    <w:rsid w:val="00C67D42"/>
    <w:rsid w:val="00C710EA"/>
    <w:rsid w:val="00C7170B"/>
    <w:rsid w:val="00C74DC3"/>
    <w:rsid w:val="00C76FFC"/>
    <w:rsid w:val="00C7712D"/>
    <w:rsid w:val="00C77558"/>
    <w:rsid w:val="00C77686"/>
    <w:rsid w:val="00C829EE"/>
    <w:rsid w:val="00C83840"/>
    <w:rsid w:val="00C84655"/>
    <w:rsid w:val="00C873B1"/>
    <w:rsid w:val="00C91BE2"/>
    <w:rsid w:val="00C92309"/>
    <w:rsid w:val="00C9267C"/>
    <w:rsid w:val="00C9389D"/>
    <w:rsid w:val="00C96C5F"/>
    <w:rsid w:val="00C97547"/>
    <w:rsid w:val="00CA0D94"/>
    <w:rsid w:val="00CA10D2"/>
    <w:rsid w:val="00CA1505"/>
    <w:rsid w:val="00CA4C44"/>
    <w:rsid w:val="00CA712B"/>
    <w:rsid w:val="00CA755C"/>
    <w:rsid w:val="00CB1335"/>
    <w:rsid w:val="00CB1965"/>
    <w:rsid w:val="00CB1FC8"/>
    <w:rsid w:val="00CB20D5"/>
    <w:rsid w:val="00CB3D57"/>
    <w:rsid w:val="00CB4DF5"/>
    <w:rsid w:val="00CB6BC0"/>
    <w:rsid w:val="00CB713C"/>
    <w:rsid w:val="00CB7CBC"/>
    <w:rsid w:val="00CC1228"/>
    <w:rsid w:val="00CC28DE"/>
    <w:rsid w:val="00CC3750"/>
    <w:rsid w:val="00CC4145"/>
    <w:rsid w:val="00CC5EED"/>
    <w:rsid w:val="00CC62E1"/>
    <w:rsid w:val="00CC6D23"/>
    <w:rsid w:val="00CD1E54"/>
    <w:rsid w:val="00CD42F2"/>
    <w:rsid w:val="00CD47D9"/>
    <w:rsid w:val="00CD4849"/>
    <w:rsid w:val="00CD6BA5"/>
    <w:rsid w:val="00CE4E74"/>
    <w:rsid w:val="00CE5D61"/>
    <w:rsid w:val="00CF0543"/>
    <w:rsid w:val="00CF1E40"/>
    <w:rsid w:val="00CF304F"/>
    <w:rsid w:val="00CF3709"/>
    <w:rsid w:val="00CF4E38"/>
    <w:rsid w:val="00CF5C88"/>
    <w:rsid w:val="00CF5D24"/>
    <w:rsid w:val="00CF5DB8"/>
    <w:rsid w:val="00D007D2"/>
    <w:rsid w:val="00D01E5A"/>
    <w:rsid w:val="00D01EA3"/>
    <w:rsid w:val="00D04A04"/>
    <w:rsid w:val="00D04F36"/>
    <w:rsid w:val="00D10681"/>
    <w:rsid w:val="00D114FA"/>
    <w:rsid w:val="00D148EB"/>
    <w:rsid w:val="00D1572D"/>
    <w:rsid w:val="00D16C9F"/>
    <w:rsid w:val="00D2090E"/>
    <w:rsid w:val="00D21B3E"/>
    <w:rsid w:val="00D21B67"/>
    <w:rsid w:val="00D23A01"/>
    <w:rsid w:val="00D24CF8"/>
    <w:rsid w:val="00D266C1"/>
    <w:rsid w:val="00D30B85"/>
    <w:rsid w:val="00D30F7A"/>
    <w:rsid w:val="00D3106C"/>
    <w:rsid w:val="00D33023"/>
    <w:rsid w:val="00D33985"/>
    <w:rsid w:val="00D33BA4"/>
    <w:rsid w:val="00D342D8"/>
    <w:rsid w:val="00D359D9"/>
    <w:rsid w:val="00D3700A"/>
    <w:rsid w:val="00D41876"/>
    <w:rsid w:val="00D42E89"/>
    <w:rsid w:val="00D440F7"/>
    <w:rsid w:val="00D44B42"/>
    <w:rsid w:val="00D44B65"/>
    <w:rsid w:val="00D45953"/>
    <w:rsid w:val="00D475B1"/>
    <w:rsid w:val="00D47F1E"/>
    <w:rsid w:val="00D50026"/>
    <w:rsid w:val="00D50722"/>
    <w:rsid w:val="00D51145"/>
    <w:rsid w:val="00D543DD"/>
    <w:rsid w:val="00D54469"/>
    <w:rsid w:val="00D547F7"/>
    <w:rsid w:val="00D6041E"/>
    <w:rsid w:val="00D61CBC"/>
    <w:rsid w:val="00D622C5"/>
    <w:rsid w:val="00D63A8F"/>
    <w:rsid w:val="00D63E4B"/>
    <w:rsid w:val="00D664B9"/>
    <w:rsid w:val="00D6751E"/>
    <w:rsid w:val="00D705CE"/>
    <w:rsid w:val="00D72DAD"/>
    <w:rsid w:val="00D74141"/>
    <w:rsid w:val="00D75542"/>
    <w:rsid w:val="00D758F6"/>
    <w:rsid w:val="00D7671F"/>
    <w:rsid w:val="00D76B31"/>
    <w:rsid w:val="00D81036"/>
    <w:rsid w:val="00D82B8B"/>
    <w:rsid w:val="00D8322E"/>
    <w:rsid w:val="00D83833"/>
    <w:rsid w:val="00D83AA2"/>
    <w:rsid w:val="00D8501A"/>
    <w:rsid w:val="00D869A2"/>
    <w:rsid w:val="00D87361"/>
    <w:rsid w:val="00D90233"/>
    <w:rsid w:val="00D906A5"/>
    <w:rsid w:val="00D9248D"/>
    <w:rsid w:val="00D92B47"/>
    <w:rsid w:val="00D93AB7"/>
    <w:rsid w:val="00D942E7"/>
    <w:rsid w:val="00D9459D"/>
    <w:rsid w:val="00D9793E"/>
    <w:rsid w:val="00DA09F3"/>
    <w:rsid w:val="00DA7E08"/>
    <w:rsid w:val="00DA7E55"/>
    <w:rsid w:val="00DB15C4"/>
    <w:rsid w:val="00DB176D"/>
    <w:rsid w:val="00DB1779"/>
    <w:rsid w:val="00DB4E1D"/>
    <w:rsid w:val="00DB67F4"/>
    <w:rsid w:val="00DB6AD8"/>
    <w:rsid w:val="00DC3796"/>
    <w:rsid w:val="00DC3A37"/>
    <w:rsid w:val="00DC4A9E"/>
    <w:rsid w:val="00DC50C3"/>
    <w:rsid w:val="00DC526F"/>
    <w:rsid w:val="00DC56B8"/>
    <w:rsid w:val="00DC5B0A"/>
    <w:rsid w:val="00DC6C5D"/>
    <w:rsid w:val="00DD0A13"/>
    <w:rsid w:val="00DD130F"/>
    <w:rsid w:val="00DD16CE"/>
    <w:rsid w:val="00DD2AC7"/>
    <w:rsid w:val="00DD3D74"/>
    <w:rsid w:val="00DE1429"/>
    <w:rsid w:val="00DE474B"/>
    <w:rsid w:val="00DE795F"/>
    <w:rsid w:val="00DF0FF9"/>
    <w:rsid w:val="00DF144A"/>
    <w:rsid w:val="00DF169F"/>
    <w:rsid w:val="00DF1FD9"/>
    <w:rsid w:val="00DF21DB"/>
    <w:rsid w:val="00DF21E6"/>
    <w:rsid w:val="00DF4204"/>
    <w:rsid w:val="00DF4472"/>
    <w:rsid w:val="00DF7F0D"/>
    <w:rsid w:val="00E01117"/>
    <w:rsid w:val="00E01FDF"/>
    <w:rsid w:val="00E0255D"/>
    <w:rsid w:val="00E02C67"/>
    <w:rsid w:val="00E04BF5"/>
    <w:rsid w:val="00E06ED5"/>
    <w:rsid w:val="00E06F78"/>
    <w:rsid w:val="00E10991"/>
    <w:rsid w:val="00E10CB8"/>
    <w:rsid w:val="00E110C1"/>
    <w:rsid w:val="00E11D8A"/>
    <w:rsid w:val="00E142E3"/>
    <w:rsid w:val="00E14BC7"/>
    <w:rsid w:val="00E21DE1"/>
    <w:rsid w:val="00E23173"/>
    <w:rsid w:val="00E23AC2"/>
    <w:rsid w:val="00E240D4"/>
    <w:rsid w:val="00E26C11"/>
    <w:rsid w:val="00E2738D"/>
    <w:rsid w:val="00E278B7"/>
    <w:rsid w:val="00E3256F"/>
    <w:rsid w:val="00E32990"/>
    <w:rsid w:val="00E34DE0"/>
    <w:rsid w:val="00E36024"/>
    <w:rsid w:val="00E37C42"/>
    <w:rsid w:val="00E403BE"/>
    <w:rsid w:val="00E4187E"/>
    <w:rsid w:val="00E41CF2"/>
    <w:rsid w:val="00E42088"/>
    <w:rsid w:val="00E43311"/>
    <w:rsid w:val="00E43625"/>
    <w:rsid w:val="00E44F0A"/>
    <w:rsid w:val="00E453C3"/>
    <w:rsid w:val="00E47AE9"/>
    <w:rsid w:val="00E52F01"/>
    <w:rsid w:val="00E53037"/>
    <w:rsid w:val="00E55391"/>
    <w:rsid w:val="00E62052"/>
    <w:rsid w:val="00E62C86"/>
    <w:rsid w:val="00E632AC"/>
    <w:rsid w:val="00E632E3"/>
    <w:rsid w:val="00E674BC"/>
    <w:rsid w:val="00E70229"/>
    <w:rsid w:val="00E7136B"/>
    <w:rsid w:val="00E71F0B"/>
    <w:rsid w:val="00E723B0"/>
    <w:rsid w:val="00E732B3"/>
    <w:rsid w:val="00E76C9B"/>
    <w:rsid w:val="00E77FB4"/>
    <w:rsid w:val="00E8073F"/>
    <w:rsid w:val="00E80D7F"/>
    <w:rsid w:val="00E81218"/>
    <w:rsid w:val="00E82CDA"/>
    <w:rsid w:val="00E84B72"/>
    <w:rsid w:val="00E84EB9"/>
    <w:rsid w:val="00E939F2"/>
    <w:rsid w:val="00E95B9E"/>
    <w:rsid w:val="00EA0AC2"/>
    <w:rsid w:val="00EA1E50"/>
    <w:rsid w:val="00EA2E95"/>
    <w:rsid w:val="00EA3378"/>
    <w:rsid w:val="00EA625C"/>
    <w:rsid w:val="00EA66FB"/>
    <w:rsid w:val="00EA7FEA"/>
    <w:rsid w:val="00EB07AF"/>
    <w:rsid w:val="00EB2BF2"/>
    <w:rsid w:val="00EB35D0"/>
    <w:rsid w:val="00EB7392"/>
    <w:rsid w:val="00EC05E5"/>
    <w:rsid w:val="00EC0FCF"/>
    <w:rsid w:val="00ED006F"/>
    <w:rsid w:val="00ED1256"/>
    <w:rsid w:val="00ED2B3D"/>
    <w:rsid w:val="00ED30FE"/>
    <w:rsid w:val="00ED4884"/>
    <w:rsid w:val="00ED4E56"/>
    <w:rsid w:val="00ED5AD4"/>
    <w:rsid w:val="00ED5D04"/>
    <w:rsid w:val="00EE14F7"/>
    <w:rsid w:val="00EE15A8"/>
    <w:rsid w:val="00EE1D6A"/>
    <w:rsid w:val="00EE1F37"/>
    <w:rsid w:val="00EE3CF0"/>
    <w:rsid w:val="00EE7B90"/>
    <w:rsid w:val="00EE7E84"/>
    <w:rsid w:val="00EF031D"/>
    <w:rsid w:val="00EF3E65"/>
    <w:rsid w:val="00EF462A"/>
    <w:rsid w:val="00EF6939"/>
    <w:rsid w:val="00EF7B28"/>
    <w:rsid w:val="00F0199D"/>
    <w:rsid w:val="00F01FC3"/>
    <w:rsid w:val="00F0242A"/>
    <w:rsid w:val="00F050B1"/>
    <w:rsid w:val="00F06E99"/>
    <w:rsid w:val="00F0732D"/>
    <w:rsid w:val="00F07980"/>
    <w:rsid w:val="00F13482"/>
    <w:rsid w:val="00F14350"/>
    <w:rsid w:val="00F14793"/>
    <w:rsid w:val="00F15FFE"/>
    <w:rsid w:val="00F16A54"/>
    <w:rsid w:val="00F23067"/>
    <w:rsid w:val="00F25E76"/>
    <w:rsid w:val="00F3113A"/>
    <w:rsid w:val="00F31AF1"/>
    <w:rsid w:val="00F31D46"/>
    <w:rsid w:val="00F329A0"/>
    <w:rsid w:val="00F33F40"/>
    <w:rsid w:val="00F3575F"/>
    <w:rsid w:val="00F40E78"/>
    <w:rsid w:val="00F412AA"/>
    <w:rsid w:val="00F4194A"/>
    <w:rsid w:val="00F42C99"/>
    <w:rsid w:val="00F430EE"/>
    <w:rsid w:val="00F44B71"/>
    <w:rsid w:val="00F45D29"/>
    <w:rsid w:val="00F466FE"/>
    <w:rsid w:val="00F46AF7"/>
    <w:rsid w:val="00F47BD2"/>
    <w:rsid w:val="00F5015E"/>
    <w:rsid w:val="00F50A40"/>
    <w:rsid w:val="00F5151D"/>
    <w:rsid w:val="00F547BE"/>
    <w:rsid w:val="00F56218"/>
    <w:rsid w:val="00F60BB3"/>
    <w:rsid w:val="00F60EA6"/>
    <w:rsid w:val="00F61044"/>
    <w:rsid w:val="00F63D53"/>
    <w:rsid w:val="00F642E8"/>
    <w:rsid w:val="00F65A38"/>
    <w:rsid w:val="00F66A6E"/>
    <w:rsid w:val="00F675B7"/>
    <w:rsid w:val="00F6787A"/>
    <w:rsid w:val="00F73068"/>
    <w:rsid w:val="00F732F0"/>
    <w:rsid w:val="00F75D2B"/>
    <w:rsid w:val="00F76249"/>
    <w:rsid w:val="00F774E2"/>
    <w:rsid w:val="00F80B06"/>
    <w:rsid w:val="00F80D26"/>
    <w:rsid w:val="00F83D48"/>
    <w:rsid w:val="00F852FF"/>
    <w:rsid w:val="00F87EF5"/>
    <w:rsid w:val="00F90BA6"/>
    <w:rsid w:val="00F90BE2"/>
    <w:rsid w:val="00F90C91"/>
    <w:rsid w:val="00F9343D"/>
    <w:rsid w:val="00F96947"/>
    <w:rsid w:val="00FA227B"/>
    <w:rsid w:val="00FA44A2"/>
    <w:rsid w:val="00FA50C6"/>
    <w:rsid w:val="00FA5998"/>
    <w:rsid w:val="00FA5E57"/>
    <w:rsid w:val="00FB12FE"/>
    <w:rsid w:val="00FB1D0D"/>
    <w:rsid w:val="00FB2DF1"/>
    <w:rsid w:val="00FB2EEF"/>
    <w:rsid w:val="00FB50F7"/>
    <w:rsid w:val="00FB51E4"/>
    <w:rsid w:val="00FB60CF"/>
    <w:rsid w:val="00FB6D74"/>
    <w:rsid w:val="00FC0E35"/>
    <w:rsid w:val="00FC38A6"/>
    <w:rsid w:val="00FC54A9"/>
    <w:rsid w:val="00FC6685"/>
    <w:rsid w:val="00FC6A48"/>
    <w:rsid w:val="00FC7166"/>
    <w:rsid w:val="00FD2147"/>
    <w:rsid w:val="00FD48E5"/>
    <w:rsid w:val="00FD5949"/>
    <w:rsid w:val="00FD5D54"/>
    <w:rsid w:val="00FE176B"/>
    <w:rsid w:val="00FE5A3E"/>
    <w:rsid w:val="00FE662B"/>
    <w:rsid w:val="00FF2093"/>
    <w:rsid w:val="00FF2C37"/>
    <w:rsid w:val="00FF2F65"/>
    <w:rsid w:val="00FF3106"/>
    <w:rsid w:val="00FF42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0E2D"/>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unhideWhenUsed/>
    <w:rsid w:val="00C31A54"/>
    <w:rPr>
      <w:sz w:val="20"/>
      <w:szCs w:val="20"/>
    </w:rPr>
  </w:style>
  <w:style w:type="character" w:customStyle="1" w:styleId="CommentTextChar">
    <w:name w:val="Comment Text Char"/>
    <w:link w:val="CommentText"/>
    <w:uiPriority w:val="99"/>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unhideWhenUsed/>
    <w:rsid w:val="00BA3289"/>
    <w:rPr>
      <w:rFonts w:ascii="Times New Roman" w:hAnsi="Times New Roman"/>
      <w:sz w:val="24"/>
      <w:szCs w:val="24"/>
    </w:rPr>
  </w:style>
  <w:style w:type="paragraph" w:styleId="ListParagraph">
    <w:name w:val="List Paragraph"/>
    <w:basedOn w:val="Normal"/>
    <w:uiPriority w:val="34"/>
    <w:qFormat/>
    <w:rsid w:val="00BE15FE"/>
    <w:pPr>
      <w:ind w:left="720"/>
      <w:contextualSpacing/>
    </w:pPr>
  </w:style>
  <w:style w:type="paragraph" w:styleId="Revision">
    <w:name w:val="Revision"/>
    <w:hidden/>
    <w:uiPriority w:val="99"/>
    <w:unhideWhenUsed/>
    <w:rsid w:val="001F2759"/>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16387610">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28572725">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762531908">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migrationpolicy.org/news/encuentros-migrantes-frontera-estados-unidos-mexico" TargetMode="External"/><Relationship Id="rId3" Type="http://schemas.openxmlformats.org/officeDocument/2006/relationships/hyperlink" Target="https://www.iom.int/es/news/2022-duplica-el-numero-de-migrantes-en-la-peligrosa-ruta-de-la-selva-del-darien" TargetMode="External"/><Relationship Id="rId7" Type="http://schemas.openxmlformats.org/officeDocument/2006/relationships/hyperlink" Target="https://news.un.org/es/story/2023/01/1517947" TargetMode="External"/><Relationship Id="rId2" Type="http://schemas.openxmlformats.org/officeDocument/2006/relationships/hyperlink" Target="https://rosanjose.iom.int/sites/g/files/tmzbdl1446/files/documents/tendencias-recientes-de-la-migracion-en-las-americas_sp.pdf" TargetMode="External"/><Relationship Id="rId1" Type="http://schemas.openxmlformats.org/officeDocument/2006/relationships/hyperlink" Target="https://www.vozdeamerica.com/a/los-10-peligros-de-cruzar-el-darien-el-infierno-verde-de-las-americas/6705004.html" TargetMode="External"/><Relationship Id="rId6" Type="http://schemas.openxmlformats.org/officeDocument/2006/relationships/hyperlink" Target="https://www.iom.int/es/news/2022-duplica-el-numero-de-migrantes-en-la-peligrosa-ruta-de-la-selva-del-darien" TargetMode="External"/><Relationship Id="rId11" Type="http://schemas.openxmlformats.org/officeDocument/2006/relationships/hyperlink" Target="https://www.ohchr.org/sites/default/files/OHCHR_Recommended_Principles_Guidelines_SP.pdf" TargetMode="External"/><Relationship Id="rId5" Type="http://schemas.openxmlformats.org/officeDocument/2006/relationships/hyperlink" Target="https://www.iom.int/es/news/2022-duplica-el-numero-de-migrantes-en-la-peligrosa-ruta-de-la-selva-del-darien" TargetMode="External"/><Relationship Id="rId10" Type="http://schemas.openxmlformats.org/officeDocument/2006/relationships/hyperlink" Target="https://www.ohchr.org/sites/default/files/OHCHR_Recommended_Principles_Guidelines_SP.pdf" TargetMode="External"/><Relationship Id="rId4" Type="http://schemas.openxmlformats.org/officeDocument/2006/relationships/hyperlink" Target="https://www.elespectador.com/mundo/america/darien-en-2023-ya-cruzo-la-misma-cantidad-de-migrantes-que-en-cinco-meses-de-2022-noticias-hoy/" TargetMode="External"/><Relationship Id="rId9" Type="http://schemas.openxmlformats.org/officeDocument/2006/relationships/hyperlink" Target="https://mirps-platform.org/wp-content/uploads/2023/01/MIRPS_ESP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1D39-AA47-446A-8A96-680FC9BE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184F-69F7-4F33-BDB6-35FB2B51C0A2}">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A5E175F3-6D77-4B1D-B435-4E0BAE15DCA1}">
  <ds:schemaRefs>
    <ds:schemaRef ds:uri="http://schemas.microsoft.com/sharepoint/v3/contenttype/forms"/>
  </ds:schemaRefs>
</ds:datastoreItem>
</file>

<file path=customXml/itemProps4.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1787</Words>
  <Characters>9750</Characters>
  <Application>Microsoft Office Word</Application>
  <DocSecurity>0</DocSecurity>
  <Lines>180</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5</cp:revision>
  <cp:lastPrinted>2022-03-02T20:23:00Z</cp:lastPrinted>
  <dcterms:created xsi:type="dcterms:W3CDTF">2023-03-28T20:16:00Z</dcterms:created>
  <dcterms:modified xsi:type="dcterms:W3CDTF">2023-03-29T18:45:00Z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GrammarlyDocumentId">
    <vt:lpwstr>6fd97c4f5950ab8223f5b2345562491b4ed90f7978dcc3275ac6a3fabcf2f014</vt:lpwstr>
  </property>
  <property fmtid="{D5CDD505-2E9C-101B-9397-08002B2CF9AE}" pid="4" name="MediaServiceImageTags">
    <vt:lpwstr/>
  </property>
</Properties>
</file>