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D2FA" w14:textId="77777777" w:rsidR="00E53E54" w:rsidRPr="00EC093E" w:rsidRDefault="00E53E54" w:rsidP="00E53E54">
      <w:pPr>
        <w:tabs>
          <w:tab w:val="left" w:pos="6210"/>
          <w:tab w:val="left" w:pos="6300"/>
          <w:tab w:val="left" w:pos="6660"/>
          <w:tab w:val="left" w:pos="7020"/>
        </w:tabs>
        <w:spacing w:after="0" w:line="240" w:lineRule="auto"/>
        <w:jc w:val="both"/>
        <w:rPr>
          <w:rFonts w:ascii="Times New Roman" w:eastAsia="Times New Roman" w:hAnsi="Times New Roman" w:cs="Times New Roman"/>
          <w:sz w:val="24"/>
          <w:szCs w:val="24"/>
          <w:lang w:val="es-ES"/>
        </w:rPr>
      </w:pPr>
      <w:r w:rsidRPr="00E53E54">
        <w:rPr>
          <w:rFonts w:ascii="Times New Roman" w:eastAsia="Times New Roman" w:hAnsi="Times New Roman" w:cs="Times New Roman"/>
          <w:smallCaps/>
          <w:sz w:val="24"/>
          <w:szCs w:val="24"/>
          <w:lang w:val="es-ES"/>
        </w:rPr>
        <w:t>COMISIÓN DE ASUNTOS MIGRATORIOS</w:t>
      </w:r>
      <w:r w:rsidRPr="00E53E54">
        <w:rPr>
          <w:rFonts w:ascii="Times New Roman" w:eastAsia="Times New Roman" w:hAnsi="Times New Roman" w:cs="Times New Roman"/>
          <w:sz w:val="24"/>
          <w:szCs w:val="24"/>
          <w:lang w:val="es-ES"/>
        </w:rPr>
        <w:tab/>
      </w:r>
      <w:r w:rsidRPr="00E53E54">
        <w:rPr>
          <w:rFonts w:ascii="Times New Roman" w:eastAsia="Times New Roman" w:hAnsi="Times New Roman" w:cs="Times New Roman"/>
          <w:sz w:val="24"/>
          <w:szCs w:val="24"/>
          <w:lang w:val="es-ES"/>
        </w:rPr>
        <w:tab/>
      </w:r>
      <w:r w:rsidRPr="00EC093E">
        <w:rPr>
          <w:rFonts w:ascii="Times New Roman" w:eastAsia="Times New Roman" w:hAnsi="Times New Roman" w:cs="Times New Roman"/>
          <w:sz w:val="24"/>
          <w:szCs w:val="24"/>
          <w:lang w:val="es-ES"/>
        </w:rPr>
        <w:t>OEA/Ser.W</w:t>
      </w:r>
    </w:p>
    <w:p w14:paraId="6E3E8D65" w14:textId="7EA59D05" w:rsidR="00E53E54" w:rsidRPr="000C1AF8" w:rsidRDefault="00E53E54" w:rsidP="00E53E54">
      <w:pPr>
        <w:tabs>
          <w:tab w:val="left" w:pos="6300"/>
          <w:tab w:val="left" w:pos="6660"/>
          <w:tab w:val="left" w:pos="7020"/>
        </w:tabs>
        <w:spacing w:after="0" w:line="240" w:lineRule="auto"/>
        <w:jc w:val="both"/>
        <w:rPr>
          <w:rFonts w:ascii="Times New Roman" w:eastAsia="Times New Roman" w:hAnsi="Times New Roman" w:cs="Times New Roman"/>
          <w:sz w:val="24"/>
          <w:szCs w:val="24"/>
          <w:lang w:val="es-US"/>
        </w:rPr>
      </w:pPr>
      <w:r w:rsidRPr="00EC093E">
        <w:rPr>
          <w:rFonts w:ascii="Times New Roman" w:eastAsia="Times New Roman" w:hAnsi="Times New Roman" w:cs="Times New Roman"/>
          <w:sz w:val="24"/>
          <w:szCs w:val="24"/>
          <w:lang w:val="es-ES"/>
        </w:rPr>
        <w:tab/>
      </w:r>
      <w:r w:rsidRPr="000C1AF8">
        <w:rPr>
          <w:rFonts w:ascii="Times New Roman" w:eastAsia="Times New Roman" w:hAnsi="Times New Roman" w:cs="Times New Roman"/>
          <w:sz w:val="24"/>
          <w:szCs w:val="24"/>
          <w:lang w:val="es-US"/>
        </w:rPr>
        <w:t>CIDI/CAM/doc.1</w:t>
      </w:r>
      <w:r w:rsidR="00EC093E" w:rsidRPr="000C1AF8">
        <w:rPr>
          <w:rFonts w:ascii="Times New Roman" w:eastAsia="Times New Roman" w:hAnsi="Times New Roman" w:cs="Times New Roman"/>
          <w:sz w:val="24"/>
          <w:szCs w:val="24"/>
          <w:lang w:val="es-US"/>
        </w:rPr>
        <w:t>3</w:t>
      </w:r>
      <w:r w:rsidR="00C66B36">
        <w:rPr>
          <w:rFonts w:ascii="Times New Roman" w:eastAsia="Times New Roman" w:hAnsi="Times New Roman" w:cs="Times New Roman"/>
          <w:sz w:val="24"/>
          <w:szCs w:val="24"/>
          <w:lang w:val="es-US"/>
        </w:rPr>
        <w:t>9</w:t>
      </w:r>
      <w:r w:rsidRPr="000C1AF8">
        <w:rPr>
          <w:rFonts w:ascii="Times New Roman" w:eastAsia="Times New Roman" w:hAnsi="Times New Roman" w:cs="Times New Roman"/>
          <w:sz w:val="24"/>
          <w:szCs w:val="24"/>
          <w:lang w:val="es-US"/>
        </w:rPr>
        <w:t>/23</w:t>
      </w:r>
    </w:p>
    <w:p w14:paraId="70C34DF4" w14:textId="7D7DF5BA" w:rsidR="00E53E54" w:rsidRPr="000C1AF8" w:rsidRDefault="00E53E54" w:rsidP="00123BDF">
      <w:pPr>
        <w:tabs>
          <w:tab w:val="left" w:pos="6300"/>
          <w:tab w:val="left" w:pos="6660"/>
          <w:tab w:val="left" w:pos="7020"/>
        </w:tabs>
        <w:spacing w:after="0" w:line="240" w:lineRule="auto"/>
        <w:jc w:val="both"/>
        <w:rPr>
          <w:rFonts w:ascii="Times New Roman" w:eastAsia="Times New Roman" w:hAnsi="Times New Roman" w:cs="Times New Roman"/>
          <w:sz w:val="24"/>
          <w:szCs w:val="24"/>
          <w:lang w:val="es-US"/>
        </w:rPr>
      </w:pPr>
      <w:r w:rsidRPr="000C1AF8">
        <w:rPr>
          <w:rFonts w:ascii="Times New Roman" w:eastAsia="Times New Roman" w:hAnsi="Times New Roman" w:cs="Times New Roman"/>
          <w:smallCaps/>
          <w:sz w:val="24"/>
          <w:szCs w:val="24"/>
          <w:lang w:val="es-US"/>
        </w:rPr>
        <w:tab/>
      </w:r>
      <w:r w:rsidR="00123BDF" w:rsidRPr="00123BDF">
        <w:rPr>
          <w:rFonts w:ascii="Times New Roman" w:eastAsia="Times New Roman" w:hAnsi="Times New Roman" w:cs="Times New Roman"/>
          <w:sz w:val="24"/>
          <w:szCs w:val="24"/>
          <w:lang w:val="es-US"/>
        </w:rPr>
        <w:t xml:space="preserve">7 </w:t>
      </w:r>
      <w:r w:rsidR="00123BDF">
        <w:rPr>
          <w:rFonts w:ascii="Times New Roman" w:eastAsia="Times New Roman" w:hAnsi="Times New Roman" w:cs="Times New Roman"/>
          <w:sz w:val="24"/>
          <w:szCs w:val="24"/>
          <w:lang w:val="es-US"/>
        </w:rPr>
        <w:t xml:space="preserve">noviembre </w:t>
      </w:r>
      <w:r w:rsidRPr="000C1AF8">
        <w:rPr>
          <w:rFonts w:ascii="Times New Roman" w:eastAsia="Times New Roman" w:hAnsi="Times New Roman" w:cs="Times New Roman"/>
          <w:sz w:val="24"/>
          <w:szCs w:val="24"/>
          <w:lang w:val="es-US"/>
        </w:rPr>
        <w:t>2023</w:t>
      </w:r>
    </w:p>
    <w:p w14:paraId="0F9289FF" w14:textId="2414B084" w:rsidR="00E53E54" w:rsidRPr="00E53E54" w:rsidRDefault="00E53E54" w:rsidP="00E53E54">
      <w:pPr>
        <w:tabs>
          <w:tab w:val="left" w:pos="6120"/>
          <w:tab w:val="left" w:pos="6300"/>
          <w:tab w:val="left" w:pos="6660"/>
          <w:tab w:val="left" w:pos="7020"/>
        </w:tabs>
        <w:spacing w:after="0" w:line="240" w:lineRule="auto"/>
        <w:jc w:val="both"/>
        <w:rPr>
          <w:rFonts w:ascii="Times New Roman" w:eastAsia="Times New Roman" w:hAnsi="Times New Roman" w:cs="Times New Roman"/>
          <w:sz w:val="24"/>
          <w:szCs w:val="24"/>
          <w:lang w:val="es-ES"/>
        </w:rPr>
      </w:pPr>
      <w:r w:rsidRPr="000C1AF8">
        <w:rPr>
          <w:rFonts w:ascii="Times New Roman" w:eastAsia="Times New Roman" w:hAnsi="Times New Roman" w:cs="Times New Roman"/>
          <w:sz w:val="24"/>
          <w:szCs w:val="24"/>
          <w:lang w:val="es-US"/>
        </w:rPr>
        <w:tab/>
      </w:r>
      <w:r w:rsidRPr="000C1AF8">
        <w:rPr>
          <w:rFonts w:ascii="Times New Roman" w:eastAsia="Times New Roman" w:hAnsi="Times New Roman" w:cs="Times New Roman"/>
          <w:sz w:val="24"/>
          <w:szCs w:val="24"/>
          <w:lang w:val="es-US"/>
        </w:rPr>
        <w:tab/>
      </w:r>
      <w:r w:rsidRPr="00E53E54">
        <w:rPr>
          <w:rFonts w:ascii="Times New Roman" w:eastAsia="Times New Roman" w:hAnsi="Times New Roman" w:cs="Times New Roman"/>
          <w:sz w:val="24"/>
          <w:szCs w:val="24"/>
          <w:lang w:val="es-ES"/>
        </w:rPr>
        <w:t xml:space="preserve">Original: </w:t>
      </w:r>
      <w:r w:rsidR="00F0706F">
        <w:rPr>
          <w:rFonts w:ascii="Times New Roman" w:eastAsia="Times New Roman" w:hAnsi="Times New Roman" w:cs="Times New Roman"/>
          <w:sz w:val="24"/>
          <w:szCs w:val="24"/>
          <w:lang w:val="es-ES"/>
        </w:rPr>
        <w:t>TEXTUAL</w:t>
      </w:r>
    </w:p>
    <w:p w14:paraId="03C4B4F6" w14:textId="77777777" w:rsidR="00E53E54" w:rsidRPr="00E53E54" w:rsidRDefault="00E53E54" w:rsidP="00E53E54">
      <w:pPr>
        <w:pBdr>
          <w:bottom w:val="single" w:sz="12" w:space="1" w:color="auto"/>
        </w:pBdr>
        <w:tabs>
          <w:tab w:val="left" w:pos="6750"/>
        </w:tabs>
        <w:spacing w:after="0" w:line="240" w:lineRule="auto"/>
        <w:jc w:val="both"/>
        <w:rPr>
          <w:rFonts w:ascii="Times New Roman" w:eastAsia="Calibri" w:hAnsi="Times New Roman" w:cs="Times New Roman"/>
          <w:b/>
          <w:bCs/>
          <w:sz w:val="24"/>
          <w:szCs w:val="24"/>
          <w:lang w:val="es-ES"/>
        </w:rPr>
      </w:pPr>
    </w:p>
    <w:p w14:paraId="2C5EF31F" w14:textId="77777777" w:rsidR="00E53E54" w:rsidRPr="00E53E54" w:rsidRDefault="00E53E54" w:rsidP="00E53E54">
      <w:pPr>
        <w:spacing w:after="0" w:line="240" w:lineRule="auto"/>
        <w:jc w:val="both"/>
        <w:rPr>
          <w:rFonts w:ascii="Times New Roman" w:eastAsia="Calibri" w:hAnsi="Times New Roman" w:cs="Times New Roman"/>
          <w:sz w:val="24"/>
          <w:szCs w:val="24"/>
          <w:lang w:val="es-EC"/>
        </w:rPr>
      </w:pPr>
    </w:p>
    <w:p w14:paraId="51A1B71D" w14:textId="77777777" w:rsidR="00970AAF" w:rsidRPr="00FD081D" w:rsidRDefault="00970AAF" w:rsidP="0043222C">
      <w:pPr>
        <w:spacing w:after="0"/>
        <w:jc w:val="center"/>
        <w:rPr>
          <w:rFonts w:ascii="Times New Roman" w:hAnsi="Times New Roman" w:cs="Times New Roman"/>
          <w:color w:val="000000" w:themeColor="text1"/>
          <w:lang w:val="es-ES"/>
        </w:rPr>
      </w:pPr>
    </w:p>
    <w:p w14:paraId="43FABEFB" w14:textId="4E97FDE3" w:rsidR="00FD081D" w:rsidRPr="00424E5D" w:rsidRDefault="00FD081D" w:rsidP="00FD081D">
      <w:pPr>
        <w:spacing w:after="0"/>
        <w:jc w:val="center"/>
        <w:rPr>
          <w:rFonts w:ascii="Times New Roman" w:hAnsi="Times New Roman" w:cs="Times New Roman"/>
          <w:color w:val="000000" w:themeColor="text1"/>
          <w:lang w:val="es-ES"/>
        </w:rPr>
      </w:pPr>
      <w:r w:rsidRPr="00424E5D">
        <w:rPr>
          <w:rFonts w:ascii="Times New Roman" w:hAnsi="Times New Roman" w:cs="Times New Roman"/>
          <w:color w:val="000000" w:themeColor="text1"/>
          <w:lang w:val="es-ES"/>
        </w:rPr>
        <w:t xml:space="preserve">RESUMEN DE INTERVENCIONES </w:t>
      </w:r>
      <w:r w:rsidR="00424E5D" w:rsidRPr="00424E5D">
        <w:rPr>
          <w:rFonts w:ascii="Times New Roman" w:hAnsi="Times New Roman" w:cs="Times New Roman"/>
          <w:color w:val="000000" w:themeColor="text1"/>
          <w:lang w:val="es-ES"/>
        </w:rPr>
        <w:t>DE EXPOSITORES</w:t>
      </w:r>
      <w:r w:rsidRPr="00424E5D">
        <w:rPr>
          <w:rFonts w:ascii="Times New Roman" w:hAnsi="Times New Roman" w:cs="Times New Roman"/>
          <w:color w:val="000000" w:themeColor="text1"/>
          <w:lang w:val="es-ES"/>
        </w:rPr>
        <w:t xml:space="preserve"> </w:t>
      </w:r>
    </w:p>
    <w:p w14:paraId="057D8F29" w14:textId="77777777" w:rsidR="00FD081D" w:rsidRPr="00424E5D" w:rsidRDefault="00FD081D" w:rsidP="00FD081D">
      <w:pPr>
        <w:spacing w:after="0"/>
        <w:jc w:val="center"/>
        <w:rPr>
          <w:rFonts w:ascii="Times New Roman" w:hAnsi="Times New Roman" w:cs="Times New Roman"/>
          <w:color w:val="000000" w:themeColor="text1"/>
          <w:lang w:val="es-US"/>
        </w:rPr>
      </w:pPr>
      <w:r w:rsidRPr="00424E5D">
        <w:rPr>
          <w:rFonts w:ascii="Times New Roman" w:hAnsi="Times New Roman" w:cs="Times New Roman"/>
          <w:color w:val="000000" w:themeColor="text1"/>
          <w:lang w:val="es-ES"/>
        </w:rPr>
        <w:t>SESI</w:t>
      </w:r>
      <w:r w:rsidR="00227F19" w:rsidRPr="00424E5D">
        <w:rPr>
          <w:rFonts w:ascii="Times New Roman" w:hAnsi="Times New Roman" w:cs="Times New Roman"/>
          <w:color w:val="000000" w:themeColor="text1"/>
          <w:lang w:val="es-ES"/>
        </w:rPr>
        <w:t>Ó</w:t>
      </w:r>
      <w:r w:rsidRPr="00424E5D">
        <w:rPr>
          <w:rFonts w:ascii="Times New Roman" w:hAnsi="Times New Roman" w:cs="Times New Roman"/>
          <w:color w:val="000000" w:themeColor="text1"/>
          <w:lang w:val="es-ES"/>
        </w:rPr>
        <w:t>N TEM</w:t>
      </w:r>
      <w:r w:rsidRPr="00424E5D">
        <w:rPr>
          <w:rFonts w:ascii="Times New Roman" w:hAnsi="Times New Roman" w:cs="Times New Roman"/>
          <w:color w:val="000000" w:themeColor="text1"/>
          <w:lang w:val="es-US"/>
        </w:rPr>
        <w:t>ÁTICA DE LA CAM</w:t>
      </w:r>
    </w:p>
    <w:p w14:paraId="4A212DBA" w14:textId="77777777" w:rsidR="00195D97" w:rsidRPr="00424E5D" w:rsidRDefault="00195D97" w:rsidP="00E564C0">
      <w:pPr>
        <w:spacing w:after="0"/>
        <w:jc w:val="center"/>
        <w:rPr>
          <w:rFonts w:ascii="Times New Roman" w:hAnsi="Times New Roman" w:cs="Times New Roman"/>
          <w:color w:val="000000" w:themeColor="text1"/>
          <w:lang w:val="es-ES"/>
        </w:rPr>
      </w:pPr>
    </w:p>
    <w:p w14:paraId="6EB33E1F" w14:textId="5FAFCA23" w:rsidR="00C87274" w:rsidRPr="00424E5D" w:rsidRDefault="00123BDF" w:rsidP="00E564C0">
      <w:pPr>
        <w:spacing w:after="0"/>
        <w:jc w:val="center"/>
        <w:rPr>
          <w:rFonts w:ascii="Times New Roman" w:hAnsi="Times New Roman" w:cs="Times New Roman"/>
          <w:color w:val="000000" w:themeColor="text1"/>
          <w:lang w:val="es-ES"/>
        </w:rPr>
      </w:pPr>
      <w:r w:rsidRPr="00424E5D">
        <w:rPr>
          <w:rFonts w:ascii="Times New Roman" w:hAnsi="Times New Roman"/>
          <w:lang w:val="es-US"/>
        </w:rPr>
        <w:t>“</w:t>
      </w:r>
      <w:r w:rsidRPr="00424E5D">
        <w:rPr>
          <w:rFonts w:ascii="Times New Roman" w:hAnsi="Times New Roman"/>
          <w:lang w:val="es-ES"/>
        </w:rPr>
        <w:t>ATENCIÓN A LAS CAUSAS ESTRUCTURALES DE LA MIGRACIÓN</w:t>
      </w:r>
      <w:r w:rsidR="006140C5" w:rsidRPr="00424E5D">
        <w:rPr>
          <w:rFonts w:ascii="Times New Roman" w:hAnsi="Times New Roman" w:cs="Times New Roman"/>
          <w:color w:val="000000" w:themeColor="text1"/>
          <w:lang w:val="es-ES"/>
        </w:rPr>
        <w:t>”</w:t>
      </w:r>
    </w:p>
    <w:p w14:paraId="0B1E1ABD" w14:textId="77777777" w:rsidR="00FD081D" w:rsidRPr="00424E5D" w:rsidRDefault="00FD081D" w:rsidP="007530B1">
      <w:pPr>
        <w:spacing w:after="0"/>
        <w:rPr>
          <w:rFonts w:ascii="Times New Roman" w:hAnsi="Times New Roman" w:cs="Times New Roman"/>
          <w:color w:val="000000" w:themeColor="text1"/>
          <w:lang w:val="es-US"/>
        </w:rPr>
      </w:pPr>
    </w:p>
    <w:p w14:paraId="1CF476DD" w14:textId="5290DBCB" w:rsidR="00FD081D" w:rsidRPr="00424E5D" w:rsidRDefault="00123BDF" w:rsidP="00FD081D">
      <w:pPr>
        <w:spacing w:after="0"/>
        <w:jc w:val="center"/>
        <w:rPr>
          <w:rFonts w:ascii="Times New Roman" w:hAnsi="Times New Roman" w:cs="Times New Roman"/>
          <w:color w:val="000000" w:themeColor="text1"/>
        </w:rPr>
      </w:pPr>
      <w:r w:rsidRPr="00424E5D">
        <w:rPr>
          <w:rFonts w:ascii="Times New Roman" w:hAnsi="Times New Roman" w:cs="Times New Roman"/>
          <w:color w:val="000000" w:themeColor="text1"/>
        </w:rPr>
        <w:t xml:space="preserve">7 </w:t>
      </w:r>
      <w:r w:rsidR="00FD081D" w:rsidRPr="00424E5D">
        <w:rPr>
          <w:rFonts w:ascii="Times New Roman" w:hAnsi="Times New Roman" w:cs="Times New Roman"/>
          <w:color w:val="000000" w:themeColor="text1"/>
        </w:rPr>
        <w:t xml:space="preserve">de </w:t>
      </w:r>
      <w:r w:rsidRPr="00424E5D">
        <w:rPr>
          <w:rFonts w:ascii="Times New Roman" w:hAnsi="Times New Roman" w:cs="Times New Roman"/>
          <w:color w:val="000000" w:themeColor="text1"/>
        </w:rPr>
        <w:t>noviembre</w:t>
      </w:r>
      <w:r w:rsidR="00424E5D" w:rsidRPr="00424E5D">
        <w:rPr>
          <w:rFonts w:ascii="Times New Roman" w:hAnsi="Times New Roman" w:cs="Times New Roman"/>
          <w:color w:val="000000" w:themeColor="text1"/>
        </w:rPr>
        <w:t xml:space="preserve"> de </w:t>
      </w:r>
      <w:r w:rsidR="00FD081D" w:rsidRPr="00424E5D">
        <w:rPr>
          <w:rFonts w:ascii="Times New Roman" w:hAnsi="Times New Roman" w:cs="Times New Roman"/>
          <w:color w:val="000000" w:themeColor="text1"/>
        </w:rPr>
        <w:t xml:space="preserve">2023 </w:t>
      </w:r>
    </w:p>
    <w:p w14:paraId="4A41E8E4" w14:textId="303FF205" w:rsidR="0043222C" w:rsidRPr="00424E5D" w:rsidRDefault="0043222C" w:rsidP="0043222C">
      <w:pPr>
        <w:spacing w:after="0"/>
        <w:rPr>
          <w:rFonts w:ascii="Times New Roman" w:eastAsia="Calibri" w:hAnsi="Times New Roman" w:cs="Times New Roman"/>
          <w:noProof/>
        </w:rPr>
      </w:pPr>
    </w:p>
    <w:p w14:paraId="344FD745" w14:textId="41B29063" w:rsidR="00424E5D" w:rsidRPr="00424E5D" w:rsidRDefault="00424E5D" w:rsidP="00424E5D">
      <w:pPr>
        <w:spacing w:after="0"/>
        <w:jc w:val="center"/>
        <w:rPr>
          <w:rFonts w:ascii="Times New Roman" w:eastAsia="Calibri" w:hAnsi="Times New Roman" w:cs="Times New Roman"/>
          <w:noProof/>
        </w:rPr>
      </w:pPr>
      <w:r w:rsidRPr="00424E5D">
        <w:rPr>
          <w:rFonts w:ascii="Times New Roman" w:eastAsia="Calibri" w:hAnsi="Times New Roman" w:cs="Times New Roman"/>
          <w:noProof/>
        </w:rPr>
        <w:t>**/**</w:t>
      </w:r>
    </w:p>
    <w:p w14:paraId="7DB37CEF" w14:textId="77777777" w:rsidR="00424E5D" w:rsidRPr="00424E5D" w:rsidRDefault="00424E5D" w:rsidP="0043222C">
      <w:pPr>
        <w:spacing w:after="0"/>
        <w:rPr>
          <w:rFonts w:ascii="Times New Roman" w:eastAsia="Calibri" w:hAnsi="Times New Roman" w:cs="Times New Roman"/>
          <w:noProof/>
        </w:rPr>
      </w:pPr>
    </w:p>
    <w:p w14:paraId="74987815" w14:textId="3781E3B9" w:rsidR="00424E5D" w:rsidRPr="00424E5D" w:rsidRDefault="00424E5D" w:rsidP="00424E5D">
      <w:pPr>
        <w:spacing w:after="0"/>
        <w:jc w:val="center"/>
        <w:rPr>
          <w:rFonts w:ascii="Times New Roman" w:eastAsia="Calibri" w:hAnsi="Times New Roman" w:cs="Times New Roman"/>
          <w:noProof/>
        </w:rPr>
      </w:pPr>
      <w:r w:rsidRPr="00424E5D">
        <w:rPr>
          <w:rFonts w:ascii="Times New Roman" w:eastAsia="Calibri" w:hAnsi="Times New Roman" w:cs="Times New Roman"/>
          <w:noProof/>
        </w:rPr>
        <w:t>SUMMARY OF SPEAKERS INTERVENTIONS</w:t>
      </w:r>
    </w:p>
    <w:p w14:paraId="539AF244" w14:textId="0CE4E885" w:rsidR="00424E5D" w:rsidRPr="00424E5D" w:rsidRDefault="00424E5D" w:rsidP="00424E5D">
      <w:pPr>
        <w:spacing w:after="0"/>
        <w:jc w:val="center"/>
        <w:rPr>
          <w:rFonts w:ascii="Times New Roman" w:eastAsia="Calibri" w:hAnsi="Times New Roman" w:cs="Times New Roman"/>
          <w:noProof/>
        </w:rPr>
      </w:pPr>
      <w:r w:rsidRPr="00424E5D">
        <w:rPr>
          <w:rFonts w:ascii="Times New Roman" w:eastAsia="Calibri" w:hAnsi="Times New Roman" w:cs="Times New Roman"/>
          <w:noProof/>
        </w:rPr>
        <w:t xml:space="preserve">CAM THEMATIC SESSION </w:t>
      </w:r>
    </w:p>
    <w:p w14:paraId="075DA65C" w14:textId="77777777" w:rsidR="00424E5D" w:rsidRPr="00424E5D" w:rsidRDefault="00424E5D" w:rsidP="00424E5D">
      <w:pPr>
        <w:spacing w:after="0"/>
        <w:jc w:val="center"/>
        <w:rPr>
          <w:rFonts w:ascii="Times New Roman" w:eastAsia="Calibri" w:hAnsi="Times New Roman" w:cs="Times New Roman"/>
          <w:noProof/>
        </w:rPr>
      </w:pPr>
    </w:p>
    <w:p w14:paraId="24278026" w14:textId="3A75526F" w:rsidR="00424E5D" w:rsidRPr="00424E5D" w:rsidRDefault="00424E5D" w:rsidP="00424E5D">
      <w:pPr>
        <w:spacing w:after="0"/>
        <w:jc w:val="center"/>
        <w:rPr>
          <w:rFonts w:ascii="Times New Roman" w:hAnsi="Times New Roman"/>
        </w:rPr>
      </w:pPr>
      <w:r w:rsidRPr="00424E5D">
        <w:rPr>
          <w:rFonts w:ascii="Times New Roman" w:hAnsi="Times New Roman"/>
        </w:rPr>
        <w:t>“ADDRESSING THE STRUCTURAL CAUSES OF MIGRATION”</w:t>
      </w:r>
    </w:p>
    <w:p w14:paraId="7680AC9B" w14:textId="77777777" w:rsidR="00424E5D" w:rsidRDefault="00424E5D" w:rsidP="00424E5D">
      <w:pPr>
        <w:spacing w:after="0"/>
        <w:jc w:val="center"/>
        <w:rPr>
          <w:rFonts w:ascii="Times New Roman" w:eastAsia="Calibri" w:hAnsi="Times New Roman" w:cs="Times New Roman"/>
          <w:noProof/>
          <w:sz w:val="24"/>
          <w:szCs w:val="24"/>
        </w:rPr>
      </w:pPr>
    </w:p>
    <w:p w14:paraId="110E49F6" w14:textId="1B5D85D4" w:rsidR="00424E5D" w:rsidRPr="00424E5D" w:rsidRDefault="00424E5D" w:rsidP="00424E5D">
      <w:pPr>
        <w:spacing w:after="0"/>
        <w:jc w:val="center"/>
        <w:rPr>
          <w:rFonts w:ascii="Times New Roman" w:eastAsia="Calibri" w:hAnsi="Times New Roman" w:cs="Times New Roman"/>
          <w:noProof/>
          <w:sz w:val="24"/>
          <w:szCs w:val="24"/>
          <w:lang w:val="es-US"/>
        </w:rPr>
      </w:pPr>
      <w:r w:rsidRPr="00424E5D">
        <w:rPr>
          <w:rFonts w:ascii="Times New Roman" w:eastAsia="Calibri" w:hAnsi="Times New Roman" w:cs="Times New Roman"/>
          <w:noProof/>
          <w:sz w:val="24"/>
          <w:szCs w:val="24"/>
          <w:lang w:val="es-US"/>
        </w:rPr>
        <w:t>No</w:t>
      </w:r>
      <w:r>
        <w:rPr>
          <w:rFonts w:ascii="Times New Roman" w:eastAsia="Calibri" w:hAnsi="Times New Roman" w:cs="Times New Roman"/>
          <w:noProof/>
          <w:sz w:val="24"/>
          <w:szCs w:val="24"/>
          <w:lang w:val="es-US"/>
        </w:rPr>
        <w:t>vember 7, 2023</w:t>
      </w:r>
    </w:p>
    <w:p w14:paraId="48078DCE" w14:textId="6DE3D029" w:rsidR="00424E5D" w:rsidRDefault="00424E5D" w:rsidP="00424E5D">
      <w:pPr>
        <w:jc w:val="both"/>
        <w:rPr>
          <w:rFonts w:ascii="Times New Roman" w:eastAsia="Times New Roman" w:hAnsi="Times New Roman" w:cs="Times New Roman"/>
          <w:b/>
          <w:bCs/>
          <w:lang w:val="es-419"/>
        </w:rPr>
      </w:pPr>
    </w:p>
    <w:p w14:paraId="6CA5D355" w14:textId="77777777" w:rsidR="00424E5D" w:rsidRDefault="00424E5D" w:rsidP="00424E5D">
      <w:pPr>
        <w:jc w:val="both"/>
        <w:rPr>
          <w:rFonts w:ascii="Times New Roman" w:eastAsia="Times New Roman" w:hAnsi="Times New Roman" w:cs="Times New Roman"/>
          <w:b/>
          <w:bCs/>
          <w:lang w:val="es-419"/>
        </w:rPr>
      </w:pPr>
    </w:p>
    <w:p w14:paraId="69B41684" w14:textId="77777777" w:rsidR="00424E5D" w:rsidRDefault="00424E5D" w:rsidP="00424E5D">
      <w:pPr>
        <w:jc w:val="both"/>
        <w:rPr>
          <w:rFonts w:ascii="Times New Roman" w:eastAsia="Times New Roman" w:hAnsi="Times New Roman" w:cs="Times New Roman"/>
          <w:b/>
          <w:bCs/>
          <w:lang w:val="es-419"/>
        </w:rPr>
      </w:pPr>
    </w:p>
    <w:p w14:paraId="64D7EC21" w14:textId="702E41E8" w:rsidR="00424E5D" w:rsidRDefault="00424E5D" w:rsidP="00424E5D">
      <w:pPr>
        <w:pStyle w:val="ListParagraph"/>
        <w:numPr>
          <w:ilvl w:val="0"/>
          <w:numId w:val="15"/>
        </w:numPr>
        <w:jc w:val="both"/>
        <w:rPr>
          <w:rFonts w:ascii="Times New Roman" w:eastAsia="Times New Roman" w:hAnsi="Times New Roman" w:cs="Times New Roman"/>
          <w:b/>
          <w:bCs/>
          <w:lang w:val="es-419"/>
        </w:rPr>
      </w:pPr>
      <w:r w:rsidRPr="3EADA4FC">
        <w:rPr>
          <w:rFonts w:ascii="Times New Roman" w:eastAsia="Times New Roman" w:hAnsi="Times New Roman" w:cs="Times New Roman"/>
          <w:b/>
          <w:bCs/>
          <w:lang w:val="es-419"/>
        </w:rPr>
        <w:t>Claudia González Bengoa</w:t>
      </w:r>
      <w:r>
        <w:rPr>
          <w:rFonts w:ascii="Times New Roman" w:eastAsia="Times New Roman" w:hAnsi="Times New Roman" w:cs="Times New Roman"/>
          <w:b/>
          <w:bCs/>
          <w:lang w:val="es-419"/>
        </w:rPr>
        <w:t xml:space="preserve">: </w:t>
      </w:r>
      <w:r w:rsidRPr="00FB6884">
        <w:rPr>
          <w:rFonts w:ascii="Times New Roman" w:eastAsia="Times New Roman" w:hAnsi="Times New Roman" w:cs="Times New Roman"/>
          <w:lang w:val="es-419"/>
        </w:rPr>
        <w:t>Jefe del Grupo de Personas Migrantes y Refugiadas, del Departamento de Inclusión Social de la Organización de Estados Americanos (O</w:t>
      </w:r>
      <w:r w:rsidR="00426EC6">
        <w:rPr>
          <w:rFonts w:ascii="Times New Roman" w:eastAsia="Times New Roman" w:hAnsi="Times New Roman" w:cs="Times New Roman"/>
          <w:lang w:val="es-419"/>
        </w:rPr>
        <w:t>EA</w:t>
      </w:r>
      <w:r w:rsidRPr="00FB6884">
        <w:rPr>
          <w:rFonts w:ascii="Times New Roman" w:eastAsia="Times New Roman" w:hAnsi="Times New Roman" w:cs="Times New Roman"/>
          <w:lang w:val="es-419"/>
        </w:rPr>
        <w:t xml:space="preserve">) / Chief of </w:t>
      </w:r>
      <w:r>
        <w:rPr>
          <w:rFonts w:ascii="Times New Roman" w:eastAsia="Times New Roman" w:hAnsi="Times New Roman" w:cs="Times New Roman"/>
          <w:lang w:val="es-419"/>
        </w:rPr>
        <w:t xml:space="preserve">Groups of </w:t>
      </w:r>
      <w:r w:rsidRPr="00FB6884">
        <w:rPr>
          <w:rFonts w:ascii="Times New Roman" w:eastAsia="Times New Roman" w:hAnsi="Times New Roman" w:cs="Times New Roman"/>
          <w:lang w:val="es-419"/>
        </w:rPr>
        <w:t>Migrants and Refugees, Department of Social Inclusion of the Organization of American States (OAS).</w:t>
      </w:r>
      <w:r>
        <w:rPr>
          <w:rFonts w:ascii="Times New Roman" w:eastAsia="Times New Roman" w:hAnsi="Times New Roman" w:cs="Times New Roman"/>
          <w:b/>
          <w:bCs/>
          <w:lang w:val="es-419"/>
        </w:rPr>
        <w:t xml:space="preserve">  </w:t>
      </w:r>
    </w:p>
    <w:p w14:paraId="4A8A9517" w14:textId="77777777" w:rsidR="00424E5D" w:rsidRDefault="00424E5D" w:rsidP="00424E5D">
      <w:pPr>
        <w:spacing w:after="0"/>
        <w:jc w:val="both"/>
        <w:rPr>
          <w:rFonts w:ascii="Times New Roman" w:eastAsia="Times New Roman" w:hAnsi="Times New Roman" w:cs="Times New Roman"/>
          <w:b/>
          <w:bCs/>
          <w:lang w:val="es-419"/>
        </w:rPr>
      </w:pPr>
    </w:p>
    <w:p w14:paraId="41866ACC" w14:textId="77777777" w:rsidR="00424E5D" w:rsidRDefault="00424E5D" w:rsidP="00424E5D">
      <w:pPr>
        <w:spacing w:after="200" w:line="276" w:lineRule="auto"/>
        <w:ind w:firstLine="360"/>
        <w:jc w:val="both"/>
        <w:rPr>
          <w:rFonts w:ascii="Times New Roman" w:eastAsia="Times New Roman" w:hAnsi="Times New Roman" w:cs="Times New Roman"/>
          <w:b/>
          <w:bCs/>
          <w:lang w:val="es-419"/>
        </w:rPr>
      </w:pPr>
      <w:r w:rsidRPr="3EADA4FC">
        <w:rPr>
          <w:rFonts w:ascii="Times New Roman" w:eastAsia="Times New Roman" w:hAnsi="Times New Roman" w:cs="Times New Roman"/>
          <w:b/>
          <w:bCs/>
          <w:lang w:val="es-419"/>
        </w:rPr>
        <w:t xml:space="preserve">Español: </w:t>
      </w:r>
    </w:p>
    <w:p w14:paraId="5CBBECF9" w14:textId="77777777" w:rsidR="00424E5D" w:rsidRDefault="00424E5D" w:rsidP="00424E5D">
      <w:pPr>
        <w:spacing w:after="200" w:line="276" w:lineRule="auto"/>
        <w:ind w:left="360"/>
        <w:jc w:val="both"/>
        <w:rPr>
          <w:rFonts w:ascii="Times New Roman" w:eastAsia="Times New Roman" w:hAnsi="Times New Roman" w:cs="Times New Roman"/>
          <w:lang w:val="es-419"/>
        </w:rPr>
      </w:pPr>
      <w:r w:rsidRPr="005518CF">
        <w:rPr>
          <w:rFonts w:ascii="Times New Roman" w:eastAsia="Times New Roman" w:hAnsi="Times New Roman" w:cs="Times New Roman"/>
          <w:lang w:val="es-419"/>
        </w:rPr>
        <w:t xml:space="preserve">En el análisis de la migración en las Américas, se destaca la complejidad de las causas estructurales que impulsan estos movimientos poblacionales. Se observa un aumento significativo en el número de personas migrantes, solicitantes de asilo y refugiados en varios países de la región, generando desafíos para los Estados receptores en términos de recepción, inclusión y acceso a derechos. La crisis política y económica en Venezuela ha dado lugar al éxodo de más de 7,7 millones de personas, convirtiendo a Colombia en el principal receptor, seguido por Perú, Brasil, Ecuador y Chile. Además, en Centroamérica y México, más de 1 millón de personas están desplazadas debido a la violencia, inseguridad y factores socioeconómicos, mientras que el cruce peligroso del Darién presenta desafíos humanitarios, especialmente para niños y niñas. </w:t>
      </w:r>
    </w:p>
    <w:p w14:paraId="307EF6A2" w14:textId="77777777" w:rsidR="00424E5D" w:rsidRDefault="00424E5D" w:rsidP="00C66B36">
      <w:pPr>
        <w:spacing w:after="200" w:line="276" w:lineRule="auto"/>
        <w:ind w:left="360"/>
        <w:jc w:val="both"/>
        <w:rPr>
          <w:rFonts w:ascii="Times New Roman" w:eastAsia="Times New Roman" w:hAnsi="Times New Roman" w:cs="Times New Roman"/>
          <w:lang w:val="es-419"/>
        </w:rPr>
      </w:pPr>
      <w:r w:rsidRPr="005518CF">
        <w:rPr>
          <w:rFonts w:ascii="Times New Roman" w:eastAsia="Times New Roman" w:hAnsi="Times New Roman" w:cs="Times New Roman"/>
          <w:lang w:val="es-419"/>
        </w:rPr>
        <w:t xml:space="preserve">La dinámica migratoria en el Caribe, impulsada en parte por el cambio climático y desastres naturales, se suma a la preocupación por la migración de niños, niñas y adolescentes, destacando la complejidad y gravedad de la situación. Se observa una creciente feminización de la migración, </w:t>
      </w:r>
      <w:r w:rsidRPr="005518CF">
        <w:rPr>
          <w:rFonts w:ascii="Times New Roman" w:eastAsia="Times New Roman" w:hAnsi="Times New Roman" w:cs="Times New Roman"/>
          <w:lang w:val="es-419"/>
        </w:rPr>
        <w:lastRenderedPageBreak/>
        <w:t xml:space="preserve">evidenciando patrones estructurales y culturales de discriminación. Respecto a las causas estructurales, la Organización Internacional para las Migraciones identifica cinco principales, incluyendo factores políticos, culturales, familiares, bélicos y socioeconómicos. El Pacto Mundial sobre Migración y la Agenda 2030 ofrecen pautas para abordar estas causas, destacando la necesidad de cooperación entre estados y la importancia de enfoques basados en derechos humanos y desarrollo. </w:t>
      </w:r>
    </w:p>
    <w:p w14:paraId="11C86717" w14:textId="77777777" w:rsidR="00424E5D" w:rsidRDefault="00424E5D" w:rsidP="00C66B36">
      <w:pPr>
        <w:spacing w:after="200" w:line="276" w:lineRule="auto"/>
        <w:ind w:left="360"/>
        <w:jc w:val="both"/>
        <w:rPr>
          <w:rFonts w:ascii="Times New Roman" w:eastAsia="Times New Roman" w:hAnsi="Times New Roman" w:cs="Times New Roman"/>
          <w:lang w:val="es-419"/>
        </w:rPr>
      </w:pPr>
      <w:r>
        <w:rPr>
          <w:rFonts w:ascii="Times New Roman" w:eastAsia="Times New Roman" w:hAnsi="Times New Roman" w:cs="Times New Roman"/>
          <w:lang w:val="es-419"/>
        </w:rPr>
        <w:t>En su análisis, la Sra. González Bengoa</w:t>
      </w:r>
      <w:r w:rsidRPr="005518CF">
        <w:rPr>
          <w:rFonts w:ascii="Times New Roman" w:eastAsia="Times New Roman" w:hAnsi="Times New Roman" w:cs="Times New Roman"/>
          <w:lang w:val="es-419"/>
        </w:rPr>
        <w:t xml:space="preserve"> subraya la importancia de abordar las causas estructurales de la migración en las Américas mediante diálogos entre Estados Miembros, intercambios técnicos y el desarrollo de políticas que se centren en derechos humanos, desarrollo e inclusión. La atención a la complejidad de los desplazamientos, especialmente en el contexto de crisis como la venezolana, resalta la urgencia de soluciones colectivas y la necesidad de fortalecer iniciativas gubernamentales para mejorar las condiciones de vida en las comunidades de origen.</w:t>
      </w:r>
    </w:p>
    <w:p w14:paraId="7B0E4D2F" w14:textId="77777777" w:rsidR="00424E5D" w:rsidRPr="00757A30" w:rsidRDefault="00424E5D" w:rsidP="00C66B36">
      <w:pPr>
        <w:spacing w:after="200" w:line="276" w:lineRule="auto"/>
        <w:ind w:firstLine="360"/>
        <w:jc w:val="both"/>
        <w:rPr>
          <w:rFonts w:ascii="Times New Roman" w:eastAsia="Times New Roman" w:hAnsi="Times New Roman" w:cs="Times New Roman"/>
          <w:b/>
          <w:bCs/>
        </w:rPr>
      </w:pPr>
      <w:r w:rsidRPr="00757A30">
        <w:rPr>
          <w:rFonts w:ascii="Times New Roman" w:eastAsia="Times New Roman" w:hAnsi="Times New Roman" w:cs="Times New Roman"/>
          <w:b/>
          <w:bCs/>
        </w:rPr>
        <w:t>English:</w:t>
      </w:r>
    </w:p>
    <w:p w14:paraId="6EB3F2F7" w14:textId="77777777" w:rsidR="00424E5D" w:rsidRPr="00757A30" w:rsidRDefault="00424E5D" w:rsidP="00C66B36">
      <w:pPr>
        <w:spacing w:after="200" w:line="276" w:lineRule="auto"/>
        <w:ind w:left="360"/>
        <w:jc w:val="both"/>
        <w:rPr>
          <w:rFonts w:ascii="Times New Roman" w:eastAsia="Times New Roman" w:hAnsi="Times New Roman" w:cs="Times New Roman"/>
        </w:rPr>
      </w:pPr>
      <w:r w:rsidRPr="00757A30">
        <w:rPr>
          <w:rFonts w:ascii="Times New Roman" w:eastAsia="Times New Roman" w:hAnsi="Times New Roman" w:cs="Times New Roman"/>
        </w:rPr>
        <w:t xml:space="preserve">The analysis of migration in the Americas highlights the complexity of the structural causes that drive these population movements. There has been a significant increase in the number of migrants, asylum seekers and refugees in several countries in the region, generating challenges for receiving States in terms of reception, inclusion and access to rights. The political and economic crisis in Venezuela has led to the exodus of more than 7.7 million people, making Colombia the main recipient, followed by Peru, Brazil, Ecuador and Chile. In addition, in Central America and Mexico, more than 1 million people are displaced due to violence, insecurity and socioeconomic factors, while the dangerous crossing of the Darien presents humanitarian challenges, especially for children. </w:t>
      </w:r>
    </w:p>
    <w:p w14:paraId="087CE758" w14:textId="0B549BDA" w:rsidR="00424E5D" w:rsidRPr="00757A30" w:rsidRDefault="00424E5D" w:rsidP="00C66B36">
      <w:pPr>
        <w:spacing w:after="200" w:line="276" w:lineRule="auto"/>
        <w:ind w:left="360"/>
        <w:jc w:val="both"/>
        <w:rPr>
          <w:rFonts w:ascii="Times New Roman" w:eastAsia="Times New Roman" w:hAnsi="Times New Roman" w:cs="Times New Roman"/>
        </w:rPr>
      </w:pPr>
      <w:r w:rsidRPr="00757A30">
        <w:rPr>
          <w:rFonts w:ascii="Times New Roman" w:eastAsia="Times New Roman" w:hAnsi="Times New Roman" w:cs="Times New Roman"/>
        </w:rPr>
        <w:t xml:space="preserve">The migration dynamics in the Caribbean, driven in part by climate change and natural disasters, add to the concern about the migration of children and adolescents, highlighting the complexity and seriousness of the situation. </w:t>
      </w:r>
      <w:r w:rsidR="00C66B36" w:rsidRPr="00757A30">
        <w:rPr>
          <w:rFonts w:ascii="Times New Roman" w:eastAsia="Times New Roman" w:hAnsi="Times New Roman" w:cs="Times New Roman"/>
        </w:rPr>
        <w:t>The growing</w:t>
      </w:r>
      <w:r w:rsidRPr="00757A30">
        <w:rPr>
          <w:rFonts w:ascii="Times New Roman" w:eastAsia="Times New Roman" w:hAnsi="Times New Roman" w:cs="Times New Roman"/>
        </w:rPr>
        <w:t xml:space="preserve"> feminization of migration is observed, evidencing structural and cultural patterns of discrimination. Regarding structural causes, the International Organization for Migration identifies five main ones, including political, cultural, family, war and socioeconomic factors. The Global Compact on Migration and the 2030 Agenda offer guidelines to address these causes, highlighting the need for cooperation between states and the importance of human rights and development-based approaches. </w:t>
      </w:r>
    </w:p>
    <w:p w14:paraId="3AC3C6F4" w14:textId="77777777" w:rsidR="00424E5D" w:rsidRPr="00757A30" w:rsidRDefault="00424E5D" w:rsidP="00C66B36">
      <w:pPr>
        <w:spacing w:after="200" w:line="276" w:lineRule="auto"/>
        <w:ind w:left="360"/>
        <w:jc w:val="both"/>
        <w:rPr>
          <w:rFonts w:ascii="Times New Roman" w:eastAsia="Times New Roman" w:hAnsi="Times New Roman" w:cs="Times New Roman"/>
        </w:rPr>
      </w:pPr>
      <w:r w:rsidRPr="00757A30">
        <w:rPr>
          <w:rFonts w:ascii="Times New Roman" w:eastAsia="Times New Roman" w:hAnsi="Times New Roman" w:cs="Times New Roman"/>
        </w:rPr>
        <w:t>In her analysis, Ms. González Bengoa stresses the importance of addressing the structural causes of migration in the Americas through dialogues between Member States, technical exchanges and the development of policies that focus on human rights, development and inclusion. Attention to the complexity of displacement, especially in the context of crises such as the Venezuelan crisis, highlights the urgency of collective solutions and the need to strengthen government initiatives to improve living conditions in communities of origin.</w:t>
      </w:r>
    </w:p>
    <w:p w14:paraId="03B44A06" w14:textId="77777777" w:rsidR="00424E5D" w:rsidRPr="00757A30" w:rsidRDefault="00424E5D" w:rsidP="00424E5D">
      <w:pPr>
        <w:spacing w:after="0"/>
        <w:jc w:val="both"/>
        <w:rPr>
          <w:rFonts w:ascii="Times New Roman" w:eastAsia="Times New Roman" w:hAnsi="Times New Roman" w:cs="Times New Roman"/>
          <w:b/>
          <w:bCs/>
        </w:rPr>
      </w:pPr>
    </w:p>
    <w:p w14:paraId="36887151" w14:textId="77777777" w:rsidR="00424E5D" w:rsidRPr="005518CF" w:rsidRDefault="00424E5D" w:rsidP="00424E5D">
      <w:pPr>
        <w:pStyle w:val="ListParagraph"/>
        <w:numPr>
          <w:ilvl w:val="0"/>
          <w:numId w:val="15"/>
        </w:numPr>
        <w:spacing w:after="0"/>
        <w:jc w:val="both"/>
        <w:rPr>
          <w:rFonts w:ascii="Times New Roman" w:eastAsia="Times New Roman" w:hAnsi="Times New Roman" w:cs="Times New Roman"/>
          <w:b/>
          <w:bCs/>
          <w:lang w:val="es-419"/>
        </w:rPr>
      </w:pPr>
      <w:r w:rsidRPr="3EADA4FC">
        <w:rPr>
          <w:rFonts w:ascii="Times New Roman" w:eastAsia="Times New Roman" w:hAnsi="Times New Roman" w:cs="Times New Roman"/>
          <w:b/>
          <w:bCs/>
          <w:lang w:val="es-419"/>
        </w:rPr>
        <w:t>Jorge Martínez Pizarro</w:t>
      </w:r>
      <w:r>
        <w:rPr>
          <w:rFonts w:ascii="Times New Roman" w:eastAsia="Times New Roman" w:hAnsi="Times New Roman" w:cs="Times New Roman"/>
          <w:b/>
          <w:bCs/>
          <w:lang w:val="es-419"/>
        </w:rPr>
        <w:t xml:space="preserve">: </w:t>
      </w:r>
      <w:r w:rsidRPr="00FB6884">
        <w:rPr>
          <w:rFonts w:ascii="Times New Roman" w:eastAsia="Times New Roman" w:hAnsi="Times New Roman" w:cs="Times New Roman"/>
          <w:lang w:val="es-419"/>
        </w:rPr>
        <w:t>Investigador del Centro Latinoamericano y Caribeño de Demografía (CELADE)-División de Población de la Comisión Económica para América Latina y el Caribe (CEPAL) / Researcher at the Latin American and Caribbean Demography Center (CELADE) - Population Division of the Economic Commission for Latin America and the Caribbean (ECLAC).</w:t>
      </w:r>
    </w:p>
    <w:p w14:paraId="2B6FFF8D" w14:textId="77777777" w:rsidR="00424E5D" w:rsidRDefault="00424E5D" w:rsidP="00424E5D">
      <w:pPr>
        <w:jc w:val="both"/>
        <w:rPr>
          <w:rFonts w:ascii="Times New Roman" w:eastAsia="Times New Roman" w:hAnsi="Times New Roman" w:cs="Times New Roman"/>
          <w:lang w:val="es-419"/>
        </w:rPr>
      </w:pPr>
      <w:r w:rsidRPr="3EADA4FC">
        <w:rPr>
          <w:rFonts w:ascii="Times New Roman" w:eastAsia="Times New Roman" w:hAnsi="Times New Roman" w:cs="Times New Roman"/>
          <w:lang w:val="es-419"/>
        </w:rPr>
        <w:lastRenderedPageBreak/>
        <w:t xml:space="preserve"> </w:t>
      </w:r>
    </w:p>
    <w:p w14:paraId="02AB96DF" w14:textId="77777777" w:rsidR="00424E5D" w:rsidRDefault="00424E5D" w:rsidP="00424E5D">
      <w:pPr>
        <w:jc w:val="both"/>
        <w:rPr>
          <w:rFonts w:ascii="Times New Roman" w:eastAsia="Times New Roman" w:hAnsi="Times New Roman" w:cs="Times New Roman"/>
          <w:b/>
          <w:bCs/>
          <w:lang w:val="es-419"/>
        </w:rPr>
      </w:pPr>
      <w:r w:rsidRPr="3EADA4FC">
        <w:rPr>
          <w:rFonts w:ascii="Times New Roman" w:eastAsia="Times New Roman" w:hAnsi="Times New Roman" w:cs="Times New Roman"/>
          <w:b/>
          <w:bCs/>
          <w:lang w:val="es-419"/>
        </w:rPr>
        <w:t>Español:</w:t>
      </w:r>
    </w:p>
    <w:p w14:paraId="0BC7A9E7" w14:textId="77777777" w:rsidR="00424E5D" w:rsidRDefault="00424E5D" w:rsidP="00424E5D">
      <w:pPr>
        <w:jc w:val="both"/>
        <w:rPr>
          <w:rFonts w:ascii="Times New Roman" w:eastAsia="Times New Roman" w:hAnsi="Times New Roman" w:cs="Times New Roman"/>
          <w:lang w:val="es-419"/>
        </w:rPr>
      </w:pPr>
      <w:r w:rsidRPr="00F45449">
        <w:rPr>
          <w:rFonts w:ascii="Times New Roman" w:eastAsia="Times New Roman" w:hAnsi="Times New Roman" w:cs="Times New Roman"/>
          <w:lang w:val="es-419"/>
        </w:rPr>
        <w:t xml:space="preserve">El </w:t>
      </w:r>
      <w:r>
        <w:rPr>
          <w:rFonts w:ascii="Times New Roman" w:eastAsia="Times New Roman" w:hAnsi="Times New Roman" w:cs="Times New Roman"/>
          <w:lang w:val="es-419"/>
        </w:rPr>
        <w:t>Sr. Martínez</w:t>
      </w:r>
      <w:r w:rsidRPr="00F45449">
        <w:rPr>
          <w:rFonts w:ascii="Times New Roman" w:eastAsia="Times New Roman" w:hAnsi="Times New Roman" w:cs="Times New Roman"/>
          <w:lang w:val="es-419"/>
        </w:rPr>
        <w:t xml:space="preserve"> inici</w:t>
      </w:r>
      <w:r>
        <w:rPr>
          <w:rFonts w:ascii="Times New Roman" w:eastAsia="Times New Roman" w:hAnsi="Times New Roman" w:cs="Times New Roman"/>
          <w:lang w:val="es-419"/>
        </w:rPr>
        <w:t xml:space="preserve">ó </w:t>
      </w:r>
      <w:r w:rsidRPr="00F45449">
        <w:rPr>
          <w:rFonts w:ascii="Times New Roman" w:eastAsia="Times New Roman" w:hAnsi="Times New Roman" w:cs="Times New Roman"/>
          <w:lang w:val="es-419"/>
        </w:rPr>
        <w:t xml:space="preserve">planteando la complejidad de las tendencias migratorias, destacando la importancia de considerar no solo cifras y números, sino también aspectos subjetivos y culturales. Se menciona la conexión entre la migración y el desarrollo desigual en el mundo, con asimetrías y desigualdades internas en las regiones. Se enfatiza la presencia de inestabilidades, desde crisis económicas hasta problemas ambientales y violencias, que contribuyen a la migración como una opción sin alternativas. </w:t>
      </w:r>
    </w:p>
    <w:p w14:paraId="05CDC1F0" w14:textId="77777777" w:rsidR="00424E5D" w:rsidRDefault="00424E5D" w:rsidP="00424E5D">
      <w:pPr>
        <w:jc w:val="both"/>
        <w:rPr>
          <w:rFonts w:ascii="Times New Roman" w:eastAsia="Times New Roman" w:hAnsi="Times New Roman" w:cs="Times New Roman"/>
          <w:lang w:val="es-419"/>
        </w:rPr>
      </w:pPr>
      <w:r>
        <w:rPr>
          <w:rFonts w:ascii="Times New Roman" w:eastAsia="Times New Roman" w:hAnsi="Times New Roman" w:cs="Times New Roman"/>
          <w:lang w:val="es-419"/>
        </w:rPr>
        <w:t>Explicó que la migración se</w:t>
      </w:r>
      <w:r w:rsidRPr="00F45449">
        <w:rPr>
          <w:rFonts w:ascii="Times New Roman" w:eastAsia="Times New Roman" w:hAnsi="Times New Roman" w:cs="Times New Roman"/>
          <w:lang w:val="es-419"/>
        </w:rPr>
        <w:t xml:space="preserve"> aborda como un fenómeno global que ha ganado visibilidad en las últimas décadas, especialmente en América Latina y el Caribe. Se destaca el crecimiento de desafíos tanto para l</w:t>
      </w:r>
      <w:r>
        <w:rPr>
          <w:rFonts w:ascii="Times New Roman" w:eastAsia="Times New Roman" w:hAnsi="Times New Roman" w:cs="Times New Roman"/>
          <w:lang w:val="es-419"/>
        </w:rPr>
        <w:t>a</w:t>
      </w:r>
      <w:r w:rsidRPr="00F45449">
        <w:rPr>
          <w:rFonts w:ascii="Times New Roman" w:eastAsia="Times New Roman" w:hAnsi="Times New Roman" w:cs="Times New Roman"/>
          <w:lang w:val="es-419"/>
        </w:rPr>
        <w:t xml:space="preserve">s </w:t>
      </w:r>
      <w:r>
        <w:rPr>
          <w:rFonts w:ascii="Times New Roman" w:eastAsia="Times New Roman" w:hAnsi="Times New Roman" w:cs="Times New Roman"/>
          <w:lang w:val="es-419"/>
        </w:rPr>
        <w:t xml:space="preserve">personas </w:t>
      </w:r>
      <w:r w:rsidRPr="00F45449">
        <w:rPr>
          <w:rFonts w:ascii="Times New Roman" w:eastAsia="Times New Roman" w:hAnsi="Times New Roman" w:cs="Times New Roman"/>
          <w:lang w:val="es-419"/>
        </w:rPr>
        <w:t xml:space="preserve">migrantes como para los gobiernos, relacionados con el desarrollo desigual y las asimetrías económicas en la región. Además, se resalta la presencia de inestabilidades políticas, económicas y ambientales que impulsan los movimientos migratorios. </w:t>
      </w:r>
    </w:p>
    <w:p w14:paraId="4195D571" w14:textId="77777777" w:rsidR="00424E5D" w:rsidRDefault="00424E5D" w:rsidP="00424E5D">
      <w:pPr>
        <w:jc w:val="both"/>
        <w:rPr>
          <w:rFonts w:ascii="Times New Roman" w:eastAsia="Times New Roman" w:hAnsi="Times New Roman" w:cs="Times New Roman"/>
          <w:lang w:val="es-419"/>
        </w:rPr>
      </w:pPr>
      <w:r>
        <w:rPr>
          <w:rFonts w:ascii="Times New Roman" w:eastAsia="Times New Roman" w:hAnsi="Times New Roman" w:cs="Times New Roman"/>
          <w:lang w:val="es-419"/>
        </w:rPr>
        <w:t>Adicionalmente,</w:t>
      </w:r>
      <w:r w:rsidRPr="00F45449">
        <w:rPr>
          <w:rFonts w:ascii="Times New Roman" w:eastAsia="Times New Roman" w:hAnsi="Times New Roman" w:cs="Times New Roman"/>
          <w:lang w:val="es-419"/>
        </w:rPr>
        <w:t xml:space="preserve"> </w:t>
      </w:r>
      <w:r>
        <w:rPr>
          <w:rFonts w:ascii="Times New Roman" w:eastAsia="Times New Roman" w:hAnsi="Times New Roman" w:cs="Times New Roman"/>
          <w:lang w:val="es-419"/>
        </w:rPr>
        <w:t>explicó</w:t>
      </w:r>
      <w:r w:rsidRPr="00F45449">
        <w:rPr>
          <w:rFonts w:ascii="Times New Roman" w:eastAsia="Times New Roman" w:hAnsi="Times New Roman" w:cs="Times New Roman"/>
          <w:lang w:val="es-419"/>
        </w:rPr>
        <w:t xml:space="preserve"> el impacto de la demografía y </w:t>
      </w:r>
      <w:r>
        <w:rPr>
          <w:rFonts w:ascii="Times New Roman" w:eastAsia="Times New Roman" w:hAnsi="Times New Roman" w:cs="Times New Roman"/>
          <w:lang w:val="es-419"/>
        </w:rPr>
        <w:t xml:space="preserve">de </w:t>
      </w:r>
      <w:r w:rsidRPr="00F45449">
        <w:rPr>
          <w:rFonts w:ascii="Times New Roman" w:eastAsia="Times New Roman" w:hAnsi="Times New Roman" w:cs="Times New Roman"/>
          <w:lang w:val="es-419"/>
        </w:rPr>
        <w:t xml:space="preserve">las transiciones demográficas en la migración. </w:t>
      </w:r>
      <w:r>
        <w:rPr>
          <w:rFonts w:ascii="Times New Roman" w:eastAsia="Times New Roman" w:hAnsi="Times New Roman" w:cs="Times New Roman"/>
          <w:lang w:val="es-419"/>
        </w:rPr>
        <w:t>S</w:t>
      </w:r>
      <w:r w:rsidRPr="00F45449">
        <w:rPr>
          <w:rFonts w:ascii="Times New Roman" w:eastAsia="Times New Roman" w:hAnsi="Times New Roman" w:cs="Times New Roman"/>
          <w:lang w:val="es-419"/>
        </w:rPr>
        <w:t>eñal</w:t>
      </w:r>
      <w:r>
        <w:rPr>
          <w:rFonts w:ascii="Times New Roman" w:eastAsia="Times New Roman" w:hAnsi="Times New Roman" w:cs="Times New Roman"/>
          <w:lang w:val="es-419"/>
        </w:rPr>
        <w:t>ó</w:t>
      </w:r>
      <w:r w:rsidRPr="00F45449">
        <w:rPr>
          <w:rFonts w:ascii="Times New Roman" w:eastAsia="Times New Roman" w:hAnsi="Times New Roman" w:cs="Times New Roman"/>
          <w:lang w:val="es-419"/>
        </w:rPr>
        <w:t xml:space="preserve"> la existencia de países envejecidos y otros que no lo están tanto, lo que genera una dinámica demográfica compleja. </w:t>
      </w:r>
      <w:r>
        <w:rPr>
          <w:rFonts w:ascii="Times New Roman" w:eastAsia="Times New Roman" w:hAnsi="Times New Roman" w:cs="Times New Roman"/>
          <w:lang w:val="es-419"/>
        </w:rPr>
        <w:t>Destacó</w:t>
      </w:r>
      <w:r w:rsidRPr="00F45449">
        <w:rPr>
          <w:rFonts w:ascii="Times New Roman" w:eastAsia="Times New Roman" w:hAnsi="Times New Roman" w:cs="Times New Roman"/>
          <w:lang w:val="es-419"/>
        </w:rPr>
        <w:t xml:space="preserve"> la relación entre el envejecimiento de ciertos países y la necesidad de migración para garantizar una población joven en lugares con estructuras de edad más avanzadas. </w:t>
      </w:r>
    </w:p>
    <w:p w14:paraId="2C2A22A7" w14:textId="77777777" w:rsidR="00424E5D" w:rsidRDefault="00424E5D" w:rsidP="00424E5D">
      <w:pPr>
        <w:jc w:val="both"/>
        <w:rPr>
          <w:rFonts w:ascii="Times New Roman" w:eastAsia="Times New Roman" w:hAnsi="Times New Roman" w:cs="Times New Roman"/>
          <w:lang w:val="es-419"/>
        </w:rPr>
      </w:pPr>
      <w:r>
        <w:rPr>
          <w:rFonts w:ascii="Times New Roman" w:eastAsia="Times New Roman" w:hAnsi="Times New Roman" w:cs="Times New Roman"/>
          <w:lang w:val="es-419"/>
        </w:rPr>
        <w:t>Finalmente,</w:t>
      </w:r>
      <w:r w:rsidRPr="00F45449">
        <w:rPr>
          <w:rFonts w:ascii="Times New Roman" w:eastAsia="Times New Roman" w:hAnsi="Times New Roman" w:cs="Times New Roman"/>
          <w:lang w:val="es-419"/>
        </w:rPr>
        <w:t xml:space="preserve"> abord</w:t>
      </w:r>
      <w:r>
        <w:rPr>
          <w:rFonts w:ascii="Times New Roman" w:eastAsia="Times New Roman" w:hAnsi="Times New Roman" w:cs="Times New Roman"/>
          <w:lang w:val="es-419"/>
        </w:rPr>
        <w:t>ó</w:t>
      </w:r>
      <w:r w:rsidRPr="00F45449">
        <w:rPr>
          <w:rFonts w:ascii="Times New Roman" w:eastAsia="Times New Roman" w:hAnsi="Times New Roman" w:cs="Times New Roman"/>
          <w:lang w:val="es-419"/>
        </w:rPr>
        <w:t xml:space="preserve"> la importancia de cambiar la narrativa en torno a la migración, destacando las contribuciones económicas, demográficas y sociales de los migrantes. </w:t>
      </w:r>
      <w:r>
        <w:rPr>
          <w:rFonts w:ascii="Times New Roman" w:eastAsia="Times New Roman" w:hAnsi="Times New Roman" w:cs="Times New Roman"/>
          <w:lang w:val="es-419"/>
        </w:rPr>
        <w:t>Mencionó</w:t>
      </w:r>
      <w:r w:rsidRPr="00F45449">
        <w:rPr>
          <w:rFonts w:ascii="Times New Roman" w:eastAsia="Times New Roman" w:hAnsi="Times New Roman" w:cs="Times New Roman"/>
          <w:lang w:val="es-419"/>
        </w:rPr>
        <w:t xml:space="preserve"> desafíos como la inclusión laboral y la protección de derechos, así como la necesidad de políticas que fomenten la cohesión social. Se destaca la necesidad de reconocer las evidencias de las contribuciones de los migrantes y se plantea la importancia de los acuerdos internacionales, como el Consenso de Montevideo y el Pacto Mundial para una Migración Segura.</w:t>
      </w:r>
    </w:p>
    <w:p w14:paraId="39A56930" w14:textId="77777777" w:rsidR="00424E5D" w:rsidRDefault="00424E5D" w:rsidP="00424E5D">
      <w:pPr>
        <w:jc w:val="both"/>
        <w:rPr>
          <w:rFonts w:ascii="Times New Roman" w:eastAsia="Times New Roman" w:hAnsi="Times New Roman" w:cs="Times New Roman"/>
          <w:lang w:val="es-419"/>
        </w:rPr>
      </w:pPr>
    </w:p>
    <w:p w14:paraId="19C134B3" w14:textId="77777777" w:rsidR="00424E5D" w:rsidRPr="00757A30" w:rsidRDefault="00424E5D" w:rsidP="00424E5D">
      <w:pPr>
        <w:jc w:val="both"/>
        <w:rPr>
          <w:rFonts w:ascii="Times New Roman" w:eastAsia="Times New Roman" w:hAnsi="Times New Roman" w:cs="Times New Roman"/>
          <w:b/>
          <w:bCs/>
        </w:rPr>
      </w:pPr>
      <w:r w:rsidRPr="00757A30">
        <w:rPr>
          <w:rFonts w:ascii="Times New Roman" w:eastAsia="Times New Roman" w:hAnsi="Times New Roman" w:cs="Times New Roman"/>
          <w:b/>
          <w:bCs/>
        </w:rPr>
        <w:t>English:</w:t>
      </w:r>
    </w:p>
    <w:p w14:paraId="240F7DD6" w14:textId="77777777" w:rsidR="00424E5D" w:rsidRPr="00757A30" w:rsidRDefault="00424E5D" w:rsidP="00424E5D">
      <w:pPr>
        <w:jc w:val="both"/>
        <w:rPr>
          <w:rFonts w:ascii="Times New Roman" w:eastAsia="Times New Roman" w:hAnsi="Times New Roman" w:cs="Times New Roman"/>
        </w:rPr>
      </w:pPr>
      <w:r w:rsidRPr="00757A30">
        <w:rPr>
          <w:rFonts w:ascii="Times New Roman" w:eastAsia="Times New Roman" w:hAnsi="Times New Roman" w:cs="Times New Roman"/>
        </w:rPr>
        <w:t xml:space="preserve">Mr. Martinez began by discussing the complexity of migration trends, highlighting the importance of considering not only numbers and figures, but also subjective and cultural aspects. He mentioned the connection between migration and unequal development in the world, with asymmetries and internal inequalities in the regions. The presence of instabilities is emphasized, from economic crises to environmental problems and violence, which contribute to migration as an option without alternatives. </w:t>
      </w:r>
    </w:p>
    <w:p w14:paraId="015B472C" w14:textId="77777777" w:rsidR="00424E5D" w:rsidRPr="00757A30" w:rsidRDefault="00424E5D" w:rsidP="00424E5D">
      <w:pPr>
        <w:jc w:val="both"/>
        <w:rPr>
          <w:rFonts w:ascii="Times New Roman" w:eastAsia="Times New Roman" w:hAnsi="Times New Roman" w:cs="Times New Roman"/>
        </w:rPr>
      </w:pPr>
      <w:r w:rsidRPr="00757A30">
        <w:rPr>
          <w:rFonts w:ascii="Times New Roman" w:eastAsia="Times New Roman" w:hAnsi="Times New Roman" w:cs="Times New Roman"/>
        </w:rPr>
        <w:t xml:space="preserve">He explained that migration is addressed as a global phenomenon that has gained visibility in recent decades, especially in Latin America and the Caribbean. It highlights the growing challenges for both migrants and governments, related to unequal development and economic asymmetries in the region. It also highlighted the presence of political, economic, and environmental instabilities that drive migratory movements. </w:t>
      </w:r>
    </w:p>
    <w:p w14:paraId="25C620F4" w14:textId="77777777" w:rsidR="00424E5D" w:rsidRPr="00757A30" w:rsidRDefault="00424E5D" w:rsidP="00424E5D">
      <w:pPr>
        <w:jc w:val="both"/>
        <w:rPr>
          <w:rFonts w:ascii="Times New Roman" w:eastAsia="Times New Roman" w:hAnsi="Times New Roman" w:cs="Times New Roman"/>
        </w:rPr>
      </w:pPr>
      <w:r w:rsidRPr="00757A30">
        <w:rPr>
          <w:rFonts w:ascii="Times New Roman" w:eastAsia="Times New Roman" w:hAnsi="Times New Roman" w:cs="Times New Roman"/>
        </w:rPr>
        <w:t xml:space="preserve">In addition, he explained the impact of demography and demographic transitions on migration. He pointed out the existence of countries that are aging and others that are not, which generates a complex demographic dynamic. He highlighted the relationship between the aging of certain countries and the need for migration to ensure a young population in places with more advanced age structures. </w:t>
      </w:r>
    </w:p>
    <w:p w14:paraId="3CEAEC6F" w14:textId="77777777" w:rsidR="00424E5D" w:rsidRPr="00757A30" w:rsidRDefault="00424E5D" w:rsidP="00424E5D">
      <w:pPr>
        <w:jc w:val="both"/>
        <w:rPr>
          <w:rFonts w:ascii="Times New Roman" w:eastAsia="Times New Roman" w:hAnsi="Times New Roman" w:cs="Times New Roman"/>
        </w:rPr>
      </w:pPr>
      <w:r w:rsidRPr="00757A30">
        <w:rPr>
          <w:rFonts w:ascii="Times New Roman" w:eastAsia="Times New Roman" w:hAnsi="Times New Roman" w:cs="Times New Roman"/>
        </w:rPr>
        <w:lastRenderedPageBreak/>
        <w:t>Finally, he addressed the importance of changing the narrative around migration, highlighting the economic, demographic and social contributions of migrants. He mentioned challenges such as labor inclusion and protection of rights, as well as the need for policies that foster social cohesion. It highlighted the need to recognize the evidence of migrants' contributions and raised the importance of international agreements, such as the Montevideo Consensus and the Global Compact for Safe Migration.</w:t>
      </w:r>
    </w:p>
    <w:p w14:paraId="1B7D41B8" w14:textId="77777777" w:rsidR="00424E5D" w:rsidRPr="00757A30" w:rsidRDefault="00424E5D" w:rsidP="00424E5D">
      <w:pPr>
        <w:rPr>
          <w:rFonts w:ascii="Times New Roman" w:eastAsia="Times New Roman" w:hAnsi="Times New Roman" w:cs="Times New Roman"/>
          <w:b/>
          <w:bCs/>
        </w:rPr>
      </w:pPr>
      <w:r w:rsidRPr="00757A30">
        <w:rPr>
          <w:rFonts w:ascii="Times New Roman" w:eastAsia="Times New Roman" w:hAnsi="Times New Roman" w:cs="Times New Roman"/>
          <w:b/>
          <w:bCs/>
        </w:rPr>
        <w:t xml:space="preserve"> </w:t>
      </w:r>
    </w:p>
    <w:p w14:paraId="2F4EF47B" w14:textId="77777777" w:rsidR="00424E5D" w:rsidRPr="00757A30" w:rsidRDefault="00424E5D" w:rsidP="00424E5D">
      <w:pPr>
        <w:pStyle w:val="ListParagraph"/>
        <w:numPr>
          <w:ilvl w:val="0"/>
          <w:numId w:val="15"/>
        </w:numPr>
        <w:spacing w:after="0"/>
        <w:jc w:val="both"/>
        <w:rPr>
          <w:rFonts w:ascii="Times New Roman" w:eastAsia="Times New Roman" w:hAnsi="Times New Roman" w:cs="Times New Roman"/>
          <w:b/>
          <w:bCs/>
        </w:rPr>
      </w:pPr>
      <w:r w:rsidRPr="00757A30">
        <w:rPr>
          <w:rFonts w:ascii="Times New Roman" w:eastAsia="Times New Roman" w:hAnsi="Times New Roman" w:cs="Times New Roman"/>
          <w:b/>
          <w:bCs/>
        </w:rPr>
        <w:t xml:space="preserve">Rudi Maxwald: </w:t>
      </w:r>
      <w:r w:rsidRPr="00757A30">
        <w:rPr>
          <w:rFonts w:ascii="Times New Roman" w:eastAsia="Times New Roman" w:hAnsi="Times New Roman" w:cs="Times New Roman"/>
        </w:rPr>
        <w:t>Oficial Senior de Enlace y Política Regional en la Oficina regional para América Central, América del Norte, y el Caribe de la Organización Internacional para las Migraciones (OIM) / Senior Regional Policy and Liaison Officer at the Regional Office for Central America, North America and the Caribbean of the International Organization for Migration (IOM).</w:t>
      </w:r>
    </w:p>
    <w:p w14:paraId="0305D4D9" w14:textId="77777777" w:rsidR="00424E5D" w:rsidRPr="00757A30" w:rsidRDefault="00424E5D" w:rsidP="00424E5D">
      <w:pPr>
        <w:spacing w:after="0"/>
        <w:jc w:val="both"/>
        <w:rPr>
          <w:rFonts w:ascii="Times New Roman" w:eastAsia="Times New Roman" w:hAnsi="Times New Roman" w:cs="Times New Roman"/>
          <w:b/>
          <w:bCs/>
        </w:rPr>
      </w:pPr>
    </w:p>
    <w:p w14:paraId="11C34B39" w14:textId="77777777" w:rsidR="00424E5D" w:rsidRDefault="00424E5D" w:rsidP="00424E5D">
      <w:pPr>
        <w:spacing w:after="0"/>
        <w:jc w:val="both"/>
        <w:rPr>
          <w:rFonts w:ascii="Times New Roman" w:eastAsia="Times New Roman" w:hAnsi="Times New Roman" w:cs="Times New Roman"/>
          <w:b/>
          <w:bCs/>
          <w:lang w:val="es-419"/>
        </w:rPr>
      </w:pPr>
      <w:r w:rsidRPr="3EADA4FC">
        <w:rPr>
          <w:rFonts w:ascii="Times New Roman" w:eastAsia="Times New Roman" w:hAnsi="Times New Roman" w:cs="Times New Roman"/>
          <w:b/>
          <w:bCs/>
          <w:lang w:val="es-419"/>
        </w:rPr>
        <w:t>Español:</w:t>
      </w:r>
    </w:p>
    <w:p w14:paraId="0C297AA4" w14:textId="77777777" w:rsidR="00424E5D" w:rsidRDefault="00424E5D" w:rsidP="00424E5D">
      <w:pPr>
        <w:spacing w:after="0"/>
        <w:jc w:val="both"/>
        <w:rPr>
          <w:rFonts w:ascii="Times New Roman" w:eastAsia="Times New Roman" w:hAnsi="Times New Roman" w:cs="Times New Roman"/>
          <w:b/>
          <w:bCs/>
          <w:lang w:val="es-419"/>
        </w:rPr>
      </w:pPr>
    </w:p>
    <w:p w14:paraId="2E52A126" w14:textId="77777777" w:rsidR="00424E5D" w:rsidRDefault="00424E5D" w:rsidP="00424E5D">
      <w:pPr>
        <w:spacing w:after="0"/>
        <w:jc w:val="both"/>
        <w:rPr>
          <w:rFonts w:ascii="Times New Roman" w:eastAsia="Times New Roman" w:hAnsi="Times New Roman" w:cs="Times New Roman"/>
          <w:lang w:val="es-419"/>
        </w:rPr>
      </w:pPr>
      <w:r>
        <w:rPr>
          <w:rFonts w:ascii="Times New Roman" w:eastAsia="Times New Roman" w:hAnsi="Times New Roman" w:cs="Times New Roman"/>
          <w:lang w:val="es-419"/>
        </w:rPr>
        <w:t>El Sr. Maxwald explicó que en</w:t>
      </w:r>
      <w:r w:rsidRPr="00F26B90">
        <w:rPr>
          <w:rFonts w:ascii="Times New Roman" w:eastAsia="Times New Roman" w:hAnsi="Times New Roman" w:cs="Times New Roman"/>
          <w:lang w:val="es-419"/>
        </w:rPr>
        <w:t xml:space="preserve"> una reciente cumbre para el Desarrollo Sostenible en Nueva York, se presentó un informe alarmante del Secretario General de las Naciones Unidas. El documento revela que solo el 12% de los Objetivos de Desarrollo Sostenible (ODS) están en camino, mientras que el 50% muestra un progreso débil o insuficiente, y el 30% está completamente estancado o retrocediendo. </w:t>
      </w:r>
      <w:r>
        <w:rPr>
          <w:rFonts w:ascii="Times New Roman" w:eastAsia="Times New Roman" w:hAnsi="Times New Roman" w:cs="Times New Roman"/>
          <w:lang w:val="es-419"/>
        </w:rPr>
        <w:t>Comentó que este</w:t>
      </w:r>
      <w:r w:rsidRPr="00F26B90">
        <w:rPr>
          <w:rFonts w:ascii="Times New Roman" w:eastAsia="Times New Roman" w:hAnsi="Times New Roman" w:cs="Times New Roman"/>
          <w:lang w:val="es-419"/>
        </w:rPr>
        <w:t xml:space="preserve"> panorama tiene consecuencias significativas para la migración en tres aspectos: el principio de no dejar a nadie atrás, el papel de la migración en el desarrollo sostenible y </w:t>
      </w:r>
      <w:r>
        <w:rPr>
          <w:rFonts w:ascii="Times New Roman" w:eastAsia="Times New Roman" w:hAnsi="Times New Roman" w:cs="Times New Roman"/>
          <w:lang w:val="es-419"/>
        </w:rPr>
        <w:t xml:space="preserve">el abordaje </w:t>
      </w:r>
      <w:r w:rsidRPr="00F26B90">
        <w:rPr>
          <w:rFonts w:ascii="Times New Roman" w:eastAsia="Times New Roman" w:hAnsi="Times New Roman" w:cs="Times New Roman"/>
          <w:lang w:val="es-419"/>
        </w:rPr>
        <w:t xml:space="preserve">de las causas estructurales de la migración. </w:t>
      </w:r>
    </w:p>
    <w:p w14:paraId="32FCF1CB" w14:textId="77777777" w:rsidR="00424E5D" w:rsidRDefault="00424E5D" w:rsidP="00424E5D">
      <w:pPr>
        <w:spacing w:after="0"/>
        <w:jc w:val="both"/>
        <w:rPr>
          <w:rFonts w:ascii="Times New Roman" w:eastAsia="Times New Roman" w:hAnsi="Times New Roman" w:cs="Times New Roman"/>
          <w:lang w:val="es-419"/>
        </w:rPr>
      </w:pPr>
    </w:p>
    <w:p w14:paraId="2CD4BB0F" w14:textId="77777777" w:rsidR="00424E5D" w:rsidRDefault="00424E5D" w:rsidP="00424E5D">
      <w:pPr>
        <w:spacing w:after="0"/>
        <w:jc w:val="both"/>
        <w:rPr>
          <w:rFonts w:ascii="Times New Roman" w:eastAsia="Times New Roman" w:hAnsi="Times New Roman" w:cs="Times New Roman"/>
          <w:lang w:val="es-419"/>
        </w:rPr>
      </w:pPr>
      <w:r>
        <w:rPr>
          <w:rFonts w:ascii="Times New Roman" w:eastAsia="Times New Roman" w:hAnsi="Times New Roman" w:cs="Times New Roman"/>
          <w:lang w:val="es-419"/>
        </w:rPr>
        <w:t>Agregó que l</w:t>
      </w:r>
      <w:r w:rsidRPr="00F26B90">
        <w:rPr>
          <w:rFonts w:ascii="Times New Roman" w:eastAsia="Times New Roman" w:hAnsi="Times New Roman" w:cs="Times New Roman"/>
          <w:lang w:val="es-419"/>
        </w:rPr>
        <w:t xml:space="preserve">a implementación lenta de los ODS impacta directamente en la migración, ya que afecta a las personas migrantes, utiliza la migración como factor de desarrollo y obstaculiza la resolución de factores adversos. Aunque la situación es preocupante, existe un marco importante en el Pacto Mundial para una Migración segura, ordenada e irregular, que se basa en los ODS y proporciona un lenguaje común para abordar estos desafíos. Muchos países de la región avanzan en su implementación con el respaldo del sistema de las Naciones Unidas. </w:t>
      </w:r>
    </w:p>
    <w:p w14:paraId="7818FEC5" w14:textId="77777777" w:rsidR="00424E5D" w:rsidRDefault="00424E5D" w:rsidP="00424E5D">
      <w:pPr>
        <w:spacing w:after="0"/>
        <w:jc w:val="both"/>
        <w:rPr>
          <w:rFonts w:ascii="Times New Roman" w:eastAsia="Times New Roman" w:hAnsi="Times New Roman" w:cs="Times New Roman"/>
          <w:lang w:val="es-419"/>
        </w:rPr>
      </w:pPr>
    </w:p>
    <w:p w14:paraId="71F2C0FA" w14:textId="77777777" w:rsidR="00424E5D" w:rsidRDefault="00424E5D" w:rsidP="00424E5D">
      <w:pPr>
        <w:spacing w:after="0"/>
        <w:jc w:val="both"/>
        <w:rPr>
          <w:rFonts w:ascii="Times New Roman" w:eastAsia="Times New Roman" w:hAnsi="Times New Roman" w:cs="Times New Roman"/>
          <w:b/>
          <w:bCs/>
          <w:lang w:val="es-419"/>
        </w:rPr>
      </w:pPr>
      <w:r w:rsidRPr="00F26B90">
        <w:rPr>
          <w:rFonts w:ascii="Times New Roman" w:eastAsia="Times New Roman" w:hAnsi="Times New Roman" w:cs="Times New Roman"/>
          <w:lang w:val="es-419"/>
        </w:rPr>
        <w:t xml:space="preserve">A nivel hemisférico, </w:t>
      </w:r>
      <w:r>
        <w:rPr>
          <w:rFonts w:ascii="Times New Roman" w:eastAsia="Times New Roman" w:hAnsi="Times New Roman" w:cs="Times New Roman"/>
          <w:lang w:val="es-419"/>
        </w:rPr>
        <w:t xml:space="preserve">mencionó </w:t>
      </w:r>
      <w:r w:rsidRPr="00F26B90">
        <w:rPr>
          <w:rFonts w:ascii="Times New Roman" w:eastAsia="Times New Roman" w:hAnsi="Times New Roman" w:cs="Times New Roman"/>
          <w:lang w:val="es-419"/>
        </w:rPr>
        <w:t>los esfuerzos de la Conferencia Regional sobre Migración</w:t>
      </w:r>
      <w:r>
        <w:rPr>
          <w:rFonts w:ascii="Times New Roman" w:eastAsia="Times New Roman" w:hAnsi="Times New Roman" w:cs="Times New Roman"/>
          <w:lang w:val="es-419"/>
        </w:rPr>
        <w:t xml:space="preserve">, además de </w:t>
      </w:r>
      <w:r w:rsidRPr="00F26B90">
        <w:rPr>
          <w:rFonts w:ascii="Times New Roman" w:eastAsia="Times New Roman" w:hAnsi="Times New Roman" w:cs="Times New Roman"/>
          <w:lang w:val="es-419"/>
        </w:rPr>
        <w:t xml:space="preserve">la Declaración de los Ángeles </w:t>
      </w:r>
      <w:r>
        <w:rPr>
          <w:rFonts w:ascii="Times New Roman" w:eastAsia="Times New Roman" w:hAnsi="Times New Roman" w:cs="Times New Roman"/>
          <w:lang w:val="es-419"/>
        </w:rPr>
        <w:t>que</w:t>
      </w:r>
      <w:r w:rsidRPr="00F26B90">
        <w:rPr>
          <w:rFonts w:ascii="Times New Roman" w:eastAsia="Times New Roman" w:hAnsi="Times New Roman" w:cs="Times New Roman"/>
          <w:lang w:val="es-419"/>
        </w:rPr>
        <w:t xml:space="preserve"> destaca el compromiso de 21 Estados para abordar integralmente la migración y su relación con el desarrollo sostenible. También se hace énfasis en la integración regional como un mecanismo de crecimiento económico, con ejemplos positivos en el Caribe. </w:t>
      </w:r>
      <w:r>
        <w:rPr>
          <w:rFonts w:ascii="Times New Roman" w:eastAsia="Times New Roman" w:hAnsi="Times New Roman" w:cs="Times New Roman"/>
          <w:lang w:val="es-419"/>
        </w:rPr>
        <w:t>Hizo</w:t>
      </w:r>
      <w:r w:rsidRPr="00F26B90">
        <w:rPr>
          <w:rFonts w:ascii="Times New Roman" w:eastAsia="Times New Roman" w:hAnsi="Times New Roman" w:cs="Times New Roman"/>
          <w:lang w:val="es-419"/>
        </w:rPr>
        <w:t xml:space="preserve"> un llamado a los representantes de los </w:t>
      </w:r>
      <w:r>
        <w:rPr>
          <w:rFonts w:ascii="Times New Roman" w:eastAsia="Times New Roman" w:hAnsi="Times New Roman" w:cs="Times New Roman"/>
          <w:lang w:val="es-419"/>
        </w:rPr>
        <w:t>Estados</w:t>
      </w:r>
      <w:r w:rsidRPr="00F26B90">
        <w:rPr>
          <w:rFonts w:ascii="Times New Roman" w:eastAsia="Times New Roman" w:hAnsi="Times New Roman" w:cs="Times New Roman"/>
          <w:lang w:val="es-419"/>
        </w:rPr>
        <w:t xml:space="preserve"> para fortalecer los vínculos entre migración y desarrollo, repensar prioridades y considerar la integración regional como un enfoque para mejorar la migración regular.</w:t>
      </w:r>
    </w:p>
    <w:p w14:paraId="08E228F1" w14:textId="77777777" w:rsidR="00424E5D" w:rsidRDefault="00424E5D" w:rsidP="00424E5D">
      <w:pPr>
        <w:spacing w:after="0"/>
        <w:jc w:val="both"/>
        <w:rPr>
          <w:rFonts w:ascii="Times New Roman" w:eastAsia="Times New Roman" w:hAnsi="Times New Roman" w:cs="Times New Roman"/>
          <w:b/>
          <w:bCs/>
          <w:lang w:val="es-419"/>
        </w:rPr>
      </w:pPr>
    </w:p>
    <w:p w14:paraId="67494B3D" w14:textId="77777777" w:rsidR="00424E5D" w:rsidRDefault="00424E5D" w:rsidP="00424E5D">
      <w:pPr>
        <w:spacing w:after="0"/>
        <w:jc w:val="both"/>
        <w:rPr>
          <w:rFonts w:ascii="Times New Roman" w:eastAsia="Times New Roman" w:hAnsi="Times New Roman" w:cs="Times New Roman"/>
          <w:b/>
          <w:bCs/>
          <w:lang w:val="es-419"/>
        </w:rPr>
      </w:pPr>
    </w:p>
    <w:p w14:paraId="01D84B04" w14:textId="77777777" w:rsidR="00424E5D" w:rsidRPr="00757A30" w:rsidRDefault="00424E5D" w:rsidP="00424E5D">
      <w:pPr>
        <w:spacing w:after="0"/>
        <w:jc w:val="both"/>
        <w:rPr>
          <w:rFonts w:ascii="Times New Roman" w:eastAsia="Times New Roman" w:hAnsi="Times New Roman" w:cs="Times New Roman"/>
          <w:b/>
          <w:bCs/>
        </w:rPr>
      </w:pPr>
      <w:r w:rsidRPr="00757A30">
        <w:rPr>
          <w:rFonts w:ascii="Times New Roman" w:eastAsia="Times New Roman" w:hAnsi="Times New Roman" w:cs="Times New Roman"/>
          <w:b/>
          <w:bCs/>
        </w:rPr>
        <w:t>English:</w:t>
      </w:r>
    </w:p>
    <w:p w14:paraId="61C2827C" w14:textId="77777777" w:rsidR="00424E5D" w:rsidRPr="00757A30" w:rsidRDefault="00424E5D" w:rsidP="00424E5D">
      <w:pPr>
        <w:spacing w:after="0"/>
        <w:jc w:val="both"/>
        <w:rPr>
          <w:rFonts w:ascii="Times New Roman" w:eastAsia="Times New Roman" w:hAnsi="Times New Roman" w:cs="Times New Roman"/>
          <w:b/>
          <w:bCs/>
        </w:rPr>
      </w:pPr>
    </w:p>
    <w:p w14:paraId="7E14CB6D" w14:textId="77777777" w:rsidR="00424E5D" w:rsidRPr="00757A30" w:rsidRDefault="00424E5D" w:rsidP="00424E5D">
      <w:pPr>
        <w:spacing w:after="0"/>
        <w:jc w:val="both"/>
        <w:rPr>
          <w:rFonts w:ascii="Times New Roman" w:eastAsia="Times New Roman" w:hAnsi="Times New Roman" w:cs="Times New Roman"/>
        </w:rPr>
      </w:pPr>
      <w:r w:rsidRPr="00757A30">
        <w:rPr>
          <w:rFonts w:ascii="Times New Roman" w:eastAsia="Times New Roman" w:hAnsi="Times New Roman" w:cs="Times New Roman"/>
        </w:rPr>
        <w:t xml:space="preserve">Mr. Maxwald explained that at a recent Sustainable Development Summit in New York, an alarming report from the UN Secretary General was presented. The document reveals that only 12% of the Sustainable Development Goals (SDGs) are on track, while 50% show weak or insufficient progress, and 30% are completely stagnant or regressing. He commented that this scenario has significant implications for migration in three aspects: the principle of leaving no one behind, the role of migration in sustainable development, and addressing the structural causes of migration. </w:t>
      </w:r>
    </w:p>
    <w:p w14:paraId="7ECD1984" w14:textId="77777777" w:rsidR="00424E5D" w:rsidRPr="00757A30" w:rsidRDefault="00424E5D" w:rsidP="00424E5D">
      <w:pPr>
        <w:spacing w:after="0"/>
        <w:jc w:val="both"/>
        <w:rPr>
          <w:rFonts w:ascii="Times New Roman" w:eastAsia="Times New Roman" w:hAnsi="Times New Roman" w:cs="Times New Roman"/>
        </w:rPr>
      </w:pPr>
    </w:p>
    <w:p w14:paraId="1D58E626" w14:textId="77777777" w:rsidR="00424E5D" w:rsidRPr="00757A30" w:rsidRDefault="00424E5D" w:rsidP="00424E5D">
      <w:pPr>
        <w:spacing w:after="0"/>
        <w:jc w:val="both"/>
        <w:rPr>
          <w:rFonts w:ascii="Times New Roman" w:eastAsia="Times New Roman" w:hAnsi="Times New Roman" w:cs="Times New Roman"/>
        </w:rPr>
      </w:pPr>
      <w:r w:rsidRPr="00757A30">
        <w:rPr>
          <w:rFonts w:ascii="Times New Roman" w:eastAsia="Times New Roman" w:hAnsi="Times New Roman" w:cs="Times New Roman"/>
        </w:rPr>
        <w:lastRenderedPageBreak/>
        <w:t xml:space="preserve">He added that the slow implementation of the SDGs directly impacts migration, as it affects migrants, uses migration as a factor in development and hinders the resolution of adverse factors. While the situation is worrying, there is an important framework in the Global Compact for Safe, Orderly and Irregular Migration, which builds on the SDGs and provides a common language to address these challenges. Many countries in the region are moving forward with its implementation with the support of the UN system. </w:t>
      </w:r>
    </w:p>
    <w:p w14:paraId="768209C2" w14:textId="77777777" w:rsidR="00424E5D" w:rsidRPr="00757A30" w:rsidRDefault="00424E5D" w:rsidP="00424E5D">
      <w:pPr>
        <w:spacing w:after="0"/>
        <w:jc w:val="both"/>
        <w:rPr>
          <w:rFonts w:ascii="Times New Roman" w:eastAsia="Times New Roman" w:hAnsi="Times New Roman" w:cs="Times New Roman"/>
        </w:rPr>
      </w:pPr>
    </w:p>
    <w:p w14:paraId="75BD3C07" w14:textId="77777777" w:rsidR="00424E5D" w:rsidRPr="00757A30" w:rsidRDefault="00424E5D" w:rsidP="00424E5D">
      <w:pPr>
        <w:spacing w:after="0"/>
        <w:jc w:val="both"/>
        <w:rPr>
          <w:rFonts w:ascii="Times New Roman" w:eastAsia="Times New Roman" w:hAnsi="Times New Roman" w:cs="Times New Roman"/>
        </w:rPr>
      </w:pPr>
      <w:r w:rsidRPr="00757A30">
        <w:rPr>
          <w:rFonts w:ascii="Times New Roman" w:eastAsia="Times New Roman" w:hAnsi="Times New Roman" w:cs="Times New Roman"/>
        </w:rPr>
        <w:t xml:space="preserve">At the hemispheric level, he mentioned the efforts of the Regional Conference on Migration </w:t>
      </w:r>
      <w:r>
        <w:rPr>
          <w:rFonts w:ascii="Times New Roman" w:eastAsia="Times New Roman" w:hAnsi="Times New Roman" w:cs="Times New Roman"/>
        </w:rPr>
        <w:t xml:space="preserve">as well as </w:t>
      </w:r>
      <w:r w:rsidRPr="00757A30">
        <w:rPr>
          <w:rFonts w:ascii="Times New Roman" w:eastAsia="Times New Roman" w:hAnsi="Times New Roman" w:cs="Times New Roman"/>
        </w:rPr>
        <w:t xml:space="preserve">the </w:t>
      </w:r>
      <w:r>
        <w:rPr>
          <w:rFonts w:ascii="Times New Roman" w:eastAsia="Times New Roman" w:hAnsi="Times New Roman" w:cs="Times New Roman"/>
        </w:rPr>
        <w:t xml:space="preserve">Los Angeles </w:t>
      </w:r>
      <w:r w:rsidRPr="00757A30">
        <w:rPr>
          <w:rFonts w:ascii="Times New Roman" w:eastAsia="Times New Roman" w:hAnsi="Times New Roman" w:cs="Times New Roman"/>
        </w:rPr>
        <w:t xml:space="preserve">Declaration </w:t>
      </w:r>
      <w:r>
        <w:rPr>
          <w:rFonts w:ascii="Times New Roman" w:eastAsia="Times New Roman" w:hAnsi="Times New Roman" w:cs="Times New Roman"/>
        </w:rPr>
        <w:t xml:space="preserve">that </w:t>
      </w:r>
      <w:r w:rsidRPr="00757A30">
        <w:rPr>
          <w:rFonts w:ascii="Times New Roman" w:eastAsia="Times New Roman" w:hAnsi="Times New Roman" w:cs="Times New Roman"/>
        </w:rPr>
        <w:t>highlight</w:t>
      </w:r>
      <w:r>
        <w:rPr>
          <w:rFonts w:ascii="Times New Roman" w:eastAsia="Times New Roman" w:hAnsi="Times New Roman" w:cs="Times New Roman"/>
        </w:rPr>
        <w:t>s</w:t>
      </w:r>
      <w:r w:rsidRPr="00757A30">
        <w:rPr>
          <w:rFonts w:ascii="Times New Roman" w:eastAsia="Times New Roman" w:hAnsi="Times New Roman" w:cs="Times New Roman"/>
        </w:rPr>
        <w:t xml:space="preserve"> the commitment of 21 States to comprehensively address migration and its relationship to sustainable development. It also emphasizes regional integration as a mechanism for economic growth, with positive examples in the Caribbean. He called on </w:t>
      </w:r>
      <w:r>
        <w:rPr>
          <w:rFonts w:ascii="Times New Roman" w:eastAsia="Times New Roman" w:hAnsi="Times New Roman" w:cs="Times New Roman"/>
        </w:rPr>
        <w:t xml:space="preserve">Member states </w:t>
      </w:r>
      <w:r w:rsidRPr="00757A30">
        <w:rPr>
          <w:rFonts w:ascii="Times New Roman" w:eastAsia="Times New Roman" w:hAnsi="Times New Roman" w:cs="Times New Roman"/>
        </w:rPr>
        <w:t xml:space="preserve">representatives to strengthen the links between migration and development, rethink priorities and consider regional integration as an approach to improve regular migration. </w:t>
      </w:r>
    </w:p>
    <w:p w14:paraId="50A29AE7" w14:textId="77777777" w:rsidR="00424E5D" w:rsidRPr="00424E5D" w:rsidRDefault="00424E5D" w:rsidP="0043222C">
      <w:pPr>
        <w:spacing w:after="0"/>
        <w:rPr>
          <w:rFonts w:ascii="Times New Roman" w:eastAsia="Calibri" w:hAnsi="Times New Roman" w:cs="Times New Roman"/>
          <w:noProof/>
          <w:sz w:val="24"/>
          <w:szCs w:val="24"/>
        </w:rPr>
      </w:pPr>
    </w:p>
    <w:p w14:paraId="4FA4F49E" w14:textId="77777777" w:rsidR="00C0576D" w:rsidRPr="00424E5D" w:rsidRDefault="00C0576D" w:rsidP="0043222C">
      <w:pPr>
        <w:spacing w:after="0"/>
        <w:rPr>
          <w:rFonts w:ascii="Times New Roman" w:eastAsia="Calibri" w:hAnsi="Times New Roman" w:cs="Times New Roman"/>
          <w:noProof/>
          <w:sz w:val="24"/>
          <w:szCs w:val="24"/>
        </w:rPr>
      </w:pPr>
    </w:p>
    <w:p w14:paraId="60CB3882" w14:textId="77777777" w:rsidR="00C0576D" w:rsidRPr="00424E5D" w:rsidRDefault="00C0576D" w:rsidP="0043222C">
      <w:pPr>
        <w:spacing w:after="0"/>
        <w:rPr>
          <w:rFonts w:ascii="Times New Roman" w:eastAsia="Calibri" w:hAnsi="Times New Roman" w:cs="Times New Roman"/>
          <w:noProof/>
          <w:sz w:val="24"/>
          <w:szCs w:val="24"/>
        </w:rPr>
      </w:pPr>
    </w:p>
    <w:p w14:paraId="15CE4EC2" w14:textId="77777777" w:rsidR="00C0576D" w:rsidRPr="00424E5D" w:rsidRDefault="00C0576D" w:rsidP="0043222C">
      <w:pPr>
        <w:spacing w:after="0"/>
        <w:rPr>
          <w:rFonts w:ascii="Times New Roman" w:eastAsia="Calibri" w:hAnsi="Times New Roman" w:cs="Times New Roman"/>
          <w:noProof/>
          <w:sz w:val="24"/>
          <w:szCs w:val="24"/>
        </w:rPr>
      </w:pPr>
    </w:p>
    <w:p w14:paraId="512103CA" w14:textId="77777777" w:rsidR="00C0576D" w:rsidRPr="00424E5D" w:rsidRDefault="00C0576D" w:rsidP="0043222C">
      <w:pPr>
        <w:spacing w:after="0"/>
        <w:rPr>
          <w:rFonts w:ascii="Times New Roman" w:eastAsia="Calibri" w:hAnsi="Times New Roman" w:cs="Times New Roman"/>
          <w:noProof/>
          <w:sz w:val="24"/>
          <w:szCs w:val="24"/>
        </w:rPr>
      </w:pPr>
    </w:p>
    <w:p w14:paraId="307EAEBE" w14:textId="77777777" w:rsidR="00C0576D" w:rsidRPr="00424E5D" w:rsidRDefault="00C0576D" w:rsidP="0043222C">
      <w:pPr>
        <w:spacing w:after="0"/>
        <w:rPr>
          <w:rFonts w:ascii="Times New Roman" w:eastAsia="Calibri" w:hAnsi="Times New Roman" w:cs="Times New Roman"/>
          <w:noProof/>
          <w:sz w:val="24"/>
          <w:szCs w:val="24"/>
        </w:rPr>
      </w:pPr>
    </w:p>
    <w:p w14:paraId="036104F7" w14:textId="77777777" w:rsidR="00C0576D" w:rsidRPr="00424E5D" w:rsidRDefault="00C0576D" w:rsidP="0043222C">
      <w:pPr>
        <w:spacing w:after="0"/>
        <w:rPr>
          <w:rFonts w:ascii="Times New Roman" w:eastAsia="Calibri" w:hAnsi="Times New Roman" w:cs="Times New Roman"/>
          <w:noProof/>
          <w:sz w:val="24"/>
          <w:szCs w:val="24"/>
        </w:rPr>
      </w:pPr>
    </w:p>
    <w:p w14:paraId="2290895B" w14:textId="77777777" w:rsidR="00C0576D" w:rsidRPr="00424E5D" w:rsidRDefault="00C0576D" w:rsidP="0043222C">
      <w:pPr>
        <w:spacing w:after="0"/>
        <w:rPr>
          <w:rFonts w:ascii="Times New Roman" w:eastAsia="Calibri" w:hAnsi="Times New Roman" w:cs="Times New Roman"/>
          <w:noProof/>
          <w:sz w:val="24"/>
          <w:szCs w:val="24"/>
        </w:rPr>
      </w:pPr>
    </w:p>
    <w:p w14:paraId="6F6A0229" w14:textId="77777777" w:rsidR="00C0576D" w:rsidRPr="00424E5D" w:rsidRDefault="00C0576D" w:rsidP="0043222C">
      <w:pPr>
        <w:spacing w:after="0"/>
        <w:rPr>
          <w:rFonts w:ascii="Times New Roman" w:eastAsia="Calibri" w:hAnsi="Times New Roman" w:cs="Times New Roman"/>
          <w:noProof/>
          <w:sz w:val="24"/>
          <w:szCs w:val="24"/>
        </w:rPr>
      </w:pPr>
    </w:p>
    <w:p w14:paraId="7F92895E" w14:textId="77777777" w:rsidR="00C0576D" w:rsidRPr="00424E5D" w:rsidRDefault="00C0576D" w:rsidP="0043222C">
      <w:pPr>
        <w:spacing w:after="0"/>
        <w:rPr>
          <w:rFonts w:ascii="Times New Roman" w:eastAsia="Calibri" w:hAnsi="Times New Roman" w:cs="Times New Roman"/>
          <w:noProof/>
          <w:sz w:val="24"/>
          <w:szCs w:val="24"/>
        </w:rPr>
      </w:pPr>
    </w:p>
    <w:p w14:paraId="0759D50A" w14:textId="77777777" w:rsidR="00C0576D" w:rsidRPr="00424E5D" w:rsidRDefault="00C0576D" w:rsidP="0043222C">
      <w:pPr>
        <w:spacing w:after="0"/>
        <w:rPr>
          <w:rFonts w:ascii="Times New Roman" w:eastAsia="Calibri" w:hAnsi="Times New Roman" w:cs="Times New Roman"/>
          <w:noProof/>
          <w:sz w:val="24"/>
          <w:szCs w:val="24"/>
        </w:rPr>
      </w:pPr>
    </w:p>
    <w:p w14:paraId="0B8C7F41" w14:textId="77777777" w:rsidR="00C0576D" w:rsidRPr="00424E5D" w:rsidRDefault="00C0576D" w:rsidP="0043222C">
      <w:pPr>
        <w:spacing w:after="0"/>
        <w:rPr>
          <w:rFonts w:ascii="Times New Roman" w:eastAsia="Calibri" w:hAnsi="Times New Roman" w:cs="Times New Roman"/>
          <w:noProof/>
          <w:sz w:val="24"/>
          <w:szCs w:val="24"/>
        </w:rPr>
      </w:pPr>
    </w:p>
    <w:p w14:paraId="558B4B72" w14:textId="77777777" w:rsidR="00C0576D" w:rsidRPr="00424E5D" w:rsidRDefault="00C0576D" w:rsidP="0043222C">
      <w:pPr>
        <w:spacing w:after="0"/>
        <w:rPr>
          <w:rFonts w:ascii="Times New Roman" w:eastAsia="Calibri" w:hAnsi="Times New Roman" w:cs="Times New Roman"/>
          <w:noProof/>
          <w:sz w:val="24"/>
          <w:szCs w:val="24"/>
        </w:rPr>
      </w:pPr>
    </w:p>
    <w:p w14:paraId="66DFC06E" w14:textId="77777777" w:rsidR="00C0576D" w:rsidRPr="00424E5D" w:rsidRDefault="00C0576D" w:rsidP="0043222C">
      <w:pPr>
        <w:spacing w:after="0"/>
        <w:rPr>
          <w:rFonts w:ascii="Times New Roman" w:eastAsia="Calibri" w:hAnsi="Times New Roman" w:cs="Times New Roman"/>
          <w:noProof/>
          <w:sz w:val="24"/>
          <w:szCs w:val="24"/>
        </w:rPr>
      </w:pPr>
    </w:p>
    <w:p w14:paraId="6C9ACC9B" w14:textId="77777777" w:rsidR="000758B4" w:rsidRPr="00424E5D" w:rsidRDefault="000758B4" w:rsidP="0043222C">
      <w:pPr>
        <w:spacing w:after="0"/>
        <w:rPr>
          <w:rFonts w:ascii="Times New Roman" w:eastAsia="Calibri" w:hAnsi="Times New Roman" w:cs="Times New Roman"/>
          <w:noProof/>
          <w:sz w:val="24"/>
          <w:szCs w:val="24"/>
        </w:rPr>
      </w:pPr>
    </w:p>
    <w:p w14:paraId="08E7483B" w14:textId="77777777" w:rsidR="00C0576D" w:rsidRPr="00424E5D" w:rsidRDefault="00C0576D" w:rsidP="0043222C">
      <w:pPr>
        <w:spacing w:after="0"/>
        <w:rPr>
          <w:rFonts w:ascii="Times New Roman" w:eastAsia="Calibri" w:hAnsi="Times New Roman" w:cs="Times New Roman"/>
          <w:noProof/>
          <w:sz w:val="24"/>
          <w:szCs w:val="24"/>
        </w:rPr>
      </w:pPr>
    </w:p>
    <w:p w14:paraId="7C39B44C" w14:textId="1A27675B" w:rsidR="00C0576D" w:rsidRPr="00424E5D" w:rsidRDefault="00C0576D" w:rsidP="0043222C">
      <w:pPr>
        <w:spacing w:after="0"/>
        <w:rPr>
          <w:rFonts w:ascii="Times New Roman" w:eastAsia="Calibri" w:hAnsi="Times New Roman" w:cs="Times New Roman"/>
          <w:noProof/>
          <w:sz w:val="24"/>
          <w:szCs w:val="24"/>
        </w:rPr>
      </w:pPr>
      <w:r w:rsidRPr="00C0576D">
        <w:rPr>
          <w:rFonts w:ascii="Times New Roman" w:eastAsia="Calibri" w:hAnsi="Times New Roman" w:cs="Times New Roman"/>
          <w:noProof/>
        </w:rPr>
        <mc:AlternateContent>
          <mc:Choice Requires="wps">
            <w:drawing>
              <wp:anchor distT="0" distB="0" distL="114300" distR="114300" simplePos="0" relativeHeight="251659264" behindDoc="0" locked="1" layoutInCell="1" allowOverlap="1" wp14:anchorId="74B4BBB0" wp14:editId="54914087">
                <wp:simplePos x="0" y="0"/>
                <wp:positionH relativeFrom="column">
                  <wp:posOffset>0</wp:posOffset>
                </wp:positionH>
                <wp:positionV relativeFrom="bottomMargin">
                  <wp:posOffset>-640080</wp:posOffset>
                </wp:positionV>
                <wp:extent cx="3383280" cy="254000"/>
                <wp:effectExtent l="0" t="0" r="762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4442"/>
                        </a:xfrm>
                        <a:prstGeom prst="rect">
                          <a:avLst/>
                        </a:prstGeom>
                        <a:solidFill>
                          <a:sysClr val="window" lastClr="FFFFFF"/>
                        </a:solidFill>
                        <a:ln w="9525" cap="flat" cmpd="sng" algn="ctr">
                          <a:noFill/>
                          <a:prstDash val="solid"/>
                          <a:round/>
                          <a:headEnd type="none" w="med" len="med"/>
                          <a:tailEnd type="none" w="med" len="med"/>
                        </a:ln>
                      </wps:spPr>
                      <wps:txbx>
                        <w:txbxContent>
                          <w:p w14:paraId="2BCAB250" w14:textId="0FB036DB" w:rsidR="00C0576D" w:rsidRPr="00F938B7" w:rsidRDefault="00C0576D" w:rsidP="00C0576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426EC6">
                              <w:rPr>
                                <w:rFonts w:ascii="Times New Roman" w:hAnsi="Times New Roman"/>
                                <w:noProof/>
                                <w:sz w:val="18"/>
                              </w:rPr>
                              <w:t>CIDRP04014T01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B4BBB0" id="_x0000_t202" coordsize="21600,21600" o:spt="202" path="m,l,21600r21600,l21600,xe">
                <v:stroke joinstyle="miter"/>
                <v:path gradientshapeok="t" o:connecttype="rect"/>
              </v:shapetype>
              <v:shape id="Text Box 15" o:spid="_x0000_s1026" type="#_x0000_t202" style="position:absolute;margin-left:0;margin-top:-50.4pt;width:266.4pt;height:20pt;z-index:251659264;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" fillcolor="window" stroked="f">
                <v:stroke joinstyle="round"/>
                <v:textbox>
                  <w:txbxContent>
                    <w:p w14:paraId="2BCAB250" w14:textId="0FB036DB" w:rsidR="00C0576D" w:rsidRPr="00F938B7" w:rsidRDefault="00C0576D" w:rsidP="00C0576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426EC6">
                        <w:rPr>
                          <w:rFonts w:ascii="Times New Roman" w:hAnsi="Times New Roman"/>
                          <w:noProof/>
                          <w:sz w:val="18"/>
                        </w:rPr>
                        <w:t>CIDRP04014T01</w:t>
                      </w:r>
                      <w:r>
                        <w:rPr>
                          <w:rFonts w:ascii="Times New Roman" w:hAnsi="Times New Roman"/>
                          <w:sz w:val="18"/>
                        </w:rPr>
                        <w:fldChar w:fldCharType="end"/>
                      </w:r>
                    </w:p>
                  </w:txbxContent>
                </v:textbox>
                <w10:wrap anchory="margin"/>
                <w10:anchorlock/>
              </v:shape>
            </w:pict>
          </mc:Fallback>
        </mc:AlternateContent>
      </w:r>
    </w:p>
    <w:p w14:paraId="7D62D0F8" w14:textId="77777777" w:rsidR="00C0576D" w:rsidRPr="00424E5D" w:rsidRDefault="00C0576D" w:rsidP="0043222C">
      <w:pPr>
        <w:spacing w:after="0"/>
        <w:rPr>
          <w:rFonts w:ascii="Times New Roman" w:eastAsia="Calibri" w:hAnsi="Times New Roman" w:cs="Times New Roman"/>
          <w:noProof/>
          <w:sz w:val="24"/>
          <w:szCs w:val="24"/>
        </w:rPr>
      </w:pPr>
    </w:p>
    <w:p w14:paraId="523830D2" w14:textId="77777777" w:rsidR="00C0576D" w:rsidRPr="00424E5D" w:rsidRDefault="00C0576D" w:rsidP="0043222C">
      <w:pPr>
        <w:spacing w:after="0"/>
        <w:rPr>
          <w:rFonts w:ascii="Times New Roman" w:eastAsia="Calibri" w:hAnsi="Times New Roman" w:cs="Times New Roman"/>
          <w:noProof/>
          <w:sz w:val="24"/>
          <w:szCs w:val="24"/>
        </w:rPr>
      </w:pPr>
    </w:p>
    <w:sectPr w:rsidR="00C0576D" w:rsidRPr="00424E5D" w:rsidSect="00970AAF">
      <w:headerReference w:type="default" r:id="rId10"/>
      <w:pgSz w:w="12240" w:h="15840"/>
      <w:pgMar w:top="144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9D0A" w14:textId="77777777" w:rsidR="003F097F" w:rsidRDefault="003F097F" w:rsidP="00CE51C4">
      <w:pPr>
        <w:spacing w:after="0" w:line="240" w:lineRule="auto"/>
      </w:pPr>
      <w:r>
        <w:separator/>
      </w:r>
    </w:p>
  </w:endnote>
  <w:endnote w:type="continuationSeparator" w:id="0">
    <w:p w14:paraId="7FC277D8" w14:textId="77777777" w:rsidR="003F097F" w:rsidRDefault="003F097F" w:rsidP="00CE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5397" w14:textId="77777777" w:rsidR="003F097F" w:rsidRDefault="003F097F" w:rsidP="00CE51C4">
      <w:pPr>
        <w:spacing w:after="0" w:line="240" w:lineRule="auto"/>
      </w:pPr>
      <w:r>
        <w:separator/>
      </w:r>
    </w:p>
  </w:footnote>
  <w:footnote w:type="continuationSeparator" w:id="0">
    <w:p w14:paraId="26625AF4" w14:textId="77777777" w:rsidR="003F097F" w:rsidRDefault="003F097F" w:rsidP="00CE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44146"/>
      <w:docPartObj>
        <w:docPartGallery w:val="Page Numbers (Top of Page)"/>
        <w:docPartUnique/>
      </w:docPartObj>
    </w:sdtPr>
    <w:sdtEndPr>
      <w:rPr>
        <w:noProof/>
      </w:rPr>
    </w:sdtEndPr>
    <w:sdtContent>
      <w:p w14:paraId="5600656C" w14:textId="77777777" w:rsidR="00CE51C4" w:rsidRDefault="00CE51C4">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683FB43A" w14:textId="77777777" w:rsidR="00CE51C4" w:rsidRDefault="00CE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CF5"/>
    <w:multiLevelType w:val="hybridMultilevel"/>
    <w:tmpl w:val="B9AC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435D"/>
    <w:multiLevelType w:val="hybridMultilevel"/>
    <w:tmpl w:val="2F7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8634C2F"/>
    <w:multiLevelType w:val="hybridMultilevel"/>
    <w:tmpl w:val="DF80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428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18C69"/>
    <w:multiLevelType w:val="hybridMultilevel"/>
    <w:tmpl w:val="30523F5A"/>
    <w:lvl w:ilvl="0" w:tplc="D91A5A0E">
      <w:start w:val="1"/>
      <w:numFmt w:val="upperRoman"/>
      <w:lvlText w:val="%1."/>
      <w:lvlJc w:val="right"/>
      <w:pPr>
        <w:ind w:left="720" w:hanging="360"/>
      </w:pPr>
    </w:lvl>
    <w:lvl w:ilvl="1" w:tplc="64209E40">
      <w:start w:val="1"/>
      <w:numFmt w:val="lowerLetter"/>
      <w:lvlText w:val="%2."/>
      <w:lvlJc w:val="left"/>
      <w:pPr>
        <w:ind w:left="1440" w:hanging="360"/>
      </w:pPr>
    </w:lvl>
    <w:lvl w:ilvl="2" w:tplc="91748E9C">
      <w:start w:val="1"/>
      <w:numFmt w:val="lowerRoman"/>
      <w:lvlText w:val="%3."/>
      <w:lvlJc w:val="right"/>
      <w:pPr>
        <w:ind w:left="2160" w:hanging="180"/>
      </w:pPr>
    </w:lvl>
    <w:lvl w:ilvl="3" w:tplc="943E981A">
      <w:start w:val="1"/>
      <w:numFmt w:val="decimal"/>
      <w:lvlText w:val="%4."/>
      <w:lvlJc w:val="left"/>
      <w:pPr>
        <w:ind w:left="2880" w:hanging="360"/>
      </w:pPr>
    </w:lvl>
    <w:lvl w:ilvl="4" w:tplc="BF2C9554">
      <w:start w:val="1"/>
      <w:numFmt w:val="lowerLetter"/>
      <w:lvlText w:val="%5."/>
      <w:lvlJc w:val="left"/>
      <w:pPr>
        <w:ind w:left="3600" w:hanging="360"/>
      </w:pPr>
    </w:lvl>
    <w:lvl w:ilvl="5" w:tplc="643E13CA">
      <w:start w:val="1"/>
      <w:numFmt w:val="lowerRoman"/>
      <w:lvlText w:val="%6."/>
      <w:lvlJc w:val="right"/>
      <w:pPr>
        <w:ind w:left="4320" w:hanging="180"/>
      </w:pPr>
    </w:lvl>
    <w:lvl w:ilvl="6" w:tplc="A9C0BDDE">
      <w:start w:val="1"/>
      <w:numFmt w:val="decimal"/>
      <w:lvlText w:val="%7."/>
      <w:lvlJc w:val="left"/>
      <w:pPr>
        <w:ind w:left="5040" w:hanging="360"/>
      </w:pPr>
    </w:lvl>
    <w:lvl w:ilvl="7" w:tplc="6FC8C136">
      <w:start w:val="1"/>
      <w:numFmt w:val="lowerLetter"/>
      <w:lvlText w:val="%8."/>
      <w:lvlJc w:val="left"/>
      <w:pPr>
        <w:ind w:left="5760" w:hanging="360"/>
      </w:pPr>
    </w:lvl>
    <w:lvl w:ilvl="8" w:tplc="E18A29DC">
      <w:start w:val="1"/>
      <w:numFmt w:val="lowerRoman"/>
      <w:lvlText w:val="%9."/>
      <w:lvlJc w:val="right"/>
      <w:pPr>
        <w:ind w:left="6480" w:hanging="180"/>
      </w:pPr>
    </w:lvl>
  </w:abstractNum>
  <w:abstractNum w:abstractNumId="6" w15:restartNumberingAfterBreak="0">
    <w:nsid w:val="37D11AB4"/>
    <w:multiLevelType w:val="hybridMultilevel"/>
    <w:tmpl w:val="4B405DA4"/>
    <w:lvl w:ilvl="0" w:tplc="D8C22E4A">
      <w:start w:val="1"/>
      <w:numFmt w:val="bullet"/>
      <w:lvlText w:val="•"/>
      <w:lvlJc w:val="left"/>
      <w:pPr>
        <w:tabs>
          <w:tab w:val="num" w:pos="720"/>
        </w:tabs>
        <w:ind w:left="720" w:hanging="360"/>
      </w:pPr>
      <w:rPr>
        <w:rFonts w:ascii="Arial" w:hAnsi="Arial" w:hint="default"/>
      </w:rPr>
    </w:lvl>
    <w:lvl w:ilvl="1" w:tplc="26CCD216" w:tentative="1">
      <w:start w:val="1"/>
      <w:numFmt w:val="bullet"/>
      <w:lvlText w:val="•"/>
      <w:lvlJc w:val="left"/>
      <w:pPr>
        <w:tabs>
          <w:tab w:val="num" w:pos="1440"/>
        </w:tabs>
        <w:ind w:left="1440" w:hanging="360"/>
      </w:pPr>
      <w:rPr>
        <w:rFonts w:ascii="Arial" w:hAnsi="Arial" w:hint="default"/>
      </w:rPr>
    </w:lvl>
    <w:lvl w:ilvl="2" w:tplc="3014EF0C" w:tentative="1">
      <w:start w:val="1"/>
      <w:numFmt w:val="bullet"/>
      <w:lvlText w:val="•"/>
      <w:lvlJc w:val="left"/>
      <w:pPr>
        <w:tabs>
          <w:tab w:val="num" w:pos="2160"/>
        </w:tabs>
        <w:ind w:left="2160" w:hanging="360"/>
      </w:pPr>
      <w:rPr>
        <w:rFonts w:ascii="Arial" w:hAnsi="Arial" w:hint="default"/>
      </w:rPr>
    </w:lvl>
    <w:lvl w:ilvl="3" w:tplc="423095B6" w:tentative="1">
      <w:start w:val="1"/>
      <w:numFmt w:val="bullet"/>
      <w:lvlText w:val="•"/>
      <w:lvlJc w:val="left"/>
      <w:pPr>
        <w:tabs>
          <w:tab w:val="num" w:pos="2880"/>
        </w:tabs>
        <w:ind w:left="2880" w:hanging="360"/>
      </w:pPr>
      <w:rPr>
        <w:rFonts w:ascii="Arial" w:hAnsi="Arial" w:hint="default"/>
      </w:rPr>
    </w:lvl>
    <w:lvl w:ilvl="4" w:tplc="FE14DA46" w:tentative="1">
      <w:start w:val="1"/>
      <w:numFmt w:val="bullet"/>
      <w:lvlText w:val="•"/>
      <w:lvlJc w:val="left"/>
      <w:pPr>
        <w:tabs>
          <w:tab w:val="num" w:pos="3600"/>
        </w:tabs>
        <w:ind w:left="3600" w:hanging="360"/>
      </w:pPr>
      <w:rPr>
        <w:rFonts w:ascii="Arial" w:hAnsi="Arial" w:hint="default"/>
      </w:rPr>
    </w:lvl>
    <w:lvl w:ilvl="5" w:tplc="4294A14A" w:tentative="1">
      <w:start w:val="1"/>
      <w:numFmt w:val="bullet"/>
      <w:lvlText w:val="•"/>
      <w:lvlJc w:val="left"/>
      <w:pPr>
        <w:tabs>
          <w:tab w:val="num" w:pos="4320"/>
        </w:tabs>
        <w:ind w:left="4320" w:hanging="360"/>
      </w:pPr>
      <w:rPr>
        <w:rFonts w:ascii="Arial" w:hAnsi="Arial" w:hint="default"/>
      </w:rPr>
    </w:lvl>
    <w:lvl w:ilvl="6" w:tplc="02EC86CA" w:tentative="1">
      <w:start w:val="1"/>
      <w:numFmt w:val="bullet"/>
      <w:lvlText w:val="•"/>
      <w:lvlJc w:val="left"/>
      <w:pPr>
        <w:tabs>
          <w:tab w:val="num" w:pos="5040"/>
        </w:tabs>
        <w:ind w:left="5040" w:hanging="360"/>
      </w:pPr>
      <w:rPr>
        <w:rFonts w:ascii="Arial" w:hAnsi="Arial" w:hint="default"/>
      </w:rPr>
    </w:lvl>
    <w:lvl w:ilvl="7" w:tplc="5B90FE44" w:tentative="1">
      <w:start w:val="1"/>
      <w:numFmt w:val="bullet"/>
      <w:lvlText w:val="•"/>
      <w:lvlJc w:val="left"/>
      <w:pPr>
        <w:tabs>
          <w:tab w:val="num" w:pos="5760"/>
        </w:tabs>
        <w:ind w:left="5760" w:hanging="360"/>
      </w:pPr>
      <w:rPr>
        <w:rFonts w:ascii="Arial" w:hAnsi="Arial" w:hint="default"/>
      </w:rPr>
    </w:lvl>
    <w:lvl w:ilvl="8" w:tplc="125837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8D348D"/>
    <w:multiLevelType w:val="multilevel"/>
    <w:tmpl w:val="9E6065B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5613E"/>
    <w:multiLevelType w:val="hybridMultilevel"/>
    <w:tmpl w:val="A3E2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50DDD"/>
    <w:multiLevelType w:val="hybridMultilevel"/>
    <w:tmpl w:val="1B7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D234B"/>
    <w:multiLevelType w:val="hybridMultilevel"/>
    <w:tmpl w:val="B21E9E6C"/>
    <w:lvl w:ilvl="0" w:tplc="0204B020">
      <w:start w:val="1"/>
      <w:numFmt w:val="decimal"/>
      <w:lvlText w:val="%1."/>
      <w:lvlJc w:val="left"/>
      <w:pPr>
        <w:ind w:left="360" w:hanging="360"/>
      </w:pPr>
    </w:lvl>
    <w:lvl w:ilvl="1" w:tplc="35289106">
      <w:start w:val="1"/>
      <w:numFmt w:val="lowerLetter"/>
      <w:lvlText w:val="%2."/>
      <w:lvlJc w:val="left"/>
      <w:pPr>
        <w:ind w:left="1080" w:hanging="360"/>
      </w:pPr>
    </w:lvl>
    <w:lvl w:ilvl="2" w:tplc="1DBC11A2">
      <w:start w:val="1"/>
      <w:numFmt w:val="lowerRoman"/>
      <w:lvlText w:val="%3."/>
      <w:lvlJc w:val="right"/>
      <w:pPr>
        <w:ind w:left="1800" w:hanging="180"/>
      </w:pPr>
    </w:lvl>
    <w:lvl w:ilvl="3" w:tplc="F626CC5C">
      <w:start w:val="1"/>
      <w:numFmt w:val="decimal"/>
      <w:lvlText w:val="%4."/>
      <w:lvlJc w:val="left"/>
      <w:pPr>
        <w:ind w:left="2520" w:hanging="360"/>
      </w:pPr>
    </w:lvl>
    <w:lvl w:ilvl="4" w:tplc="64DA9208">
      <w:start w:val="1"/>
      <w:numFmt w:val="lowerLetter"/>
      <w:lvlText w:val="%5."/>
      <w:lvlJc w:val="left"/>
      <w:pPr>
        <w:ind w:left="3240" w:hanging="360"/>
      </w:pPr>
    </w:lvl>
    <w:lvl w:ilvl="5" w:tplc="C636B2C0">
      <w:start w:val="1"/>
      <w:numFmt w:val="lowerRoman"/>
      <w:lvlText w:val="%6."/>
      <w:lvlJc w:val="right"/>
      <w:pPr>
        <w:ind w:left="3960" w:hanging="180"/>
      </w:pPr>
    </w:lvl>
    <w:lvl w:ilvl="6" w:tplc="1F72C71E">
      <w:start w:val="1"/>
      <w:numFmt w:val="decimal"/>
      <w:lvlText w:val="%7."/>
      <w:lvlJc w:val="left"/>
      <w:pPr>
        <w:ind w:left="4680" w:hanging="360"/>
      </w:pPr>
    </w:lvl>
    <w:lvl w:ilvl="7" w:tplc="5BF0690E">
      <w:start w:val="1"/>
      <w:numFmt w:val="lowerLetter"/>
      <w:lvlText w:val="%8."/>
      <w:lvlJc w:val="left"/>
      <w:pPr>
        <w:ind w:left="5400" w:hanging="360"/>
      </w:pPr>
    </w:lvl>
    <w:lvl w:ilvl="8" w:tplc="C8062F96">
      <w:start w:val="1"/>
      <w:numFmt w:val="lowerRoman"/>
      <w:lvlText w:val="%9."/>
      <w:lvlJc w:val="right"/>
      <w:pPr>
        <w:ind w:left="6120" w:hanging="180"/>
      </w:pPr>
    </w:lvl>
  </w:abstractNum>
  <w:abstractNum w:abstractNumId="11" w15:restartNumberingAfterBreak="0">
    <w:nsid w:val="5F71390C"/>
    <w:multiLevelType w:val="hybridMultilevel"/>
    <w:tmpl w:val="66FA1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F78D9"/>
    <w:multiLevelType w:val="hybridMultilevel"/>
    <w:tmpl w:val="D1342DBA"/>
    <w:lvl w:ilvl="0" w:tplc="7D548B06">
      <w:start w:val="1"/>
      <w:numFmt w:val="bullet"/>
      <w:lvlText w:val="•"/>
      <w:lvlJc w:val="left"/>
      <w:pPr>
        <w:tabs>
          <w:tab w:val="num" w:pos="720"/>
        </w:tabs>
        <w:ind w:left="720" w:hanging="360"/>
      </w:pPr>
      <w:rPr>
        <w:rFonts w:ascii="Arial" w:hAnsi="Arial" w:hint="default"/>
      </w:rPr>
    </w:lvl>
    <w:lvl w:ilvl="1" w:tplc="DC6E296A" w:tentative="1">
      <w:start w:val="1"/>
      <w:numFmt w:val="bullet"/>
      <w:lvlText w:val="•"/>
      <w:lvlJc w:val="left"/>
      <w:pPr>
        <w:tabs>
          <w:tab w:val="num" w:pos="1440"/>
        </w:tabs>
        <w:ind w:left="1440" w:hanging="360"/>
      </w:pPr>
      <w:rPr>
        <w:rFonts w:ascii="Arial" w:hAnsi="Arial" w:hint="default"/>
      </w:rPr>
    </w:lvl>
    <w:lvl w:ilvl="2" w:tplc="12F22E92" w:tentative="1">
      <w:start w:val="1"/>
      <w:numFmt w:val="bullet"/>
      <w:lvlText w:val="•"/>
      <w:lvlJc w:val="left"/>
      <w:pPr>
        <w:tabs>
          <w:tab w:val="num" w:pos="2160"/>
        </w:tabs>
        <w:ind w:left="2160" w:hanging="360"/>
      </w:pPr>
      <w:rPr>
        <w:rFonts w:ascii="Arial" w:hAnsi="Arial" w:hint="default"/>
      </w:rPr>
    </w:lvl>
    <w:lvl w:ilvl="3" w:tplc="F09AE8CA" w:tentative="1">
      <w:start w:val="1"/>
      <w:numFmt w:val="bullet"/>
      <w:lvlText w:val="•"/>
      <w:lvlJc w:val="left"/>
      <w:pPr>
        <w:tabs>
          <w:tab w:val="num" w:pos="2880"/>
        </w:tabs>
        <w:ind w:left="2880" w:hanging="360"/>
      </w:pPr>
      <w:rPr>
        <w:rFonts w:ascii="Arial" w:hAnsi="Arial" w:hint="default"/>
      </w:rPr>
    </w:lvl>
    <w:lvl w:ilvl="4" w:tplc="1640FCA0" w:tentative="1">
      <w:start w:val="1"/>
      <w:numFmt w:val="bullet"/>
      <w:lvlText w:val="•"/>
      <w:lvlJc w:val="left"/>
      <w:pPr>
        <w:tabs>
          <w:tab w:val="num" w:pos="3600"/>
        </w:tabs>
        <w:ind w:left="3600" w:hanging="360"/>
      </w:pPr>
      <w:rPr>
        <w:rFonts w:ascii="Arial" w:hAnsi="Arial" w:hint="default"/>
      </w:rPr>
    </w:lvl>
    <w:lvl w:ilvl="5" w:tplc="20BE9BC6" w:tentative="1">
      <w:start w:val="1"/>
      <w:numFmt w:val="bullet"/>
      <w:lvlText w:val="•"/>
      <w:lvlJc w:val="left"/>
      <w:pPr>
        <w:tabs>
          <w:tab w:val="num" w:pos="4320"/>
        </w:tabs>
        <w:ind w:left="4320" w:hanging="360"/>
      </w:pPr>
      <w:rPr>
        <w:rFonts w:ascii="Arial" w:hAnsi="Arial" w:hint="default"/>
      </w:rPr>
    </w:lvl>
    <w:lvl w:ilvl="6" w:tplc="993C3E2C" w:tentative="1">
      <w:start w:val="1"/>
      <w:numFmt w:val="bullet"/>
      <w:lvlText w:val="•"/>
      <w:lvlJc w:val="left"/>
      <w:pPr>
        <w:tabs>
          <w:tab w:val="num" w:pos="5040"/>
        </w:tabs>
        <w:ind w:left="5040" w:hanging="360"/>
      </w:pPr>
      <w:rPr>
        <w:rFonts w:ascii="Arial" w:hAnsi="Arial" w:hint="default"/>
      </w:rPr>
    </w:lvl>
    <w:lvl w:ilvl="7" w:tplc="691E24B8" w:tentative="1">
      <w:start w:val="1"/>
      <w:numFmt w:val="bullet"/>
      <w:lvlText w:val="•"/>
      <w:lvlJc w:val="left"/>
      <w:pPr>
        <w:tabs>
          <w:tab w:val="num" w:pos="5760"/>
        </w:tabs>
        <w:ind w:left="5760" w:hanging="360"/>
      </w:pPr>
      <w:rPr>
        <w:rFonts w:ascii="Arial" w:hAnsi="Arial" w:hint="default"/>
      </w:rPr>
    </w:lvl>
    <w:lvl w:ilvl="8" w:tplc="241A83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BC1331"/>
    <w:multiLevelType w:val="hybridMultilevel"/>
    <w:tmpl w:val="6180CC46"/>
    <w:lvl w:ilvl="0" w:tplc="31502290">
      <w:numFmt w:val="bullet"/>
      <w:lvlText w:val="-"/>
      <w:lvlJc w:val="left"/>
      <w:pPr>
        <w:ind w:left="720" w:hanging="360"/>
      </w:pPr>
      <w:rPr>
        <w:rFonts w:ascii="Arial" w:eastAsiaTheme="minorHAns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765881427">
    <w:abstractNumId w:val="2"/>
  </w:num>
  <w:num w:numId="2" w16cid:durableId="1366711315">
    <w:abstractNumId w:val="0"/>
  </w:num>
  <w:num w:numId="3" w16cid:durableId="2141728631">
    <w:abstractNumId w:val="3"/>
  </w:num>
  <w:num w:numId="4" w16cid:durableId="1190606282">
    <w:abstractNumId w:val="9"/>
  </w:num>
  <w:num w:numId="5" w16cid:durableId="1346325672">
    <w:abstractNumId w:val="11"/>
  </w:num>
  <w:num w:numId="6" w16cid:durableId="593167214">
    <w:abstractNumId w:val="1"/>
  </w:num>
  <w:num w:numId="7" w16cid:durableId="533539107">
    <w:abstractNumId w:val="8"/>
  </w:num>
  <w:num w:numId="8" w16cid:durableId="225380730">
    <w:abstractNumId w:val="0"/>
  </w:num>
  <w:num w:numId="9" w16cid:durableId="663238992">
    <w:abstractNumId w:val="11"/>
  </w:num>
  <w:num w:numId="10" w16cid:durableId="1999842603">
    <w:abstractNumId w:val="7"/>
  </w:num>
  <w:num w:numId="11" w16cid:durableId="1279991080">
    <w:abstractNumId w:val="4"/>
  </w:num>
  <w:num w:numId="12" w16cid:durableId="1404986100">
    <w:abstractNumId w:val="13"/>
  </w:num>
  <w:num w:numId="13" w16cid:durableId="555509598">
    <w:abstractNumId w:val="6"/>
  </w:num>
  <w:num w:numId="14" w16cid:durableId="33845137">
    <w:abstractNumId w:val="12"/>
  </w:num>
  <w:num w:numId="15" w16cid:durableId="324824100">
    <w:abstractNumId w:val="10"/>
  </w:num>
  <w:num w:numId="16" w16cid:durableId="371612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2C"/>
    <w:rsid w:val="00004298"/>
    <w:rsid w:val="00010153"/>
    <w:rsid w:val="00010D25"/>
    <w:rsid w:val="00016B21"/>
    <w:rsid w:val="000178B5"/>
    <w:rsid w:val="00017A26"/>
    <w:rsid w:val="00030E04"/>
    <w:rsid w:val="00030E06"/>
    <w:rsid w:val="00044414"/>
    <w:rsid w:val="00045142"/>
    <w:rsid w:val="00051F07"/>
    <w:rsid w:val="000534FC"/>
    <w:rsid w:val="00072490"/>
    <w:rsid w:val="00072B61"/>
    <w:rsid w:val="000758B4"/>
    <w:rsid w:val="00075CD0"/>
    <w:rsid w:val="00076F18"/>
    <w:rsid w:val="00077D1C"/>
    <w:rsid w:val="00080FE7"/>
    <w:rsid w:val="00086231"/>
    <w:rsid w:val="00087DDB"/>
    <w:rsid w:val="000917D2"/>
    <w:rsid w:val="0009729C"/>
    <w:rsid w:val="000A1428"/>
    <w:rsid w:val="000A26D2"/>
    <w:rsid w:val="000A3BD7"/>
    <w:rsid w:val="000A5E49"/>
    <w:rsid w:val="000B20CB"/>
    <w:rsid w:val="000C1ACD"/>
    <w:rsid w:val="000C1AF8"/>
    <w:rsid w:val="000C21B8"/>
    <w:rsid w:val="000C27A9"/>
    <w:rsid w:val="000C7042"/>
    <w:rsid w:val="000D1337"/>
    <w:rsid w:val="000D4995"/>
    <w:rsid w:val="000D5C0C"/>
    <w:rsid w:val="000E0FC4"/>
    <w:rsid w:val="000E6AF1"/>
    <w:rsid w:val="001033CD"/>
    <w:rsid w:val="001055F8"/>
    <w:rsid w:val="001060A7"/>
    <w:rsid w:val="0011302B"/>
    <w:rsid w:val="00123713"/>
    <w:rsid w:val="00123BDF"/>
    <w:rsid w:val="00124EFE"/>
    <w:rsid w:val="00130537"/>
    <w:rsid w:val="00130AE7"/>
    <w:rsid w:val="00136234"/>
    <w:rsid w:val="00142EFB"/>
    <w:rsid w:val="001469FD"/>
    <w:rsid w:val="00156EC8"/>
    <w:rsid w:val="00157079"/>
    <w:rsid w:val="00162D71"/>
    <w:rsid w:val="00176AD0"/>
    <w:rsid w:val="00182B16"/>
    <w:rsid w:val="001854A9"/>
    <w:rsid w:val="0018566C"/>
    <w:rsid w:val="00190313"/>
    <w:rsid w:val="00190F4E"/>
    <w:rsid w:val="00195D97"/>
    <w:rsid w:val="001A3CBC"/>
    <w:rsid w:val="001A4015"/>
    <w:rsid w:val="001A7A2C"/>
    <w:rsid w:val="001B3A6F"/>
    <w:rsid w:val="001B6089"/>
    <w:rsid w:val="001B6248"/>
    <w:rsid w:val="001C4B21"/>
    <w:rsid w:val="001C4CB4"/>
    <w:rsid w:val="001D1DDD"/>
    <w:rsid w:val="001D28C0"/>
    <w:rsid w:val="001D685C"/>
    <w:rsid w:val="001D7AF1"/>
    <w:rsid w:val="001E269A"/>
    <w:rsid w:val="001E41A6"/>
    <w:rsid w:val="001E4E7A"/>
    <w:rsid w:val="001F5AB5"/>
    <w:rsid w:val="002020B3"/>
    <w:rsid w:val="00203A46"/>
    <w:rsid w:val="002045EB"/>
    <w:rsid w:val="00207F79"/>
    <w:rsid w:val="002103C9"/>
    <w:rsid w:val="002136B8"/>
    <w:rsid w:val="00214493"/>
    <w:rsid w:val="002215B3"/>
    <w:rsid w:val="002215B6"/>
    <w:rsid w:val="00222E51"/>
    <w:rsid w:val="0022531F"/>
    <w:rsid w:val="00227F19"/>
    <w:rsid w:val="0023182C"/>
    <w:rsid w:val="0024121D"/>
    <w:rsid w:val="002425E4"/>
    <w:rsid w:val="00261D02"/>
    <w:rsid w:val="00262C34"/>
    <w:rsid w:val="002667B3"/>
    <w:rsid w:val="00273F32"/>
    <w:rsid w:val="00277821"/>
    <w:rsid w:val="00281B50"/>
    <w:rsid w:val="00282E66"/>
    <w:rsid w:val="0028464C"/>
    <w:rsid w:val="00297C54"/>
    <w:rsid w:val="002A1C47"/>
    <w:rsid w:val="002A7E17"/>
    <w:rsid w:val="002C069E"/>
    <w:rsid w:val="002C1FE1"/>
    <w:rsid w:val="002D1174"/>
    <w:rsid w:val="002D159E"/>
    <w:rsid w:val="002D35D2"/>
    <w:rsid w:val="002D532D"/>
    <w:rsid w:val="002E2F64"/>
    <w:rsid w:val="002E4D19"/>
    <w:rsid w:val="002E6D79"/>
    <w:rsid w:val="00311F52"/>
    <w:rsid w:val="00311F6E"/>
    <w:rsid w:val="003155CF"/>
    <w:rsid w:val="00322291"/>
    <w:rsid w:val="003318DA"/>
    <w:rsid w:val="00332AB4"/>
    <w:rsid w:val="00334A33"/>
    <w:rsid w:val="00335464"/>
    <w:rsid w:val="00341F95"/>
    <w:rsid w:val="00345BF6"/>
    <w:rsid w:val="0035607A"/>
    <w:rsid w:val="0035711C"/>
    <w:rsid w:val="00360CB8"/>
    <w:rsid w:val="00362BA4"/>
    <w:rsid w:val="00364FEC"/>
    <w:rsid w:val="0037193F"/>
    <w:rsid w:val="003759E8"/>
    <w:rsid w:val="00377646"/>
    <w:rsid w:val="00381E88"/>
    <w:rsid w:val="00382065"/>
    <w:rsid w:val="00387C69"/>
    <w:rsid w:val="003909A0"/>
    <w:rsid w:val="00390FBC"/>
    <w:rsid w:val="003916D6"/>
    <w:rsid w:val="00393CD0"/>
    <w:rsid w:val="003A200C"/>
    <w:rsid w:val="003A234B"/>
    <w:rsid w:val="003A738D"/>
    <w:rsid w:val="003B16A9"/>
    <w:rsid w:val="003B6C4B"/>
    <w:rsid w:val="003C3901"/>
    <w:rsid w:val="003D1DA7"/>
    <w:rsid w:val="003D3037"/>
    <w:rsid w:val="003D6568"/>
    <w:rsid w:val="003E1DA3"/>
    <w:rsid w:val="003E2F84"/>
    <w:rsid w:val="003E314B"/>
    <w:rsid w:val="003E7F02"/>
    <w:rsid w:val="003F02E4"/>
    <w:rsid w:val="003F097F"/>
    <w:rsid w:val="00401FED"/>
    <w:rsid w:val="00410518"/>
    <w:rsid w:val="00410678"/>
    <w:rsid w:val="004159B4"/>
    <w:rsid w:val="00417C44"/>
    <w:rsid w:val="00423D0D"/>
    <w:rsid w:val="00424E5D"/>
    <w:rsid w:val="00426337"/>
    <w:rsid w:val="004269BD"/>
    <w:rsid w:val="00426EC6"/>
    <w:rsid w:val="0043222C"/>
    <w:rsid w:val="00437787"/>
    <w:rsid w:val="004458D0"/>
    <w:rsid w:val="00450207"/>
    <w:rsid w:val="00451D3E"/>
    <w:rsid w:val="0045515B"/>
    <w:rsid w:val="00474D2B"/>
    <w:rsid w:val="00482845"/>
    <w:rsid w:val="004840C8"/>
    <w:rsid w:val="00485D34"/>
    <w:rsid w:val="00487642"/>
    <w:rsid w:val="00487D56"/>
    <w:rsid w:val="00491689"/>
    <w:rsid w:val="00492B76"/>
    <w:rsid w:val="00494302"/>
    <w:rsid w:val="00495F5B"/>
    <w:rsid w:val="00496382"/>
    <w:rsid w:val="004A2CF1"/>
    <w:rsid w:val="004B1E41"/>
    <w:rsid w:val="004B31BB"/>
    <w:rsid w:val="004B3C07"/>
    <w:rsid w:val="004B6612"/>
    <w:rsid w:val="004C5B9A"/>
    <w:rsid w:val="004D5F50"/>
    <w:rsid w:val="004E1629"/>
    <w:rsid w:val="004E172D"/>
    <w:rsid w:val="004E1ED3"/>
    <w:rsid w:val="00512ADE"/>
    <w:rsid w:val="00513978"/>
    <w:rsid w:val="005230A4"/>
    <w:rsid w:val="0053274F"/>
    <w:rsid w:val="00534A09"/>
    <w:rsid w:val="00536397"/>
    <w:rsid w:val="005501D4"/>
    <w:rsid w:val="005715B0"/>
    <w:rsid w:val="00580375"/>
    <w:rsid w:val="005817F3"/>
    <w:rsid w:val="00583D9F"/>
    <w:rsid w:val="00584EFC"/>
    <w:rsid w:val="00586BC4"/>
    <w:rsid w:val="00587054"/>
    <w:rsid w:val="00591F20"/>
    <w:rsid w:val="005A4438"/>
    <w:rsid w:val="005A67C6"/>
    <w:rsid w:val="005B0052"/>
    <w:rsid w:val="005B5359"/>
    <w:rsid w:val="005C0BB0"/>
    <w:rsid w:val="005C3D56"/>
    <w:rsid w:val="005C73A3"/>
    <w:rsid w:val="005D0DCA"/>
    <w:rsid w:val="005D13E2"/>
    <w:rsid w:val="005D7C6F"/>
    <w:rsid w:val="005E3FD5"/>
    <w:rsid w:val="005E75E1"/>
    <w:rsid w:val="005F1E28"/>
    <w:rsid w:val="00600D99"/>
    <w:rsid w:val="00604AD1"/>
    <w:rsid w:val="00611902"/>
    <w:rsid w:val="006140C5"/>
    <w:rsid w:val="00614359"/>
    <w:rsid w:val="0061545F"/>
    <w:rsid w:val="00616418"/>
    <w:rsid w:val="00626AE5"/>
    <w:rsid w:val="00645019"/>
    <w:rsid w:val="00646FFB"/>
    <w:rsid w:val="006557D6"/>
    <w:rsid w:val="00655E38"/>
    <w:rsid w:val="00656DAB"/>
    <w:rsid w:val="0066625B"/>
    <w:rsid w:val="00671068"/>
    <w:rsid w:val="00674E41"/>
    <w:rsid w:val="00675549"/>
    <w:rsid w:val="00682DBD"/>
    <w:rsid w:val="006834DA"/>
    <w:rsid w:val="00686224"/>
    <w:rsid w:val="00687929"/>
    <w:rsid w:val="00697383"/>
    <w:rsid w:val="006A1FF5"/>
    <w:rsid w:val="006A2469"/>
    <w:rsid w:val="006A62F7"/>
    <w:rsid w:val="006A67B1"/>
    <w:rsid w:val="006B1523"/>
    <w:rsid w:val="006B19F5"/>
    <w:rsid w:val="006B209D"/>
    <w:rsid w:val="006B243B"/>
    <w:rsid w:val="006B62E3"/>
    <w:rsid w:val="006B77F0"/>
    <w:rsid w:val="006C70EF"/>
    <w:rsid w:val="006D75E3"/>
    <w:rsid w:val="006E2E55"/>
    <w:rsid w:val="006E5DC5"/>
    <w:rsid w:val="006E720A"/>
    <w:rsid w:val="006F1E91"/>
    <w:rsid w:val="00700AC5"/>
    <w:rsid w:val="00701F59"/>
    <w:rsid w:val="00701FAE"/>
    <w:rsid w:val="007023C2"/>
    <w:rsid w:val="007024FC"/>
    <w:rsid w:val="00702FC5"/>
    <w:rsid w:val="00747EFA"/>
    <w:rsid w:val="00750578"/>
    <w:rsid w:val="007530B1"/>
    <w:rsid w:val="00757E66"/>
    <w:rsid w:val="00761ECE"/>
    <w:rsid w:val="00764A07"/>
    <w:rsid w:val="00766DD5"/>
    <w:rsid w:val="00772343"/>
    <w:rsid w:val="0077474C"/>
    <w:rsid w:val="00777EDF"/>
    <w:rsid w:val="00780299"/>
    <w:rsid w:val="007811BB"/>
    <w:rsid w:val="0078235B"/>
    <w:rsid w:val="00784EA5"/>
    <w:rsid w:val="007916B8"/>
    <w:rsid w:val="00792975"/>
    <w:rsid w:val="0079444D"/>
    <w:rsid w:val="007953EC"/>
    <w:rsid w:val="007A25C3"/>
    <w:rsid w:val="007A3108"/>
    <w:rsid w:val="007A4065"/>
    <w:rsid w:val="007C2D21"/>
    <w:rsid w:val="007C4176"/>
    <w:rsid w:val="007C542C"/>
    <w:rsid w:val="007C5C04"/>
    <w:rsid w:val="007D22BA"/>
    <w:rsid w:val="007D3A94"/>
    <w:rsid w:val="007D4585"/>
    <w:rsid w:val="007E007D"/>
    <w:rsid w:val="007E087A"/>
    <w:rsid w:val="007E111F"/>
    <w:rsid w:val="007E4068"/>
    <w:rsid w:val="008008A2"/>
    <w:rsid w:val="00801FC4"/>
    <w:rsid w:val="0081145C"/>
    <w:rsid w:val="008116CE"/>
    <w:rsid w:val="00821C6C"/>
    <w:rsid w:val="00825194"/>
    <w:rsid w:val="00830896"/>
    <w:rsid w:val="0084783B"/>
    <w:rsid w:val="00852DC4"/>
    <w:rsid w:val="00854551"/>
    <w:rsid w:val="0085697F"/>
    <w:rsid w:val="008631AB"/>
    <w:rsid w:val="00863785"/>
    <w:rsid w:val="008753DF"/>
    <w:rsid w:val="008758DC"/>
    <w:rsid w:val="00880BEC"/>
    <w:rsid w:val="008813FF"/>
    <w:rsid w:val="00883639"/>
    <w:rsid w:val="008839D3"/>
    <w:rsid w:val="00883E16"/>
    <w:rsid w:val="00884B47"/>
    <w:rsid w:val="0089291D"/>
    <w:rsid w:val="008A1091"/>
    <w:rsid w:val="008A50E2"/>
    <w:rsid w:val="008B58D1"/>
    <w:rsid w:val="008C1384"/>
    <w:rsid w:val="008C40A0"/>
    <w:rsid w:val="008C7D39"/>
    <w:rsid w:val="008D08CF"/>
    <w:rsid w:val="008E0795"/>
    <w:rsid w:val="008E15F2"/>
    <w:rsid w:val="008E2B01"/>
    <w:rsid w:val="008E60B6"/>
    <w:rsid w:val="008F2DD7"/>
    <w:rsid w:val="008F743E"/>
    <w:rsid w:val="00903660"/>
    <w:rsid w:val="0091087B"/>
    <w:rsid w:val="0091262F"/>
    <w:rsid w:val="009207DA"/>
    <w:rsid w:val="00935836"/>
    <w:rsid w:val="00945E35"/>
    <w:rsid w:val="00946757"/>
    <w:rsid w:val="009468FD"/>
    <w:rsid w:val="00950896"/>
    <w:rsid w:val="00955697"/>
    <w:rsid w:val="00955820"/>
    <w:rsid w:val="00960F59"/>
    <w:rsid w:val="00965645"/>
    <w:rsid w:val="00965E77"/>
    <w:rsid w:val="00966AB8"/>
    <w:rsid w:val="00970AAF"/>
    <w:rsid w:val="0097200F"/>
    <w:rsid w:val="00977456"/>
    <w:rsid w:val="009824C9"/>
    <w:rsid w:val="009859B7"/>
    <w:rsid w:val="00987962"/>
    <w:rsid w:val="0099131F"/>
    <w:rsid w:val="00994C8C"/>
    <w:rsid w:val="009A0933"/>
    <w:rsid w:val="009A0EAD"/>
    <w:rsid w:val="009C0865"/>
    <w:rsid w:val="009C2FDA"/>
    <w:rsid w:val="009D263A"/>
    <w:rsid w:val="009D592F"/>
    <w:rsid w:val="009D6CFF"/>
    <w:rsid w:val="009F013C"/>
    <w:rsid w:val="009F176A"/>
    <w:rsid w:val="009F79F5"/>
    <w:rsid w:val="00A01D7A"/>
    <w:rsid w:val="00A054CD"/>
    <w:rsid w:val="00A104A2"/>
    <w:rsid w:val="00A110A1"/>
    <w:rsid w:val="00A15CBE"/>
    <w:rsid w:val="00A17A2C"/>
    <w:rsid w:val="00A32125"/>
    <w:rsid w:val="00A36E5C"/>
    <w:rsid w:val="00A41C59"/>
    <w:rsid w:val="00A506FA"/>
    <w:rsid w:val="00A50F15"/>
    <w:rsid w:val="00A52182"/>
    <w:rsid w:val="00A54CB9"/>
    <w:rsid w:val="00A573D0"/>
    <w:rsid w:val="00A65077"/>
    <w:rsid w:val="00A665A9"/>
    <w:rsid w:val="00A70C51"/>
    <w:rsid w:val="00A716AC"/>
    <w:rsid w:val="00A82E1A"/>
    <w:rsid w:val="00A87877"/>
    <w:rsid w:val="00A94882"/>
    <w:rsid w:val="00AA1C2E"/>
    <w:rsid w:val="00AA4A60"/>
    <w:rsid w:val="00AA5308"/>
    <w:rsid w:val="00AA78DD"/>
    <w:rsid w:val="00AB128D"/>
    <w:rsid w:val="00AC4FE8"/>
    <w:rsid w:val="00AC775D"/>
    <w:rsid w:val="00AD0E9E"/>
    <w:rsid w:val="00AD28DD"/>
    <w:rsid w:val="00AD4BE7"/>
    <w:rsid w:val="00AE062F"/>
    <w:rsid w:val="00AE18E0"/>
    <w:rsid w:val="00AE6E5A"/>
    <w:rsid w:val="00AE7812"/>
    <w:rsid w:val="00AF2FCB"/>
    <w:rsid w:val="00AF73A1"/>
    <w:rsid w:val="00B028D1"/>
    <w:rsid w:val="00B0341D"/>
    <w:rsid w:val="00B1360F"/>
    <w:rsid w:val="00B16417"/>
    <w:rsid w:val="00B17B5C"/>
    <w:rsid w:val="00B26B3F"/>
    <w:rsid w:val="00B32CA4"/>
    <w:rsid w:val="00B33B57"/>
    <w:rsid w:val="00B450CC"/>
    <w:rsid w:val="00B46FFF"/>
    <w:rsid w:val="00B50864"/>
    <w:rsid w:val="00B50A28"/>
    <w:rsid w:val="00B515C8"/>
    <w:rsid w:val="00B57A0E"/>
    <w:rsid w:val="00B62898"/>
    <w:rsid w:val="00B62D2B"/>
    <w:rsid w:val="00B66786"/>
    <w:rsid w:val="00B6692D"/>
    <w:rsid w:val="00B72C15"/>
    <w:rsid w:val="00B74736"/>
    <w:rsid w:val="00B76DA7"/>
    <w:rsid w:val="00B91F11"/>
    <w:rsid w:val="00B95065"/>
    <w:rsid w:val="00BA515B"/>
    <w:rsid w:val="00BB4B19"/>
    <w:rsid w:val="00BC4C94"/>
    <w:rsid w:val="00BC6585"/>
    <w:rsid w:val="00BD266D"/>
    <w:rsid w:val="00BD6630"/>
    <w:rsid w:val="00BD71B0"/>
    <w:rsid w:val="00BE7AF7"/>
    <w:rsid w:val="00BF0EDA"/>
    <w:rsid w:val="00BF7C59"/>
    <w:rsid w:val="00C0576D"/>
    <w:rsid w:val="00C0657E"/>
    <w:rsid w:val="00C13DBA"/>
    <w:rsid w:val="00C20E3C"/>
    <w:rsid w:val="00C248DE"/>
    <w:rsid w:val="00C24B8F"/>
    <w:rsid w:val="00C27A42"/>
    <w:rsid w:val="00C309DB"/>
    <w:rsid w:val="00C43144"/>
    <w:rsid w:val="00C455AF"/>
    <w:rsid w:val="00C51C47"/>
    <w:rsid w:val="00C539CB"/>
    <w:rsid w:val="00C56971"/>
    <w:rsid w:val="00C63283"/>
    <w:rsid w:val="00C66B36"/>
    <w:rsid w:val="00C7137B"/>
    <w:rsid w:val="00C73EDA"/>
    <w:rsid w:val="00C75AF0"/>
    <w:rsid w:val="00C7742C"/>
    <w:rsid w:val="00C85254"/>
    <w:rsid w:val="00C87274"/>
    <w:rsid w:val="00C913B4"/>
    <w:rsid w:val="00C9445B"/>
    <w:rsid w:val="00C951E9"/>
    <w:rsid w:val="00CA37FF"/>
    <w:rsid w:val="00CB1A81"/>
    <w:rsid w:val="00CB73D3"/>
    <w:rsid w:val="00CB7BBE"/>
    <w:rsid w:val="00CC1E2E"/>
    <w:rsid w:val="00CC4462"/>
    <w:rsid w:val="00CC4D52"/>
    <w:rsid w:val="00CC55C7"/>
    <w:rsid w:val="00CC63A7"/>
    <w:rsid w:val="00CC7607"/>
    <w:rsid w:val="00CC7A5E"/>
    <w:rsid w:val="00CD030B"/>
    <w:rsid w:val="00CD1DB4"/>
    <w:rsid w:val="00CD2137"/>
    <w:rsid w:val="00CE4751"/>
    <w:rsid w:val="00CE51C4"/>
    <w:rsid w:val="00CF1E2F"/>
    <w:rsid w:val="00CF5BB6"/>
    <w:rsid w:val="00CF6279"/>
    <w:rsid w:val="00D00173"/>
    <w:rsid w:val="00D0524E"/>
    <w:rsid w:val="00D07D6C"/>
    <w:rsid w:val="00D16E98"/>
    <w:rsid w:val="00D266CF"/>
    <w:rsid w:val="00D32D92"/>
    <w:rsid w:val="00D34496"/>
    <w:rsid w:val="00D472DE"/>
    <w:rsid w:val="00D54B04"/>
    <w:rsid w:val="00D6073E"/>
    <w:rsid w:val="00D61AD0"/>
    <w:rsid w:val="00D63C1A"/>
    <w:rsid w:val="00D75EDB"/>
    <w:rsid w:val="00D92F24"/>
    <w:rsid w:val="00DA3AF2"/>
    <w:rsid w:val="00DA4C33"/>
    <w:rsid w:val="00DB2AA8"/>
    <w:rsid w:val="00DB4C53"/>
    <w:rsid w:val="00DB5B4E"/>
    <w:rsid w:val="00DC1FA3"/>
    <w:rsid w:val="00DC32A8"/>
    <w:rsid w:val="00DC3611"/>
    <w:rsid w:val="00DC50F7"/>
    <w:rsid w:val="00DD5676"/>
    <w:rsid w:val="00DD7FAD"/>
    <w:rsid w:val="00DE4298"/>
    <w:rsid w:val="00DE6974"/>
    <w:rsid w:val="00DE7FC7"/>
    <w:rsid w:val="00DF0AB0"/>
    <w:rsid w:val="00DF1291"/>
    <w:rsid w:val="00E106C7"/>
    <w:rsid w:val="00E11A80"/>
    <w:rsid w:val="00E12C14"/>
    <w:rsid w:val="00E13D3B"/>
    <w:rsid w:val="00E14BC4"/>
    <w:rsid w:val="00E24338"/>
    <w:rsid w:val="00E304C4"/>
    <w:rsid w:val="00E4284C"/>
    <w:rsid w:val="00E5221E"/>
    <w:rsid w:val="00E53E54"/>
    <w:rsid w:val="00E564C0"/>
    <w:rsid w:val="00E717F1"/>
    <w:rsid w:val="00E77015"/>
    <w:rsid w:val="00E77A52"/>
    <w:rsid w:val="00E8295E"/>
    <w:rsid w:val="00EA4A17"/>
    <w:rsid w:val="00EB3F58"/>
    <w:rsid w:val="00EB62CF"/>
    <w:rsid w:val="00EC093E"/>
    <w:rsid w:val="00ED5ADB"/>
    <w:rsid w:val="00ED7A60"/>
    <w:rsid w:val="00ED7C01"/>
    <w:rsid w:val="00EE0C12"/>
    <w:rsid w:val="00EE6E8C"/>
    <w:rsid w:val="00EF236F"/>
    <w:rsid w:val="00EF56C8"/>
    <w:rsid w:val="00EF5A49"/>
    <w:rsid w:val="00EF5F40"/>
    <w:rsid w:val="00EF62F6"/>
    <w:rsid w:val="00EF6892"/>
    <w:rsid w:val="00EF79A9"/>
    <w:rsid w:val="00F038F7"/>
    <w:rsid w:val="00F0706F"/>
    <w:rsid w:val="00F10F0B"/>
    <w:rsid w:val="00F12845"/>
    <w:rsid w:val="00F12DF0"/>
    <w:rsid w:val="00F14AB7"/>
    <w:rsid w:val="00F1782D"/>
    <w:rsid w:val="00F25399"/>
    <w:rsid w:val="00F33FD3"/>
    <w:rsid w:val="00F413CE"/>
    <w:rsid w:val="00F44B1E"/>
    <w:rsid w:val="00F46820"/>
    <w:rsid w:val="00F60F4F"/>
    <w:rsid w:val="00F626FA"/>
    <w:rsid w:val="00F6699E"/>
    <w:rsid w:val="00F70F1D"/>
    <w:rsid w:val="00F71309"/>
    <w:rsid w:val="00F7267E"/>
    <w:rsid w:val="00F7609D"/>
    <w:rsid w:val="00F773C2"/>
    <w:rsid w:val="00F803E4"/>
    <w:rsid w:val="00F8349F"/>
    <w:rsid w:val="00FA3E8D"/>
    <w:rsid w:val="00FA6F98"/>
    <w:rsid w:val="00FB1459"/>
    <w:rsid w:val="00FB769C"/>
    <w:rsid w:val="00FC4E8F"/>
    <w:rsid w:val="00FC5A31"/>
    <w:rsid w:val="00FD081D"/>
    <w:rsid w:val="00FD2EB8"/>
    <w:rsid w:val="00FE56E5"/>
    <w:rsid w:val="00FF23AB"/>
    <w:rsid w:val="00FF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5534"/>
  <w15:chartTrackingRefBased/>
  <w15:docId w15:val="{CAD1556B-F0B1-4EFD-888F-713CCD8F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2C"/>
    <w:pPr>
      <w:ind w:left="720"/>
      <w:contextualSpacing/>
    </w:pPr>
  </w:style>
  <w:style w:type="paragraph" w:styleId="Header">
    <w:name w:val="header"/>
    <w:basedOn w:val="Normal"/>
    <w:link w:val="HeaderChar"/>
    <w:uiPriority w:val="99"/>
    <w:unhideWhenUsed/>
    <w:rsid w:val="00CE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C4"/>
  </w:style>
  <w:style w:type="paragraph" w:styleId="Footer">
    <w:name w:val="footer"/>
    <w:basedOn w:val="Normal"/>
    <w:link w:val="FooterChar"/>
    <w:uiPriority w:val="99"/>
    <w:unhideWhenUsed/>
    <w:rsid w:val="00CE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6220">
      <w:bodyDiv w:val="1"/>
      <w:marLeft w:val="0"/>
      <w:marRight w:val="0"/>
      <w:marTop w:val="0"/>
      <w:marBottom w:val="0"/>
      <w:divBdr>
        <w:top w:val="none" w:sz="0" w:space="0" w:color="auto"/>
        <w:left w:val="none" w:sz="0" w:space="0" w:color="auto"/>
        <w:bottom w:val="none" w:sz="0" w:space="0" w:color="auto"/>
        <w:right w:val="none" w:sz="0" w:space="0" w:color="auto"/>
      </w:divBdr>
      <w:divsChild>
        <w:div w:id="1746605869">
          <w:marLeft w:val="446"/>
          <w:marRight w:val="0"/>
          <w:marTop w:val="200"/>
          <w:marBottom w:val="0"/>
          <w:divBdr>
            <w:top w:val="none" w:sz="0" w:space="0" w:color="auto"/>
            <w:left w:val="none" w:sz="0" w:space="0" w:color="auto"/>
            <w:bottom w:val="none" w:sz="0" w:space="0" w:color="auto"/>
            <w:right w:val="none" w:sz="0" w:space="0" w:color="auto"/>
          </w:divBdr>
        </w:div>
      </w:divsChild>
    </w:div>
    <w:div w:id="948004986">
      <w:bodyDiv w:val="1"/>
      <w:marLeft w:val="0"/>
      <w:marRight w:val="0"/>
      <w:marTop w:val="0"/>
      <w:marBottom w:val="0"/>
      <w:divBdr>
        <w:top w:val="none" w:sz="0" w:space="0" w:color="auto"/>
        <w:left w:val="none" w:sz="0" w:space="0" w:color="auto"/>
        <w:bottom w:val="none" w:sz="0" w:space="0" w:color="auto"/>
        <w:right w:val="none" w:sz="0" w:space="0" w:color="auto"/>
      </w:divBdr>
    </w:div>
    <w:div w:id="1585651666">
      <w:bodyDiv w:val="1"/>
      <w:marLeft w:val="0"/>
      <w:marRight w:val="0"/>
      <w:marTop w:val="0"/>
      <w:marBottom w:val="0"/>
      <w:divBdr>
        <w:top w:val="none" w:sz="0" w:space="0" w:color="auto"/>
        <w:left w:val="none" w:sz="0" w:space="0" w:color="auto"/>
        <w:bottom w:val="none" w:sz="0" w:space="0" w:color="auto"/>
        <w:right w:val="none" w:sz="0" w:space="0" w:color="auto"/>
      </w:divBdr>
      <w:divsChild>
        <w:div w:id="1476987450">
          <w:marLeft w:val="446"/>
          <w:marRight w:val="0"/>
          <w:marTop w:val="200"/>
          <w:marBottom w:val="0"/>
          <w:divBdr>
            <w:top w:val="none" w:sz="0" w:space="0" w:color="auto"/>
            <w:left w:val="none" w:sz="0" w:space="0" w:color="auto"/>
            <w:bottom w:val="none" w:sz="0" w:space="0" w:color="auto"/>
            <w:right w:val="none" w:sz="0" w:space="0" w:color="auto"/>
          </w:divBdr>
        </w:div>
      </w:divsChild>
    </w:div>
    <w:div w:id="16987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AA4A2E-6E51-40F9-AEBC-3DBB3650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18157-4058-483A-B760-B8C91100CC12}">
  <ds:schemaRefs>
    <ds:schemaRef ds:uri="http://schemas.microsoft.com/sharepoint/v3/contenttype/forms"/>
  </ds:schemaRefs>
</ds:datastoreItem>
</file>

<file path=customXml/itemProps3.xml><?xml version="1.0" encoding="utf-8"?>
<ds:datastoreItem xmlns:ds="http://schemas.openxmlformats.org/officeDocument/2006/customXml" ds:itemID="{27A0DEC1-F3C6-4B86-A5B6-DDCF761DD50D}">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Vanessa</dc:creator>
  <cp:keywords/>
  <dc:description/>
  <cp:lastModifiedBy>Burns, Sandra</cp:lastModifiedBy>
  <cp:revision>5</cp:revision>
  <dcterms:created xsi:type="dcterms:W3CDTF">2023-11-20T20:40:00Z</dcterms:created>
  <dcterms:modified xsi:type="dcterms:W3CDTF">2023-11-20T20:44:00Z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