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88580" w14:textId="77777777" w:rsidR="003537F9" w:rsidRPr="003537F9" w:rsidRDefault="003537F9" w:rsidP="003537F9">
      <w:pPr>
        <w:tabs>
          <w:tab w:val="left" w:pos="6210"/>
          <w:tab w:val="left" w:pos="6300"/>
          <w:tab w:val="left" w:pos="6660"/>
          <w:tab w:val="left" w:pos="7020"/>
        </w:tabs>
        <w:spacing w:line="240" w:lineRule="auto"/>
        <w:jc w:val="both"/>
        <w:rPr>
          <w:rFonts w:ascii="Times New Roman" w:eastAsia="Times New Roman" w:hAnsi="Times New Roman" w:cs="Times New Roman"/>
          <w:lang w:val="es-ES"/>
        </w:rPr>
      </w:pPr>
      <w:r w:rsidRPr="003537F9">
        <w:rPr>
          <w:rFonts w:ascii="Times New Roman" w:eastAsia="Times New Roman" w:hAnsi="Times New Roman" w:cs="Times New Roman"/>
          <w:smallCaps/>
          <w:lang w:val="es-ES"/>
        </w:rPr>
        <w:t>COMISIÓN DE ASUNTOS MIGRATORIOS</w:t>
      </w:r>
      <w:r w:rsidRPr="003537F9">
        <w:rPr>
          <w:rFonts w:ascii="Times New Roman" w:eastAsia="Times New Roman" w:hAnsi="Times New Roman" w:cs="Times New Roman"/>
          <w:lang w:val="es-ES"/>
        </w:rPr>
        <w:tab/>
      </w:r>
      <w:r w:rsidRPr="003537F9">
        <w:rPr>
          <w:rFonts w:ascii="Times New Roman" w:eastAsia="Times New Roman" w:hAnsi="Times New Roman" w:cs="Times New Roman"/>
          <w:lang w:val="es-ES"/>
        </w:rPr>
        <w:tab/>
        <w:t>OEA/</w:t>
      </w:r>
      <w:proofErr w:type="spellStart"/>
      <w:r w:rsidRPr="003537F9">
        <w:rPr>
          <w:rFonts w:ascii="Times New Roman" w:eastAsia="Times New Roman" w:hAnsi="Times New Roman" w:cs="Times New Roman"/>
          <w:lang w:val="es-ES"/>
        </w:rPr>
        <w:t>Ser.W</w:t>
      </w:r>
      <w:proofErr w:type="spellEnd"/>
    </w:p>
    <w:p w14:paraId="70263EE4" w14:textId="456E7DDB" w:rsidR="003537F9" w:rsidRPr="003537F9" w:rsidRDefault="003537F9" w:rsidP="003537F9">
      <w:pPr>
        <w:tabs>
          <w:tab w:val="left" w:pos="6300"/>
          <w:tab w:val="left" w:pos="6660"/>
          <w:tab w:val="left" w:pos="7020"/>
        </w:tabs>
        <w:spacing w:line="240" w:lineRule="auto"/>
        <w:jc w:val="both"/>
        <w:rPr>
          <w:rFonts w:ascii="Times New Roman" w:eastAsia="Times New Roman" w:hAnsi="Times New Roman" w:cs="Times New Roman"/>
          <w:lang w:val="es-US"/>
        </w:rPr>
      </w:pPr>
      <w:r w:rsidRPr="003537F9">
        <w:rPr>
          <w:rFonts w:ascii="Times New Roman" w:eastAsia="Times New Roman" w:hAnsi="Times New Roman" w:cs="Times New Roman"/>
          <w:lang w:val="es-ES"/>
        </w:rPr>
        <w:tab/>
      </w:r>
      <w:r w:rsidRPr="003537F9">
        <w:rPr>
          <w:rFonts w:ascii="Times New Roman" w:eastAsia="Times New Roman" w:hAnsi="Times New Roman" w:cs="Times New Roman"/>
          <w:lang w:val="es-US"/>
        </w:rPr>
        <w:t>CIDI/CAM/</w:t>
      </w:r>
      <w:r w:rsidRPr="003537F9">
        <w:rPr>
          <w:rFonts w:ascii="Times New Roman" w:eastAsia="Times New Roman" w:hAnsi="Times New Roman" w:cs="Times New Roman"/>
          <w:lang w:val="es-US"/>
        </w:rPr>
        <w:t>doc.</w:t>
      </w:r>
      <w:r w:rsidR="0085279F">
        <w:rPr>
          <w:rFonts w:ascii="Times New Roman" w:eastAsia="Times New Roman" w:hAnsi="Times New Roman" w:cs="Times New Roman"/>
          <w:lang w:val="es-US"/>
        </w:rPr>
        <w:t>95</w:t>
      </w:r>
      <w:r w:rsidRPr="003537F9">
        <w:rPr>
          <w:rFonts w:ascii="Times New Roman" w:eastAsia="Times New Roman" w:hAnsi="Times New Roman" w:cs="Times New Roman"/>
          <w:lang w:val="es-US"/>
        </w:rPr>
        <w:t>/21</w:t>
      </w:r>
    </w:p>
    <w:p w14:paraId="064794ED" w14:textId="673EC7B8" w:rsidR="003537F9" w:rsidRPr="003537F9" w:rsidRDefault="003537F9" w:rsidP="003537F9">
      <w:pPr>
        <w:tabs>
          <w:tab w:val="left" w:pos="6300"/>
          <w:tab w:val="left" w:pos="6390"/>
          <w:tab w:val="left" w:pos="6480"/>
          <w:tab w:val="left" w:pos="6660"/>
          <w:tab w:val="left" w:pos="7020"/>
        </w:tabs>
        <w:spacing w:line="240" w:lineRule="auto"/>
        <w:jc w:val="both"/>
        <w:rPr>
          <w:rFonts w:ascii="Times New Roman" w:eastAsia="Times New Roman" w:hAnsi="Times New Roman" w:cs="Times New Roman"/>
          <w:lang w:val="es-US"/>
        </w:rPr>
      </w:pPr>
      <w:r w:rsidRPr="003537F9">
        <w:rPr>
          <w:rFonts w:ascii="Times New Roman" w:eastAsia="Times New Roman" w:hAnsi="Times New Roman" w:cs="Times New Roman"/>
          <w:lang w:val="es-US"/>
        </w:rPr>
        <w:tab/>
        <w:t>7</w:t>
      </w:r>
      <w:r w:rsidRPr="003537F9">
        <w:rPr>
          <w:rFonts w:ascii="Times New Roman" w:eastAsia="Times New Roman" w:hAnsi="Times New Roman" w:cs="Times New Roman"/>
          <w:lang w:val="es-US"/>
        </w:rPr>
        <w:t xml:space="preserve"> </w:t>
      </w:r>
      <w:r w:rsidRPr="003537F9">
        <w:rPr>
          <w:rFonts w:ascii="Times New Roman" w:eastAsia="Times New Roman" w:hAnsi="Times New Roman" w:cs="Times New Roman"/>
          <w:lang w:val="es-US"/>
        </w:rPr>
        <w:t>julio</w:t>
      </w:r>
      <w:r w:rsidRPr="003537F9">
        <w:rPr>
          <w:rFonts w:ascii="Times New Roman" w:eastAsia="Times New Roman" w:hAnsi="Times New Roman" w:cs="Times New Roman"/>
          <w:lang w:val="es-US"/>
        </w:rPr>
        <w:t xml:space="preserve"> 2021</w:t>
      </w:r>
    </w:p>
    <w:p w14:paraId="03290638" w14:textId="77777777" w:rsidR="003537F9" w:rsidRPr="003537F9" w:rsidRDefault="003537F9" w:rsidP="003537F9">
      <w:pPr>
        <w:tabs>
          <w:tab w:val="left" w:pos="6120"/>
          <w:tab w:val="left" w:pos="6300"/>
          <w:tab w:val="left" w:pos="6660"/>
          <w:tab w:val="left" w:pos="7020"/>
        </w:tabs>
        <w:spacing w:line="240" w:lineRule="auto"/>
        <w:jc w:val="both"/>
        <w:rPr>
          <w:rFonts w:ascii="Times New Roman" w:eastAsia="Times New Roman" w:hAnsi="Times New Roman" w:cs="Times New Roman"/>
          <w:lang w:val="es-ES"/>
        </w:rPr>
      </w:pPr>
      <w:r w:rsidRPr="003537F9">
        <w:rPr>
          <w:rFonts w:ascii="Times New Roman" w:eastAsia="Times New Roman" w:hAnsi="Times New Roman" w:cs="Times New Roman"/>
          <w:lang w:val="es-US"/>
        </w:rPr>
        <w:tab/>
      </w:r>
      <w:r w:rsidRPr="003537F9">
        <w:rPr>
          <w:rFonts w:ascii="Times New Roman" w:eastAsia="Times New Roman" w:hAnsi="Times New Roman" w:cs="Times New Roman"/>
          <w:lang w:val="es-US"/>
        </w:rPr>
        <w:tab/>
      </w:r>
      <w:r w:rsidRPr="003537F9">
        <w:rPr>
          <w:rFonts w:ascii="Times New Roman" w:eastAsia="Times New Roman" w:hAnsi="Times New Roman" w:cs="Times New Roman"/>
          <w:lang w:val="es-ES"/>
        </w:rPr>
        <w:t>Original: español</w:t>
      </w:r>
    </w:p>
    <w:p w14:paraId="57E035B5" w14:textId="77777777" w:rsidR="003537F9" w:rsidRPr="003537F9" w:rsidRDefault="003537F9" w:rsidP="003537F9">
      <w:pPr>
        <w:pBdr>
          <w:bottom w:val="single" w:sz="12" w:space="1" w:color="auto"/>
        </w:pBdr>
        <w:tabs>
          <w:tab w:val="left" w:pos="6750"/>
        </w:tabs>
        <w:spacing w:line="240" w:lineRule="auto"/>
        <w:jc w:val="both"/>
        <w:rPr>
          <w:rFonts w:ascii="Times New Roman" w:eastAsia="Calibri" w:hAnsi="Times New Roman" w:cs="Times New Roman"/>
          <w:b/>
          <w:bCs/>
          <w:lang w:val="es-ES"/>
        </w:rPr>
      </w:pPr>
    </w:p>
    <w:p w14:paraId="4D3DAC31" w14:textId="77777777" w:rsidR="003537F9" w:rsidRPr="003537F9" w:rsidRDefault="003537F9" w:rsidP="003537F9">
      <w:pPr>
        <w:ind w:firstLine="141"/>
        <w:jc w:val="both"/>
        <w:rPr>
          <w:rFonts w:ascii="Times New Roman" w:eastAsia="Times New Roman" w:hAnsi="Times New Roman" w:cs="Times New Roman"/>
          <w:b/>
          <w:lang w:val="es-ES"/>
        </w:rPr>
      </w:pPr>
    </w:p>
    <w:p w14:paraId="3511764C" w14:textId="77777777" w:rsidR="003537F9" w:rsidRPr="003537F9" w:rsidRDefault="003537F9" w:rsidP="003537F9">
      <w:pPr>
        <w:spacing w:line="240" w:lineRule="auto"/>
        <w:jc w:val="center"/>
        <w:rPr>
          <w:rFonts w:ascii="Times New Roman" w:eastAsia="Calibri" w:hAnsi="Times New Roman" w:cs="Times New Roman"/>
          <w:lang w:val="es-EC"/>
        </w:rPr>
      </w:pPr>
    </w:p>
    <w:p w14:paraId="6E80D175" w14:textId="05C015D0" w:rsidR="003537F9" w:rsidRPr="003537F9" w:rsidRDefault="003537F9" w:rsidP="003537F9">
      <w:pPr>
        <w:spacing w:line="240" w:lineRule="auto"/>
        <w:jc w:val="center"/>
        <w:rPr>
          <w:rFonts w:ascii="Times New Roman" w:eastAsia="Calibri" w:hAnsi="Times New Roman" w:cs="Times New Roman"/>
          <w:noProof/>
          <w:lang w:val="es-EC"/>
        </w:rPr>
      </w:pPr>
      <w:r w:rsidRPr="003537F9">
        <w:rPr>
          <w:rFonts w:ascii="Times New Roman" w:eastAsia="Calibri" w:hAnsi="Times New Roman" w:cs="Times New Roman"/>
          <w:lang w:val="es-EC"/>
        </w:rPr>
        <w:t>NOTA CONCEPTUAL</w:t>
      </w:r>
    </w:p>
    <w:p w14:paraId="5EF059C2" w14:textId="77777777" w:rsidR="003537F9" w:rsidRPr="003537F9" w:rsidRDefault="003537F9" w:rsidP="003537F9">
      <w:pPr>
        <w:spacing w:line="240" w:lineRule="auto"/>
        <w:jc w:val="center"/>
        <w:rPr>
          <w:rFonts w:ascii="Times New Roman" w:eastAsia="Calibri" w:hAnsi="Times New Roman" w:cs="Times New Roman"/>
          <w:noProof/>
          <w:lang w:val="es-EC"/>
        </w:rPr>
      </w:pPr>
    </w:p>
    <w:p w14:paraId="45B042D0" w14:textId="77777777" w:rsidR="003537F9" w:rsidRPr="003537F9" w:rsidRDefault="003537F9" w:rsidP="003537F9">
      <w:pPr>
        <w:spacing w:line="240" w:lineRule="auto"/>
        <w:jc w:val="center"/>
        <w:rPr>
          <w:rFonts w:ascii="Times New Roman" w:eastAsia="Calibri" w:hAnsi="Times New Roman" w:cs="Times New Roman"/>
          <w:noProof/>
          <w:lang w:val="es-EC"/>
        </w:rPr>
      </w:pPr>
    </w:p>
    <w:p w14:paraId="16000F84" w14:textId="77777777" w:rsidR="003537F9" w:rsidRPr="003537F9" w:rsidRDefault="003537F9" w:rsidP="003537F9">
      <w:pPr>
        <w:spacing w:line="240" w:lineRule="auto"/>
        <w:jc w:val="center"/>
        <w:rPr>
          <w:rFonts w:ascii="Times New Roman" w:eastAsia="Calibri" w:hAnsi="Times New Roman" w:cs="Times New Roman"/>
          <w:lang w:val="es-EC"/>
        </w:rPr>
      </w:pPr>
      <w:r w:rsidRPr="003537F9">
        <w:rPr>
          <w:rFonts w:ascii="Times New Roman" w:eastAsia="Calibri" w:hAnsi="Times New Roman" w:cs="Times New Roman"/>
          <w:lang w:val="es-EC"/>
        </w:rPr>
        <w:t>SESION TEMÁTICA:</w:t>
      </w:r>
    </w:p>
    <w:p w14:paraId="75371B12" w14:textId="77777777" w:rsidR="003537F9" w:rsidRPr="003537F9" w:rsidRDefault="003537F9" w:rsidP="003537F9">
      <w:pPr>
        <w:ind w:firstLine="141"/>
        <w:jc w:val="center"/>
        <w:rPr>
          <w:rFonts w:ascii="Times New Roman" w:eastAsia="Times New Roman" w:hAnsi="Times New Roman" w:cs="Times New Roman"/>
          <w:b/>
        </w:rPr>
      </w:pPr>
    </w:p>
    <w:p w14:paraId="141BA5D0" w14:textId="77777777" w:rsidR="003537F9" w:rsidRPr="003537F9" w:rsidRDefault="003537F9">
      <w:pPr>
        <w:ind w:firstLine="141"/>
        <w:jc w:val="right"/>
        <w:rPr>
          <w:rFonts w:ascii="Times New Roman" w:eastAsia="Times New Roman" w:hAnsi="Times New Roman" w:cs="Times New Roman"/>
          <w:b/>
        </w:rPr>
      </w:pPr>
    </w:p>
    <w:p w14:paraId="00000002" w14:textId="6FAAC7CE" w:rsidR="00AD25D8" w:rsidRPr="003537F9" w:rsidRDefault="003537F9" w:rsidP="003537F9">
      <w:pPr>
        <w:ind w:firstLine="141"/>
        <w:jc w:val="center"/>
        <w:rPr>
          <w:rFonts w:ascii="Times New Roman" w:eastAsia="Times New Roman" w:hAnsi="Times New Roman" w:cs="Times New Roman"/>
        </w:rPr>
      </w:pPr>
      <w:r w:rsidRPr="003537F9">
        <w:rPr>
          <w:rFonts w:ascii="Times New Roman" w:eastAsia="Times New Roman" w:hAnsi="Times New Roman" w:cs="Times New Roman"/>
        </w:rPr>
        <w:t>“SEGUIMIENTO A LAS MEDIDAS PARA ABORDAR EL IMPACTO DE LA PANDEMIA DE COVID-19 EN LAS PERSONAS MIGRANTES”</w:t>
      </w:r>
    </w:p>
    <w:p w14:paraId="161092B8" w14:textId="77777777" w:rsidR="003537F9" w:rsidRPr="003537F9" w:rsidRDefault="003537F9">
      <w:pPr>
        <w:ind w:firstLine="141"/>
        <w:jc w:val="right"/>
        <w:rPr>
          <w:rFonts w:ascii="Times New Roman" w:eastAsia="Times New Roman" w:hAnsi="Times New Roman" w:cs="Times New Roman"/>
        </w:rPr>
      </w:pPr>
    </w:p>
    <w:p w14:paraId="00000003" w14:textId="55B82FDA" w:rsidR="00AD25D8" w:rsidRPr="003537F9" w:rsidRDefault="0050084E" w:rsidP="003537F9">
      <w:pPr>
        <w:ind w:firstLine="141"/>
        <w:jc w:val="center"/>
        <w:rPr>
          <w:rFonts w:ascii="Times New Roman" w:eastAsia="Times New Roman" w:hAnsi="Times New Roman" w:cs="Times New Roman"/>
        </w:rPr>
      </w:pPr>
      <w:r w:rsidRPr="003537F9">
        <w:rPr>
          <w:rFonts w:ascii="Times New Roman" w:eastAsia="Times New Roman" w:hAnsi="Times New Roman" w:cs="Times New Roman"/>
        </w:rPr>
        <w:t>(Julio de 2021)</w:t>
      </w:r>
    </w:p>
    <w:p w14:paraId="00000004" w14:textId="77777777" w:rsidR="00AD25D8" w:rsidRPr="003537F9" w:rsidRDefault="00AD25D8">
      <w:pPr>
        <w:ind w:firstLine="141"/>
        <w:jc w:val="right"/>
        <w:rPr>
          <w:rFonts w:ascii="Times New Roman" w:eastAsia="Times New Roman" w:hAnsi="Times New Roman" w:cs="Times New Roman"/>
        </w:rPr>
      </w:pPr>
    </w:p>
    <w:p w14:paraId="00000005" w14:textId="77777777" w:rsidR="00AD25D8" w:rsidRPr="003537F9" w:rsidRDefault="0050084E">
      <w:pPr>
        <w:ind w:firstLine="141"/>
        <w:jc w:val="right"/>
        <w:rPr>
          <w:rFonts w:ascii="Times New Roman" w:eastAsia="Times New Roman" w:hAnsi="Times New Roman" w:cs="Times New Roman"/>
        </w:rPr>
      </w:pPr>
      <w:r w:rsidRPr="003537F9">
        <w:rPr>
          <w:rFonts w:ascii="Times New Roman" w:eastAsia="Times New Roman" w:hAnsi="Times New Roman" w:cs="Times New Roman"/>
        </w:rPr>
        <w:t>(Preparada con la Presidencia de la CAM con el apoyo de la Secretaría Técnica)</w:t>
      </w:r>
    </w:p>
    <w:p w14:paraId="00000006" w14:textId="77777777" w:rsidR="00AD25D8" w:rsidRPr="003537F9" w:rsidRDefault="00AD25D8">
      <w:pPr>
        <w:ind w:firstLine="141"/>
        <w:rPr>
          <w:rFonts w:ascii="Times New Roman" w:eastAsia="Times New Roman" w:hAnsi="Times New Roman" w:cs="Times New Roman"/>
        </w:rPr>
      </w:pPr>
    </w:p>
    <w:p w14:paraId="00000007" w14:textId="77777777" w:rsidR="00AD25D8" w:rsidRPr="003537F9" w:rsidRDefault="00AD25D8">
      <w:pPr>
        <w:ind w:firstLine="141"/>
        <w:rPr>
          <w:rFonts w:ascii="Times New Roman" w:eastAsia="Times New Roman" w:hAnsi="Times New Roman" w:cs="Times New Roman"/>
        </w:rPr>
      </w:pPr>
    </w:p>
    <w:p w14:paraId="0E1A748D" w14:textId="7570FFDA" w:rsidR="0061387D" w:rsidRPr="003537F9" w:rsidRDefault="0050084E" w:rsidP="003537F9">
      <w:pPr>
        <w:spacing w:line="240" w:lineRule="auto"/>
        <w:ind w:firstLine="720"/>
        <w:jc w:val="both"/>
        <w:rPr>
          <w:rFonts w:ascii="Times New Roman" w:eastAsia="Times New Roman" w:hAnsi="Times New Roman" w:cs="Times New Roman"/>
        </w:rPr>
      </w:pPr>
      <w:r w:rsidRPr="003537F9">
        <w:rPr>
          <w:rFonts w:ascii="Times New Roman" w:eastAsia="Times New Roman" w:hAnsi="Times New Roman" w:cs="Times New Roman"/>
        </w:rPr>
        <w:t xml:space="preserve">El 11 de marzo de 2020, la Organización Mundial de la Salud (OMS) </w:t>
      </w:r>
      <w:r w:rsidR="0061387D" w:rsidRPr="003537F9">
        <w:rPr>
          <w:rFonts w:ascii="Times New Roman" w:eastAsia="Times New Roman" w:hAnsi="Times New Roman" w:cs="Times New Roman"/>
        </w:rPr>
        <w:t xml:space="preserve">declaró el </w:t>
      </w:r>
      <w:r w:rsidR="00E563D6" w:rsidRPr="003537F9">
        <w:rPr>
          <w:rFonts w:ascii="Times New Roman" w:eastAsia="Times New Roman" w:hAnsi="Times New Roman" w:cs="Times New Roman"/>
        </w:rPr>
        <w:t xml:space="preserve">COVID-19 </w:t>
      </w:r>
      <w:r w:rsidRPr="003537F9">
        <w:rPr>
          <w:rFonts w:ascii="Times New Roman" w:eastAsia="Times New Roman" w:hAnsi="Times New Roman" w:cs="Times New Roman"/>
        </w:rPr>
        <w:t>como una pandemia</w:t>
      </w:r>
      <w:r w:rsidR="0061387D" w:rsidRPr="003537F9">
        <w:rPr>
          <w:rFonts w:ascii="Times New Roman" w:eastAsia="Times New Roman" w:hAnsi="Times New Roman" w:cs="Times New Roman"/>
        </w:rPr>
        <w:t xml:space="preserve"> a nivel mundial</w:t>
      </w:r>
      <w:r w:rsidRPr="003537F9">
        <w:rPr>
          <w:rFonts w:ascii="Times New Roman" w:eastAsia="Times New Roman" w:hAnsi="Times New Roman" w:cs="Times New Roman"/>
        </w:rPr>
        <w:t xml:space="preserve">. </w:t>
      </w:r>
      <w:r w:rsidR="0061387D" w:rsidRPr="003537F9">
        <w:rPr>
          <w:rFonts w:ascii="Times New Roman" w:eastAsia="Times New Roman" w:hAnsi="Times New Roman" w:cs="Times New Roman"/>
        </w:rPr>
        <w:t xml:space="preserve">Para el 7 de julio de 2021, la OMS registraba 184,105,272 </w:t>
      </w:r>
      <w:bookmarkStart w:id="0" w:name="_Hlk76549657"/>
      <w:r w:rsidR="0061387D" w:rsidRPr="003537F9">
        <w:rPr>
          <w:rFonts w:ascii="Times New Roman" w:eastAsia="Times New Roman" w:hAnsi="Times New Roman" w:cs="Times New Roman"/>
        </w:rPr>
        <w:t xml:space="preserve">casos confirmados de COVID-19, incluidas 3,988,565 muertes </w:t>
      </w:r>
      <w:bookmarkEnd w:id="0"/>
      <w:r w:rsidR="0061387D" w:rsidRPr="003537F9">
        <w:rPr>
          <w:rFonts w:ascii="Times New Roman" w:eastAsia="Times New Roman" w:hAnsi="Times New Roman" w:cs="Times New Roman"/>
        </w:rPr>
        <w:t xml:space="preserve">y al 6 de julio de 2021, se habían administrado un total de 2.989.925.974 dosis de vacunas contra el COVID-19. En las Américas se registraban 73,118,205 </w:t>
      </w:r>
      <w:r w:rsidR="008F5668" w:rsidRPr="003537F9">
        <w:rPr>
          <w:rFonts w:ascii="Times New Roman" w:eastAsia="Times New Roman" w:hAnsi="Times New Roman" w:cs="Times New Roman"/>
        </w:rPr>
        <w:t xml:space="preserve">de </w:t>
      </w:r>
      <w:r w:rsidR="0061387D" w:rsidRPr="003537F9">
        <w:rPr>
          <w:rFonts w:ascii="Times New Roman" w:eastAsia="Times New Roman" w:hAnsi="Times New Roman" w:cs="Times New Roman"/>
        </w:rPr>
        <w:t>casos confirmados de COVID-19, incluidas 1,922,926 muertes.</w:t>
      </w:r>
      <w:r w:rsidR="0061387D" w:rsidRPr="003537F9">
        <w:rPr>
          <w:rStyle w:val="FootnoteReference"/>
          <w:rFonts w:ascii="Times New Roman" w:eastAsia="Times New Roman" w:hAnsi="Times New Roman" w:cs="Times New Roman"/>
        </w:rPr>
        <w:footnoteReference w:id="1"/>
      </w:r>
    </w:p>
    <w:p w14:paraId="23D6CB3E" w14:textId="77777777" w:rsidR="0061387D" w:rsidRPr="003537F9" w:rsidRDefault="0061387D" w:rsidP="003537F9">
      <w:pPr>
        <w:spacing w:line="240" w:lineRule="auto"/>
        <w:ind w:firstLine="720"/>
        <w:jc w:val="both"/>
        <w:rPr>
          <w:rFonts w:ascii="Times New Roman" w:eastAsia="Times New Roman" w:hAnsi="Times New Roman" w:cs="Times New Roman"/>
        </w:rPr>
      </w:pPr>
    </w:p>
    <w:p w14:paraId="58164C9B" w14:textId="59A3BDE9" w:rsidR="006D0C34" w:rsidRPr="003537F9" w:rsidRDefault="0050084E" w:rsidP="003537F9">
      <w:pPr>
        <w:spacing w:line="240" w:lineRule="auto"/>
        <w:ind w:firstLine="720"/>
        <w:jc w:val="both"/>
        <w:rPr>
          <w:rFonts w:ascii="Times New Roman" w:eastAsia="Times New Roman" w:hAnsi="Times New Roman" w:cs="Times New Roman"/>
        </w:rPr>
      </w:pPr>
      <w:r w:rsidRPr="003537F9">
        <w:rPr>
          <w:rFonts w:ascii="Times New Roman" w:eastAsia="Times New Roman" w:hAnsi="Times New Roman" w:cs="Times New Roman"/>
        </w:rPr>
        <w:t xml:space="preserve">Desde </w:t>
      </w:r>
      <w:r w:rsidR="0061387D" w:rsidRPr="003537F9">
        <w:rPr>
          <w:rFonts w:ascii="Times New Roman" w:eastAsia="Times New Roman" w:hAnsi="Times New Roman" w:cs="Times New Roman"/>
        </w:rPr>
        <w:t>el surgimiento del COVID-19</w:t>
      </w:r>
      <w:r w:rsidRPr="003537F9">
        <w:rPr>
          <w:rFonts w:ascii="Times New Roman" w:eastAsia="Times New Roman" w:hAnsi="Times New Roman" w:cs="Times New Roman"/>
        </w:rPr>
        <w:t xml:space="preserve">, una amplia gama de medidas de contención del virus y mitigación de las consecuencias de los contagios han sido aplicadas por los Estados, entre las que destacan la imposición de </w:t>
      </w:r>
      <w:r w:rsidR="00E563D6" w:rsidRPr="003537F9">
        <w:rPr>
          <w:rFonts w:ascii="Times New Roman" w:eastAsia="Times New Roman" w:hAnsi="Times New Roman" w:cs="Times New Roman"/>
        </w:rPr>
        <w:t>confinamientos</w:t>
      </w:r>
      <w:r w:rsidRPr="003537F9">
        <w:rPr>
          <w:rFonts w:ascii="Times New Roman" w:eastAsia="Times New Roman" w:hAnsi="Times New Roman" w:cs="Times New Roman"/>
        </w:rPr>
        <w:t>,</w:t>
      </w:r>
      <w:r w:rsidR="00E563D6" w:rsidRPr="003537F9">
        <w:rPr>
          <w:rFonts w:ascii="Times New Roman" w:eastAsia="Times New Roman" w:hAnsi="Times New Roman" w:cs="Times New Roman"/>
        </w:rPr>
        <w:t xml:space="preserve"> cierres de fronteras,</w:t>
      </w:r>
      <w:r w:rsidRPr="003537F9">
        <w:rPr>
          <w:rFonts w:ascii="Times New Roman" w:eastAsia="Times New Roman" w:hAnsi="Times New Roman" w:cs="Times New Roman"/>
        </w:rPr>
        <w:t xml:space="preserve"> de suspensión de</w:t>
      </w:r>
      <w:r w:rsidR="00E563D6" w:rsidRPr="003537F9">
        <w:rPr>
          <w:rFonts w:ascii="Times New Roman" w:eastAsia="Times New Roman" w:hAnsi="Times New Roman" w:cs="Times New Roman"/>
        </w:rPr>
        <w:t>l pago de</w:t>
      </w:r>
      <w:r w:rsidRPr="003537F9">
        <w:rPr>
          <w:rFonts w:ascii="Times New Roman" w:eastAsia="Times New Roman" w:hAnsi="Times New Roman" w:cs="Times New Roman"/>
        </w:rPr>
        <w:t xml:space="preserve"> servicios públicos,</w:t>
      </w:r>
      <w:r w:rsidR="00E563D6" w:rsidRPr="003537F9">
        <w:rPr>
          <w:rFonts w:ascii="Times New Roman" w:eastAsia="Times New Roman" w:hAnsi="Times New Roman" w:cs="Times New Roman"/>
        </w:rPr>
        <w:t xml:space="preserve"> moratorias y prohibiciones de desalojos,</w:t>
      </w:r>
      <w:r w:rsidRPr="003537F9">
        <w:rPr>
          <w:rFonts w:ascii="Times New Roman" w:eastAsia="Times New Roman" w:hAnsi="Times New Roman" w:cs="Times New Roman"/>
        </w:rPr>
        <w:t xml:space="preserve"> además del aumento del gasto social con el fin de ejecutar transferencias monetarias a hogares en situación de pobreza y entregar donaciones a personas</w:t>
      </w:r>
      <w:r w:rsidR="00E563D6" w:rsidRPr="003537F9">
        <w:rPr>
          <w:rFonts w:ascii="Times New Roman" w:eastAsia="Times New Roman" w:hAnsi="Times New Roman" w:cs="Times New Roman"/>
        </w:rPr>
        <w:t xml:space="preserve"> y grupos</w:t>
      </w:r>
      <w:r w:rsidRPr="003537F9">
        <w:rPr>
          <w:rFonts w:ascii="Times New Roman" w:eastAsia="Times New Roman" w:hAnsi="Times New Roman" w:cs="Times New Roman"/>
        </w:rPr>
        <w:t xml:space="preserve"> en situación de vulnerabilidad. </w:t>
      </w:r>
      <w:r w:rsidR="00E563D6" w:rsidRPr="003537F9">
        <w:rPr>
          <w:rFonts w:ascii="Times New Roman" w:eastAsia="Times New Roman" w:hAnsi="Times New Roman" w:cs="Times New Roman"/>
        </w:rPr>
        <w:t>En el continente americano, la primera dosis de la primera vacuna aprobada</w:t>
      </w:r>
      <w:r w:rsidR="004C7E65" w:rsidRPr="003537F9">
        <w:rPr>
          <w:rFonts w:ascii="Times New Roman" w:eastAsia="Times New Roman" w:hAnsi="Times New Roman" w:cs="Times New Roman"/>
        </w:rPr>
        <w:t xml:space="preserve"> contra el COVID-19</w:t>
      </w:r>
      <w:r w:rsidR="00E563D6" w:rsidRPr="003537F9">
        <w:rPr>
          <w:rFonts w:ascii="Times New Roman" w:eastAsia="Times New Roman" w:hAnsi="Times New Roman" w:cs="Times New Roman"/>
        </w:rPr>
        <w:t xml:space="preserve"> </w:t>
      </w:r>
      <w:r w:rsidR="004C7E65" w:rsidRPr="003537F9">
        <w:rPr>
          <w:rFonts w:ascii="Times New Roman" w:eastAsia="Times New Roman" w:hAnsi="Times New Roman" w:cs="Times New Roman"/>
        </w:rPr>
        <w:t>(</w:t>
      </w:r>
      <w:r w:rsidR="00E563D6" w:rsidRPr="003537F9">
        <w:rPr>
          <w:rFonts w:ascii="Times New Roman" w:eastAsia="Times New Roman" w:hAnsi="Times New Roman" w:cs="Times New Roman"/>
        </w:rPr>
        <w:t>Pfizer/BioNTech</w:t>
      </w:r>
      <w:r w:rsidR="004C7E65" w:rsidRPr="003537F9">
        <w:rPr>
          <w:rFonts w:ascii="Times New Roman" w:eastAsia="Times New Roman" w:hAnsi="Times New Roman" w:cs="Times New Roman"/>
        </w:rPr>
        <w:t>)</w:t>
      </w:r>
      <w:r w:rsidR="00E563D6" w:rsidRPr="003537F9">
        <w:rPr>
          <w:rFonts w:ascii="Times New Roman" w:eastAsia="Times New Roman" w:hAnsi="Times New Roman" w:cs="Times New Roman"/>
        </w:rPr>
        <w:t xml:space="preserve"> </w:t>
      </w:r>
      <w:r w:rsidR="004C7E65" w:rsidRPr="003537F9">
        <w:rPr>
          <w:rFonts w:ascii="Times New Roman" w:eastAsia="Times New Roman" w:hAnsi="Times New Roman" w:cs="Times New Roman"/>
        </w:rPr>
        <w:t>fue administrada en Nueva York, Estados Unidos, el 14 de diciembre de 2020.</w:t>
      </w:r>
      <w:r w:rsidR="00E563D6" w:rsidRPr="003537F9">
        <w:rPr>
          <w:rFonts w:ascii="Times New Roman" w:eastAsia="Times New Roman" w:hAnsi="Times New Roman" w:cs="Times New Roman"/>
        </w:rPr>
        <w:t xml:space="preserve"> </w:t>
      </w:r>
      <w:r w:rsidRPr="003537F9">
        <w:rPr>
          <w:rFonts w:ascii="Times New Roman" w:eastAsia="Times New Roman" w:hAnsi="Times New Roman" w:cs="Times New Roman"/>
          <w:highlight w:val="white"/>
        </w:rPr>
        <w:t>En este escenario</w:t>
      </w:r>
      <w:r w:rsidR="008A5815" w:rsidRPr="003537F9">
        <w:rPr>
          <w:rFonts w:ascii="Times New Roman" w:eastAsia="Times New Roman" w:hAnsi="Times New Roman" w:cs="Times New Roman"/>
          <w:highlight w:val="white"/>
        </w:rPr>
        <w:t>,</w:t>
      </w:r>
      <w:r w:rsidRPr="003537F9">
        <w:rPr>
          <w:rFonts w:ascii="Times New Roman" w:eastAsia="Times New Roman" w:hAnsi="Times New Roman" w:cs="Times New Roman"/>
          <w:highlight w:val="white"/>
        </w:rPr>
        <w:t xml:space="preserve"> el desarrollo de programas de vacunación se ha sumado a las medidas ejecutadas por los Estados para hacer frente a la pandemia. </w:t>
      </w:r>
      <w:r w:rsidR="004C7E65" w:rsidRPr="003537F9">
        <w:rPr>
          <w:rFonts w:ascii="Times New Roman" w:eastAsia="Times New Roman" w:hAnsi="Times New Roman" w:cs="Times New Roman"/>
          <w:highlight w:val="white"/>
        </w:rPr>
        <w:t xml:space="preserve">En 2021, la existencia de vacunas aprobadas por autoridades sanitarias y la iniciativa COVAX, dirigida por la OMS, han contribuido a que las vacunas contra el COVID-19 sean distribuidas internacionalmente. </w:t>
      </w:r>
    </w:p>
    <w:p w14:paraId="2744A226" w14:textId="77777777" w:rsidR="006D0C34" w:rsidRPr="003537F9" w:rsidRDefault="006D0C34" w:rsidP="003537F9">
      <w:pPr>
        <w:spacing w:line="240" w:lineRule="auto"/>
        <w:ind w:firstLine="720"/>
        <w:jc w:val="both"/>
        <w:rPr>
          <w:rFonts w:ascii="Times New Roman" w:eastAsia="Times New Roman" w:hAnsi="Times New Roman" w:cs="Times New Roman"/>
        </w:rPr>
      </w:pPr>
    </w:p>
    <w:p w14:paraId="0000000A" w14:textId="27FC3B3C" w:rsidR="00AD25D8" w:rsidRPr="003537F9" w:rsidRDefault="006D0C34" w:rsidP="003537F9">
      <w:pPr>
        <w:spacing w:line="240" w:lineRule="auto"/>
        <w:ind w:firstLine="720"/>
        <w:jc w:val="both"/>
        <w:rPr>
          <w:rFonts w:ascii="Times New Roman" w:eastAsia="Times New Roman" w:hAnsi="Times New Roman" w:cs="Times New Roman"/>
        </w:rPr>
      </w:pPr>
      <w:r w:rsidRPr="003537F9">
        <w:rPr>
          <w:rFonts w:ascii="Times New Roman" w:eastAsia="Times New Roman" w:hAnsi="Times New Roman" w:cs="Times New Roman"/>
          <w:lang w:val="es-ES"/>
        </w:rPr>
        <w:lastRenderedPageBreak/>
        <w:t xml:space="preserve">Las respuestas de los países de la región a la pandemia del COVID-19 han sido dispares, lo cual ha hecho que algunos países tengan la situación más controlada que otros. Factores como la predominancia del comercio informal, además de las condiciones de vida y hacinamiento en los barrios </w:t>
      </w:r>
      <w:r w:rsidR="00DC2286" w:rsidRPr="003537F9">
        <w:rPr>
          <w:rFonts w:ascii="Times New Roman" w:eastAsia="Times New Roman" w:hAnsi="Times New Roman" w:cs="Times New Roman"/>
          <w:lang w:val="es-ES"/>
        </w:rPr>
        <w:t>en situación de pobreza</w:t>
      </w:r>
      <w:r w:rsidRPr="003537F9">
        <w:rPr>
          <w:rFonts w:ascii="Times New Roman" w:eastAsia="Times New Roman" w:hAnsi="Times New Roman" w:cs="Times New Roman"/>
          <w:lang w:val="es-ES"/>
        </w:rPr>
        <w:t xml:space="preserve">, hacen que medidas para evitar la propagación del COVID-19, tales como los confinamientos y el distanciamiento social, no resulten igual de efectivas que en </w:t>
      </w:r>
      <w:r w:rsidR="00DC2286" w:rsidRPr="003537F9">
        <w:rPr>
          <w:rFonts w:ascii="Times New Roman" w:eastAsia="Times New Roman" w:hAnsi="Times New Roman" w:cs="Times New Roman"/>
          <w:lang w:val="es-ES"/>
        </w:rPr>
        <w:t xml:space="preserve">otros </w:t>
      </w:r>
      <w:r w:rsidRPr="003537F9">
        <w:rPr>
          <w:rFonts w:ascii="Times New Roman" w:eastAsia="Times New Roman" w:hAnsi="Times New Roman" w:cs="Times New Roman"/>
          <w:lang w:val="es-ES"/>
        </w:rPr>
        <w:t>países, donde existen redes de protección social más fuertes.</w:t>
      </w:r>
      <w:r w:rsidRPr="003537F9">
        <w:rPr>
          <w:rStyle w:val="FootnoteReference"/>
          <w:rFonts w:ascii="Times New Roman" w:eastAsia="Times New Roman" w:hAnsi="Times New Roman" w:cs="Times New Roman"/>
          <w:lang w:val="es-ES"/>
        </w:rPr>
        <w:footnoteReference w:id="2"/>
      </w:r>
      <w:r w:rsidRPr="003537F9">
        <w:rPr>
          <w:rFonts w:ascii="Times New Roman" w:eastAsia="Times New Roman" w:hAnsi="Times New Roman" w:cs="Times New Roman"/>
          <w:lang w:val="es-ES"/>
        </w:rPr>
        <w:t xml:space="preserve"> </w:t>
      </w:r>
      <w:r w:rsidR="00DC2286" w:rsidRPr="003537F9">
        <w:rPr>
          <w:rFonts w:ascii="Times New Roman" w:eastAsia="Times New Roman" w:hAnsi="Times New Roman" w:cs="Times New Roman"/>
          <w:lang w:val="es-ES"/>
        </w:rPr>
        <w:t xml:space="preserve">Tal como </w:t>
      </w:r>
      <w:r w:rsidR="0061552F" w:rsidRPr="003537F9">
        <w:rPr>
          <w:rFonts w:ascii="Times New Roman" w:eastAsia="Times New Roman" w:hAnsi="Times New Roman" w:cs="Times New Roman"/>
          <w:lang w:val="es-ES"/>
        </w:rPr>
        <w:t>destaca</w:t>
      </w:r>
      <w:r w:rsidR="00DC2286" w:rsidRPr="003537F9">
        <w:rPr>
          <w:rFonts w:ascii="Times New Roman" w:eastAsia="Times New Roman" w:hAnsi="Times New Roman" w:cs="Times New Roman"/>
          <w:lang w:val="es-ES"/>
        </w:rPr>
        <w:t xml:space="preserve"> la Guía de Respuestas Inclusivas y con Enfoque de Derechos ante el COVID-19 de la OEA, a</w:t>
      </w:r>
      <w:r w:rsidRPr="003537F9">
        <w:rPr>
          <w:rFonts w:ascii="Times New Roman" w:eastAsia="Times New Roman" w:hAnsi="Times New Roman" w:cs="Times New Roman"/>
        </w:rPr>
        <w:t xml:space="preserve"> pesar de la amplia gama de medidas que han adoptado los países de la región para responder al COVID-19</w:t>
      </w:r>
      <w:r w:rsidR="0050084E" w:rsidRPr="003537F9">
        <w:rPr>
          <w:rFonts w:ascii="Times New Roman" w:eastAsia="Times New Roman" w:hAnsi="Times New Roman" w:cs="Times New Roman"/>
        </w:rPr>
        <w:t>, estas medidas no han alcanzado a todos los sectores de la población por igual: diversos grupos en situación de vulnerabilidad han enfrentado los impactos de la pandemia del C</w:t>
      </w:r>
      <w:r w:rsidR="004C7E65" w:rsidRPr="003537F9">
        <w:rPr>
          <w:rFonts w:ascii="Times New Roman" w:eastAsia="Times New Roman" w:hAnsi="Times New Roman" w:cs="Times New Roman"/>
        </w:rPr>
        <w:t>OVID</w:t>
      </w:r>
      <w:r w:rsidR="0050084E" w:rsidRPr="003537F9">
        <w:rPr>
          <w:rFonts w:ascii="Times New Roman" w:eastAsia="Times New Roman" w:hAnsi="Times New Roman" w:cs="Times New Roman"/>
        </w:rPr>
        <w:t>-19 de forma agravada</w:t>
      </w:r>
      <w:r w:rsidR="004C7E65" w:rsidRPr="003537F9">
        <w:rPr>
          <w:rFonts w:ascii="Times New Roman" w:eastAsia="Times New Roman" w:hAnsi="Times New Roman" w:cs="Times New Roman"/>
        </w:rPr>
        <w:t xml:space="preserve">, en especial, </w:t>
      </w:r>
      <w:r w:rsidR="0050084E" w:rsidRPr="003537F9">
        <w:rPr>
          <w:rFonts w:ascii="Times New Roman" w:eastAsia="Times New Roman" w:hAnsi="Times New Roman" w:cs="Times New Roman"/>
        </w:rPr>
        <w:t xml:space="preserve">las personas migrantes </w:t>
      </w:r>
      <w:r w:rsidR="004C7E65" w:rsidRPr="003537F9">
        <w:rPr>
          <w:rFonts w:ascii="Times New Roman" w:eastAsia="Times New Roman" w:hAnsi="Times New Roman" w:cs="Times New Roman"/>
        </w:rPr>
        <w:t>y sus familias</w:t>
      </w:r>
      <w:r w:rsidR="0050084E" w:rsidRPr="003537F9">
        <w:rPr>
          <w:rFonts w:ascii="Times New Roman" w:eastAsia="Times New Roman" w:hAnsi="Times New Roman" w:cs="Times New Roman"/>
        </w:rPr>
        <w:t>.</w:t>
      </w:r>
      <w:r w:rsidR="0061552F" w:rsidRPr="003537F9">
        <w:rPr>
          <w:rStyle w:val="FootnoteReference"/>
          <w:rFonts w:ascii="Times New Roman" w:eastAsia="Times New Roman" w:hAnsi="Times New Roman" w:cs="Times New Roman"/>
        </w:rPr>
        <w:footnoteReference w:id="3"/>
      </w:r>
      <w:r w:rsidR="0050084E" w:rsidRPr="003537F9">
        <w:rPr>
          <w:rFonts w:ascii="Times New Roman" w:eastAsia="Times New Roman" w:hAnsi="Times New Roman" w:cs="Times New Roman"/>
        </w:rPr>
        <w:t xml:space="preserve"> </w:t>
      </w:r>
    </w:p>
    <w:p w14:paraId="0000000B" w14:textId="77777777" w:rsidR="00AD25D8" w:rsidRPr="003537F9" w:rsidRDefault="00AD25D8" w:rsidP="003537F9">
      <w:pPr>
        <w:spacing w:line="240" w:lineRule="auto"/>
        <w:ind w:firstLine="720"/>
        <w:jc w:val="both"/>
        <w:rPr>
          <w:rFonts w:ascii="Times New Roman" w:eastAsia="Times New Roman" w:hAnsi="Times New Roman" w:cs="Times New Roman"/>
        </w:rPr>
      </w:pPr>
    </w:p>
    <w:p w14:paraId="0000000C" w14:textId="63877252" w:rsidR="00AD25D8" w:rsidRPr="003537F9" w:rsidRDefault="0050084E" w:rsidP="003537F9">
      <w:pPr>
        <w:spacing w:line="240" w:lineRule="auto"/>
        <w:ind w:firstLine="720"/>
        <w:jc w:val="both"/>
        <w:rPr>
          <w:rFonts w:ascii="Times New Roman" w:eastAsia="Times New Roman" w:hAnsi="Times New Roman" w:cs="Times New Roman"/>
        </w:rPr>
      </w:pPr>
      <w:r w:rsidRPr="003537F9">
        <w:rPr>
          <w:rFonts w:ascii="Times New Roman" w:eastAsia="Times New Roman" w:hAnsi="Times New Roman" w:cs="Times New Roman"/>
        </w:rPr>
        <w:t xml:space="preserve">Las personas migrantes y refugiadas </w:t>
      </w:r>
      <w:r w:rsidR="006D0C34" w:rsidRPr="003537F9">
        <w:rPr>
          <w:rFonts w:ascii="Times New Roman" w:eastAsia="Times New Roman" w:hAnsi="Times New Roman" w:cs="Times New Roman"/>
        </w:rPr>
        <w:t>han sido</w:t>
      </w:r>
      <w:r w:rsidRPr="003537F9">
        <w:rPr>
          <w:rFonts w:ascii="Times New Roman" w:eastAsia="Times New Roman" w:hAnsi="Times New Roman" w:cs="Times New Roman"/>
        </w:rPr>
        <w:t xml:space="preserve"> especialmente vulnerables a</w:t>
      </w:r>
      <w:r w:rsidR="006D0C34" w:rsidRPr="003537F9">
        <w:rPr>
          <w:rFonts w:ascii="Times New Roman" w:eastAsia="Times New Roman" w:hAnsi="Times New Roman" w:cs="Times New Roman"/>
        </w:rPr>
        <w:t xml:space="preserve"> los impactos del COVID</w:t>
      </w:r>
      <w:r w:rsidRPr="003537F9">
        <w:rPr>
          <w:rFonts w:ascii="Times New Roman" w:eastAsia="Times New Roman" w:hAnsi="Times New Roman" w:cs="Times New Roman"/>
        </w:rPr>
        <w:t xml:space="preserve">-19 “debido a que presentan dificultades en el acceso a una atención sanitaria decente y a programas de salud debido a su nacionalidad o condición migratoria. Igualmente enfrentan retos para cumplir con las medidas de distanciamiento social debido a la </w:t>
      </w:r>
      <w:r w:rsidR="004C7E65" w:rsidRPr="003537F9">
        <w:rPr>
          <w:rFonts w:ascii="Times New Roman" w:eastAsia="Times New Roman" w:hAnsi="Times New Roman" w:cs="Times New Roman"/>
        </w:rPr>
        <w:t>situación</w:t>
      </w:r>
      <w:r w:rsidRPr="003537F9">
        <w:rPr>
          <w:rFonts w:ascii="Times New Roman" w:eastAsia="Times New Roman" w:hAnsi="Times New Roman" w:cs="Times New Roman"/>
        </w:rPr>
        <w:t xml:space="preserve"> de hacinamiento en la cual muchos de ellos viven, o por la necesidad de trabajar en el mercado informal”</w:t>
      </w:r>
      <w:r w:rsidRPr="003537F9">
        <w:rPr>
          <w:rFonts w:ascii="Times New Roman" w:eastAsia="Times New Roman" w:hAnsi="Times New Roman" w:cs="Times New Roman"/>
          <w:vertAlign w:val="superscript"/>
        </w:rPr>
        <w:footnoteReference w:id="4"/>
      </w:r>
      <w:r w:rsidRPr="003537F9">
        <w:rPr>
          <w:rFonts w:ascii="Times New Roman" w:eastAsia="Times New Roman" w:hAnsi="Times New Roman" w:cs="Times New Roman"/>
        </w:rPr>
        <w:t xml:space="preserve">. A estos factores que dificultan el acceso a servicios de salud y seguridad social se suman las barreras lingüísticas, la xenofobia y el temor de enfrentar detenciones migratorias y deportaciones. En el caso de las personas migrantes privadas de libertad en centros de detención migratoria o confinadas en campamentos o asentamientos ilegales estas dificultades se profundizan. Por estas razones, en algunos </w:t>
      </w:r>
      <w:r w:rsidR="004C7E65" w:rsidRPr="003537F9">
        <w:rPr>
          <w:rFonts w:ascii="Times New Roman" w:eastAsia="Times New Roman" w:hAnsi="Times New Roman" w:cs="Times New Roman"/>
        </w:rPr>
        <w:t>países</w:t>
      </w:r>
      <w:r w:rsidRPr="003537F9">
        <w:rPr>
          <w:rFonts w:ascii="Times New Roman" w:eastAsia="Times New Roman" w:hAnsi="Times New Roman" w:cs="Times New Roman"/>
        </w:rPr>
        <w:t xml:space="preserve"> las personas migrantes </w:t>
      </w:r>
      <w:r w:rsidR="004C7E65" w:rsidRPr="003537F9">
        <w:rPr>
          <w:rFonts w:ascii="Times New Roman" w:eastAsia="Times New Roman" w:hAnsi="Times New Roman" w:cs="Times New Roman"/>
        </w:rPr>
        <w:t>han estado dentro de los grupos que presentan</w:t>
      </w:r>
      <w:r w:rsidRPr="003537F9">
        <w:rPr>
          <w:rFonts w:ascii="Times New Roman" w:eastAsia="Times New Roman" w:hAnsi="Times New Roman" w:cs="Times New Roman"/>
        </w:rPr>
        <w:t xml:space="preserve"> los niveles </w:t>
      </w:r>
      <w:r w:rsidR="004C7E65" w:rsidRPr="003537F9">
        <w:rPr>
          <w:rFonts w:ascii="Times New Roman" w:eastAsia="Times New Roman" w:hAnsi="Times New Roman" w:cs="Times New Roman"/>
        </w:rPr>
        <w:t>más</w:t>
      </w:r>
      <w:r w:rsidRPr="003537F9">
        <w:rPr>
          <w:rFonts w:ascii="Times New Roman" w:eastAsia="Times New Roman" w:hAnsi="Times New Roman" w:cs="Times New Roman"/>
        </w:rPr>
        <w:t xml:space="preserve"> altos de contagios y muertes por el COVID-19</w:t>
      </w:r>
      <w:r w:rsidR="00AD5541" w:rsidRPr="003537F9">
        <w:rPr>
          <w:rFonts w:ascii="Times New Roman" w:eastAsia="Times New Roman" w:hAnsi="Times New Roman" w:cs="Times New Roman"/>
        </w:rPr>
        <w:t>.</w:t>
      </w:r>
      <w:r w:rsidRPr="003537F9">
        <w:rPr>
          <w:rFonts w:ascii="Times New Roman" w:eastAsia="Times New Roman" w:hAnsi="Times New Roman" w:cs="Times New Roman"/>
          <w:vertAlign w:val="superscript"/>
        </w:rPr>
        <w:footnoteReference w:id="5"/>
      </w:r>
      <w:r w:rsidRPr="003537F9">
        <w:rPr>
          <w:rFonts w:ascii="Times New Roman" w:eastAsia="Times New Roman" w:hAnsi="Times New Roman" w:cs="Times New Roman"/>
        </w:rPr>
        <w:t xml:space="preserve"> </w:t>
      </w:r>
    </w:p>
    <w:p w14:paraId="0000000D" w14:textId="77777777" w:rsidR="00AD25D8" w:rsidRPr="003537F9" w:rsidRDefault="00AD25D8" w:rsidP="003537F9">
      <w:pPr>
        <w:spacing w:line="240" w:lineRule="auto"/>
        <w:ind w:firstLine="720"/>
        <w:jc w:val="both"/>
        <w:rPr>
          <w:rFonts w:ascii="Times New Roman" w:eastAsia="Times New Roman" w:hAnsi="Times New Roman" w:cs="Times New Roman"/>
        </w:rPr>
      </w:pPr>
    </w:p>
    <w:p w14:paraId="00000011" w14:textId="3F9CAD11" w:rsidR="00AD25D8" w:rsidRDefault="0050084E" w:rsidP="003537F9">
      <w:pPr>
        <w:spacing w:line="240" w:lineRule="auto"/>
        <w:ind w:firstLine="720"/>
        <w:jc w:val="both"/>
        <w:rPr>
          <w:rFonts w:ascii="Times New Roman" w:eastAsia="Times New Roman" w:hAnsi="Times New Roman" w:cs="Times New Roman"/>
        </w:rPr>
      </w:pPr>
      <w:r w:rsidRPr="003537F9">
        <w:rPr>
          <w:rFonts w:ascii="Times New Roman" w:eastAsia="Times New Roman" w:hAnsi="Times New Roman" w:cs="Times New Roman"/>
        </w:rPr>
        <w:t>Los factores anteriormente mencionados permiten comprender las razones por las que el C</w:t>
      </w:r>
      <w:r w:rsidR="005F0F59" w:rsidRPr="003537F9">
        <w:rPr>
          <w:rFonts w:ascii="Times New Roman" w:eastAsia="Times New Roman" w:hAnsi="Times New Roman" w:cs="Times New Roman"/>
        </w:rPr>
        <w:t>OVID</w:t>
      </w:r>
      <w:r w:rsidRPr="003537F9">
        <w:rPr>
          <w:rFonts w:ascii="Times New Roman" w:eastAsia="Times New Roman" w:hAnsi="Times New Roman" w:cs="Times New Roman"/>
        </w:rPr>
        <w:t xml:space="preserve">-19 tiene consecuencias particulares en la salud física y mental de las personas </w:t>
      </w:r>
      <w:r w:rsidR="00642DDA" w:rsidRPr="003537F9">
        <w:rPr>
          <w:rFonts w:ascii="Times New Roman" w:eastAsia="Times New Roman" w:hAnsi="Times New Roman" w:cs="Times New Roman"/>
        </w:rPr>
        <w:t>migrantes, además</w:t>
      </w:r>
      <w:r w:rsidRPr="003537F9">
        <w:rPr>
          <w:rFonts w:ascii="Times New Roman" w:eastAsia="Times New Roman" w:hAnsi="Times New Roman" w:cs="Times New Roman"/>
        </w:rPr>
        <w:t xml:space="preserve"> de otros impactos </w:t>
      </w:r>
      <w:r w:rsidR="005F0F59" w:rsidRPr="003537F9">
        <w:rPr>
          <w:rFonts w:ascii="Times New Roman" w:eastAsia="Times New Roman" w:hAnsi="Times New Roman" w:cs="Times New Roman"/>
        </w:rPr>
        <w:t xml:space="preserve">laborales (desempleo, trabajos precarios o informales) y </w:t>
      </w:r>
      <w:r w:rsidRPr="003537F9">
        <w:rPr>
          <w:rFonts w:ascii="Times New Roman" w:eastAsia="Times New Roman" w:hAnsi="Times New Roman" w:cs="Times New Roman"/>
        </w:rPr>
        <w:t>socioeconómicos</w:t>
      </w:r>
      <w:r w:rsidR="005F0F59" w:rsidRPr="003537F9">
        <w:rPr>
          <w:rFonts w:ascii="Times New Roman" w:eastAsia="Times New Roman" w:hAnsi="Times New Roman" w:cs="Times New Roman"/>
        </w:rPr>
        <w:t xml:space="preserve"> (desalojos). </w:t>
      </w:r>
      <w:r w:rsidRPr="003537F9">
        <w:rPr>
          <w:rFonts w:ascii="Times New Roman" w:eastAsia="Times New Roman" w:hAnsi="Times New Roman" w:cs="Times New Roman"/>
        </w:rPr>
        <w:t xml:space="preserve"> Además, es necesario destacar que durante la pandemia los sectores u ocupaciones más afectad</w:t>
      </w:r>
      <w:r w:rsidR="00DC2286" w:rsidRPr="003537F9">
        <w:rPr>
          <w:rFonts w:ascii="Times New Roman" w:eastAsia="Times New Roman" w:hAnsi="Times New Roman" w:cs="Times New Roman"/>
        </w:rPr>
        <w:t>a</w:t>
      </w:r>
      <w:r w:rsidRPr="003537F9">
        <w:rPr>
          <w:rFonts w:ascii="Times New Roman" w:eastAsia="Times New Roman" w:hAnsi="Times New Roman" w:cs="Times New Roman"/>
        </w:rPr>
        <w:t xml:space="preserve">s coinciden con aquellos que emplean </w:t>
      </w:r>
      <w:r w:rsidR="00DC2286" w:rsidRPr="003537F9">
        <w:rPr>
          <w:rFonts w:ascii="Times New Roman" w:eastAsia="Times New Roman" w:hAnsi="Times New Roman" w:cs="Times New Roman"/>
        </w:rPr>
        <w:t xml:space="preserve">una </w:t>
      </w:r>
      <w:r w:rsidRPr="003537F9">
        <w:rPr>
          <w:rFonts w:ascii="Times New Roman" w:eastAsia="Times New Roman" w:hAnsi="Times New Roman" w:cs="Times New Roman"/>
        </w:rPr>
        <w:t>mayor cantidad de personas migrantes, por ejemplo,</w:t>
      </w:r>
      <w:r w:rsidR="00FA1396" w:rsidRPr="003537F9">
        <w:rPr>
          <w:rFonts w:ascii="Times New Roman" w:eastAsia="Times New Roman" w:hAnsi="Times New Roman" w:cs="Times New Roman"/>
        </w:rPr>
        <w:t xml:space="preserve"> el sector de la salud,</w:t>
      </w:r>
      <w:r w:rsidRPr="003537F9">
        <w:rPr>
          <w:rFonts w:ascii="Times New Roman" w:eastAsia="Times New Roman" w:hAnsi="Times New Roman" w:cs="Times New Roman"/>
        </w:rPr>
        <w:t xml:space="preserve"> el trabajo doméstico,</w:t>
      </w:r>
      <w:r w:rsidR="004C7E65" w:rsidRPr="003537F9">
        <w:rPr>
          <w:rFonts w:ascii="Times New Roman" w:eastAsia="Times New Roman" w:hAnsi="Times New Roman" w:cs="Times New Roman"/>
        </w:rPr>
        <w:t xml:space="preserve"> el trabajo agrícola,</w:t>
      </w:r>
      <w:r w:rsidRPr="003537F9">
        <w:rPr>
          <w:rFonts w:ascii="Times New Roman" w:eastAsia="Times New Roman" w:hAnsi="Times New Roman" w:cs="Times New Roman"/>
        </w:rPr>
        <w:t xml:space="preserve"> la construcción y la industria de la hospitalidad, de la que forman parte los hoteles y restaurantes. </w:t>
      </w:r>
    </w:p>
    <w:p w14:paraId="78A83725" w14:textId="77777777" w:rsidR="0085279F" w:rsidRPr="003537F9" w:rsidRDefault="0085279F" w:rsidP="003537F9">
      <w:pPr>
        <w:spacing w:line="240" w:lineRule="auto"/>
        <w:ind w:firstLine="720"/>
        <w:jc w:val="both"/>
        <w:rPr>
          <w:rFonts w:ascii="Times New Roman" w:eastAsia="Times New Roman" w:hAnsi="Times New Roman" w:cs="Times New Roman"/>
        </w:rPr>
      </w:pPr>
    </w:p>
    <w:p w14:paraId="00000012" w14:textId="2AE2978F" w:rsidR="00AD25D8" w:rsidRPr="003537F9" w:rsidRDefault="0050084E" w:rsidP="003537F9">
      <w:pPr>
        <w:shd w:val="clear" w:color="auto" w:fill="FFFFFF"/>
        <w:spacing w:line="240" w:lineRule="auto"/>
        <w:ind w:firstLine="720"/>
        <w:jc w:val="both"/>
        <w:rPr>
          <w:rFonts w:ascii="Times New Roman" w:eastAsia="Times New Roman" w:hAnsi="Times New Roman" w:cs="Times New Roman"/>
          <w:b/>
          <w:i/>
        </w:rPr>
      </w:pPr>
      <w:r w:rsidRPr="003537F9">
        <w:rPr>
          <w:rFonts w:ascii="Times New Roman" w:eastAsia="Times New Roman" w:hAnsi="Times New Roman" w:cs="Times New Roman"/>
          <w:b/>
          <w:i/>
        </w:rPr>
        <w:lastRenderedPageBreak/>
        <w:t>Medidas estatales para apoyar a las personas migrantes en la lucha contra el C</w:t>
      </w:r>
      <w:r w:rsidR="00642DDA" w:rsidRPr="003537F9">
        <w:rPr>
          <w:rFonts w:ascii="Times New Roman" w:eastAsia="Times New Roman" w:hAnsi="Times New Roman" w:cs="Times New Roman"/>
          <w:b/>
          <w:i/>
        </w:rPr>
        <w:t>OVID</w:t>
      </w:r>
      <w:r w:rsidRPr="003537F9">
        <w:rPr>
          <w:rFonts w:ascii="Times New Roman" w:eastAsia="Times New Roman" w:hAnsi="Times New Roman" w:cs="Times New Roman"/>
          <w:b/>
          <w:i/>
        </w:rPr>
        <w:t>-19</w:t>
      </w:r>
    </w:p>
    <w:p w14:paraId="00000013" w14:textId="68587BB4" w:rsidR="00AD25D8" w:rsidRDefault="0050084E" w:rsidP="003537F9">
      <w:pPr>
        <w:shd w:val="clear" w:color="auto" w:fill="FFFFFF"/>
        <w:spacing w:line="240" w:lineRule="auto"/>
        <w:ind w:firstLine="720"/>
        <w:jc w:val="both"/>
        <w:rPr>
          <w:rFonts w:ascii="Times New Roman" w:eastAsia="Times New Roman" w:hAnsi="Times New Roman" w:cs="Times New Roman"/>
        </w:rPr>
      </w:pPr>
      <w:r w:rsidRPr="003537F9">
        <w:rPr>
          <w:rFonts w:ascii="Times New Roman" w:eastAsia="Times New Roman" w:hAnsi="Times New Roman" w:cs="Times New Roman"/>
        </w:rPr>
        <w:t>En re</w:t>
      </w:r>
      <w:r w:rsidR="00FA1396" w:rsidRPr="003537F9">
        <w:rPr>
          <w:rFonts w:ascii="Times New Roman" w:eastAsia="Times New Roman" w:hAnsi="Times New Roman" w:cs="Times New Roman"/>
        </w:rPr>
        <w:t>spuesta</w:t>
      </w:r>
      <w:r w:rsidRPr="003537F9">
        <w:rPr>
          <w:rFonts w:ascii="Times New Roman" w:eastAsia="Times New Roman" w:hAnsi="Times New Roman" w:cs="Times New Roman"/>
        </w:rPr>
        <w:t xml:space="preserve"> a est</w:t>
      </w:r>
      <w:r w:rsidR="00FA1396" w:rsidRPr="003537F9">
        <w:rPr>
          <w:rFonts w:ascii="Times New Roman" w:eastAsia="Times New Roman" w:hAnsi="Times New Roman" w:cs="Times New Roman"/>
        </w:rPr>
        <w:t>as situaciones</w:t>
      </w:r>
      <w:r w:rsidRPr="003537F9">
        <w:rPr>
          <w:rFonts w:ascii="Times New Roman" w:eastAsia="Times New Roman" w:hAnsi="Times New Roman" w:cs="Times New Roman"/>
        </w:rPr>
        <w:t xml:space="preserve">, </w:t>
      </w:r>
      <w:r w:rsidR="00FA1396" w:rsidRPr="003537F9">
        <w:rPr>
          <w:rFonts w:ascii="Times New Roman" w:eastAsia="Times New Roman" w:hAnsi="Times New Roman" w:cs="Times New Roman"/>
        </w:rPr>
        <w:t>los</w:t>
      </w:r>
      <w:r w:rsidRPr="003537F9">
        <w:rPr>
          <w:rFonts w:ascii="Times New Roman" w:eastAsia="Times New Roman" w:hAnsi="Times New Roman" w:cs="Times New Roman"/>
        </w:rPr>
        <w:t xml:space="preserve"> países de la región han implementado medidas especiales para garantizar el acceso de las personas migrantes a los servicios de salud, además de ofrecerles oportunidades laborales. Chile, Colombia y Perú han creado vías ordinarias para que las personas migrantes regulares puedan beneficiarse de los servicios de salud para tratar el Covid-19 y a través de emergencias para los que se encuentran en situación irregular. Asimismo, con el fin de evitar la saturación de los sistemas de salud, gobiernos como los de </w:t>
      </w:r>
      <w:hyperlink r:id="rId7">
        <w:r w:rsidRPr="003537F9">
          <w:rPr>
            <w:rFonts w:ascii="Times New Roman" w:eastAsia="Times New Roman" w:hAnsi="Times New Roman" w:cs="Times New Roman"/>
          </w:rPr>
          <w:t>Argentina</w:t>
        </w:r>
      </w:hyperlink>
      <w:r w:rsidRPr="003537F9">
        <w:rPr>
          <w:rFonts w:ascii="Times New Roman" w:eastAsia="Times New Roman" w:hAnsi="Times New Roman" w:cs="Times New Roman"/>
        </w:rPr>
        <w:t xml:space="preserve">, </w:t>
      </w:r>
      <w:hyperlink r:id="rId8">
        <w:r w:rsidRPr="003537F9">
          <w:rPr>
            <w:rFonts w:ascii="Times New Roman" w:eastAsia="Times New Roman" w:hAnsi="Times New Roman" w:cs="Times New Roman"/>
          </w:rPr>
          <w:t>Chile</w:t>
        </w:r>
      </w:hyperlink>
      <w:r w:rsidRPr="003537F9">
        <w:rPr>
          <w:rFonts w:ascii="Times New Roman" w:eastAsia="Times New Roman" w:hAnsi="Times New Roman" w:cs="Times New Roman"/>
          <w:vertAlign w:val="superscript"/>
        </w:rPr>
        <w:footnoteReference w:id="6"/>
      </w:r>
      <w:r w:rsidRPr="003537F9">
        <w:rPr>
          <w:rFonts w:ascii="Times New Roman" w:eastAsia="Times New Roman" w:hAnsi="Times New Roman" w:cs="Times New Roman"/>
        </w:rPr>
        <w:t xml:space="preserve"> y </w:t>
      </w:r>
      <w:hyperlink r:id="rId9">
        <w:r w:rsidRPr="003537F9">
          <w:rPr>
            <w:rFonts w:ascii="Times New Roman" w:eastAsia="Times New Roman" w:hAnsi="Times New Roman" w:cs="Times New Roman"/>
          </w:rPr>
          <w:t>Perú</w:t>
        </w:r>
      </w:hyperlink>
      <w:r w:rsidRPr="003537F9">
        <w:rPr>
          <w:rFonts w:ascii="Times New Roman" w:eastAsia="Times New Roman" w:hAnsi="Times New Roman" w:cs="Times New Roman"/>
          <w:vertAlign w:val="superscript"/>
        </w:rPr>
        <w:footnoteReference w:id="7"/>
      </w:r>
      <w:r w:rsidRPr="003537F9">
        <w:rPr>
          <w:rFonts w:ascii="Times New Roman" w:eastAsia="Times New Roman" w:hAnsi="Times New Roman" w:cs="Times New Roman"/>
        </w:rPr>
        <w:t xml:space="preserve"> han permitido a profesionales del sector salud migrantes con titulaciones obtenidas en el extranjero ejercer su profesión durante la emergencia sanitaria</w:t>
      </w:r>
      <w:r w:rsidRPr="003537F9">
        <w:rPr>
          <w:rFonts w:ascii="Times New Roman" w:eastAsia="Times New Roman" w:hAnsi="Times New Roman" w:cs="Times New Roman"/>
          <w:vertAlign w:val="superscript"/>
        </w:rPr>
        <w:footnoteReference w:id="8"/>
      </w:r>
      <w:r w:rsidRPr="003537F9">
        <w:rPr>
          <w:rFonts w:ascii="Times New Roman" w:eastAsia="Times New Roman" w:hAnsi="Times New Roman" w:cs="Times New Roman"/>
        </w:rPr>
        <w:t xml:space="preserve">.  </w:t>
      </w:r>
    </w:p>
    <w:p w14:paraId="258E8C92" w14:textId="77777777" w:rsidR="0085279F" w:rsidRPr="003537F9" w:rsidRDefault="0085279F" w:rsidP="003537F9">
      <w:pPr>
        <w:shd w:val="clear" w:color="auto" w:fill="FFFFFF"/>
        <w:spacing w:line="240" w:lineRule="auto"/>
        <w:ind w:firstLine="720"/>
        <w:jc w:val="both"/>
        <w:rPr>
          <w:rFonts w:ascii="Times New Roman" w:eastAsia="Times New Roman" w:hAnsi="Times New Roman" w:cs="Times New Roman"/>
        </w:rPr>
      </w:pPr>
    </w:p>
    <w:p w14:paraId="00000014" w14:textId="68B39142" w:rsidR="00AD25D8" w:rsidRDefault="0050084E" w:rsidP="003537F9">
      <w:pPr>
        <w:shd w:val="clear" w:color="auto" w:fill="FFFFFF"/>
        <w:spacing w:line="240" w:lineRule="auto"/>
        <w:ind w:firstLine="720"/>
        <w:jc w:val="both"/>
        <w:rPr>
          <w:rFonts w:ascii="Times New Roman" w:eastAsia="Times New Roman" w:hAnsi="Times New Roman" w:cs="Times New Roman"/>
        </w:rPr>
      </w:pPr>
      <w:r w:rsidRPr="003537F9">
        <w:rPr>
          <w:rFonts w:ascii="Times New Roman" w:eastAsia="Times New Roman" w:hAnsi="Times New Roman" w:cs="Times New Roman"/>
        </w:rPr>
        <w:t xml:space="preserve">Del mismo modo, la digitalización de los servicios migratorios en Chile y el sistema de Registro de Información Migratoria peruano han facilitado los trámites a los migrantes, permitiendo atender las necesidades migratorias sin poner en riesgo de contagio a los migrantes y a los funcionarios; y entregar bonos a familias vulnerables, incluidas las de migrantes con el apoyo de ACNUR y OIM en </w:t>
      </w:r>
      <w:hyperlink r:id="rId10">
        <w:r w:rsidRPr="003537F9">
          <w:rPr>
            <w:rFonts w:ascii="Times New Roman" w:eastAsia="Times New Roman" w:hAnsi="Times New Roman" w:cs="Times New Roman"/>
          </w:rPr>
          <w:t>Perú</w:t>
        </w:r>
      </w:hyperlink>
      <w:r w:rsidRPr="003537F9">
        <w:rPr>
          <w:rFonts w:ascii="Times New Roman" w:eastAsia="Times New Roman" w:hAnsi="Times New Roman" w:cs="Times New Roman"/>
          <w:vertAlign w:val="superscript"/>
        </w:rPr>
        <w:footnoteReference w:id="9"/>
      </w:r>
      <w:hyperlink r:id="rId11">
        <w:r w:rsidRPr="003537F9">
          <w:rPr>
            <w:rFonts w:ascii="Times New Roman" w:eastAsia="Times New Roman" w:hAnsi="Times New Roman" w:cs="Times New Roman"/>
          </w:rPr>
          <w:t>.</w:t>
        </w:r>
      </w:hyperlink>
      <w:r w:rsidRPr="003537F9">
        <w:rPr>
          <w:rFonts w:ascii="Times New Roman" w:eastAsia="Times New Roman" w:hAnsi="Times New Roman" w:cs="Times New Roman"/>
        </w:rPr>
        <w:t xml:space="preserve">  Por </w:t>
      </w:r>
      <w:r w:rsidR="00642DDA" w:rsidRPr="003537F9">
        <w:rPr>
          <w:rFonts w:ascii="Times New Roman" w:eastAsia="Times New Roman" w:hAnsi="Times New Roman" w:cs="Times New Roman"/>
        </w:rPr>
        <w:t>su parte</w:t>
      </w:r>
      <w:r w:rsidRPr="003537F9">
        <w:rPr>
          <w:rFonts w:ascii="Times New Roman" w:eastAsia="Times New Roman" w:hAnsi="Times New Roman" w:cs="Times New Roman"/>
        </w:rPr>
        <w:t>, Colombia, para paliar los efectos del cierre de la frontera con Venezuela, ha habilitado corredores humanitarios para la población especialmente vulnerable, y distribuido mercad</w:t>
      </w:r>
      <w:r w:rsidR="00707C77" w:rsidRPr="003537F9">
        <w:rPr>
          <w:rFonts w:ascii="Times New Roman" w:eastAsia="Times New Roman" w:hAnsi="Times New Roman" w:cs="Times New Roman"/>
        </w:rPr>
        <w:t>ería</w:t>
      </w:r>
      <w:r w:rsidRPr="003537F9">
        <w:rPr>
          <w:rFonts w:ascii="Times New Roman" w:eastAsia="Times New Roman" w:hAnsi="Times New Roman" w:cs="Times New Roman"/>
        </w:rPr>
        <w:t xml:space="preserve">s para asegurar la seguridad alimentaria de </w:t>
      </w:r>
      <w:r w:rsidR="004C7E65" w:rsidRPr="003537F9">
        <w:rPr>
          <w:rFonts w:ascii="Times New Roman" w:eastAsia="Times New Roman" w:hAnsi="Times New Roman" w:cs="Times New Roman"/>
        </w:rPr>
        <w:t>cientos de miles de</w:t>
      </w:r>
      <w:r w:rsidRPr="003537F9">
        <w:rPr>
          <w:rFonts w:ascii="Times New Roman" w:eastAsia="Times New Roman" w:hAnsi="Times New Roman" w:cs="Times New Roman"/>
        </w:rPr>
        <w:t xml:space="preserve"> personas</w:t>
      </w:r>
      <w:r w:rsidRPr="003537F9">
        <w:rPr>
          <w:rFonts w:ascii="Times New Roman" w:eastAsia="Times New Roman" w:hAnsi="Times New Roman" w:cs="Times New Roman"/>
          <w:vertAlign w:val="superscript"/>
        </w:rPr>
        <w:footnoteReference w:id="10"/>
      </w:r>
      <w:r w:rsidRPr="003537F9">
        <w:rPr>
          <w:rFonts w:ascii="Times New Roman" w:eastAsia="Times New Roman" w:hAnsi="Times New Roman" w:cs="Times New Roman"/>
        </w:rPr>
        <w:t>.</w:t>
      </w:r>
    </w:p>
    <w:p w14:paraId="4BD8711C" w14:textId="77777777" w:rsidR="0085279F" w:rsidRPr="003537F9" w:rsidRDefault="0085279F" w:rsidP="003537F9">
      <w:pPr>
        <w:shd w:val="clear" w:color="auto" w:fill="FFFFFF"/>
        <w:spacing w:line="240" w:lineRule="auto"/>
        <w:ind w:firstLine="720"/>
        <w:jc w:val="both"/>
        <w:rPr>
          <w:rFonts w:ascii="Times New Roman" w:eastAsia="Times New Roman" w:hAnsi="Times New Roman" w:cs="Times New Roman"/>
        </w:rPr>
      </w:pPr>
    </w:p>
    <w:p w14:paraId="726CB5B1" w14:textId="49781ABC" w:rsidR="00642DDA" w:rsidRDefault="0050084E" w:rsidP="003537F9">
      <w:pPr>
        <w:shd w:val="clear" w:color="auto" w:fill="FFFFFF"/>
        <w:spacing w:line="240" w:lineRule="auto"/>
        <w:ind w:firstLine="720"/>
        <w:jc w:val="both"/>
        <w:rPr>
          <w:rFonts w:ascii="Times New Roman" w:eastAsia="Times New Roman" w:hAnsi="Times New Roman" w:cs="Times New Roman"/>
        </w:rPr>
      </w:pPr>
      <w:r w:rsidRPr="003537F9">
        <w:rPr>
          <w:rFonts w:ascii="Times New Roman" w:eastAsia="Times New Roman" w:hAnsi="Times New Roman" w:cs="Times New Roman"/>
        </w:rPr>
        <w:t>En Estados Unidos, el alcalde de Nueva York anunció, en abril de este año, el establecimiento de un</w:t>
      </w:r>
      <w:r w:rsidRPr="003537F9">
        <w:rPr>
          <w:rFonts w:ascii="Times New Roman" w:eastAsia="Times New Roman" w:hAnsi="Times New Roman" w:cs="Times New Roman"/>
          <w:highlight w:val="white"/>
        </w:rPr>
        <w:t xml:space="preserve"> programa de Ayuda de Emergencia para Inmigrantes COVID-19 por medio del cual se daría una contribución de $400 dólares a l</w:t>
      </w:r>
      <w:r w:rsidR="007135EA" w:rsidRPr="003537F9">
        <w:rPr>
          <w:rFonts w:ascii="Times New Roman" w:eastAsia="Times New Roman" w:hAnsi="Times New Roman" w:cs="Times New Roman"/>
          <w:highlight w:val="white"/>
        </w:rPr>
        <w:t xml:space="preserve">as personas </w:t>
      </w:r>
      <w:r w:rsidRPr="003537F9">
        <w:rPr>
          <w:rFonts w:ascii="Times New Roman" w:eastAsia="Times New Roman" w:hAnsi="Times New Roman" w:cs="Times New Roman"/>
          <w:highlight w:val="white"/>
        </w:rPr>
        <w:t>migrantes</w:t>
      </w:r>
      <w:r w:rsidR="007135EA" w:rsidRPr="003537F9">
        <w:rPr>
          <w:rFonts w:ascii="Times New Roman" w:eastAsia="Times New Roman" w:hAnsi="Times New Roman" w:cs="Times New Roman"/>
          <w:highlight w:val="white"/>
        </w:rPr>
        <w:t xml:space="preserve"> en situación irregular o indocumentados</w:t>
      </w:r>
      <w:r w:rsidRPr="003537F9">
        <w:rPr>
          <w:rFonts w:ascii="Times New Roman" w:eastAsia="Times New Roman" w:hAnsi="Times New Roman" w:cs="Times New Roman"/>
          <w:highlight w:val="white"/>
        </w:rPr>
        <w:t>,</w:t>
      </w:r>
      <w:r w:rsidRPr="003537F9">
        <w:rPr>
          <w:rFonts w:ascii="Times New Roman" w:eastAsia="Times New Roman" w:hAnsi="Times New Roman" w:cs="Times New Roman"/>
        </w:rPr>
        <w:t xml:space="preserve"> gracias a una asociación con la </w:t>
      </w:r>
      <w:r w:rsidRPr="003537F9">
        <w:rPr>
          <w:rFonts w:ascii="Times New Roman" w:eastAsia="Times New Roman" w:hAnsi="Times New Roman" w:cs="Times New Roman"/>
          <w:highlight w:val="white"/>
        </w:rPr>
        <w:t xml:space="preserve">Fundación Open </w:t>
      </w:r>
      <w:proofErr w:type="spellStart"/>
      <w:r w:rsidRPr="003537F9">
        <w:rPr>
          <w:rFonts w:ascii="Times New Roman" w:eastAsia="Times New Roman" w:hAnsi="Times New Roman" w:cs="Times New Roman"/>
          <w:highlight w:val="white"/>
        </w:rPr>
        <w:t>Society</w:t>
      </w:r>
      <w:proofErr w:type="spellEnd"/>
      <w:r w:rsidRPr="003537F9">
        <w:rPr>
          <w:rFonts w:ascii="Times New Roman" w:eastAsia="Times New Roman" w:hAnsi="Times New Roman" w:cs="Times New Roman"/>
          <w:highlight w:val="white"/>
        </w:rPr>
        <w:t xml:space="preserve">. </w:t>
      </w:r>
      <w:r w:rsidR="007135EA" w:rsidRPr="003537F9">
        <w:rPr>
          <w:rFonts w:ascii="Times New Roman" w:eastAsia="Times New Roman" w:hAnsi="Times New Roman" w:cs="Times New Roman"/>
          <w:highlight w:val="white"/>
        </w:rPr>
        <w:t xml:space="preserve">Se tiene previsto </w:t>
      </w:r>
      <w:r w:rsidRPr="003537F9">
        <w:rPr>
          <w:rFonts w:ascii="Times New Roman" w:eastAsia="Times New Roman" w:hAnsi="Times New Roman" w:cs="Times New Roman"/>
          <w:highlight w:val="white"/>
        </w:rPr>
        <w:t>que esta ayuda lleg</w:t>
      </w:r>
      <w:r w:rsidR="007135EA" w:rsidRPr="003537F9">
        <w:rPr>
          <w:rFonts w:ascii="Times New Roman" w:eastAsia="Times New Roman" w:hAnsi="Times New Roman" w:cs="Times New Roman"/>
          <w:highlight w:val="white"/>
        </w:rPr>
        <w:t>ue</w:t>
      </w:r>
      <w:r w:rsidRPr="003537F9">
        <w:rPr>
          <w:rFonts w:ascii="Times New Roman" w:eastAsia="Times New Roman" w:hAnsi="Times New Roman" w:cs="Times New Roman"/>
          <w:highlight w:val="white"/>
        </w:rPr>
        <w:t xml:space="preserve"> </w:t>
      </w:r>
      <w:r w:rsidR="00642DDA" w:rsidRPr="003537F9">
        <w:rPr>
          <w:rFonts w:ascii="Times New Roman" w:eastAsia="Times New Roman" w:hAnsi="Times New Roman" w:cs="Times New Roman"/>
          <w:highlight w:val="white"/>
        </w:rPr>
        <w:t xml:space="preserve">a </w:t>
      </w:r>
      <w:r w:rsidR="00642DDA" w:rsidRPr="003537F9">
        <w:rPr>
          <w:rFonts w:ascii="Times New Roman" w:eastAsia="Times New Roman" w:hAnsi="Times New Roman" w:cs="Times New Roman"/>
        </w:rPr>
        <w:t>20.000</w:t>
      </w:r>
      <w:r w:rsidRPr="003537F9">
        <w:rPr>
          <w:rFonts w:ascii="Times New Roman" w:eastAsia="Times New Roman" w:hAnsi="Times New Roman" w:cs="Times New Roman"/>
        </w:rPr>
        <w:t xml:space="preserve"> trabajadores</w:t>
      </w:r>
      <w:r w:rsidR="007135EA" w:rsidRPr="003537F9">
        <w:rPr>
          <w:rFonts w:ascii="Times New Roman" w:eastAsia="Times New Roman" w:hAnsi="Times New Roman" w:cs="Times New Roman"/>
        </w:rPr>
        <w:t xml:space="preserve"> migrantes</w:t>
      </w:r>
      <w:r w:rsidRPr="003537F9">
        <w:rPr>
          <w:rFonts w:ascii="Times New Roman" w:eastAsia="Times New Roman" w:hAnsi="Times New Roman" w:cs="Times New Roman"/>
        </w:rPr>
        <w:t xml:space="preserve"> indocumentados y sus familias afectadas por la pérdida de empleo relacionada con COVID-19</w:t>
      </w:r>
      <w:r w:rsidRPr="003537F9">
        <w:rPr>
          <w:rFonts w:ascii="Times New Roman" w:eastAsia="Times New Roman" w:hAnsi="Times New Roman" w:cs="Times New Roman"/>
          <w:vertAlign w:val="superscript"/>
        </w:rPr>
        <w:footnoteReference w:id="11"/>
      </w:r>
      <w:r w:rsidRPr="003537F9">
        <w:rPr>
          <w:rFonts w:ascii="Times New Roman" w:eastAsia="Times New Roman" w:hAnsi="Times New Roman" w:cs="Times New Roman"/>
        </w:rPr>
        <w:t xml:space="preserve">.  También en este país los </w:t>
      </w:r>
      <w:r w:rsidRPr="003537F9">
        <w:rPr>
          <w:rFonts w:ascii="Times New Roman" w:eastAsia="Times New Roman" w:hAnsi="Times New Roman" w:cs="Times New Roman"/>
          <w:highlight w:val="white"/>
        </w:rPr>
        <w:t xml:space="preserve">Centros para el Control y la Prevención de Enfermedades (CDC) ampliaron el plazo de la moratoria nacional de desalojos que evita </w:t>
      </w:r>
      <w:r w:rsidRPr="003537F9">
        <w:rPr>
          <w:rFonts w:ascii="Times New Roman" w:eastAsia="Times New Roman" w:hAnsi="Times New Roman" w:cs="Times New Roman"/>
          <w:highlight w:val="white"/>
        </w:rPr>
        <w:lastRenderedPageBreak/>
        <w:t xml:space="preserve">que las familias que enfrentan dificultades financieras </w:t>
      </w:r>
      <w:r w:rsidRPr="003537F9">
        <w:rPr>
          <w:rFonts w:ascii="Times New Roman" w:eastAsia="Times New Roman" w:hAnsi="Times New Roman" w:cs="Times New Roman"/>
        </w:rPr>
        <w:t>relacionadas con la pandemia</w:t>
      </w:r>
      <w:r w:rsidRPr="003537F9">
        <w:rPr>
          <w:rFonts w:ascii="Times New Roman" w:eastAsia="Times New Roman" w:hAnsi="Times New Roman" w:cs="Times New Roman"/>
          <w:highlight w:val="white"/>
        </w:rPr>
        <w:t xml:space="preserve"> sean desalojadas de su hogar al 31 de julio de 2021</w:t>
      </w:r>
      <w:r w:rsidRPr="003537F9">
        <w:rPr>
          <w:rFonts w:ascii="Times New Roman" w:eastAsia="Times New Roman" w:hAnsi="Times New Roman" w:cs="Times New Roman"/>
          <w:highlight w:val="white"/>
          <w:vertAlign w:val="superscript"/>
        </w:rPr>
        <w:footnoteReference w:id="12"/>
      </w:r>
      <w:r w:rsidRPr="003537F9">
        <w:rPr>
          <w:rFonts w:ascii="Times New Roman" w:eastAsia="Times New Roman" w:hAnsi="Times New Roman" w:cs="Times New Roman"/>
          <w:highlight w:val="white"/>
        </w:rPr>
        <w:t xml:space="preserve">. De esta medida se han beneficiado personas migrantes. </w:t>
      </w:r>
      <w:r w:rsidR="005F0F59" w:rsidRPr="003537F9">
        <w:rPr>
          <w:rFonts w:ascii="Times New Roman" w:eastAsia="Times New Roman" w:hAnsi="Times New Roman" w:cs="Times New Roman"/>
        </w:rPr>
        <w:t xml:space="preserve">También es importante destacar que </w:t>
      </w:r>
      <w:r w:rsidR="005F0F59" w:rsidRPr="003537F9">
        <w:rPr>
          <w:rFonts w:ascii="Times New Roman" w:eastAsia="Times New Roman" w:hAnsi="Times New Roman" w:cs="Times New Roman"/>
          <w:highlight w:val="white"/>
        </w:rPr>
        <w:t>diversos</w:t>
      </w:r>
      <w:r w:rsidRPr="003537F9">
        <w:rPr>
          <w:rFonts w:ascii="Times New Roman" w:eastAsia="Times New Roman" w:hAnsi="Times New Roman" w:cs="Times New Roman"/>
          <w:highlight w:val="white"/>
        </w:rPr>
        <w:t xml:space="preserve"> países </w:t>
      </w:r>
      <w:r w:rsidR="005F0F59" w:rsidRPr="003537F9">
        <w:rPr>
          <w:rFonts w:ascii="Times New Roman" w:eastAsia="Times New Roman" w:hAnsi="Times New Roman" w:cs="Times New Roman"/>
          <w:highlight w:val="white"/>
        </w:rPr>
        <w:t>de</w:t>
      </w:r>
      <w:r w:rsidRPr="003537F9">
        <w:rPr>
          <w:rFonts w:ascii="Times New Roman" w:eastAsia="Times New Roman" w:hAnsi="Times New Roman" w:cs="Times New Roman"/>
          <w:highlight w:val="white"/>
        </w:rPr>
        <w:t xml:space="preserve"> la región han incluido a las personas</w:t>
      </w:r>
      <w:r w:rsidR="00FA1396" w:rsidRPr="003537F9">
        <w:rPr>
          <w:rFonts w:ascii="Times New Roman" w:eastAsia="Times New Roman" w:hAnsi="Times New Roman" w:cs="Times New Roman"/>
          <w:highlight w:val="white"/>
        </w:rPr>
        <w:t xml:space="preserve"> migrantes</w:t>
      </w:r>
      <w:r w:rsidR="005F0F59" w:rsidRPr="003537F9">
        <w:rPr>
          <w:rFonts w:ascii="Times New Roman" w:eastAsia="Times New Roman" w:hAnsi="Times New Roman" w:cs="Times New Roman"/>
          <w:highlight w:val="white"/>
        </w:rPr>
        <w:t>, solicitantes de asilo</w:t>
      </w:r>
      <w:r w:rsidR="00FA1396" w:rsidRPr="003537F9">
        <w:rPr>
          <w:rFonts w:ascii="Times New Roman" w:eastAsia="Times New Roman" w:hAnsi="Times New Roman" w:cs="Times New Roman"/>
          <w:highlight w:val="white"/>
        </w:rPr>
        <w:t xml:space="preserve"> y</w:t>
      </w:r>
      <w:r w:rsidRPr="003537F9">
        <w:rPr>
          <w:rFonts w:ascii="Times New Roman" w:eastAsia="Times New Roman" w:hAnsi="Times New Roman" w:cs="Times New Roman"/>
          <w:highlight w:val="white"/>
        </w:rPr>
        <w:t xml:space="preserve"> refugiadas en sus campañas de vacunación</w:t>
      </w:r>
      <w:r w:rsidR="005F0F59" w:rsidRPr="003537F9">
        <w:rPr>
          <w:rFonts w:ascii="Times New Roman" w:eastAsia="Times New Roman" w:hAnsi="Times New Roman" w:cs="Times New Roman"/>
          <w:highlight w:val="white"/>
        </w:rPr>
        <w:t xml:space="preserve"> </w:t>
      </w:r>
      <w:r w:rsidRPr="003537F9">
        <w:rPr>
          <w:rFonts w:ascii="Times New Roman" w:eastAsia="Times New Roman" w:hAnsi="Times New Roman" w:cs="Times New Roman"/>
          <w:highlight w:val="white"/>
        </w:rPr>
        <w:t>contra el C</w:t>
      </w:r>
      <w:r w:rsidR="00FA1396" w:rsidRPr="003537F9">
        <w:rPr>
          <w:rFonts w:ascii="Times New Roman" w:eastAsia="Times New Roman" w:hAnsi="Times New Roman" w:cs="Times New Roman"/>
          <w:highlight w:val="white"/>
        </w:rPr>
        <w:t>OVID</w:t>
      </w:r>
      <w:r w:rsidRPr="003537F9">
        <w:rPr>
          <w:rFonts w:ascii="Times New Roman" w:eastAsia="Times New Roman" w:hAnsi="Times New Roman" w:cs="Times New Roman"/>
          <w:highlight w:val="white"/>
        </w:rPr>
        <w:t xml:space="preserve">-19. </w:t>
      </w:r>
    </w:p>
    <w:p w14:paraId="1FA676CA" w14:textId="77777777" w:rsidR="0085279F" w:rsidRPr="003537F9" w:rsidRDefault="0085279F" w:rsidP="003537F9">
      <w:pPr>
        <w:shd w:val="clear" w:color="auto" w:fill="FFFFFF"/>
        <w:spacing w:line="240" w:lineRule="auto"/>
        <w:ind w:firstLine="720"/>
        <w:jc w:val="both"/>
        <w:rPr>
          <w:rFonts w:ascii="Times New Roman" w:eastAsia="Times New Roman" w:hAnsi="Times New Roman" w:cs="Times New Roman"/>
        </w:rPr>
      </w:pPr>
    </w:p>
    <w:p w14:paraId="0000001B" w14:textId="5E4C2D2A" w:rsidR="00AD25D8" w:rsidRDefault="00FA1396" w:rsidP="003537F9">
      <w:pPr>
        <w:shd w:val="clear" w:color="auto" w:fill="FFFFFF"/>
        <w:spacing w:line="240" w:lineRule="auto"/>
        <w:ind w:firstLine="720"/>
        <w:jc w:val="both"/>
        <w:rPr>
          <w:rFonts w:ascii="Times New Roman" w:eastAsia="Times New Roman" w:hAnsi="Times New Roman" w:cs="Times New Roman"/>
        </w:rPr>
      </w:pPr>
      <w:r w:rsidRPr="003537F9">
        <w:rPr>
          <w:rFonts w:ascii="Times New Roman" w:eastAsia="Times New Roman" w:hAnsi="Times New Roman" w:cs="Times New Roman"/>
        </w:rPr>
        <w:t>Por su parte</w:t>
      </w:r>
      <w:r w:rsidR="0050084E" w:rsidRPr="003537F9">
        <w:rPr>
          <w:rFonts w:ascii="Times New Roman" w:eastAsia="Times New Roman" w:hAnsi="Times New Roman" w:cs="Times New Roman"/>
        </w:rPr>
        <w:t xml:space="preserve">, el </w:t>
      </w:r>
      <w:r w:rsidR="0085279F" w:rsidRPr="003537F9">
        <w:rPr>
          <w:rFonts w:ascii="Times New Roman" w:eastAsia="Times New Roman" w:hAnsi="Times New Roman" w:cs="Times New Roman"/>
        </w:rPr>
        <w:t>Comité</w:t>
      </w:r>
      <w:r w:rsidR="0050084E" w:rsidRPr="003537F9">
        <w:rPr>
          <w:rFonts w:ascii="Times New Roman" w:eastAsia="Times New Roman" w:hAnsi="Times New Roman" w:cs="Times New Roman"/>
        </w:rPr>
        <w:t xml:space="preserve">́ de </w:t>
      </w:r>
      <w:r w:rsidR="0085279F" w:rsidRPr="003537F9">
        <w:rPr>
          <w:rFonts w:ascii="Times New Roman" w:eastAsia="Times New Roman" w:hAnsi="Times New Roman" w:cs="Times New Roman"/>
        </w:rPr>
        <w:t>Protección</w:t>
      </w:r>
      <w:r w:rsidR="0050084E" w:rsidRPr="003537F9">
        <w:rPr>
          <w:rFonts w:ascii="Times New Roman" w:eastAsia="Times New Roman" w:hAnsi="Times New Roman" w:cs="Times New Roman"/>
        </w:rPr>
        <w:t xml:space="preserve"> de los Derechos de Todos los Trabajadores Migratorios y de sus Familias de la ONU</w:t>
      </w:r>
      <w:r w:rsidRPr="003537F9">
        <w:rPr>
          <w:rFonts w:ascii="Times New Roman" w:eastAsia="Times New Roman" w:hAnsi="Times New Roman" w:cs="Times New Roman"/>
        </w:rPr>
        <w:t>,</w:t>
      </w:r>
      <w:r w:rsidR="0050084E" w:rsidRPr="003537F9">
        <w:rPr>
          <w:rFonts w:ascii="Times New Roman" w:eastAsia="Times New Roman" w:hAnsi="Times New Roman" w:cs="Times New Roman"/>
        </w:rPr>
        <w:t xml:space="preserve"> Relator Especial sobre los Derechos Humanos de los Migrantes de la ONU, </w:t>
      </w:r>
      <w:r w:rsidRPr="003537F9">
        <w:rPr>
          <w:rFonts w:ascii="Times New Roman" w:eastAsia="Times New Roman" w:hAnsi="Times New Roman" w:cs="Times New Roman"/>
        </w:rPr>
        <w:t>así como la Relatora sobre los Derechos de los Migrantes de la CIDH han destacado las</w:t>
      </w:r>
      <w:r w:rsidR="0050084E" w:rsidRPr="003537F9">
        <w:rPr>
          <w:rFonts w:ascii="Times New Roman" w:eastAsia="Times New Roman" w:hAnsi="Times New Roman" w:cs="Times New Roman"/>
        </w:rPr>
        <w:t xml:space="preserve"> valiosas contribuciones de los migrantes a las respuestas al COVID-19: un gran porcentaje de esos migrantes, independientemente de su </w:t>
      </w:r>
      <w:r w:rsidR="00642DDA" w:rsidRPr="003537F9">
        <w:rPr>
          <w:rFonts w:ascii="Times New Roman" w:eastAsia="Times New Roman" w:hAnsi="Times New Roman" w:cs="Times New Roman"/>
        </w:rPr>
        <w:t>situación</w:t>
      </w:r>
      <w:r w:rsidR="0050084E" w:rsidRPr="003537F9">
        <w:rPr>
          <w:rFonts w:ascii="Times New Roman" w:eastAsia="Times New Roman" w:hAnsi="Times New Roman" w:cs="Times New Roman"/>
        </w:rPr>
        <w:t xml:space="preserve"> migratoria, lo hacen en sectores</w:t>
      </w:r>
      <w:r w:rsidR="00642DDA" w:rsidRPr="003537F9">
        <w:rPr>
          <w:rFonts w:ascii="Times New Roman" w:eastAsia="Times New Roman" w:hAnsi="Times New Roman" w:cs="Times New Roman"/>
        </w:rPr>
        <w:t xml:space="preserve"> que durante la pandemia han sido</w:t>
      </w:r>
      <w:r w:rsidR="0050084E" w:rsidRPr="003537F9">
        <w:rPr>
          <w:rFonts w:ascii="Times New Roman" w:eastAsia="Times New Roman" w:hAnsi="Times New Roman" w:cs="Times New Roman"/>
        </w:rPr>
        <w:t xml:space="preserve"> considerados como esenciales</w:t>
      </w:r>
      <w:r w:rsidR="0050084E" w:rsidRPr="003537F9">
        <w:rPr>
          <w:rFonts w:ascii="Times New Roman" w:eastAsia="Times New Roman" w:hAnsi="Times New Roman" w:cs="Times New Roman"/>
          <w:vertAlign w:val="superscript"/>
        </w:rPr>
        <w:footnoteReference w:id="13"/>
      </w:r>
      <w:r w:rsidR="0050084E" w:rsidRPr="003537F9">
        <w:rPr>
          <w:rFonts w:ascii="Times New Roman" w:eastAsia="Times New Roman" w:hAnsi="Times New Roman" w:cs="Times New Roman"/>
        </w:rPr>
        <w:t xml:space="preserve">. En consecuencia, </w:t>
      </w:r>
      <w:r w:rsidRPr="003537F9">
        <w:rPr>
          <w:rFonts w:ascii="Times New Roman" w:eastAsia="Times New Roman" w:hAnsi="Times New Roman" w:cs="Times New Roman"/>
        </w:rPr>
        <w:t>han hecho recomendaciones para que las medidas que adopten los Estados en la respuesta a los impactos del COVID-19 garanticen los derechos humanos de las personas migrantes y sus familias</w:t>
      </w:r>
      <w:r w:rsidR="0050084E" w:rsidRPr="003537F9">
        <w:rPr>
          <w:rFonts w:ascii="Times New Roman" w:eastAsia="Times New Roman" w:hAnsi="Times New Roman" w:cs="Times New Roman"/>
        </w:rPr>
        <w:t>.</w:t>
      </w:r>
    </w:p>
    <w:p w14:paraId="2B6D90C1" w14:textId="77777777" w:rsidR="0085279F" w:rsidRPr="003537F9" w:rsidRDefault="0085279F" w:rsidP="003537F9">
      <w:pPr>
        <w:shd w:val="clear" w:color="auto" w:fill="FFFFFF"/>
        <w:spacing w:line="240" w:lineRule="auto"/>
        <w:ind w:firstLine="720"/>
        <w:jc w:val="both"/>
        <w:rPr>
          <w:rFonts w:ascii="Times New Roman" w:eastAsia="Times New Roman" w:hAnsi="Times New Roman" w:cs="Times New Roman"/>
          <w:highlight w:val="white"/>
        </w:rPr>
      </w:pPr>
    </w:p>
    <w:p w14:paraId="54D37732" w14:textId="728C9C52" w:rsidR="00DC2286" w:rsidRPr="003537F9" w:rsidRDefault="0050084E" w:rsidP="003537F9">
      <w:pPr>
        <w:shd w:val="clear" w:color="auto" w:fill="FFFFFF"/>
        <w:spacing w:line="240" w:lineRule="auto"/>
        <w:ind w:firstLine="720"/>
        <w:jc w:val="both"/>
        <w:rPr>
          <w:rFonts w:ascii="Times New Roman" w:eastAsia="Times New Roman" w:hAnsi="Times New Roman" w:cs="Times New Roman"/>
        </w:rPr>
      </w:pPr>
      <w:r w:rsidRPr="003537F9">
        <w:rPr>
          <w:rFonts w:ascii="Times New Roman" w:eastAsia="Times New Roman" w:hAnsi="Times New Roman" w:cs="Times New Roman"/>
        </w:rPr>
        <w:t>Las medidas de los Estados para abordar el impacto de la pandemia del C</w:t>
      </w:r>
      <w:r w:rsidR="007135EA" w:rsidRPr="003537F9">
        <w:rPr>
          <w:rFonts w:ascii="Times New Roman" w:eastAsia="Times New Roman" w:hAnsi="Times New Roman" w:cs="Times New Roman"/>
        </w:rPr>
        <w:t>OVID</w:t>
      </w:r>
      <w:r w:rsidRPr="003537F9">
        <w:rPr>
          <w:rFonts w:ascii="Times New Roman" w:eastAsia="Times New Roman" w:hAnsi="Times New Roman" w:cs="Times New Roman"/>
        </w:rPr>
        <w:t>-19 en las personas migrantes deben estar basadas en la</w:t>
      </w:r>
      <w:r w:rsidR="007135EA" w:rsidRPr="003537F9">
        <w:rPr>
          <w:rFonts w:ascii="Times New Roman" w:eastAsia="Times New Roman" w:hAnsi="Times New Roman" w:cs="Times New Roman"/>
        </w:rPr>
        <w:t>s obligaciones internacionales en materia de derechos humanos de los Estados, así como en el principio de responsabilidad compartida y la</w:t>
      </w:r>
      <w:r w:rsidRPr="003537F9">
        <w:rPr>
          <w:rFonts w:ascii="Times New Roman" w:eastAsia="Times New Roman" w:hAnsi="Times New Roman" w:cs="Times New Roman"/>
        </w:rPr>
        <w:t xml:space="preserve"> cooperación internacional. Por esta razón, es de vital importancia analizarlas en el seno de la Comisión de Asuntos Migratorios. En esta sesión se abordará este tema con el fin de propiciar un diálogo entre los Estados que la integran. </w:t>
      </w:r>
      <w:r w:rsidR="000B5731">
        <w:rPr>
          <w:rFonts w:ascii="Times New Roman" w:eastAsia="Times New Roman" w:hAnsi="Times New Roman" w:cs="Times New Roman"/>
          <w:noProof/>
        </w:rPr>
        <mc:AlternateContent>
          <mc:Choice Requires="wps">
            <w:drawing>
              <wp:anchor distT="0" distB="0" distL="114300" distR="114300" simplePos="0" relativeHeight="251659264" behindDoc="0" locked="1" layoutInCell="1" allowOverlap="1" wp14:anchorId="1755F1F3" wp14:editId="57D48AF5">
                <wp:simplePos x="0" y="0"/>
                <wp:positionH relativeFrom="column">
                  <wp:posOffset>-88265</wp:posOffset>
                </wp:positionH>
                <wp:positionV relativeFrom="page">
                  <wp:posOffset>10020300</wp:posOffset>
                </wp:positionV>
                <wp:extent cx="3383280" cy="3619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361950"/>
                        </a:xfrm>
                        <a:prstGeom prst="rect">
                          <a:avLst/>
                        </a:prstGeom>
                        <a:noFill/>
                        <a:ln w="9525" cap="flat" cmpd="sng" algn="ctr">
                          <a:noFill/>
                          <a:prstDash val="solid"/>
                          <a:round/>
                          <a:headEnd type="none" w="med" len="med"/>
                          <a:tailEnd type="none" w="med" len="med"/>
                        </a:ln>
                      </wps:spPr>
                      <wps:txbx>
                        <w:txbxContent>
                          <w:p w14:paraId="6F9A3757" w14:textId="5F915573" w:rsidR="000B5731" w:rsidRPr="000B5731" w:rsidRDefault="000B5731">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CIDRP03241S01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55F1F3" id="_x0000_t202" coordsize="21600,21600" o:spt="202" path="m,l,21600r21600,l21600,xe">
                <v:stroke joinstyle="miter"/>
                <v:path gradientshapeok="t" o:connecttype="rect"/>
              </v:shapetype>
              <v:shape id="Text Box 1" o:spid="_x0000_s1026" type="#_x0000_t202" style="position:absolute;left:0;text-align:left;margin-left:-6.95pt;margin-top:789pt;width:266.4pt;height:28.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" filled="f" stroked="f">
                <v:stroke joinstyle="round"/>
                <v:textbox>
                  <w:txbxContent>
                    <w:p w14:paraId="6F9A3757" w14:textId="5F915573" w:rsidR="000B5731" w:rsidRPr="000B5731" w:rsidRDefault="000B5731">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CIDRP03241S01</w:t>
                      </w:r>
                      <w:r>
                        <w:rPr>
                          <w:rFonts w:ascii="Times New Roman" w:hAnsi="Times New Roman" w:cs="Times New Roman"/>
                          <w:sz w:val="18"/>
                        </w:rPr>
                        <w:fldChar w:fldCharType="end"/>
                      </w:r>
                    </w:p>
                  </w:txbxContent>
                </v:textbox>
                <w10:wrap anchory="page"/>
                <w10:anchorlock/>
              </v:shape>
            </w:pict>
          </mc:Fallback>
        </mc:AlternateContent>
      </w:r>
    </w:p>
    <w:sectPr w:rsidR="00DC2286" w:rsidRPr="003537F9" w:rsidSect="003537F9">
      <w:pgSz w:w="11909" w:h="16834"/>
      <w:pgMar w:top="2160" w:right="1469" w:bottom="1296" w:left="1699"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00ECC" w14:textId="77777777" w:rsidR="009D4AAE" w:rsidRDefault="009D4AAE">
      <w:pPr>
        <w:spacing w:line="240" w:lineRule="auto"/>
      </w:pPr>
      <w:r>
        <w:separator/>
      </w:r>
    </w:p>
  </w:endnote>
  <w:endnote w:type="continuationSeparator" w:id="0">
    <w:p w14:paraId="07D25B65" w14:textId="77777777" w:rsidR="009D4AAE" w:rsidRDefault="009D4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DE8A4" w14:textId="77777777" w:rsidR="009D4AAE" w:rsidRDefault="009D4AAE">
      <w:pPr>
        <w:spacing w:line="240" w:lineRule="auto"/>
      </w:pPr>
      <w:r>
        <w:separator/>
      </w:r>
    </w:p>
  </w:footnote>
  <w:footnote w:type="continuationSeparator" w:id="0">
    <w:p w14:paraId="13EFA6FC" w14:textId="77777777" w:rsidR="009D4AAE" w:rsidRDefault="009D4AAE">
      <w:pPr>
        <w:spacing w:line="240" w:lineRule="auto"/>
      </w:pPr>
      <w:r>
        <w:continuationSeparator/>
      </w:r>
    </w:p>
  </w:footnote>
  <w:footnote w:id="1">
    <w:p w14:paraId="650E3A78" w14:textId="2FBE89F4" w:rsidR="0061387D" w:rsidRPr="00642DDA" w:rsidRDefault="0061387D">
      <w:pPr>
        <w:pStyle w:val="FootnoteText"/>
        <w:rPr>
          <w:rFonts w:ascii="Times New Roman" w:hAnsi="Times New Roman" w:cs="Times New Roman"/>
          <w:sz w:val="18"/>
          <w:szCs w:val="18"/>
          <w:lang w:val="es-ES"/>
        </w:rPr>
      </w:pPr>
      <w:r w:rsidRPr="00642DDA">
        <w:rPr>
          <w:rStyle w:val="FootnoteReference"/>
          <w:rFonts w:ascii="Times New Roman" w:hAnsi="Times New Roman" w:cs="Times New Roman"/>
          <w:sz w:val="18"/>
          <w:szCs w:val="18"/>
        </w:rPr>
        <w:footnoteRef/>
      </w:r>
      <w:r w:rsidRPr="00642DDA">
        <w:rPr>
          <w:rFonts w:ascii="Times New Roman" w:hAnsi="Times New Roman" w:cs="Times New Roman"/>
          <w:sz w:val="18"/>
          <w:szCs w:val="18"/>
          <w:lang w:val="en-US"/>
        </w:rPr>
        <w:t xml:space="preserve"> OMS, WHO Coronavirus (COVID-19) Dashboard. </w:t>
      </w:r>
      <w:r w:rsidRPr="00642DDA">
        <w:rPr>
          <w:rFonts w:ascii="Times New Roman" w:hAnsi="Times New Roman" w:cs="Times New Roman"/>
          <w:sz w:val="18"/>
          <w:szCs w:val="18"/>
          <w:lang w:val="es-ES"/>
        </w:rPr>
        <w:t xml:space="preserve">Disponible en: </w:t>
      </w:r>
      <w:hyperlink r:id="rId1" w:history="1">
        <w:r w:rsidRPr="00642DDA">
          <w:rPr>
            <w:rStyle w:val="Hyperlink"/>
            <w:rFonts w:ascii="Times New Roman" w:hAnsi="Times New Roman" w:cs="Times New Roman"/>
            <w:sz w:val="18"/>
            <w:szCs w:val="18"/>
            <w:lang w:val="es-ES"/>
          </w:rPr>
          <w:t>https://covid19.who.int/</w:t>
        </w:r>
      </w:hyperlink>
      <w:r w:rsidRPr="00642DDA">
        <w:rPr>
          <w:rFonts w:ascii="Times New Roman" w:hAnsi="Times New Roman" w:cs="Times New Roman"/>
          <w:sz w:val="18"/>
          <w:szCs w:val="18"/>
          <w:lang w:val="es-ES"/>
        </w:rPr>
        <w:t xml:space="preserve"> </w:t>
      </w:r>
    </w:p>
  </w:footnote>
  <w:footnote w:id="2">
    <w:p w14:paraId="5077D58D" w14:textId="4578DDC1" w:rsidR="006D0C34" w:rsidRPr="00642DDA" w:rsidRDefault="006D0C34">
      <w:pPr>
        <w:pStyle w:val="FootnoteText"/>
        <w:rPr>
          <w:rFonts w:ascii="Times New Roman" w:hAnsi="Times New Roman" w:cs="Times New Roman"/>
          <w:sz w:val="18"/>
          <w:szCs w:val="18"/>
          <w:lang w:val="es-ES"/>
        </w:rPr>
      </w:pPr>
      <w:r w:rsidRPr="00642DDA">
        <w:rPr>
          <w:rStyle w:val="FootnoteReference"/>
          <w:rFonts w:ascii="Times New Roman" w:hAnsi="Times New Roman" w:cs="Times New Roman"/>
          <w:sz w:val="18"/>
          <w:szCs w:val="18"/>
        </w:rPr>
        <w:footnoteRef/>
      </w:r>
      <w:r w:rsidRPr="00642DDA">
        <w:rPr>
          <w:rFonts w:ascii="Times New Roman" w:hAnsi="Times New Roman" w:cs="Times New Roman"/>
          <w:sz w:val="18"/>
          <w:szCs w:val="18"/>
        </w:rPr>
        <w:t xml:space="preserve"> BBC Mundo, </w:t>
      </w:r>
      <w:r w:rsidRPr="00642DDA">
        <w:rPr>
          <w:rFonts w:ascii="Times New Roman" w:hAnsi="Times New Roman" w:cs="Times New Roman"/>
          <w:sz w:val="18"/>
          <w:szCs w:val="18"/>
          <w:lang w:val="es-ES"/>
        </w:rPr>
        <w:t xml:space="preserve">Coronavirus en América Latina: por qué a la región le cuesta tanto salir de la pandemia, según Jarbas Barbosa, subdirector de la OPS. 17 de junio de 2021. Disponible en: </w:t>
      </w:r>
      <w:hyperlink r:id="rId2" w:history="1">
        <w:r w:rsidRPr="00642DDA">
          <w:rPr>
            <w:rStyle w:val="Hyperlink"/>
            <w:rFonts w:ascii="Times New Roman" w:hAnsi="Times New Roman" w:cs="Times New Roman"/>
            <w:sz w:val="18"/>
            <w:szCs w:val="18"/>
            <w:lang w:val="es-ES"/>
          </w:rPr>
          <w:t>https://www.bbc.com/mundo/noticias-america-latina-57507027</w:t>
        </w:r>
      </w:hyperlink>
      <w:r w:rsidRPr="00642DDA">
        <w:rPr>
          <w:rFonts w:ascii="Times New Roman" w:hAnsi="Times New Roman" w:cs="Times New Roman"/>
          <w:sz w:val="18"/>
          <w:szCs w:val="18"/>
          <w:lang w:val="es-ES"/>
        </w:rPr>
        <w:t xml:space="preserve"> </w:t>
      </w:r>
    </w:p>
  </w:footnote>
  <w:footnote w:id="3">
    <w:p w14:paraId="548FED37" w14:textId="582C20CE" w:rsidR="0061552F" w:rsidRPr="0061552F" w:rsidRDefault="0061552F" w:rsidP="0061552F">
      <w:pPr>
        <w:spacing w:line="240" w:lineRule="auto"/>
        <w:rPr>
          <w:lang w:val="es-ES"/>
        </w:rPr>
      </w:pPr>
      <w:r>
        <w:rPr>
          <w:rStyle w:val="FootnoteReference"/>
        </w:rPr>
        <w:footnoteRef/>
      </w:r>
      <w:r>
        <w:t xml:space="preserve"> </w:t>
      </w:r>
      <w:r w:rsidRPr="00642DDA">
        <w:rPr>
          <w:rFonts w:ascii="Times New Roman" w:eastAsia="Times New Roman" w:hAnsi="Times New Roman" w:cs="Times New Roman"/>
          <w:sz w:val="18"/>
          <w:szCs w:val="18"/>
        </w:rPr>
        <w:t xml:space="preserve">OEA – Departamento de Inclusión Social. </w:t>
      </w:r>
      <w:proofErr w:type="gramStart"/>
      <w:r w:rsidRPr="00642DDA">
        <w:rPr>
          <w:rFonts w:ascii="Times New Roman" w:eastAsia="Times New Roman" w:hAnsi="Times New Roman" w:cs="Times New Roman"/>
          <w:i/>
          <w:sz w:val="18"/>
          <w:szCs w:val="18"/>
        </w:rPr>
        <w:t>Guía prácticas</w:t>
      </w:r>
      <w:proofErr w:type="gramEnd"/>
      <w:r w:rsidRPr="00642DDA">
        <w:rPr>
          <w:rFonts w:ascii="Times New Roman" w:eastAsia="Times New Roman" w:hAnsi="Times New Roman" w:cs="Times New Roman"/>
          <w:i/>
          <w:sz w:val="18"/>
          <w:szCs w:val="18"/>
        </w:rPr>
        <w:t xml:space="preserve"> de respuestas inclusivas con enfoque de derechos ante el C</w:t>
      </w:r>
      <w:r>
        <w:rPr>
          <w:rFonts w:ascii="Times New Roman" w:eastAsia="Times New Roman" w:hAnsi="Times New Roman" w:cs="Times New Roman"/>
          <w:i/>
          <w:sz w:val="18"/>
          <w:szCs w:val="18"/>
        </w:rPr>
        <w:t>OVID</w:t>
      </w:r>
      <w:r w:rsidRPr="00642DDA">
        <w:rPr>
          <w:rFonts w:ascii="Times New Roman" w:eastAsia="Times New Roman" w:hAnsi="Times New Roman" w:cs="Times New Roman"/>
          <w:i/>
          <w:sz w:val="18"/>
          <w:szCs w:val="18"/>
        </w:rPr>
        <w:t xml:space="preserve">-19. </w:t>
      </w:r>
      <w:r w:rsidRPr="00406346">
        <w:rPr>
          <w:rFonts w:ascii="Times New Roman" w:eastAsia="Times New Roman" w:hAnsi="Times New Roman" w:cs="Times New Roman"/>
          <w:iCs/>
          <w:sz w:val="18"/>
          <w:szCs w:val="18"/>
          <w:lang w:val="es-CO"/>
        </w:rPr>
        <w:t xml:space="preserve">Washington, 2020. </w:t>
      </w:r>
      <w:r w:rsidRPr="00642DDA">
        <w:rPr>
          <w:rFonts w:ascii="Times New Roman" w:eastAsia="Times New Roman" w:hAnsi="Times New Roman" w:cs="Times New Roman"/>
          <w:iCs/>
          <w:sz w:val="18"/>
          <w:szCs w:val="18"/>
          <w:lang w:val="es-ES"/>
        </w:rPr>
        <w:t>Disponible en:</w:t>
      </w:r>
      <w:r w:rsidRPr="00642DDA">
        <w:rPr>
          <w:rFonts w:ascii="Times New Roman" w:eastAsia="Times New Roman" w:hAnsi="Times New Roman" w:cs="Times New Roman"/>
          <w:i/>
          <w:sz w:val="18"/>
          <w:szCs w:val="18"/>
          <w:lang w:val="es-ES"/>
        </w:rPr>
        <w:t xml:space="preserve">  </w:t>
      </w:r>
      <w:hyperlink r:id="rId3">
        <w:r w:rsidRPr="00642DDA">
          <w:rPr>
            <w:rFonts w:ascii="Times New Roman" w:eastAsia="Times New Roman" w:hAnsi="Times New Roman" w:cs="Times New Roman"/>
            <w:color w:val="1155CC"/>
            <w:sz w:val="18"/>
            <w:szCs w:val="18"/>
            <w:u w:val="single"/>
            <w:lang w:val="es-ES"/>
          </w:rPr>
          <w:t>http://www.oas.org/es/sadye/publicaciones/GUIA_SPA.pdf</w:t>
        </w:r>
      </w:hyperlink>
    </w:p>
  </w:footnote>
  <w:footnote w:id="4">
    <w:p w14:paraId="0000001F" w14:textId="60A601D7" w:rsidR="00AD25D8" w:rsidRPr="00642DDA" w:rsidRDefault="0050084E">
      <w:pPr>
        <w:spacing w:line="240" w:lineRule="auto"/>
        <w:rPr>
          <w:rFonts w:ascii="Times New Roman" w:eastAsia="Times New Roman" w:hAnsi="Times New Roman" w:cs="Times New Roman"/>
          <w:sz w:val="18"/>
          <w:szCs w:val="18"/>
          <w:lang w:val="es-ES"/>
        </w:rPr>
      </w:pPr>
      <w:r w:rsidRPr="00642DDA">
        <w:rPr>
          <w:rFonts w:ascii="Times New Roman" w:hAnsi="Times New Roman" w:cs="Times New Roman"/>
          <w:sz w:val="18"/>
          <w:szCs w:val="18"/>
          <w:vertAlign w:val="superscript"/>
        </w:rPr>
        <w:footnoteRef/>
      </w:r>
      <w:r w:rsidRPr="00642DDA">
        <w:rPr>
          <w:rFonts w:ascii="Times New Roman" w:hAnsi="Times New Roman" w:cs="Times New Roman"/>
          <w:sz w:val="18"/>
          <w:szCs w:val="18"/>
        </w:rPr>
        <w:t xml:space="preserve"> </w:t>
      </w:r>
      <w:r w:rsidRPr="00642DDA">
        <w:rPr>
          <w:rFonts w:ascii="Times New Roman" w:eastAsia="Times New Roman" w:hAnsi="Times New Roman" w:cs="Times New Roman"/>
          <w:sz w:val="18"/>
          <w:szCs w:val="18"/>
        </w:rPr>
        <w:t>OEA</w:t>
      </w:r>
      <w:r w:rsidR="00AD5541" w:rsidRPr="00642DDA">
        <w:rPr>
          <w:rFonts w:ascii="Times New Roman" w:eastAsia="Times New Roman" w:hAnsi="Times New Roman" w:cs="Times New Roman"/>
          <w:sz w:val="18"/>
          <w:szCs w:val="18"/>
        </w:rPr>
        <w:t xml:space="preserve"> – Departamento de Inclusión Social</w:t>
      </w:r>
      <w:r w:rsidRPr="00642DDA">
        <w:rPr>
          <w:rFonts w:ascii="Times New Roman" w:eastAsia="Times New Roman" w:hAnsi="Times New Roman" w:cs="Times New Roman"/>
          <w:sz w:val="18"/>
          <w:szCs w:val="18"/>
        </w:rPr>
        <w:t xml:space="preserve">. </w:t>
      </w:r>
      <w:proofErr w:type="gramStart"/>
      <w:r w:rsidR="004C7E65" w:rsidRPr="00642DDA">
        <w:rPr>
          <w:rFonts w:ascii="Times New Roman" w:eastAsia="Times New Roman" w:hAnsi="Times New Roman" w:cs="Times New Roman"/>
          <w:i/>
          <w:sz w:val="18"/>
          <w:szCs w:val="18"/>
        </w:rPr>
        <w:t>Guía</w:t>
      </w:r>
      <w:r w:rsidRPr="00642DDA">
        <w:rPr>
          <w:rFonts w:ascii="Times New Roman" w:eastAsia="Times New Roman" w:hAnsi="Times New Roman" w:cs="Times New Roman"/>
          <w:i/>
          <w:sz w:val="18"/>
          <w:szCs w:val="18"/>
        </w:rPr>
        <w:t xml:space="preserve"> prácticas</w:t>
      </w:r>
      <w:proofErr w:type="gramEnd"/>
      <w:r w:rsidRPr="00642DDA">
        <w:rPr>
          <w:rFonts w:ascii="Times New Roman" w:eastAsia="Times New Roman" w:hAnsi="Times New Roman" w:cs="Times New Roman"/>
          <w:i/>
          <w:sz w:val="18"/>
          <w:szCs w:val="18"/>
        </w:rPr>
        <w:t xml:space="preserve"> de respuestas inclusivas con enfoque de derechos ante el Covid-19</w:t>
      </w:r>
      <w:r w:rsidR="00AD5541" w:rsidRPr="00642DDA">
        <w:rPr>
          <w:rFonts w:ascii="Times New Roman" w:eastAsia="Times New Roman" w:hAnsi="Times New Roman" w:cs="Times New Roman"/>
          <w:i/>
          <w:sz w:val="18"/>
          <w:szCs w:val="18"/>
        </w:rPr>
        <w:t xml:space="preserve">. </w:t>
      </w:r>
      <w:r w:rsidR="00AD5541" w:rsidRPr="00406346">
        <w:rPr>
          <w:rFonts w:ascii="Times New Roman" w:eastAsia="Times New Roman" w:hAnsi="Times New Roman" w:cs="Times New Roman"/>
          <w:iCs/>
          <w:sz w:val="18"/>
          <w:szCs w:val="18"/>
          <w:lang w:val="es-CO"/>
        </w:rPr>
        <w:t xml:space="preserve">Washington, 2020. </w:t>
      </w:r>
      <w:r w:rsidR="00AD5541" w:rsidRPr="00642DDA">
        <w:rPr>
          <w:rFonts w:ascii="Times New Roman" w:eastAsia="Times New Roman" w:hAnsi="Times New Roman" w:cs="Times New Roman"/>
          <w:iCs/>
          <w:sz w:val="18"/>
          <w:szCs w:val="18"/>
          <w:lang w:val="es-ES"/>
        </w:rPr>
        <w:t>Disponible en:</w:t>
      </w:r>
      <w:r w:rsidR="00AD5541" w:rsidRPr="00642DDA">
        <w:rPr>
          <w:rFonts w:ascii="Times New Roman" w:eastAsia="Times New Roman" w:hAnsi="Times New Roman" w:cs="Times New Roman"/>
          <w:i/>
          <w:sz w:val="18"/>
          <w:szCs w:val="18"/>
          <w:lang w:val="es-ES"/>
        </w:rPr>
        <w:t xml:space="preserve"> </w:t>
      </w:r>
      <w:r w:rsidRPr="00642DDA">
        <w:rPr>
          <w:rFonts w:ascii="Times New Roman" w:eastAsia="Times New Roman" w:hAnsi="Times New Roman" w:cs="Times New Roman"/>
          <w:i/>
          <w:sz w:val="18"/>
          <w:szCs w:val="18"/>
          <w:lang w:val="es-ES"/>
        </w:rPr>
        <w:t xml:space="preserve"> </w:t>
      </w:r>
      <w:hyperlink r:id="rId4">
        <w:r w:rsidRPr="00642DDA">
          <w:rPr>
            <w:rFonts w:ascii="Times New Roman" w:eastAsia="Times New Roman" w:hAnsi="Times New Roman" w:cs="Times New Roman"/>
            <w:color w:val="1155CC"/>
            <w:sz w:val="18"/>
            <w:szCs w:val="18"/>
            <w:u w:val="single"/>
            <w:lang w:val="es-ES"/>
          </w:rPr>
          <w:t>http://www.oas.org/es/sadye/publicaciones/GUIA_SPA.pdf</w:t>
        </w:r>
      </w:hyperlink>
    </w:p>
  </w:footnote>
  <w:footnote w:id="5">
    <w:p w14:paraId="00000021" w14:textId="77777777" w:rsidR="00AD25D8" w:rsidRPr="00642DDA" w:rsidRDefault="0050084E">
      <w:pPr>
        <w:spacing w:line="240" w:lineRule="auto"/>
        <w:rPr>
          <w:rFonts w:ascii="Times New Roman" w:eastAsia="Times New Roman" w:hAnsi="Times New Roman" w:cs="Times New Roman"/>
          <w:i/>
          <w:sz w:val="18"/>
          <w:szCs w:val="18"/>
        </w:rPr>
      </w:pPr>
      <w:r w:rsidRPr="00642DDA">
        <w:rPr>
          <w:rFonts w:ascii="Times New Roman" w:hAnsi="Times New Roman" w:cs="Times New Roman"/>
          <w:sz w:val="18"/>
          <w:szCs w:val="18"/>
          <w:vertAlign w:val="superscript"/>
        </w:rPr>
        <w:footnoteRef/>
      </w:r>
      <w:r w:rsidRPr="00642DDA">
        <w:rPr>
          <w:rFonts w:ascii="Times New Roman" w:hAnsi="Times New Roman" w:cs="Times New Roman"/>
          <w:sz w:val="18"/>
          <w:szCs w:val="18"/>
        </w:rPr>
        <w:t xml:space="preserve"> </w:t>
      </w:r>
      <w:r w:rsidRPr="00642DDA">
        <w:rPr>
          <w:rFonts w:ascii="Times New Roman" w:eastAsia="Times New Roman" w:hAnsi="Times New Roman" w:cs="Times New Roman"/>
          <w:sz w:val="18"/>
          <w:szCs w:val="18"/>
        </w:rPr>
        <w:t xml:space="preserve">ONU. </w:t>
      </w:r>
      <w:r w:rsidRPr="00642DDA">
        <w:rPr>
          <w:rFonts w:ascii="Times New Roman" w:eastAsia="Times New Roman" w:hAnsi="Times New Roman" w:cs="Times New Roman"/>
          <w:i/>
          <w:sz w:val="18"/>
          <w:szCs w:val="18"/>
        </w:rPr>
        <w:t xml:space="preserve">Nota de </w:t>
      </w:r>
      <w:proofErr w:type="spellStart"/>
      <w:r w:rsidRPr="00642DDA">
        <w:rPr>
          <w:rFonts w:ascii="Times New Roman" w:eastAsia="Times New Roman" w:hAnsi="Times New Roman" w:cs="Times New Roman"/>
          <w:i/>
          <w:sz w:val="18"/>
          <w:szCs w:val="18"/>
        </w:rPr>
        <w:t>Orientación</w:t>
      </w:r>
      <w:proofErr w:type="spellEnd"/>
      <w:r w:rsidRPr="00642DDA">
        <w:rPr>
          <w:rFonts w:ascii="Times New Roman" w:eastAsia="Times New Roman" w:hAnsi="Times New Roman" w:cs="Times New Roman"/>
          <w:i/>
          <w:sz w:val="18"/>
          <w:szCs w:val="18"/>
        </w:rPr>
        <w:t xml:space="preserve"> conjunta acerca de los impactos de la pandemia del COVID-19 sobre los derechos humanos de las personas migrantes</w:t>
      </w:r>
    </w:p>
    <w:p w14:paraId="00000023" w14:textId="344FCFF0" w:rsidR="00AD25D8" w:rsidRPr="00642DDA" w:rsidRDefault="000B5731">
      <w:pPr>
        <w:spacing w:line="240" w:lineRule="auto"/>
        <w:rPr>
          <w:rFonts w:ascii="Times New Roman" w:eastAsia="Times New Roman" w:hAnsi="Times New Roman" w:cs="Times New Roman"/>
          <w:sz w:val="18"/>
          <w:szCs w:val="18"/>
        </w:rPr>
      </w:pPr>
      <w:hyperlink r:id="rId5">
        <w:r w:rsidR="0050084E" w:rsidRPr="00642DDA">
          <w:rPr>
            <w:rFonts w:ascii="Times New Roman" w:eastAsia="Times New Roman" w:hAnsi="Times New Roman" w:cs="Times New Roman"/>
            <w:color w:val="1155CC"/>
            <w:sz w:val="18"/>
            <w:szCs w:val="18"/>
            <w:u w:val="single"/>
          </w:rPr>
          <w:t>https://www.ohchr.org/Documents/Issues/Migration/CMWSPMJointGuidanceNoteCOVID-19Migrants_SP.pdf</w:t>
        </w:r>
      </w:hyperlink>
    </w:p>
  </w:footnote>
  <w:footnote w:id="6">
    <w:p w14:paraId="0000002B" w14:textId="77777777" w:rsidR="00AD25D8" w:rsidRPr="00642DDA" w:rsidRDefault="0050084E">
      <w:pPr>
        <w:spacing w:line="240" w:lineRule="auto"/>
        <w:rPr>
          <w:rFonts w:ascii="Times New Roman" w:eastAsia="Times New Roman" w:hAnsi="Times New Roman" w:cs="Times New Roman"/>
          <w:i/>
          <w:sz w:val="18"/>
          <w:szCs w:val="18"/>
        </w:rPr>
      </w:pPr>
      <w:r w:rsidRPr="00642DDA">
        <w:rPr>
          <w:rFonts w:ascii="Times New Roman" w:hAnsi="Times New Roman" w:cs="Times New Roman"/>
          <w:sz w:val="18"/>
          <w:szCs w:val="18"/>
          <w:vertAlign w:val="superscript"/>
        </w:rPr>
        <w:footnoteRef/>
      </w:r>
      <w:r w:rsidRPr="00642DDA">
        <w:rPr>
          <w:rFonts w:ascii="Times New Roman" w:hAnsi="Times New Roman" w:cs="Times New Roman"/>
          <w:sz w:val="18"/>
          <w:szCs w:val="18"/>
        </w:rPr>
        <w:t xml:space="preserve"> </w:t>
      </w:r>
      <w:r w:rsidRPr="00642DDA">
        <w:rPr>
          <w:rFonts w:ascii="Times New Roman" w:eastAsia="Times New Roman" w:hAnsi="Times New Roman" w:cs="Times New Roman"/>
          <w:sz w:val="18"/>
          <w:szCs w:val="18"/>
        </w:rPr>
        <w:t xml:space="preserve">Ministerio de Salud. República de Chile. </w:t>
      </w:r>
      <w:r w:rsidRPr="00642DDA">
        <w:rPr>
          <w:rFonts w:ascii="Times New Roman" w:eastAsia="Times New Roman" w:hAnsi="Times New Roman" w:cs="Times New Roman"/>
          <w:i/>
          <w:sz w:val="18"/>
          <w:szCs w:val="18"/>
        </w:rPr>
        <w:t>Leyes, Reglamentos, Decretos y Resoluciones de Orden General</w:t>
      </w:r>
    </w:p>
    <w:p w14:paraId="0000002C" w14:textId="77777777" w:rsidR="00AD25D8" w:rsidRPr="00642DDA" w:rsidRDefault="000B5731">
      <w:pPr>
        <w:spacing w:line="240" w:lineRule="auto"/>
        <w:rPr>
          <w:rFonts w:ascii="Times New Roman" w:eastAsia="Times New Roman" w:hAnsi="Times New Roman" w:cs="Times New Roman"/>
          <w:sz w:val="18"/>
          <w:szCs w:val="18"/>
        </w:rPr>
      </w:pPr>
      <w:hyperlink r:id="rId6">
        <w:r w:rsidR="0050084E" w:rsidRPr="00642DDA">
          <w:rPr>
            <w:rFonts w:ascii="Times New Roman" w:eastAsia="Times New Roman" w:hAnsi="Times New Roman" w:cs="Times New Roman"/>
            <w:color w:val="1155CC"/>
            <w:sz w:val="18"/>
            <w:szCs w:val="18"/>
            <w:u w:val="single"/>
          </w:rPr>
          <w:t>https://www.chilecompra.cl/wp-content/uploads/2020/03/Decreto-N%C2%B06-2020-Salud-que-modifica-Decreto-N%C2%B0-4-2020-que-decreta-alerta-sanitaria.pdf</w:t>
        </w:r>
      </w:hyperlink>
    </w:p>
  </w:footnote>
  <w:footnote w:id="7">
    <w:p w14:paraId="0000002D" w14:textId="77777777" w:rsidR="00AD25D8" w:rsidRPr="00642DDA" w:rsidRDefault="0050084E">
      <w:pPr>
        <w:spacing w:line="240" w:lineRule="auto"/>
        <w:rPr>
          <w:rFonts w:ascii="Times New Roman" w:eastAsia="Times New Roman" w:hAnsi="Times New Roman" w:cs="Times New Roman"/>
          <w:i/>
          <w:sz w:val="18"/>
          <w:szCs w:val="18"/>
        </w:rPr>
      </w:pPr>
      <w:r w:rsidRPr="00642DDA">
        <w:rPr>
          <w:rFonts w:ascii="Times New Roman" w:hAnsi="Times New Roman" w:cs="Times New Roman"/>
          <w:sz w:val="18"/>
          <w:szCs w:val="18"/>
          <w:vertAlign w:val="superscript"/>
        </w:rPr>
        <w:footnoteRef/>
      </w:r>
      <w:r w:rsidRPr="00642DDA">
        <w:rPr>
          <w:rFonts w:ascii="Times New Roman" w:eastAsia="Times New Roman" w:hAnsi="Times New Roman" w:cs="Times New Roman"/>
          <w:sz w:val="18"/>
          <w:szCs w:val="18"/>
        </w:rPr>
        <w:t xml:space="preserve"> El </w:t>
      </w:r>
      <w:proofErr w:type="gramStart"/>
      <w:r w:rsidRPr="00642DDA">
        <w:rPr>
          <w:rFonts w:ascii="Times New Roman" w:eastAsia="Times New Roman" w:hAnsi="Times New Roman" w:cs="Times New Roman"/>
          <w:sz w:val="18"/>
          <w:szCs w:val="18"/>
        </w:rPr>
        <w:t>Peruano</w:t>
      </w:r>
      <w:proofErr w:type="gramEnd"/>
      <w:r w:rsidRPr="00642DDA">
        <w:rPr>
          <w:rFonts w:ascii="Times New Roman" w:eastAsia="Times New Roman" w:hAnsi="Times New Roman" w:cs="Times New Roman"/>
          <w:sz w:val="18"/>
          <w:szCs w:val="18"/>
        </w:rPr>
        <w:t>.</w:t>
      </w:r>
      <w:r w:rsidRPr="00642DDA">
        <w:rPr>
          <w:rFonts w:ascii="Times New Roman" w:eastAsia="Times New Roman" w:hAnsi="Times New Roman" w:cs="Times New Roman"/>
          <w:i/>
          <w:sz w:val="18"/>
          <w:szCs w:val="18"/>
        </w:rPr>
        <w:t xml:space="preserve"> Normas legales. </w:t>
      </w:r>
    </w:p>
    <w:p w14:paraId="0000002E" w14:textId="77777777" w:rsidR="00AD25D8" w:rsidRPr="00642DDA" w:rsidRDefault="000B5731">
      <w:pPr>
        <w:spacing w:line="240" w:lineRule="auto"/>
        <w:rPr>
          <w:rFonts w:ascii="Times New Roman" w:hAnsi="Times New Roman" w:cs="Times New Roman"/>
          <w:sz w:val="18"/>
          <w:szCs w:val="18"/>
        </w:rPr>
      </w:pPr>
      <w:hyperlink r:id="rId7">
        <w:r w:rsidR="0050084E" w:rsidRPr="00642DDA">
          <w:rPr>
            <w:rFonts w:ascii="Times New Roman" w:eastAsia="Times New Roman" w:hAnsi="Times New Roman" w:cs="Times New Roman"/>
            <w:color w:val="1155CC"/>
            <w:sz w:val="18"/>
            <w:szCs w:val="18"/>
            <w:u w:val="single"/>
          </w:rPr>
          <w:t>https://cdn.www.gob.pe/uploads/document/file/606090/DL_1466.pdf</w:t>
        </w:r>
      </w:hyperlink>
    </w:p>
  </w:footnote>
  <w:footnote w:id="8">
    <w:p w14:paraId="00000031" w14:textId="77777777" w:rsidR="00AD25D8" w:rsidRPr="00642DDA" w:rsidRDefault="0050084E">
      <w:pPr>
        <w:spacing w:line="240" w:lineRule="auto"/>
        <w:rPr>
          <w:rFonts w:ascii="Times New Roman" w:eastAsia="Times New Roman" w:hAnsi="Times New Roman" w:cs="Times New Roman"/>
          <w:sz w:val="18"/>
          <w:szCs w:val="18"/>
        </w:rPr>
      </w:pPr>
      <w:r w:rsidRPr="00642DDA">
        <w:rPr>
          <w:rFonts w:ascii="Times New Roman" w:hAnsi="Times New Roman" w:cs="Times New Roman"/>
          <w:sz w:val="18"/>
          <w:szCs w:val="18"/>
          <w:vertAlign w:val="superscript"/>
        </w:rPr>
        <w:footnoteRef/>
      </w:r>
      <w:r w:rsidRPr="00642DDA">
        <w:rPr>
          <w:rFonts w:ascii="Times New Roman" w:hAnsi="Times New Roman" w:cs="Times New Roman"/>
          <w:sz w:val="18"/>
          <w:szCs w:val="18"/>
        </w:rPr>
        <w:t xml:space="preserve"> </w:t>
      </w:r>
      <w:r w:rsidRPr="00642DDA">
        <w:rPr>
          <w:rFonts w:ascii="Times New Roman" w:eastAsia="Times New Roman" w:hAnsi="Times New Roman" w:cs="Times New Roman"/>
          <w:sz w:val="18"/>
          <w:szCs w:val="18"/>
        </w:rPr>
        <w:t xml:space="preserve">BID. </w:t>
      </w:r>
      <w:r w:rsidRPr="00642DDA">
        <w:rPr>
          <w:rFonts w:ascii="Times New Roman" w:eastAsia="Times New Roman" w:hAnsi="Times New Roman" w:cs="Times New Roman"/>
          <w:i/>
          <w:color w:val="212529"/>
          <w:sz w:val="18"/>
          <w:szCs w:val="18"/>
        </w:rPr>
        <w:t xml:space="preserve">Migrantes y COVID-19: ¿Qué están haciendo los países de América Latina con más migrantes para apoyarlos durante la pandemia? </w:t>
      </w:r>
      <w:hyperlink r:id="rId8">
        <w:r w:rsidRPr="00642DDA">
          <w:rPr>
            <w:rFonts w:ascii="Times New Roman" w:eastAsia="Times New Roman" w:hAnsi="Times New Roman" w:cs="Times New Roman"/>
            <w:color w:val="1155CC"/>
            <w:sz w:val="18"/>
            <w:szCs w:val="18"/>
            <w:u w:val="single"/>
          </w:rPr>
          <w:t>https://blogs.iadb.org/migracion/es/migrantes-y-covid-19-que-estan-haciendo-los-paises-de-america-latina-con-mas-migrantes-para-apoyarlos-durante-la-pandemia/</w:t>
        </w:r>
      </w:hyperlink>
    </w:p>
  </w:footnote>
  <w:footnote w:id="9">
    <w:p w14:paraId="0000002F" w14:textId="77777777" w:rsidR="00AD25D8" w:rsidRPr="00642DDA" w:rsidRDefault="0050084E">
      <w:pPr>
        <w:spacing w:line="240" w:lineRule="auto"/>
        <w:rPr>
          <w:rFonts w:ascii="Times New Roman" w:eastAsia="Times New Roman" w:hAnsi="Times New Roman" w:cs="Times New Roman"/>
          <w:i/>
          <w:color w:val="333333"/>
          <w:sz w:val="18"/>
          <w:szCs w:val="18"/>
        </w:rPr>
      </w:pPr>
      <w:r w:rsidRPr="00642DDA">
        <w:rPr>
          <w:rFonts w:ascii="Times New Roman" w:hAnsi="Times New Roman" w:cs="Times New Roman"/>
          <w:sz w:val="18"/>
          <w:szCs w:val="18"/>
          <w:vertAlign w:val="superscript"/>
        </w:rPr>
        <w:footnoteRef/>
      </w:r>
      <w:r w:rsidRPr="00642DDA">
        <w:rPr>
          <w:rFonts w:ascii="Times New Roman" w:hAnsi="Times New Roman" w:cs="Times New Roman"/>
          <w:sz w:val="18"/>
          <w:szCs w:val="18"/>
        </w:rPr>
        <w:t xml:space="preserve"> </w:t>
      </w:r>
      <w:r w:rsidRPr="00642DDA">
        <w:rPr>
          <w:rFonts w:ascii="Times New Roman" w:eastAsia="Times New Roman" w:hAnsi="Times New Roman" w:cs="Times New Roman"/>
          <w:sz w:val="18"/>
          <w:szCs w:val="18"/>
        </w:rPr>
        <w:t xml:space="preserve">Gestión. </w:t>
      </w:r>
      <w:r w:rsidRPr="00642DDA">
        <w:rPr>
          <w:rFonts w:ascii="Times New Roman" w:eastAsia="Times New Roman" w:hAnsi="Times New Roman" w:cs="Times New Roman"/>
          <w:i/>
          <w:color w:val="333333"/>
          <w:sz w:val="18"/>
          <w:szCs w:val="18"/>
        </w:rPr>
        <w:t>La comunidad de migrantes venezolanos en Perú recibirá apoyo económico, adelantó el MRE</w:t>
      </w:r>
    </w:p>
    <w:p w14:paraId="00000030" w14:textId="77777777" w:rsidR="00AD25D8" w:rsidRPr="00642DDA" w:rsidRDefault="000B5731">
      <w:pPr>
        <w:spacing w:line="240" w:lineRule="auto"/>
        <w:rPr>
          <w:rFonts w:ascii="Times New Roman" w:eastAsia="Times New Roman" w:hAnsi="Times New Roman" w:cs="Times New Roman"/>
          <w:sz w:val="18"/>
          <w:szCs w:val="18"/>
        </w:rPr>
      </w:pPr>
      <w:hyperlink r:id="rId9">
        <w:r w:rsidR="0050084E" w:rsidRPr="00642DDA">
          <w:rPr>
            <w:rFonts w:ascii="Times New Roman" w:eastAsia="Times New Roman" w:hAnsi="Times New Roman" w:cs="Times New Roman"/>
            <w:color w:val="1155CC"/>
            <w:sz w:val="18"/>
            <w:szCs w:val="18"/>
            <w:u w:val="single"/>
          </w:rPr>
          <w:t>https://gestion.pe/peru/covid-19-venezuela-mre-la-comunidad-de-migrantes-venezolanos-en-peru-recibira-apoyo-economico-adelanto-el-mre-noticia/</w:t>
        </w:r>
      </w:hyperlink>
    </w:p>
  </w:footnote>
  <w:footnote w:id="10">
    <w:p w14:paraId="0000003D" w14:textId="77777777" w:rsidR="00AD25D8" w:rsidRPr="00642DDA" w:rsidRDefault="0050084E">
      <w:pPr>
        <w:spacing w:line="240" w:lineRule="auto"/>
        <w:rPr>
          <w:rFonts w:ascii="Times New Roman" w:hAnsi="Times New Roman" w:cs="Times New Roman"/>
          <w:sz w:val="18"/>
          <w:szCs w:val="18"/>
        </w:rPr>
      </w:pPr>
      <w:r w:rsidRPr="00642DDA">
        <w:rPr>
          <w:rFonts w:ascii="Times New Roman" w:hAnsi="Times New Roman" w:cs="Times New Roman"/>
          <w:sz w:val="18"/>
          <w:szCs w:val="18"/>
          <w:vertAlign w:val="superscript"/>
        </w:rPr>
        <w:footnoteRef/>
      </w:r>
      <w:r w:rsidRPr="00642DDA">
        <w:rPr>
          <w:rFonts w:ascii="Times New Roman" w:hAnsi="Times New Roman" w:cs="Times New Roman"/>
          <w:sz w:val="18"/>
          <w:szCs w:val="18"/>
        </w:rPr>
        <w:t xml:space="preserve"> </w:t>
      </w:r>
      <w:r w:rsidRPr="00642DDA">
        <w:rPr>
          <w:rFonts w:ascii="Times New Roman" w:eastAsia="Times New Roman" w:hAnsi="Times New Roman" w:cs="Times New Roman"/>
          <w:sz w:val="18"/>
          <w:szCs w:val="18"/>
        </w:rPr>
        <w:t xml:space="preserve">BID. </w:t>
      </w:r>
      <w:r w:rsidRPr="00642DDA">
        <w:rPr>
          <w:rFonts w:ascii="Times New Roman" w:eastAsia="Times New Roman" w:hAnsi="Times New Roman" w:cs="Times New Roman"/>
          <w:i/>
          <w:color w:val="212529"/>
          <w:sz w:val="18"/>
          <w:szCs w:val="18"/>
        </w:rPr>
        <w:t xml:space="preserve">Migrantes y COVID-19: ¿Qué están haciendo los países de América Latina con más migrantes para apoyarlos durante la pandemia? </w:t>
      </w:r>
      <w:hyperlink r:id="rId10">
        <w:r w:rsidRPr="00642DDA">
          <w:rPr>
            <w:rFonts w:ascii="Times New Roman" w:eastAsia="Times New Roman" w:hAnsi="Times New Roman" w:cs="Times New Roman"/>
            <w:color w:val="1155CC"/>
            <w:sz w:val="18"/>
            <w:szCs w:val="18"/>
            <w:u w:val="single"/>
          </w:rPr>
          <w:t>https://blogs.iadb.org/migracion/es/migrantes-y-covid-19-que-estan-haciendo-los-paises-de-america-latina-con-mas-migrantes-para-apoyarlos-durante-la-pandemia/</w:t>
        </w:r>
      </w:hyperlink>
    </w:p>
  </w:footnote>
  <w:footnote w:id="11">
    <w:p w14:paraId="00000032" w14:textId="77777777" w:rsidR="00AD25D8" w:rsidRPr="00642DDA" w:rsidRDefault="0050084E">
      <w:pPr>
        <w:spacing w:line="240" w:lineRule="auto"/>
        <w:rPr>
          <w:rFonts w:ascii="Times New Roman" w:eastAsia="Times New Roman" w:hAnsi="Times New Roman" w:cs="Times New Roman"/>
          <w:i/>
          <w:sz w:val="18"/>
          <w:szCs w:val="18"/>
          <w:highlight w:val="white"/>
        </w:rPr>
      </w:pPr>
      <w:r w:rsidRPr="00642DDA">
        <w:rPr>
          <w:rFonts w:ascii="Times New Roman" w:hAnsi="Times New Roman" w:cs="Times New Roman"/>
          <w:sz w:val="18"/>
          <w:szCs w:val="18"/>
          <w:vertAlign w:val="superscript"/>
        </w:rPr>
        <w:footnoteRef/>
      </w:r>
      <w:r w:rsidRPr="00642DDA">
        <w:rPr>
          <w:rFonts w:ascii="Times New Roman" w:hAnsi="Times New Roman" w:cs="Times New Roman"/>
          <w:sz w:val="18"/>
          <w:szCs w:val="18"/>
        </w:rPr>
        <w:t xml:space="preserve"> </w:t>
      </w:r>
      <w:proofErr w:type="spellStart"/>
      <w:r w:rsidRPr="00642DDA">
        <w:rPr>
          <w:rFonts w:ascii="Times New Roman" w:eastAsia="Times New Roman" w:hAnsi="Times New Roman" w:cs="Times New Roman"/>
          <w:sz w:val="18"/>
          <w:szCs w:val="18"/>
        </w:rPr>
        <w:t>Spectrum</w:t>
      </w:r>
      <w:proofErr w:type="spellEnd"/>
      <w:r w:rsidRPr="00642DDA">
        <w:rPr>
          <w:rFonts w:ascii="Times New Roman" w:eastAsia="Times New Roman" w:hAnsi="Times New Roman" w:cs="Times New Roman"/>
          <w:sz w:val="18"/>
          <w:szCs w:val="18"/>
        </w:rPr>
        <w:t xml:space="preserve"> Noticias.</w:t>
      </w:r>
      <w:r w:rsidRPr="00642DDA">
        <w:rPr>
          <w:rFonts w:ascii="Times New Roman" w:eastAsia="Times New Roman" w:hAnsi="Times New Roman" w:cs="Times New Roman"/>
          <w:i/>
          <w:sz w:val="18"/>
          <w:szCs w:val="18"/>
        </w:rPr>
        <w:t xml:space="preserve"> </w:t>
      </w:r>
      <w:r w:rsidRPr="00642DDA">
        <w:rPr>
          <w:rFonts w:ascii="Times New Roman" w:eastAsia="Times New Roman" w:hAnsi="Times New Roman" w:cs="Times New Roman"/>
          <w:i/>
          <w:sz w:val="18"/>
          <w:szCs w:val="18"/>
          <w:highlight w:val="white"/>
        </w:rPr>
        <w:t>Ciudad de NY dará ayuda en efectivo a inmigrantes indocumentados</w:t>
      </w:r>
    </w:p>
    <w:p w14:paraId="00000033" w14:textId="77777777" w:rsidR="00AD25D8" w:rsidRPr="00642DDA" w:rsidRDefault="000B5731">
      <w:pPr>
        <w:spacing w:line="240" w:lineRule="auto"/>
        <w:rPr>
          <w:rFonts w:ascii="Times New Roman" w:hAnsi="Times New Roman" w:cs="Times New Roman"/>
          <w:sz w:val="18"/>
          <w:szCs w:val="18"/>
        </w:rPr>
      </w:pPr>
      <w:hyperlink r:id="rId11">
        <w:r w:rsidR="0050084E" w:rsidRPr="00642DDA">
          <w:rPr>
            <w:rFonts w:ascii="Times New Roman" w:hAnsi="Times New Roman" w:cs="Times New Roman"/>
            <w:color w:val="1155CC"/>
            <w:sz w:val="18"/>
            <w:szCs w:val="18"/>
            <w:u w:val="single"/>
          </w:rPr>
          <w:t>https://www.ny1noticias.com/nyc/noticias/noticias/2020/04/16/ciudad-de-ny-dara-ayuda-en-efectivo-a-inmigrantes-indocumentados</w:t>
        </w:r>
      </w:hyperlink>
    </w:p>
  </w:footnote>
  <w:footnote w:id="12">
    <w:p w14:paraId="0000003B" w14:textId="77777777" w:rsidR="00AD25D8" w:rsidRPr="00642DDA" w:rsidRDefault="0050084E">
      <w:pPr>
        <w:spacing w:line="240" w:lineRule="auto"/>
        <w:rPr>
          <w:rFonts w:ascii="Times New Roman" w:eastAsia="Times New Roman" w:hAnsi="Times New Roman" w:cs="Times New Roman"/>
          <w:i/>
          <w:color w:val="222222"/>
          <w:sz w:val="18"/>
          <w:szCs w:val="18"/>
        </w:rPr>
      </w:pPr>
      <w:r w:rsidRPr="00642DDA">
        <w:rPr>
          <w:rFonts w:ascii="Times New Roman" w:hAnsi="Times New Roman" w:cs="Times New Roman"/>
          <w:sz w:val="18"/>
          <w:szCs w:val="18"/>
          <w:vertAlign w:val="superscript"/>
        </w:rPr>
        <w:footnoteRef/>
      </w:r>
      <w:r w:rsidRPr="00642DDA">
        <w:rPr>
          <w:rFonts w:ascii="Times New Roman" w:hAnsi="Times New Roman" w:cs="Times New Roman"/>
          <w:sz w:val="18"/>
          <w:szCs w:val="18"/>
        </w:rPr>
        <w:t xml:space="preserve"> </w:t>
      </w:r>
      <w:r w:rsidRPr="00642DDA">
        <w:rPr>
          <w:rFonts w:ascii="Times New Roman" w:eastAsia="Times New Roman" w:hAnsi="Times New Roman" w:cs="Times New Roman"/>
          <w:sz w:val="18"/>
          <w:szCs w:val="18"/>
        </w:rPr>
        <w:t xml:space="preserve">AARP. </w:t>
      </w:r>
      <w:r w:rsidRPr="00642DDA">
        <w:rPr>
          <w:rFonts w:ascii="Times New Roman" w:eastAsia="Times New Roman" w:hAnsi="Times New Roman" w:cs="Times New Roman"/>
          <w:i/>
          <w:color w:val="222222"/>
          <w:sz w:val="18"/>
          <w:szCs w:val="18"/>
        </w:rPr>
        <w:t>Los CDC amplían el plazo de la moratoria de desalojo de alquileres hasta el 31 de julio</w:t>
      </w:r>
    </w:p>
    <w:p w14:paraId="0000003C" w14:textId="77777777" w:rsidR="00AD25D8" w:rsidRPr="00642DDA" w:rsidRDefault="0050084E">
      <w:pPr>
        <w:spacing w:line="240" w:lineRule="auto"/>
        <w:rPr>
          <w:rFonts w:ascii="Times New Roman" w:eastAsia="Times New Roman" w:hAnsi="Times New Roman" w:cs="Times New Roman"/>
          <w:sz w:val="18"/>
          <w:szCs w:val="18"/>
        </w:rPr>
      </w:pPr>
      <w:r w:rsidRPr="00642DDA">
        <w:rPr>
          <w:rFonts w:ascii="Times New Roman" w:eastAsia="Times New Roman" w:hAnsi="Times New Roman" w:cs="Times New Roman"/>
          <w:sz w:val="18"/>
          <w:szCs w:val="18"/>
        </w:rPr>
        <w:t>https://www.aarp.org/espanol/politica/gobierno-elecciones/info-2020/cdc-suspenden-desalojos-pandemia-covid.html</w:t>
      </w:r>
    </w:p>
  </w:footnote>
  <w:footnote w:id="13">
    <w:p w14:paraId="00000024" w14:textId="77777777" w:rsidR="00AD25D8" w:rsidRPr="00642DDA" w:rsidRDefault="0050084E">
      <w:pPr>
        <w:spacing w:line="240" w:lineRule="auto"/>
        <w:rPr>
          <w:rFonts w:ascii="Times New Roman" w:eastAsia="Times New Roman" w:hAnsi="Times New Roman" w:cs="Times New Roman"/>
          <w:i/>
          <w:sz w:val="18"/>
          <w:szCs w:val="18"/>
        </w:rPr>
      </w:pPr>
      <w:r w:rsidRPr="00642DDA">
        <w:rPr>
          <w:rFonts w:ascii="Times New Roman" w:hAnsi="Times New Roman" w:cs="Times New Roman"/>
          <w:sz w:val="18"/>
          <w:szCs w:val="18"/>
          <w:vertAlign w:val="superscript"/>
        </w:rPr>
        <w:footnoteRef/>
      </w:r>
      <w:r w:rsidRPr="00642DDA">
        <w:rPr>
          <w:rFonts w:ascii="Times New Roman" w:eastAsia="Times New Roman" w:hAnsi="Times New Roman" w:cs="Times New Roman"/>
          <w:sz w:val="18"/>
          <w:szCs w:val="18"/>
        </w:rPr>
        <w:t xml:space="preserve"> ONU. </w:t>
      </w:r>
      <w:r w:rsidRPr="00642DDA">
        <w:rPr>
          <w:rFonts w:ascii="Times New Roman" w:eastAsia="Times New Roman" w:hAnsi="Times New Roman" w:cs="Times New Roman"/>
          <w:i/>
          <w:sz w:val="18"/>
          <w:szCs w:val="18"/>
        </w:rPr>
        <w:t xml:space="preserve">Nota de </w:t>
      </w:r>
      <w:proofErr w:type="spellStart"/>
      <w:r w:rsidRPr="00642DDA">
        <w:rPr>
          <w:rFonts w:ascii="Times New Roman" w:eastAsia="Times New Roman" w:hAnsi="Times New Roman" w:cs="Times New Roman"/>
          <w:i/>
          <w:sz w:val="18"/>
          <w:szCs w:val="18"/>
        </w:rPr>
        <w:t>Orientación</w:t>
      </w:r>
      <w:proofErr w:type="spellEnd"/>
      <w:r w:rsidRPr="00642DDA">
        <w:rPr>
          <w:rFonts w:ascii="Times New Roman" w:eastAsia="Times New Roman" w:hAnsi="Times New Roman" w:cs="Times New Roman"/>
          <w:i/>
          <w:sz w:val="18"/>
          <w:szCs w:val="18"/>
        </w:rPr>
        <w:t xml:space="preserve"> conjunta acerca de los impactos de la pandemia del COVID-19 sobre los derechos humanos de las personas migrantes</w:t>
      </w:r>
    </w:p>
    <w:p w14:paraId="00000025" w14:textId="77777777" w:rsidR="00AD25D8" w:rsidRPr="00642DDA" w:rsidRDefault="000B5731">
      <w:pPr>
        <w:spacing w:line="240" w:lineRule="auto"/>
        <w:rPr>
          <w:rFonts w:ascii="Times New Roman" w:hAnsi="Times New Roman" w:cs="Times New Roman"/>
          <w:sz w:val="18"/>
          <w:szCs w:val="18"/>
        </w:rPr>
      </w:pPr>
      <w:hyperlink r:id="rId12">
        <w:r w:rsidR="0050084E" w:rsidRPr="00642DDA">
          <w:rPr>
            <w:rFonts w:ascii="Times New Roman" w:eastAsia="Times New Roman" w:hAnsi="Times New Roman" w:cs="Times New Roman"/>
            <w:color w:val="1155CC"/>
            <w:sz w:val="18"/>
            <w:szCs w:val="18"/>
            <w:u w:val="single"/>
          </w:rPr>
          <w:t>https://www.ohchr.org/Documents/Issues/Migration/CMWSPMJointGuidanceNoteCOVID-19Migrants_SP.pdf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5D8"/>
    <w:rsid w:val="00042F35"/>
    <w:rsid w:val="0004530F"/>
    <w:rsid w:val="000B5731"/>
    <w:rsid w:val="003537F9"/>
    <w:rsid w:val="00406346"/>
    <w:rsid w:val="00481204"/>
    <w:rsid w:val="004C7E65"/>
    <w:rsid w:val="0050084E"/>
    <w:rsid w:val="005A76D3"/>
    <w:rsid w:val="005F0F59"/>
    <w:rsid w:val="0061387D"/>
    <w:rsid w:val="0061552F"/>
    <w:rsid w:val="00642DDA"/>
    <w:rsid w:val="006D0C34"/>
    <w:rsid w:val="006D2318"/>
    <w:rsid w:val="00707C77"/>
    <w:rsid w:val="007135EA"/>
    <w:rsid w:val="0085279F"/>
    <w:rsid w:val="008A5815"/>
    <w:rsid w:val="008F5668"/>
    <w:rsid w:val="009D4AAE"/>
    <w:rsid w:val="00A014D2"/>
    <w:rsid w:val="00AA3982"/>
    <w:rsid w:val="00AD25D8"/>
    <w:rsid w:val="00AD5541"/>
    <w:rsid w:val="00C926F8"/>
    <w:rsid w:val="00DC2286"/>
    <w:rsid w:val="00E563D6"/>
    <w:rsid w:val="00FA1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6D43D"/>
  <w15:docId w15:val="{60ACA004-F3C0-4BFA-B3FA-626D8E17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61387D"/>
    <w:pPr>
      <w:spacing w:line="240" w:lineRule="auto"/>
    </w:pPr>
    <w:rPr>
      <w:sz w:val="20"/>
      <w:szCs w:val="20"/>
    </w:rPr>
  </w:style>
  <w:style w:type="character" w:customStyle="1" w:styleId="FootnoteTextChar">
    <w:name w:val="Footnote Text Char"/>
    <w:basedOn w:val="DefaultParagraphFont"/>
    <w:link w:val="FootnoteText"/>
    <w:uiPriority w:val="99"/>
    <w:semiHidden/>
    <w:rsid w:val="0061387D"/>
    <w:rPr>
      <w:sz w:val="20"/>
      <w:szCs w:val="20"/>
    </w:rPr>
  </w:style>
  <w:style w:type="character" w:styleId="FootnoteReference">
    <w:name w:val="footnote reference"/>
    <w:basedOn w:val="DefaultParagraphFont"/>
    <w:uiPriority w:val="99"/>
    <w:semiHidden/>
    <w:unhideWhenUsed/>
    <w:rsid w:val="0061387D"/>
    <w:rPr>
      <w:vertAlign w:val="superscript"/>
    </w:rPr>
  </w:style>
  <w:style w:type="character" w:styleId="Hyperlink">
    <w:name w:val="Hyperlink"/>
    <w:basedOn w:val="DefaultParagraphFont"/>
    <w:uiPriority w:val="99"/>
    <w:unhideWhenUsed/>
    <w:rsid w:val="0061387D"/>
    <w:rPr>
      <w:color w:val="0000FF" w:themeColor="hyperlink"/>
      <w:u w:val="single"/>
    </w:rPr>
  </w:style>
  <w:style w:type="character" w:customStyle="1" w:styleId="UnresolvedMention1">
    <w:name w:val="Unresolved Mention1"/>
    <w:basedOn w:val="DefaultParagraphFont"/>
    <w:uiPriority w:val="99"/>
    <w:semiHidden/>
    <w:unhideWhenUsed/>
    <w:rsid w:val="0061387D"/>
    <w:rPr>
      <w:color w:val="605E5C"/>
      <w:shd w:val="clear" w:color="auto" w:fill="E1DFDD"/>
    </w:rPr>
  </w:style>
  <w:style w:type="character" w:styleId="CommentReference">
    <w:name w:val="annotation reference"/>
    <w:basedOn w:val="DefaultParagraphFont"/>
    <w:uiPriority w:val="99"/>
    <w:semiHidden/>
    <w:unhideWhenUsed/>
    <w:rsid w:val="00DC2286"/>
    <w:rPr>
      <w:sz w:val="16"/>
      <w:szCs w:val="16"/>
    </w:rPr>
  </w:style>
  <w:style w:type="paragraph" w:styleId="CommentText">
    <w:name w:val="annotation text"/>
    <w:basedOn w:val="Normal"/>
    <w:link w:val="CommentTextChar"/>
    <w:uiPriority w:val="99"/>
    <w:semiHidden/>
    <w:unhideWhenUsed/>
    <w:rsid w:val="00DC2286"/>
    <w:pPr>
      <w:spacing w:line="240" w:lineRule="auto"/>
    </w:pPr>
    <w:rPr>
      <w:sz w:val="20"/>
      <w:szCs w:val="20"/>
    </w:rPr>
  </w:style>
  <w:style w:type="character" w:customStyle="1" w:styleId="CommentTextChar">
    <w:name w:val="Comment Text Char"/>
    <w:basedOn w:val="DefaultParagraphFont"/>
    <w:link w:val="CommentText"/>
    <w:uiPriority w:val="99"/>
    <w:semiHidden/>
    <w:rsid w:val="00DC2286"/>
    <w:rPr>
      <w:sz w:val="20"/>
      <w:szCs w:val="20"/>
    </w:rPr>
  </w:style>
  <w:style w:type="paragraph" w:styleId="CommentSubject">
    <w:name w:val="annotation subject"/>
    <w:basedOn w:val="CommentText"/>
    <w:next w:val="CommentText"/>
    <w:link w:val="CommentSubjectChar"/>
    <w:uiPriority w:val="99"/>
    <w:semiHidden/>
    <w:unhideWhenUsed/>
    <w:rsid w:val="00DC2286"/>
    <w:rPr>
      <w:b/>
      <w:bCs/>
    </w:rPr>
  </w:style>
  <w:style w:type="character" w:customStyle="1" w:styleId="CommentSubjectChar">
    <w:name w:val="Comment Subject Char"/>
    <w:basedOn w:val="CommentTextChar"/>
    <w:link w:val="CommentSubject"/>
    <w:uiPriority w:val="99"/>
    <w:semiHidden/>
    <w:rsid w:val="00DC2286"/>
    <w:rPr>
      <w:b/>
      <w:bCs/>
      <w:sz w:val="20"/>
      <w:szCs w:val="20"/>
    </w:rPr>
  </w:style>
  <w:style w:type="paragraph" w:styleId="BalloonText">
    <w:name w:val="Balloon Text"/>
    <w:basedOn w:val="Normal"/>
    <w:link w:val="BalloonTextChar"/>
    <w:uiPriority w:val="99"/>
    <w:semiHidden/>
    <w:unhideWhenUsed/>
    <w:rsid w:val="00DC22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2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682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hilecompra.cl/wp-content/uploads/2020/03/Decreto-N%C2%B06-2020-Salud-que-modifica-Decreto-N%C2%B0-4-2020-que-decreta-alerta-sanitaria.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oletinoficial.gob.ar/suplementos/2020031201N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gestion.pe/peru/covid-19-venezuela-mre-la-comunidad-de-migrantes-venezolanos-en-peru-recibira-apoyo-economico-adelanto-el-mre-noticia/" TargetMode="External"/><Relationship Id="rId5" Type="http://schemas.openxmlformats.org/officeDocument/2006/relationships/footnotes" Target="footnotes.xml"/><Relationship Id="rId10" Type="http://schemas.openxmlformats.org/officeDocument/2006/relationships/hyperlink" Target="https://gestion.pe/peru/covid-19-venezuela-mre-la-comunidad-de-migrantes-venezolanos-en-peru-recibira-apoyo-economico-adelanto-el-mre-noticia/" TargetMode="External"/><Relationship Id="rId4" Type="http://schemas.openxmlformats.org/officeDocument/2006/relationships/webSettings" Target="webSettings.xml"/><Relationship Id="rId9" Type="http://schemas.openxmlformats.org/officeDocument/2006/relationships/hyperlink" Target="https://cdn.www.gob.pe/uploads/document/file/606090/DL_1466.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blogs.iadb.org/migracion/es/migrantes-y-covid-19-que-estan-haciendo-los-paises-de-america-latina-con-mas-migrantes-para-apoyarlos-durante-la-pandemia/" TargetMode="External"/><Relationship Id="rId3" Type="http://schemas.openxmlformats.org/officeDocument/2006/relationships/hyperlink" Target="http://www.oas.org/es/sadye/publicaciones/GUIA_SPA.pdf" TargetMode="External"/><Relationship Id="rId7" Type="http://schemas.openxmlformats.org/officeDocument/2006/relationships/hyperlink" Target="https://cdn.www.gob.pe/uploads/document/file/606090/DL_1466.pdf" TargetMode="External"/><Relationship Id="rId12" Type="http://schemas.openxmlformats.org/officeDocument/2006/relationships/hyperlink" Target="https://www.ohchr.org/Documents/Issues/Migration/CMWSPMJointGuidanceNoteCOVID-19Migrants_SP.pdf" TargetMode="External"/><Relationship Id="rId2" Type="http://schemas.openxmlformats.org/officeDocument/2006/relationships/hyperlink" Target="https://www.bbc.com/mundo/noticias-america-latina-57507027" TargetMode="External"/><Relationship Id="rId1" Type="http://schemas.openxmlformats.org/officeDocument/2006/relationships/hyperlink" Target="https://covid19.who.int/" TargetMode="External"/><Relationship Id="rId6" Type="http://schemas.openxmlformats.org/officeDocument/2006/relationships/hyperlink" Target="https://www.chilecompra.cl/wp-content/uploads/2020/03/Decreto-N%C2%B06-2020-Salud-que-modifica-Decreto-N%C2%B0-4-2020-que-decreta-alerta-sanitaria.pdf" TargetMode="External"/><Relationship Id="rId11" Type="http://schemas.openxmlformats.org/officeDocument/2006/relationships/hyperlink" Target="https://www.ny1noticias.com/nyc/noticias/noticias/2020/04/16/ciudad-de-ny-dara-ayuda-en-efectivo-a-inmigrantes-indocumentados" TargetMode="External"/><Relationship Id="rId5" Type="http://schemas.openxmlformats.org/officeDocument/2006/relationships/hyperlink" Target="https://www.ohchr.org/Documents/Issues/Migration/CMWSPMJointGuidanceNoteCOVID-19Migrants_SP.pdf" TargetMode="External"/><Relationship Id="rId10" Type="http://schemas.openxmlformats.org/officeDocument/2006/relationships/hyperlink" Target="https://blogs.iadb.org/migracion/es/migrantes-y-covid-19-que-estan-haciendo-los-paises-de-america-latina-con-mas-migrantes-para-apoyarlos-durante-la-pandemia/" TargetMode="External"/><Relationship Id="rId4" Type="http://schemas.openxmlformats.org/officeDocument/2006/relationships/hyperlink" Target="http://www.oas.org/es/sadye/publicaciones/GUIA_SPA.pdf" TargetMode="External"/><Relationship Id="rId9" Type="http://schemas.openxmlformats.org/officeDocument/2006/relationships/hyperlink" Target="https://gestion.pe/peru/covid-19-venezuela-mre-la-comunidad-de-migrantes-venezolanos-en-peru-recibira-apoyo-economico-adelanto-el-mre-notic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C063B-0295-49DE-A19C-1D4003099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Botero Navarro</dc:creator>
  <cp:lastModifiedBy>Burns, Sandra</cp:lastModifiedBy>
  <cp:revision>3</cp:revision>
  <dcterms:created xsi:type="dcterms:W3CDTF">2021-07-07T20:44:00Z</dcterms:created>
  <dcterms:modified xsi:type="dcterms:W3CDTF">2021-07-07T20:45:00Z</dcterms:modified>
</cp:coreProperties>
</file>