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52F34" w14:textId="77777777" w:rsidR="00912D5C" w:rsidRPr="00912D5C" w:rsidRDefault="00912D5C" w:rsidP="00912D5C">
      <w:pPr>
        <w:ind w:firstLine="141"/>
        <w:jc w:val="both"/>
        <w:rPr>
          <w:rFonts w:ascii="Times New Roman" w:hAnsi="Times New Roman" w:cs="Times New Roman"/>
          <w:b/>
          <w:lang w:val="en"/>
        </w:rPr>
      </w:pPr>
    </w:p>
    <w:p w14:paraId="5486AB10" w14:textId="77777777" w:rsidR="00912D5C" w:rsidRPr="00912D5C" w:rsidRDefault="00912D5C" w:rsidP="00912D5C">
      <w:pPr>
        <w:tabs>
          <w:tab w:val="left" w:pos="6210"/>
          <w:tab w:val="left" w:pos="6300"/>
          <w:tab w:val="left" w:pos="6660"/>
          <w:tab w:val="left" w:pos="7020"/>
        </w:tabs>
        <w:spacing w:line="240" w:lineRule="auto"/>
        <w:jc w:val="both"/>
        <w:rPr>
          <w:rFonts w:ascii="Times New Roman" w:eastAsia="Calibri" w:hAnsi="Times New Roman" w:cs="Times New Roman"/>
          <w:lang w:val="en-US"/>
        </w:rPr>
      </w:pPr>
      <w:r w:rsidRPr="00912D5C">
        <w:rPr>
          <w:rFonts w:ascii="Times New Roman" w:eastAsia="Calibri" w:hAnsi="Times New Roman" w:cs="Times New Roman"/>
          <w:smallCaps/>
          <w:lang w:val="en-US"/>
        </w:rPr>
        <w:t>COMMITTEE ON MIGRATION ISSUES</w:t>
      </w:r>
      <w:r w:rsidRPr="00912D5C">
        <w:rPr>
          <w:rFonts w:ascii="Times New Roman" w:eastAsia="Calibri" w:hAnsi="Times New Roman" w:cs="Times New Roman"/>
          <w:lang w:val="en-US"/>
        </w:rPr>
        <w:tab/>
      </w:r>
      <w:r w:rsidRPr="00912D5C">
        <w:rPr>
          <w:rFonts w:ascii="Times New Roman" w:eastAsia="Calibri" w:hAnsi="Times New Roman" w:cs="Times New Roman"/>
          <w:lang w:val="en-US"/>
        </w:rPr>
        <w:tab/>
        <w:t>OEA/</w:t>
      </w:r>
      <w:proofErr w:type="spellStart"/>
      <w:r w:rsidRPr="00912D5C">
        <w:rPr>
          <w:rFonts w:ascii="Times New Roman" w:eastAsia="Calibri" w:hAnsi="Times New Roman" w:cs="Times New Roman"/>
          <w:lang w:val="en-US"/>
        </w:rPr>
        <w:t>Ser.W</w:t>
      </w:r>
      <w:proofErr w:type="spellEnd"/>
    </w:p>
    <w:p w14:paraId="4D5D5549" w14:textId="6DB4350A" w:rsidR="00912D5C" w:rsidRPr="00912D5C" w:rsidRDefault="00912D5C" w:rsidP="00912D5C">
      <w:pPr>
        <w:tabs>
          <w:tab w:val="left" w:pos="6300"/>
          <w:tab w:val="left" w:pos="6660"/>
          <w:tab w:val="left" w:pos="7020"/>
        </w:tabs>
        <w:spacing w:line="240" w:lineRule="auto"/>
        <w:jc w:val="both"/>
        <w:rPr>
          <w:rFonts w:ascii="Times New Roman" w:eastAsia="Calibri" w:hAnsi="Times New Roman" w:cs="Times New Roman"/>
          <w:lang w:val="en-US"/>
        </w:rPr>
      </w:pPr>
      <w:r w:rsidRPr="00912D5C">
        <w:rPr>
          <w:rFonts w:ascii="Times New Roman" w:eastAsia="Calibri" w:hAnsi="Times New Roman" w:cs="Times New Roman"/>
          <w:lang w:val="en-US"/>
        </w:rPr>
        <w:tab/>
        <w:t>CIDI/CAM/doc.96/21</w:t>
      </w:r>
    </w:p>
    <w:p w14:paraId="109DAE82" w14:textId="6EBED673" w:rsidR="00912D5C" w:rsidRPr="00912D5C" w:rsidRDefault="00912D5C" w:rsidP="00912D5C">
      <w:pPr>
        <w:tabs>
          <w:tab w:val="left" w:pos="6210"/>
          <w:tab w:val="left" w:pos="6300"/>
          <w:tab w:val="left" w:pos="6390"/>
          <w:tab w:val="left" w:pos="6480"/>
          <w:tab w:val="left" w:pos="6660"/>
          <w:tab w:val="left" w:pos="7020"/>
        </w:tabs>
        <w:spacing w:line="240" w:lineRule="auto"/>
        <w:jc w:val="both"/>
        <w:rPr>
          <w:rFonts w:ascii="Times New Roman" w:eastAsia="Calibri" w:hAnsi="Times New Roman" w:cs="Times New Roman"/>
          <w:lang w:val="en-US"/>
        </w:rPr>
      </w:pPr>
      <w:r w:rsidRPr="00912D5C">
        <w:rPr>
          <w:rFonts w:ascii="Times New Roman" w:eastAsia="Calibri" w:hAnsi="Times New Roman" w:cs="Times New Roman"/>
          <w:lang w:val="en-US"/>
        </w:rPr>
        <w:tab/>
      </w:r>
      <w:r w:rsidRPr="00912D5C">
        <w:rPr>
          <w:rFonts w:ascii="Times New Roman" w:eastAsia="Calibri" w:hAnsi="Times New Roman" w:cs="Times New Roman"/>
          <w:lang w:val="en-US"/>
        </w:rPr>
        <w:tab/>
        <w:t>9 July 2021</w:t>
      </w:r>
    </w:p>
    <w:p w14:paraId="0C3C74AA" w14:textId="77777777" w:rsidR="00912D5C" w:rsidRPr="00912D5C" w:rsidRDefault="00912D5C" w:rsidP="00912D5C">
      <w:pPr>
        <w:tabs>
          <w:tab w:val="left" w:pos="6120"/>
          <w:tab w:val="left" w:pos="6300"/>
          <w:tab w:val="left" w:pos="6660"/>
          <w:tab w:val="left" w:pos="7020"/>
        </w:tabs>
        <w:spacing w:line="240" w:lineRule="auto"/>
        <w:jc w:val="both"/>
        <w:rPr>
          <w:rFonts w:ascii="Times New Roman" w:eastAsia="Calibri" w:hAnsi="Times New Roman" w:cs="Times New Roman"/>
          <w:lang w:val="en-US"/>
        </w:rPr>
      </w:pPr>
      <w:r w:rsidRPr="00912D5C">
        <w:rPr>
          <w:rFonts w:ascii="Times New Roman" w:eastAsia="Calibri" w:hAnsi="Times New Roman" w:cs="Times New Roman"/>
          <w:lang w:val="en-US"/>
        </w:rPr>
        <w:tab/>
      </w:r>
      <w:r w:rsidRPr="00912D5C">
        <w:rPr>
          <w:rFonts w:ascii="Times New Roman" w:eastAsia="Calibri" w:hAnsi="Times New Roman" w:cs="Times New Roman"/>
          <w:lang w:val="en-US"/>
        </w:rPr>
        <w:tab/>
        <w:t>Original: Spanish</w:t>
      </w:r>
    </w:p>
    <w:p w14:paraId="06546385" w14:textId="77777777" w:rsidR="00912D5C" w:rsidRPr="00912D5C" w:rsidRDefault="00912D5C" w:rsidP="00912D5C">
      <w:pPr>
        <w:pBdr>
          <w:bottom w:val="single" w:sz="12" w:space="1" w:color="auto"/>
        </w:pBdr>
        <w:tabs>
          <w:tab w:val="left" w:pos="6750"/>
        </w:tabs>
        <w:spacing w:line="240" w:lineRule="auto"/>
        <w:jc w:val="both"/>
        <w:rPr>
          <w:rFonts w:ascii="Times New Roman" w:eastAsia="Calibri" w:hAnsi="Times New Roman" w:cs="Times New Roman"/>
          <w:b/>
          <w:bCs/>
          <w:lang w:val="en-US"/>
        </w:rPr>
      </w:pPr>
    </w:p>
    <w:p w14:paraId="6E7A9CE9" w14:textId="77777777" w:rsidR="00912D5C" w:rsidRPr="00912D5C" w:rsidRDefault="00912D5C" w:rsidP="00912D5C">
      <w:pPr>
        <w:spacing w:line="240" w:lineRule="auto"/>
        <w:jc w:val="both"/>
        <w:rPr>
          <w:rFonts w:ascii="Times New Roman" w:eastAsia="Calibri" w:hAnsi="Times New Roman" w:cs="Times New Roman"/>
          <w:lang w:val="en-US"/>
        </w:rPr>
      </w:pPr>
    </w:p>
    <w:p w14:paraId="70E28E4D" w14:textId="77777777" w:rsidR="00912D5C" w:rsidRPr="00912D5C" w:rsidRDefault="00912D5C" w:rsidP="00912D5C">
      <w:pPr>
        <w:spacing w:line="240" w:lineRule="auto"/>
        <w:jc w:val="both"/>
        <w:rPr>
          <w:rFonts w:ascii="Times New Roman" w:eastAsia="Calibri" w:hAnsi="Times New Roman" w:cs="Times New Roman"/>
          <w:lang w:val="en-US"/>
        </w:rPr>
      </w:pPr>
    </w:p>
    <w:p w14:paraId="3E7A2353" w14:textId="77777777" w:rsidR="00912D5C" w:rsidRPr="00912D5C" w:rsidRDefault="00912D5C" w:rsidP="00912D5C">
      <w:pPr>
        <w:spacing w:line="240" w:lineRule="auto"/>
        <w:jc w:val="center"/>
        <w:rPr>
          <w:rFonts w:ascii="Times New Roman" w:eastAsia="Calibri" w:hAnsi="Times New Roman" w:cs="Times New Roman"/>
          <w:noProof/>
          <w:lang w:val="en-US"/>
        </w:rPr>
      </w:pPr>
      <w:r w:rsidRPr="00912D5C">
        <w:rPr>
          <w:rFonts w:ascii="Times New Roman" w:eastAsia="Calibri" w:hAnsi="Times New Roman" w:cs="Times New Roman"/>
          <w:lang w:val="en"/>
        </w:rPr>
        <w:t>CONCEPT NOTE</w:t>
      </w:r>
    </w:p>
    <w:p w14:paraId="6EA9EAA9" w14:textId="77777777" w:rsidR="00912D5C" w:rsidRPr="00912D5C" w:rsidRDefault="00912D5C" w:rsidP="00912D5C">
      <w:pPr>
        <w:spacing w:line="240" w:lineRule="auto"/>
        <w:jc w:val="center"/>
        <w:rPr>
          <w:rFonts w:ascii="Times New Roman" w:eastAsia="Calibri" w:hAnsi="Times New Roman" w:cs="Times New Roman"/>
          <w:noProof/>
          <w:lang w:val="en-US"/>
        </w:rPr>
      </w:pPr>
    </w:p>
    <w:p w14:paraId="079C487D" w14:textId="77777777" w:rsidR="00912D5C" w:rsidRPr="00912D5C" w:rsidRDefault="00912D5C" w:rsidP="00912D5C">
      <w:pPr>
        <w:spacing w:line="240" w:lineRule="auto"/>
        <w:jc w:val="center"/>
        <w:rPr>
          <w:rFonts w:ascii="Times New Roman" w:eastAsia="Calibri" w:hAnsi="Times New Roman" w:cs="Times New Roman"/>
          <w:noProof/>
          <w:lang w:val="en-US"/>
        </w:rPr>
      </w:pPr>
    </w:p>
    <w:p w14:paraId="119596E4" w14:textId="77777777" w:rsidR="00912D5C" w:rsidRPr="00912D5C" w:rsidRDefault="00912D5C" w:rsidP="00912D5C">
      <w:pPr>
        <w:spacing w:line="240" w:lineRule="auto"/>
        <w:jc w:val="center"/>
        <w:rPr>
          <w:rFonts w:ascii="Times New Roman" w:eastAsia="Calibri" w:hAnsi="Times New Roman" w:cs="Times New Roman"/>
          <w:lang w:val="en-US"/>
        </w:rPr>
      </w:pPr>
      <w:r w:rsidRPr="00912D5C">
        <w:rPr>
          <w:rFonts w:ascii="Times New Roman" w:eastAsia="Calibri" w:hAnsi="Times New Roman" w:cs="Times New Roman"/>
          <w:lang w:val="en"/>
        </w:rPr>
        <w:t>THEMATIC SESSION:</w:t>
      </w:r>
    </w:p>
    <w:p w14:paraId="32CA5423" w14:textId="77777777" w:rsidR="00912D5C" w:rsidRPr="00912D5C" w:rsidRDefault="00912D5C" w:rsidP="00912D5C">
      <w:pPr>
        <w:spacing w:line="240" w:lineRule="auto"/>
        <w:jc w:val="center"/>
        <w:rPr>
          <w:rFonts w:ascii="Times New Roman" w:eastAsia="Calibri" w:hAnsi="Times New Roman" w:cs="Times New Roman"/>
          <w:lang w:val="en-US"/>
        </w:rPr>
      </w:pPr>
    </w:p>
    <w:p w14:paraId="170A9C1B" w14:textId="5C16816C" w:rsidR="00912D5C" w:rsidRPr="00912D5C" w:rsidRDefault="00912D5C" w:rsidP="00912D5C">
      <w:pPr>
        <w:spacing w:after="160" w:line="240" w:lineRule="auto"/>
        <w:jc w:val="center"/>
        <w:rPr>
          <w:rFonts w:ascii="Times New Roman" w:eastAsia="Calibri" w:hAnsi="Times New Roman" w:cs="Times New Roman"/>
          <w:lang w:val="en-US"/>
        </w:rPr>
      </w:pPr>
      <w:r w:rsidRPr="00912D5C">
        <w:rPr>
          <w:rFonts w:ascii="Times New Roman" w:eastAsia="Calibri" w:hAnsi="Times New Roman" w:cs="Times New Roman"/>
          <w:lang w:val="en-US"/>
        </w:rPr>
        <w:t>“</w:t>
      </w:r>
      <w:r w:rsidRPr="00912D5C">
        <w:rPr>
          <w:rFonts w:ascii="Times New Roman" w:hAnsi="Times New Roman" w:cs="Times New Roman"/>
          <w:lang w:val="en"/>
        </w:rPr>
        <w:t>SPECIAL MIGRATORY SITUATIONS IN THE REGION</w:t>
      </w:r>
      <w:r w:rsidRPr="00912D5C">
        <w:rPr>
          <w:rFonts w:ascii="Times New Roman" w:eastAsia="Calibri" w:hAnsi="Times New Roman" w:cs="Times New Roman"/>
          <w:lang w:val="en-US"/>
        </w:rPr>
        <w:t>”</w:t>
      </w:r>
    </w:p>
    <w:p w14:paraId="30F15929" w14:textId="77777777" w:rsidR="00912D5C" w:rsidRPr="00912D5C" w:rsidRDefault="00912D5C" w:rsidP="00912D5C">
      <w:pPr>
        <w:spacing w:line="240" w:lineRule="auto"/>
        <w:jc w:val="center"/>
        <w:rPr>
          <w:rFonts w:ascii="Times New Roman" w:eastAsia="Calibri" w:hAnsi="Times New Roman" w:cs="Times New Roman"/>
          <w:lang w:val="en-US"/>
        </w:rPr>
      </w:pPr>
    </w:p>
    <w:p w14:paraId="35F6346A" w14:textId="6E58B2E2" w:rsidR="00912D5C" w:rsidRPr="00912D5C" w:rsidRDefault="00912D5C" w:rsidP="00912D5C">
      <w:pPr>
        <w:spacing w:line="240" w:lineRule="auto"/>
        <w:jc w:val="center"/>
        <w:rPr>
          <w:rFonts w:ascii="Times New Roman" w:eastAsia="Calibri" w:hAnsi="Times New Roman" w:cs="Times New Roman"/>
          <w:lang w:val="en-US"/>
        </w:rPr>
      </w:pPr>
      <w:r w:rsidRPr="00912D5C">
        <w:rPr>
          <w:rFonts w:ascii="Times New Roman" w:eastAsia="Calibri" w:hAnsi="Times New Roman" w:cs="Times New Roman"/>
          <w:lang w:val="en"/>
        </w:rPr>
        <w:t>(July 2021)</w:t>
      </w:r>
    </w:p>
    <w:p w14:paraId="41459B07" w14:textId="77777777" w:rsidR="00912D5C" w:rsidRPr="00912D5C" w:rsidRDefault="00912D5C" w:rsidP="00912D5C">
      <w:pPr>
        <w:spacing w:line="240" w:lineRule="auto"/>
        <w:jc w:val="center"/>
        <w:rPr>
          <w:rFonts w:ascii="Times New Roman" w:eastAsia="Calibri" w:hAnsi="Times New Roman" w:cs="Times New Roman"/>
          <w:lang w:val="en-US"/>
        </w:rPr>
      </w:pPr>
    </w:p>
    <w:p w14:paraId="26593130" w14:textId="77777777" w:rsidR="00912D5C" w:rsidRPr="00912D5C" w:rsidRDefault="00912D5C" w:rsidP="00912D5C">
      <w:pPr>
        <w:spacing w:line="240" w:lineRule="auto"/>
        <w:jc w:val="center"/>
        <w:rPr>
          <w:rFonts w:ascii="Times New Roman" w:eastAsia="Calibri" w:hAnsi="Times New Roman" w:cs="Times New Roman"/>
          <w:lang w:val="en-US"/>
        </w:rPr>
      </w:pPr>
      <w:r w:rsidRPr="00912D5C">
        <w:rPr>
          <w:rFonts w:ascii="Times New Roman" w:eastAsia="Calibri" w:hAnsi="Times New Roman" w:cs="Times New Roman"/>
          <w:lang w:val="en-US"/>
        </w:rPr>
        <w:t>(Prepared by the Chair of the CAM with support from the Technical Secretariat)</w:t>
      </w:r>
    </w:p>
    <w:p w14:paraId="00000006" w14:textId="77777777" w:rsidR="00BA608A" w:rsidRPr="00912D5C" w:rsidRDefault="00BA608A">
      <w:pPr>
        <w:ind w:firstLine="141"/>
        <w:jc w:val="right"/>
        <w:rPr>
          <w:rFonts w:ascii="Times New Roman" w:eastAsia="Times New Roman" w:hAnsi="Times New Roman" w:cs="Times New Roman"/>
          <w:lang w:val="en-US"/>
        </w:rPr>
      </w:pPr>
    </w:p>
    <w:p w14:paraId="00000007" w14:textId="77777777" w:rsidR="00BA608A" w:rsidRPr="00912D5C" w:rsidRDefault="00BA608A">
      <w:pPr>
        <w:rPr>
          <w:rFonts w:ascii="Times New Roman" w:eastAsia="Times New Roman" w:hAnsi="Times New Roman" w:cs="Times New Roman"/>
          <w:highlight w:val="yellow"/>
          <w:lang w:val="en-US"/>
        </w:rPr>
      </w:pPr>
    </w:p>
    <w:p w14:paraId="00000008" w14:textId="77777777" w:rsidR="00BA608A" w:rsidRPr="00912D5C" w:rsidRDefault="00DC1F16" w:rsidP="00B70D6A">
      <w:pPr>
        <w:spacing w:line="240" w:lineRule="auto"/>
        <w:ind w:firstLine="720"/>
        <w:jc w:val="both"/>
        <w:rPr>
          <w:rFonts w:ascii="Times New Roman" w:eastAsia="Times New Roman" w:hAnsi="Times New Roman" w:cs="Times New Roman"/>
          <w:lang w:val="en-US"/>
        </w:rPr>
      </w:pPr>
      <w:r w:rsidRPr="00912D5C">
        <w:rPr>
          <w:rFonts w:ascii="Times New Roman" w:hAnsi="Times New Roman" w:cs="Times New Roman"/>
          <w:lang w:val="en"/>
        </w:rPr>
        <w:t>According to the most recent estimates by the International Organization for Migration (IOM), in 2020 there were approximately 281 million international migrants in the world, a figure equivalent to 3.6% of the world's</w:t>
      </w:r>
      <w:r w:rsidRPr="00912D5C">
        <w:rPr>
          <w:rFonts w:ascii="Times New Roman" w:hAnsi="Times New Roman" w:cs="Times New Roman"/>
          <w:vertAlign w:val="superscript"/>
          <w:lang w:val="en"/>
        </w:rPr>
        <w:footnoteReference w:id="1"/>
      </w:r>
      <w:r w:rsidRPr="00912D5C">
        <w:rPr>
          <w:rFonts w:ascii="Times New Roman" w:hAnsi="Times New Roman" w:cs="Times New Roman"/>
          <w:lang w:val="en"/>
        </w:rPr>
        <w:t>population. This figure shows the global increase in the number of international migrants over the past five decades: the total number of people living in a country other than their home country in 2020 is 128 million higher than the 1990 figure and more than triples that of 1970.</w:t>
      </w:r>
    </w:p>
    <w:p w14:paraId="00000009" w14:textId="77777777" w:rsidR="00BA608A" w:rsidRPr="00912D5C" w:rsidRDefault="00BA608A" w:rsidP="00B70D6A">
      <w:pPr>
        <w:spacing w:line="240" w:lineRule="auto"/>
        <w:ind w:firstLine="720"/>
        <w:jc w:val="both"/>
        <w:rPr>
          <w:rFonts w:ascii="Times New Roman" w:eastAsia="Times New Roman" w:hAnsi="Times New Roman" w:cs="Times New Roman"/>
          <w:lang w:val="en-US"/>
        </w:rPr>
      </w:pPr>
    </w:p>
    <w:p w14:paraId="6742ED82" w14:textId="6D95939A" w:rsidR="00D07BA7" w:rsidRPr="00912D5C" w:rsidRDefault="00D07BA7" w:rsidP="00B70D6A">
      <w:pPr>
        <w:spacing w:line="240" w:lineRule="auto"/>
        <w:ind w:firstLine="720"/>
        <w:jc w:val="both"/>
        <w:rPr>
          <w:rFonts w:ascii="Times New Roman" w:hAnsi="Times New Roman" w:cs="Times New Roman"/>
          <w:lang w:val="en"/>
        </w:rPr>
      </w:pPr>
      <w:r w:rsidRPr="00912D5C">
        <w:rPr>
          <w:rFonts w:ascii="Times New Roman" w:hAnsi="Times New Roman" w:cs="Times New Roman"/>
          <w:lang w:val="en"/>
        </w:rPr>
        <w:t xml:space="preserve">Various </w:t>
      </w:r>
      <w:r w:rsidR="009F34BE" w:rsidRPr="00912D5C">
        <w:rPr>
          <w:rFonts w:ascii="Times New Roman" w:hAnsi="Times New Roman" w:cs="Times New Roman"/>
          <w:lang w:val="en"/>
        </w:rPr>
        <w:t xml:space="preserve">political, </w:t>
      </w:r>
      <w:r w:rsidR="00912D5C" w:rsidRPr="00912D5C">
        <w:rPr>
          <w:rFonts w:ascii="Times New Roman" w:hAnsi="Times New Roman" w:cs="Times New Roman"/>
          <w:lang w:val="en"/>
        </w:rPr>
        <w:t>economic, territorial, social, environmental,</w:t>
      </w:r>
      <w:r w:rsidRPr="00912D5C">
        <w:rPr>
          <w:rFonts w:ascii="Times New Roman" w:hAnsi="Times New Roman" w:cs="Times New Roman"/>
          <w:lang w:val="en"/>
        </w:rPr>
        <w:t xml:space="preserve"> and geographical</w:t>
      </w:r>
      <w:r w:rsidR="00DC1F16" w:rsidRPr="00912D5C">
        <w:rPr>
          <w:rFonts w:ascii="Times New Roman" w:hAnsi="Times New Roman" w:cs="Times New Roman"/>
          <w:lang w:val="en"/>
        </w:rPr>
        <w:t xml:space="preserve"> factors </w:t>
      </w:r>
      <w:r w:rsidRPr="00912D5C">
        <w:rPr>
          <w:rFonts w:ascii="Times New Roman" w:hAnsi="Times New Roman" w:cs="Times New Roman"/>
          <w:lang w:val="en"/>
        </w:rPr>
        <w:t>have been decisive in the</w:t>
      </w:r>
      <w:r w:rsidR="009F34BE" w:rsidRPr="00912D5C">
        <w:rPr>
          <w:rFonts w:ascii="Times New Roman" w:hAnsi="Times New Roman" w:cs="Times New Roman"/>
          <w:lang w:val="en"/>
        </w:rPr>
        <w:t xml:space="preserve"> migratory dynamics that have been present throughout the history of the American continent.</w:t>
      </w:r>
      <w:r w:rsidR="00DC1F16" w:rsidRPr="00912D5C">
        <w:rPr>
          <w:rFonts w:ascii="Times New Roman" w:hAnsi="Times New Roman" w:cs="Times New Roman"/>
          <w:lang w:val="en"/>
        </w:rPr>
        <w:t xml:space="preserve"> Currently, the region </w:t>
      </w:r>
      <w:r w:rsidR="00912D5C" w:rsidRPr="00912D5C">
        <w:rPr>
          <w:rFonts w:ascii="Times New Roman" w:hAnsi="Times New Roman" w:cs="Times New Roman"/>
          <w:lang w:val="en"/>
        </w:rPr>
        <w:t>experiences multiple migratory dynamics</w:t>
      </w:r>
      <w:r w:rsidRPr="00912D5C">
        <w:rPr>
          <w:rFonts w:ascii="Times New Roman" w:hAnsi="Times New Roman" w:cs="Times New Roman"/>
          <w:lang w:val="en"/>
        </w:rPr>
        <w:t xml:space="preserve"> that deserve special attention due to their magnitude, their prolonged nature over time and their characteristics, such as:</w:t>
      </w:r>
    </w:p>
    <w:p w14:paraId="58E25AF7" w14:textId="77777777" w:rsidR="00912D5C" w:rsidRPr="00912D5C" w:rsidRDefault="00912D5C" w:rsidP="00987E48">
      <w:pPr>
        <w:jc w:val="both"/>
        <w:rPr>
          <w:rFonts w:ascii="Times New Roman" w:eastAsia="Times New Roman" w:hAnsi="Times New Roman" w:cs="Times New Roman"/>
          <w:lang w:val="en-US"/>
        </w:rPr>
      </w:pPr>
    </w:p>
    <w:p w14:paraId="2D728315" w14:textId="2D079430"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Venezuela's migration dynamics to most countries on</w:t>
      </w:r>
      <w:r w:rsidR="00133A03" w:rsidRPr="00912D5C">
        <w:rPr>
          <w:rFonts w:ascii="Times New Roman" w:hAnsi="Times New Roman" w:cs="Times New Roman"/>
          <w:lang w:val="en"/>
        </w:rPr>
        <w:t xml:space="preserve"> the continent, as well as to countries on other continents.</w:t>
      </w:r>
    </w:p>
    <w:p w14:paraId="0D9E793C" w14:textId="227A1757"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The</w:t>
      </w:r>
      <w:r w:rsidR="00912D5C" w:rsidRPr="00912D5C">
        <w:rPr>
          <w:rFonts w:ascii="Times New Roman" w:hAnsi="Times New Roman" w:cs="Times New Roman"/>
          <w:lang w:val="en"/>
        </w:rPr>
        <w:t xml:space="preserve"> migratory epidemics from</w:t>
      </w:r>
      <w:r w:rsidRPr="00912D5C">
        <w:rPr>
          <w:rFonts w:ascii="Times New Roman" w:hAnsi="Times New Roman" w:cs="Times New Roman"/>
          <w:lang w:val="en"/>
        </w:rPr>
        <w:t xml:space="preserve"> countries of the so-called Northern Triangle of Central America (El Salvador, </w:t>
      </w:r>
      <w:proofErr w:type="gramStart"/>
      <w:r w:rsidRPr="00912D5C">
        <w:rPr>
          <w:rFonts w:ascii="Times New Roman" w:hAnsi="Times New Roman" w:cs="Times New Roman"/>
          <w:lang w:val="en"/>
        </w:rPr>
        <w:t>Guatemala</w:t>
      </w:r>
      <w:proofErr w:type="gramEnd"/>
      <w:r w:rsidRPr="00912D5C">
        <w:rPr>
          <w:rFonts w:ascii="Times New Roman" w:hAnsi="Times New Roman" w:cs="Times New Roman"/>
          <w:lang w:val="en"/>
        </w:rPr>
        <w:t xml:space="preserve"> and </w:t>
      </w:r>
      <w:r w:rsidR="00912D5C" w:rsidRPr="00912D5C">
        <w:rPr>
          <w:rFonts w:ascii="Times New Roman" w:hAnsi="Times New Roman" w:cs="Times New Roman"/>
          <w:lang w:val="en"/>
        </w:rPr>
        <w:t>Honduras) and Mexico, which</w:t>
      </w:r>
      <w:r w:rsidRPr="00912D5C">
        <w:rPr>
          <w:rFonts w:ascii="Times New Roman" w:hAnsi="Times New Roman" w:cs="Times New Roman"/>
          <w:lang w:val="en"/>
        </w:rPr>
        <w:t xml:space="preserve"> are mainly directed to the United States.</w:t>
      </w:r>
    </w:p>
    <w:p w14:paraId="139DA095" w14:textId="77777777"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The migratory dynamics from Nicaragua to Costa Rica and other countries in the region.</w:t>
      </w:r>
    </w:p>
    <w:p w14:paraId="212626EF" w14:textId="5F796894"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The dynamics in the migratory corridors that go from Panama to the United States in which mixed migratory movements of people from Cuba</w:t>
      </w:r>
      <w:r w:rsidR="00987E48" w:rsidRPr="00912D5C">
        <w:rPr>
          <w:rFonts w:ascii="Times New Roman" w:hAnsi="Times New Roman" w:cs="Times New Roman"/>
          <w:lang w:val="en"/>
        </w:rPr>
        <w:t xml:space="preserve"> </w:t>
      </w:r>
      <w:r w:rsidR="00912D5C" w:rsidRPr="00912D5C">
        <w:rPr>
          <w:rFonts w:ascii="Times New Roman" w:hAnsi="Times New Roman" w:cs="Times New Roman"/>
          <w:lang w:val="en"/>
        </w:rPr>
        <w:t xml:space="preserve">and Haiti </w:t>
      </w:r>
      <w:r w:rsidRPr="00912D5C">
        <w:rPr>
          <w:rFonts w:ascii="Times New Roman" w:hAnsi="Times New Roman" w:cs="Times New Roman"/>
          <w:lang w:val="en"/>
        </w:rPr>
        <w:t xml:space="preserve">are evidenced, as well as the transit </w:t>
      </w:r>
      <w:r w:rsidR="00912D5C" w:rsidRPr="00912D5C">
        <w:rPr>
          <w:rFonts w:ascii="Times New Roman" w:hAnsi="Times New Roman" w:cs="Times New Roman"/>
          <w:lang w:val="en"/>
        </w:rPr>
        <w:t>of extracontinental</w:t>
      </w:r>
      <w:r w:rsidRPr="00912D5C">
        <w:rPr>
          <w:rFonts w:ascii="Times New Roman" w:hAnsi="Times New Roman" w:cs="Times New Roman"/>
          <w:lang w:val="en"/>
        </w:rPr>
        <w:t xml:space="preserve"> migrants.</w:t>
      </w:r>
    </w:p>
    <w:p w14:paraId="4FB05825" w14:textId="6449219F"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 xml:space="preserve">The dynamics </w:t>
      </w:r>
      <w:r w:rsidR="00912D5C" w:rsidRPr="00912D5C">
        <w:rPr>
          <w:rFonts w:ascii="Times New Roman" w:hAnsi="Times New Roman" w:cs="Times New Roman"/>
          <w:lang w:val="en"/>
        </w:rPr>
        <w:t>of internal</w:t>
      </w:r>
      <w:r w:rsidRPr="00912D5C">
        <w:rPr>
          <w:rFonts w:ascii="Times New Roman" w:hAnsi="Times New Roman" w:cs="Times New Roman"/>
          <w:lang w:val="en"/>
        </w:rPr>
        <w:t xml:space="preserve"> displacement and transnational migration in Colombia.</w:t>
      </w:r>
    </w:p>
    <w:p w14:paraId="35C87663" w14:textId="2774B0B7" w:rsidR="009D34EC" w:rsidRPr="00912D5C" w:rsidRDefault="009D34EC"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 xml:space="preserve">The migratory dynamics of Andean countries (Peru, </w:t>
      </w:r>
      <w:proofErr w:type="gramStart"/>
      <w:r w:rsidRPr="00912D5C">
        <w:rPr>
          <w:rFonts w:ascii="Times New Roman" w:hAnsi="Times New Roman" w:cs="Times New Roman"/>
          <w:lang w:val="en"/>
        </w:rPr>
        <w:t>Bolivia</w:t>
      </w:r>
      <w:proofErr w:type="gramEnd"/>
      <w:r w:rsidRPr="00912D5C">
        <w:rPr>
          <w:rFonts w:ascii="Times New Roman" w:hAnsi="Times New Roman" w:cs="Times New Roman"/>
          <w:lang w:val="en"/>
        </w:rPr>
        <w:t xml:space="preserve"> and Ecuador) to countries of the Southern Cone (Argentina and Uruguay). </w:t>
      </w:r>
    </w:p>
    <w:p w14:paraId="3B325B8F" w14:textId="16CCBD72" w:rsidR="00D07BA7" w:rsidRPr="00912D5C" w:rsidRDefault="00D07BA7"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lastRenderedPageBreak/>
        <w:t>The migratory dynamics of Haiti to the Dominican Republic and other countries in the region.</w:t>
      </w:r>
    </w:p>
    <w:p w14:paraId="478C873F" w14:textId="4633093F" w:rsidR="00133A03" w:rsidRPr="00912D5C" w:rsidRDefault="00133A03"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 xml:space="preserve">Cuba's migratory dynamics to the United States and other countries. </w:t>
      </w:r>
    </w:p>
    <w:p w14:paraId="2EF699C4" w14:textId="6D76F9B1" w:rsidR="009D34EC" w:rsidRPr="00912D5C" w:rsidRDefault="009D34EC" w:rsidP="00D07BA7">
      <w:pPr>
        <w:pStyle w:val="ListParagraph"/>
        <w:numPr>
          <w:ilvl w:val="0"/>
          <w:numId w:val="1"/>
        </w:numPr>
        <w:jc w:val="both"/>
        <w:rPr>
          <w:rFonts w:ascii="Times New Roman" w:eastAsia="Times New Roman" w:hAnsi="Times New Roman" w:cs="Times New Roman"/>
          <w:lang w:val="en-US"/>
        </w:rPr>
      </w:pPr>
      <w:r w:rsidRPr="00912D5C">
        <w:rPr>
          <w:rFonts w:ascii="Times New Roman" w:hAnsi="Times New Roman" w:cs="Times New Roman"/>
          <w:lang w:val="en"/>
        </w:rPr>
        <w:t>The dynamics of migration from Caribbean countries to other</w:t>
      </w:r>
      <w:r w:rsidR="00912D5C" w:rsidRPr="00912D5C">
        <w:rPr>
          <w:rFonts w:ascii="Times New Roman" w:hAnsi="Times New Roman" w:cs="Times New Roman"/>
          <w:lang w:val="en"/>
        </w:rPr>
        <w:t xml:space="preserve"> countries, largely</w:t>
      </w:r>
      <w:r w:rsidRPr="00912D5C">
        <w:rPr>
          <w:rFonts w:ascii="Times New Roman" w:hAnsi="Times New Roman" w:cs="Times New Roman"/>
          <w:lang w:val="en"/>
        </w:rPr>
        <w:t xml:space="preserve"> </w:t>
      </w:r>
      <w:proofErr w:type="gramStart"/>
      <w:r w:rsidRPr="00912D5C">
        <w:rPr>
          <w:rFonts w:ascii="Times New Roman" w:hAnsi="Times New Roman" w:cs="Times New Roman"/>
          <w:lang w:val="en"/>
        </w:rPr>
        <w:t>as a result of</w:t>
      </w:r>
      <w:proofErr w:type="gramEnd"/>
      <w:r w:rsidRPr="00912D5C">
        <w:rPr>
          <w:rFonts w:ascii="Times New Roman" w:hAnsi="Times New Roman" w:cs="Times New Roman"/>
          <w:lang w:val="en"/>
        </w:rPr>
        <w:t xml:space="preserve"> natural disasters and the impacts of climate change.</w:t>
      </w:r>
    </w:p>
    <w:p w14:paraId="0000000D" w14:textId="0CF55AAE" w:rsidR="00BA608A" w:rsidRPr="00912D5C" w:rsidRDefault="00BA608A" w:rsidP="00D07BA7">
      <w:pPr>
        <w:jc w:val="both"/>
        <w:rPr>
          <w:rFonts w:ascii="Times New Roman" w:eastAsia="Times New Roman" w:hAnsi="Times New Roman" w:cs="Times New Roman"/>
          <w:lang w:val="en-US"/>
        </w:rPr>
      </w:pPr>
    </w:p>
    <w:p w14:paraId="0000000E" w14:textId="2CCE0560" w:rsidR="00BA608A" w:rsidRPr="00912D5C" w:rsidRDefault="009636E5" w:rsidP="002C7A65">
      <w:pPr>
        <w:jc w:val="both"/>
        <w:rPr>
          <w:rFonts w:ascii="Times New Roman" w:eastAsia="Times New Roman" w:hAnsi="Times New Roman" w:cs="Times New Roman"/>
          <w:b/>
          <w:i/>
          <w:lang w:val="en-US"/>
        </w:rPr>
      </w:pPr>
      <w:r w:rsidRPr="00912D5C">
        <w:rPr>
          <w:rFonts w:ascii="Times New Roman" w:hAnsi="Times New Roman" w:cs="Times New Roman"/>
          <w:b/>
          <w:i/>
          <w:lang w:val="en"/>
        </w:rPr>
        <w:t>The Venezuelan migration dynamic</w:t>
      </w:r>
    </w:p>
    <w:p w14:paraId="0000000F" w14:textId="77777777" w:rsidR="00BA608A" w:rsidRPr="00912D5C" w:rsidRDefault="00BA608A">
      <w:pPr>
        <w:ind w:firstLine="141"/>
        <w:jc w:val="both"/>
        <w:rPr>
          <w:rFonts w:ascii="Times New Roman" w:eastAsia="Times New Roman" w:hAnsi="Times New Roman" w:cs="Times New Roman"/>
          <w:lang w:val="en-US"/>
        </w:rPr>
      </w:pPr>
    </w:p>
    <w:p w14:paraId="00000012" w14:textId="18FB4E32" w:rsidR="00BA608A" w:rsidRPr="00912D5C" w:rsidRDefault="00133A03" w:rsidP="00B70D6A">
      <w:pPr>
        <w:spacing w:line="240" w:lineRule="auto"/>
        <w:ind w:firstLine="720"/>
        <w:jc w:val="both"/>
        <w:rPr>
          <w:rFonts w:ascii="Times New Roman" w:eastAsia="Times New Roman" w:hAnsi="Times New Roman" w:cs="Times New Roman"/>
          <w:lang w:val="en-US"/>
        </w:rPr>
      </w:pPr>
      <w:r w:rsidRPr="00912D5C">
        <w:rPr>
          <w:rFonts w:ascii="Times New Roman" w:hAnsi="Times New Roman" w:cs="Times New Roman"/>
          <w:lang w:val="en"/>
        </w:rPr>
        <w:t xml:space="preserve">For most of the twentieth century, </w:t>
      </w:r>
      <w:r w:rsidR="00DC1F16" w:rsidRPr="00912D5C">
        <w:rPr>
          <w:rFonts w:ascii="Times New Roman" w:hAnsi="Times New Roman" w:cs="Times New Roman"/>
          <w:lang w:val="en"/>
        </w:rPr>
        <w:t>V</w:t>
      </w:r>
      <w:r w:rsidR="00DC1F16" w:rsidRPr="00912D5C">
        <w:rPr>
          <w:rFonts w:ascii="Times New Roman" w:hAnsi="Times New Roman" w:cs="Times New Roman"/>
          <w:highlight w:val="white"/>
          <w:lang w:val="en"/>
        </w:rPr>
        <w:t xml:space="preserve">enezuela was a receiving country </w:t>
      </w:r>
      <w:r w:rsidRPr="00912D5C">
        <w:rPr>
          <w:rFonts w:ascii="Times New Roman" w:hAnsi="Times New Roman" w:cs="Times New Roman"/>
          <w:lang w:val="en"/>
        </w:rPr>
        <w:t xml:space="preserve">for migrants from other countries in the </w:t>
      </w:r>
      <w:r w:rsidRPr="00912D5C">
        <w:rPr>
          <w:rFonts w:ascii="Times New Roman" w:hAnsi="Times New Roman" w:cs="Times New Roman"/>
          <w:highlight w:val="white"/>
          <w:lang w:val="en"/>
        </w:rPr>
        <w:t xml:space="preserve">region, mainly from </w:t>
      </w:r>
      <w:r w:rsidR="00912D5C" w:rsidRPr="00912D5C">
        <w:rPr>
          <w:rFonts w:ascii="Times New Roman" w:hAnsi="Times New Roman" w:cs="Times New Roman"/>
          <w:highlight w:val="white"/>
          <w:lang w:val="en"/>
        </w:rPr>
        <w:t xml:space="preserve">Colombia </w:t>
      </w:r>
      <w:r w:rsidR="00912D5C" w:rsidRPr="00912D5C">
        <w:rPr>
          <w:rFonts w:ascii="Times New Roman" w:hAnsi="Times New Roman" w:cs="Times New Roman"/>
          <w:lang w:val="en"/>
        </w:rPr>
        <w:t>because</w:t>
      </w:r>
      <w:r w:rsidR="00912D5C" w:rsidRPr="00912D5C">
        <w:rPr>
          <w:rFonts w:ascii="Times New Roman" w:hAnsi="Times New Roman" w:cs="Times New Roman"/>
          <w:highlight w:val="white"/>
          <w:lang w:val="en"/>
        </w:rPr>
        <w:t xml:space="preserve"> </w:t>
      </w:r>
      <w:r w:rsidR="00912D5C" w:rsidRPr="00912D5C">
        <w:rPr>
          <w:rFonts w:ascii="Times New Roman" w:hAnsi="Times New Roman" w:cs="Times New Roman"/>
          <w:lang w:val="en"/>
        </w:rPr>
        <w:t>of</w:t>
      </w:r>
      <w:r w:rsidRPr="00912D5C">
        <w:rPr>
          <w:rFonts w:ascii="Times New Roman" w:hAnsi="Times New Roman" w:cs="Times New Roman"/>
          <w:lang w:val="en"/>
        </w:rPr>
        <w:t xml:space="preserve"> its geographical</w:t>
      </w:r>
      <w:r w:rsidRPr="00912D5C">
        <w:rPr>
          <w:rFonts w:ascii="Times New Roman" w:hAnsi="Times New Roman" w:cs="Times New Roman"/>
          <w:highlight w:val="white"/>
          <w:lang w:val="en"/>
        </w:rPr>
        <w:t xml:space="preserve"> proximity.</w:t>
      </w:r>
      <w:r w:rsidR="00DC1F16"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 xml:space="preserve">However, </w:t>
      </w:r>
      <w:r w:rsidR="00912D5C" w:rsidRPr="00912D5C">
        <w:rPr>
          <w:rFonts w:ascii="Times New Roman" w:hAnsi="Times New Roman" w:cs="Times New Roman"/>
          <w:lang w:val="en"/>
        </w:rPr>
        <w:t>in</w:t>
      </w:r>
      <w:r w:rsidR="00DC1F16" w:rsidRPr="00912D5C">
        <w:rPr>
          <w:rFonts w:ascii="Times New Roman" w:hAnsi="Times New Roman" w:cs="Times New Roman"/>
          <w:highlight w:val="white"/>
          <w:lang w:val="en"/>
        </w:rPr>
        <w:t xml:space="preserve"> the twenty-first century it</w:t>
      </w:r>
      <w:r w:rsidRPr="00912D5C">
        <w:rPr>
          <w:rFonts w:ascii="Times New Roman" w:hAnsi="Times New Roman" w:cs="Times New Roman"/>
          <w:lang w:val="en"/>
        </w:rPr>
        <w:t xml:space="preserve"> has</w:t>
      </w:r>
      <w:r w:rsidR="00DC1F16" w:rsidRPr="00912D5C">
        <w:rPr>
          <w:rFonts w:ascii="Times New Roman" w:hAnsi="Times New Roman" w:cs="Times New Roman"/>
          <w:highlight w:val="white"/>
          <w:lang w:val="en"/>
        </w:rPr>
        <w:t xml:space="preserve"> changed radically and in recent years </w:t>
      </w:r>
      <w:r w:rsidRPr="00912D5C">
        <w:rPr>
          <w:rFonts w:ascii="Times New Roman" w:hAnsi="Times New Roman" w:cs="Times New Roman"/>
          <w:lang w:val="en"/>
        </w:rPr>
        <w:t xml:space="preserve">the </w:t>
      </w:r>
      <w:r w:rsidR="00912D5C" w:rsidRPr="00912D5C">
        <w:rPr>
          <w:rFonts w:ascii="Times New Roman" w:hAnsi="Times New Roman" w:cs="Times New Roman"/>
          <w:lang w:val="en"/>
        </w:rPr>
        <w:t>dire humanitarian situation</w:t>
      </w:r>
      <w:r w:rsidRPr="00912D5C">
        <w:rPr>
          <w:rFonts w:ascii="Times New Roman" w:hAnsi="Times New Roman" w:cs="Times New Roman"/>
          <w:lang w:val="en"/>
        </w:rPr>
        <w:t xml:space="preserve"> </w:t>
      </w:r>
      <w:r w:rsidR="00E46720" w:rsidRPr="00912D5C">
        <w:rPr>
          <w:rFonts w:ascii="Times New Roman" w:hAnsi="Times New Roman" w:cs="Times New Roman"/>
          <w:lang w:val="en"/>
        </w:rPr>
        <w:t xml:space="preserve">has </w:t>
      </w:r>
      <w:r w:rsidRPr="00912D5C">
        <w:rPr>
          <w:rFonts w:ascii="Times New Roman" w:hAnsi="Times New Roman" w:cs="Times New Roman"/>
          <w:lang w:val="en"/>
        </w:rPr>
        <w:t xml:space="preserve">forced millions </w:t>
      </w:r>
      <w:r w:rsidR="00DC1F16" w:rsidRPr="00912D5C">
        <w:rPr>
          <w:rFonts w:ascii="Times New Roman" w:hAnsi="Times New Roman" w:cs="Times New Roman"/>
          <w:lang w:val="en"/>
        </w:rPr>
        <w:t xml:space="preserve">of Venezuelans to move to other countries. According to the Regional Interagency Coordination Platform for Refugees and Migrants of Venezuela (R4V Platform), led by UNHCR and </w:t>
      </w:r>
      <w:r w:rsidR="00912D5C" w:rsidRPr="00912D5C">
        <w:rPr>
          <w:rFonts w:ascii="Times New Roman" w:hAnsi="Times New Roman" w:cs="Times New Roman"/>
          <w:lang w:val="en"/>
        </w:rPr>
        <w:t xml:space="preserve">IOM, </w:t>
      </w:r>
      <w:r w:rsidR="009636E5" w:rsidRPr="00912D5C">
        <w:rPr>
          <w:rFonts w:ascii="Times New Roman" w:hAnsi="Times New Roman" w:cs="Times New Roman"/>
          <w:lang w:val="en"/>
        </w:rPr>
        <w:t xml:space="preserve">as of 5 July 2021, there </w:t>
      </w:r>
      <w:r w:rsidR="00912D5C" w:rsidRPr="00912D5C">
        <w:rPr>
          <w:rFonts w:ascii="Times New Roman" w:hAnsi="Times New Roman" w:cs="Times New Roman"/>
          <w:lang w:val="en"/>
        </w:rPr>
        <w:t xml:space="preserve">were 5,649,714 people </w:t>
      </w:r>
      <w:r w:rsidR="008926CB" w:rsidRPr="00912D5C">
        <w:rPr>
          <w:rFonts w:ascii="Times New Roman" w:hAnsi="Times New Roman" w:cs="Times New Roman"/>
          <w:lang w:val="en"/>
        </w:rPr>
        <w:t>in</w:t>
      </w:r>
      <w:r w:rsidR="00912D5C" w:rsidRPr="00912D5C">
        <w:rPr>
          <w:rFonts w:ascii="Times New Roman" w:hAnsi="Times New Roman" w:cs="Times New Roman"/>
          <w:lang w:val="en"/>
        </w:rPr>
        <w:t xml:space="preserve"> </w:t>
      </w:r>
      <w:r w:rsidR="008926CB" w:rsidRPr="00912D5C">
        <w:rPr>
          <w:rFonts w:ascii="Times New Roman" w:hAnsi="Times New Roman" w:cs="Times New Roman"/>
          <w:lang w:val="en"/>
        </w:rPr>
        <w:t>the world,</w:t>
      </w:r>
      <w:r w:rsidR="00912D5C" w:rsidRPr="00912D5C">
        <w:rPr>
          <w:rFonts w:ascii="Times New Roman" w:hAnsi="Times New Roman" w:cs="Times New Roman"/>
          <w:lang w:val="en"/>
        </w:rPr>
        <w:t xml:space="preserve"> </w:t>
      </w:r>
      <w:r w:rsidR="009636E5" w:rsidRPr="00912D5C">
        <w:rPr>
          <w:rFonts w:ascii="Times New Roman" w:hAnsi="Times New Roman" w:cs="Times New Roman"/>
          <w:lang w:val="en"/>
        </w:rPr>
        <w:t xml:space="preserve">of </w:t>
      </w:r>
      <w:r w:rsidR="00912D5C" w:rsidRPr="00912D5C">
        <w:rPr>
          <w:rFonts w:ascii="Times New Roman" w:hAnsi="Times New Roman" w:cs="Times New Roman"/>
          <w:lang w:val="en"/>
        </w:rPr>
        <w:t>whom 4,603,441 were</w:t>
      </w:r>
      <w:r w:rsidR="009636E5" w:rsidRPr="00912D5C">
        <w:rPr>
          <w:rFonts w:ascii="Times New Roman" w:hAnsi="Times New Roman" w:cs="Times New Roman"/>
          <w:lang w:val="en"/>
        </w:rPr>
        <w:t xml:space="preserve"> in </w:t>
      </w:r>
      <w:r w:rsidRPr="00912D5C">
        <w:rPr>
          <w:rFonts w:ascii="Times New Roman" w:hAnsi="Times New Roman" w:cs="Times New Roman"/>
          <w:lang w:val="en"/>
        </w:rPr>
        <w:t xml:space="preserve">Latin American </w:t>
      </w:r>
      <w:r w:rsidR="008926CB" w:rsidRPr="00912D5C">
        <w:rPr>
          <w:rFonts w:ascii="Times New Roman" w:hAnsi="Times New Roman" w:cs="Times New Roman"/>
          <w:lang w:val="en"/>
        </w:rPr>
        <w:t>countries and the Carib</w:t>
      </w:r>
      <w:r w:rsidR="009636E5" w:rsidRPr="00912D5C">
        <w:rPr>
          <w:rFonts w:ascii="Times New Roman" w:hAnsi="Times New Roman" w:cs="Times New Roman"/>
          <w:lang w:val="en"/>
        </w:rPr>
        <w:t>e.</w:t>
      </w:r>
      <w:r w:rsidRPr="00912D5C">
        <w:rPr>
          <w:rFonts w:ascii="Times New Roman" w:hAnsi="Times New Roman" w:cs="Times New Roman"/>
          <w:lang w:val="en"/>
        </w:rPr>
        <w:t xml:space="preserve"> </w:t>
      </w:r>
      <w:r w:rsidR="00034268" w:rsidRPr="00912D5C">
        <w:rPr>
          <w:rFonts w:ascii="Times New Roman" w:hAnsi="Times New Roman" w:cs="Times New Roman"/>
          <w:lang w:val="en"/>
        </w:rPr>
        <w:t>This has</w:t>
      </w:r>
      <w:r w:rsidR="00DC1F16" w:rsidRPr="00912D5C">
        <w:rPr>
          <w:rFonts w:ascii="Times New Roman" w:hAnsi="Times New Roman" w:cs="Times New Roman"/>
          <w:lang w:val="en"/>
        </w:rPr>
        <w:t xml:space="preserve"> become one of the world's major displacement crises," </w:t>
      </w:r>
      <w:r w:rsidRPr="00912D5C">
        <w:rPr>
          <w:rFonts w:ascii="Times New Roman" w:hAnsi="Times New Roman" w:cs="Times New Roman"/>
          <w:lang w:val="en"/>
        </w:rPr>
        <w:t xml:space="preserve">according </w:t>
      </w:r>
      <w:r w:rsidR="00912D5C" w:rsidRPr="00912D5C">
        <w:rPr>
          <w:rFonts w:ascii="Times New Roman" w:hAnsi="Times New Roman" w:cs="Times New Roman"/>
          <w:lang w:val="en"/>
        </w:rPr>
        <w:t>to UNHCR</w:t>
      </w:r>
      <w:r w:rsidR="00DC1F16" w:rsidRPr="00912D5C">
        <w:rPr>
          <w:rFonts w:ascii="Times New Roman" w:hAnsi="Times New Roman" w:cs="Times New Roman"/>
          <w:lang w:val="en"/>
        </w:rPr>
        <w:t>.</w:t>
      </w:r>
    </w:p>
    <w:p w14:paraId="00000013" w14:textId="77777777" w:rsidR="00BA608A" w:rsidRPr="00912D5C" w:rsidRDefault="00BA608A" w:rsidP="00B70D6A">
      <w:pPr>
        <w:spacing w:line="240" w:lineRule="auto"/>
        <w:ind w:firstLine="720"/>
        <w:jc w:val="both"/>
        <w:rPr>
          <w:rFonts w:ascii="Times New Roman" w:eastAsia="Times New Roman" w:hAnsi="Times New Roman" w:cs="Times New Roman"/>
          <w:lang w:val="en-US"/>
        </w:rPr>
      </w:pPr>
    </w:p>
    <w:p w14:paraId="3385484B" w14:textId="214C317A" w:rsidR="00B3078F" w:rsidRPr="00912D5C" w:rsidRDefault="00DC1F16" w:rsidP="00B70D6A">
      <w:pPr>
        <w:spacing w:line="240" w:lineRule="auto"/>
        <w:ind w:firstLine="720"/>
        <w:jc w:val="both"/>
        <w:rPr>
          <w:rFonts w:ascii="Times New Roman" w:eastAsia="Times New Roman" w:hAnsi="Times New Roman" w:cs="Times New Roman"/>
          <w:lang w:val="en-US"/>
        </w:rPr>
      </w:pPr>
      <w:proofErr w:type="gramStart"/>
      <w:r w:rsidRPr="00912D5C">
        <w:rPr>
          <w:rFonts w:ascii="Times New Roman" w:hAnsi="Times New Roman" w:cs="Times New Roman"/>
          <w:lang w:val="en"/>
        </w:rPr>
        <w:t xml:space="preserve">In order </w:t>
      </w:r>
      <w:r w:rsidR="009636E5" w:rsidRPr="00912D5C">
        <w:rPr>
          <w:rFonts w:ascii="Times New Roman" w:hAnsi="Times New Roman" w:cs="Times New Roman"/>
          <w:lang w:val="en"/>
        </w:rPr>
        <w:t>to</w:t>
      </w:r>
      <w:proofErr w:type="gramEnd"/>
      <w:r w:rsidR="009636E5" w:rsidRPr="00912D5C">
        <w:rPr>
          <w:rFonts w:ascii="Times New Roman" w:hAnsi="Times New Roman" w:cs="Times New Roman"/>
          <w:lang w:val="en"/>
        </w:rPr>
        <w:t xml:space="preserve"> respond to</w:t>
      </w:r>
      <w:r w:rsidRPr="00912D5C">
        <w:rPr>
          <w:rFonts w:ascii="Times New Roman" w:hAnsi="Times New Roman" w:cs="Times New Roman"/>
          <w:lang w:val="en"/>
        </w:rPr>
        <w:t xml:space="preserve"> the situation of Venezuelan migrants </w:t>
      </w:r>
      <w:r w:rsidR="009636E5" w:rsidRPr="00912D5C">
        <w:rPr>
          <w:rFonts w:ascii="Times New Roman" w:hAnsi="Times New Roman" w:cs="Times New Roman"/>
          <w:lang w:val="en"/>
        </w:rPr>
        <w:t xml:space="preserve">and </w:t>
      </w:r>
      <w:r w:rsidR="00912D5C" w:rsidRPr="00912D5C">
        <w:rPr>
          <w:rFonts w:ascii="Times New Roman" w:hAnsi="Times New Roman" w:cs="Times New Roman"/>
          <w:lang w:val="en"/>
        </w:rPr>
        <w:t>refugees, the</w:t>
      </w:r>
      <w:r w:rsidRPr="00912D5C">
        <w:rPr>
          <w:rFonts w:ascii="Times New Roman" w:hAnsi="Times New Roman" w:cs="Times New Roman"/>
          <w:lang w:val="en"/>
        </w:rPr>
        <w:t xml:space="preserve"> countries of the region have adopted various measures to provide access</w:t>
      </w:r>
      <w:r w:rsidR="009636E5" w:rsidRPr="00912D5C">
        <w:rPr>
          <w:rFonts w:ascii="Times New Roman" w:hAnsi="Times New Roman" w:cs="Times New Roman"/>
          <w:lang w:val="en"/>
        </w:rPr>
        <w:t xml:space="preserve"> to migratory regularization, </w:t>
      </w:r>
      <w:r w:rsidRPr="00912D5C">
        <w:rPr>
          <w:rFonts w:ascii="Times New Roman" w:hAnsi="Times New Roman" w:cs="Times New Roman"/>
          <w:lang w:val="en"/>
        </w:rPr>
        <w:t xml:space="preserve">recognition of refugee </w:t>
      </w:r>
      <w:r w:rsidR="00B3078F" w:rsidRPr="00912D5C">
        <w:rPr>
          <w:rFonts w:ascii="Times New Roman" w:hAnsi="Times New Roman" w:cs="Times New Roman"/>
          <w:lang w:val="en"/>
        </w:rPr>
        <w:t xml:space="preserve">status (under the classic definition of the 1951 Convention relating to the Status of Refugees or under the expanded definition of the Cartagena Declaration of 1984), as well as measures for </w:t>
      </w:r>
      <w:r w:rsidR="00912D5C" w:rsidRPr="00912D5C">
        <w:rPr>
          <w:rFonts w:ascii="Times New Roman" w:hAnsi="Times New Roman" w:cs="Times New Roman"/>
          <w:lang w:val="en"/>
        </w:rPr>
        <w:t>the socio</w:t>
      </w:r>
      <w:r w:rsidR="009636E5" w:rsidRPr="00912D5C">
        <w:rPr>
          <w:rFonts w:ascii="Times New Roman" w:hAnsi="Times New Roman" w:cs="Times New Roman"/>
          <w:lang w:val="en"/>
        </w:rPr>
        <w:t xml:space="preserve">-economic </w:t>
      </w:r>
      <w:r w:rsidR="00912D5C" w:rsidRPr="00912D5C">
        <w:rPr>
          <w:rFonts w:ascii="Times New Roman" w:hAnsi="Times New Roman" w:cs="Times New Roman"/>
          <w:lang w:val="en"/>
        </w:rPr>
        <w:t>integration of</w:t>
      </w:r>
      <w:r w:rsidRPr="00912D5C">
        <w:rPr>
          <w:rFonts w:ascii="Times New Roman" w:hAnsi="Times New Roman" w:cs="Times New Roman"/>
          <w:lang w:val="en"/>
        </w:rPr>
        <w:t xml:space="preserve"> </w:t>
      </w:r>
      <w:r w:rsidR="00912D5C" w:rsidRPr="00912D5C">
        <w:rPr>
          <w:rFonts w:ascii="Times New Roman" w:hAnsi="Times New Roman" w:cs="Times New Roman"/>
          <w:lang w:val="en"/>
        </w:rPr>
        <w:t>these persons</w:t>
      </w:r>
      <w:r w:rsidR="00624C7F" w:rsidRPr="00912D5C">
        <w:rPr>
          <w:rFonts w:ascii="Times New Roman" w:hAnsi="Times New Roman" w:cs="Times New Roman"/>
          <w:lang w:val="en"/>
        </w:rPr>
        <w:t>.</w:t>
      </w:r>
    </w:p>
    <w:p w14:paraId="13C9718D" w14:textId="77777777" w:rsidR="00B3078F" w:rsidRPr="00912D5C" w:rsidRDefault="00B3078F" w:rsidP="00B70D6A">
      <w:pPr>
        <w:spacing w:line="240" w:lineRule="auto"/>
        <w:ind w:firstLine="720"/>
        <w:jc w:val="both"/>
        <w:rPr>
          <w:rFonts w:ascii="Times New Roman" w:eastAsia="Times New Roman" w:hAnsi="Times New Roman" w:cs="Times New Roman"/>
          <w:lang w:val="en-US"/>
        </w:rPr>
      </w:pPr>
    </w:p>
    <w:p w14:paraId="75910056" w14:textId="1D0BDCA5" w:rsidR="00E26219" w:rsidRPr="00912D5C" w:rsidRDefault="009636E5" w:rsidP="00B70D6A">
      <w:pPr>
        <w:spacing w:line="240" w:lineRule="auto"/>
        <w:ind w:firstLine="720"/>
        <w:jc w:val="both"/>
        <w:rPr>
          <w:rFonts w:ascii="Times New Roman" w:eastAsia="Times New Roman" w:hAnsi="Times New Roman" w:cs="Times New Roman"/>
          <w:highlight w:val="white"/>
          <w:lang w:val="en-US"/>
        </w:rPr>
      </w:pPr>
      <w:r w:rsidRPr="00912D5C">
        <w:rPr>
          <w:rFonts w:ascii="Times New Roman" w:hAnsi="Times New Roman" w:cs="Times New Roman"/>
          <w:lang w:val="en"/>
        </w:rPr>
        <w:t>At the regional level</w:t>
      </w:r>
      <w:r w:rsidR="007117F1" w:rsidRPr="00912D5C">
        <w:rPr>
          <w:rFonts w:ascii="Times New Roman" w:hAnsi="Times New Roman" w:cs="Times New Roman"/>
          <w:lang w:val="en"/>
        </w:rPr>
        <w:t xml:space="preserve"> and </w:t>
      </w:r>
      <w:proofErr w:type="gramStart"/>
      <w:r w:rsidR="007117F1" w:rsidRPr="00912D5C">
        <w:rPr>
          <w:rFonts w:ascii="Times New Roman" w:hAnsi="Times New Roman" w:cs="Times New Roman"/>
          <w:lang w:val="en"/>
        </w:rPr>
        <w:t>in order to</w:t>
      </w:r>
      <w:proofErr w:type="gramEnd"/>
      <w:r w:rsidR="007117F1" w:rsidRPr="00912D5C">
        <w:rPr>
          <w:rFonts w:ascii="Times New Roman" w:hAnsi="Times New Roman" w:cs="Times New Roman"/>
          <w:lang w:val="en"/>
        </w:rPr>
        <w:t xml:space="preserve"> promote shared </w:t>
      </w:r>
      <w:r w:rsidR="00912D5C" w:rsidRPr="00912D5C">
        <w:rPr>
          <w:rFonts w:ascii="Times New Roman" w:hAnsi="Times New Roman" w:cs="Times New Roman"/>
          <w:lang w:val="en"/>
        </w:rPr>
        <w:t>responsibility, initiatives</w:t>
      </w:r>
      <w:r w:rsidRPr="00912D5C">
        <w:rPr>
          <w:rFonts w:ascii="Times New Roman" w:hAnsi="Times New Roman" w:cs="Times New Roman"/>
          <w:lang w:val="en"/>
        </w:rPr>
        <w:t xml:space="preserve"> have also </w:t>
      </w:r>
      <w:r w:rsidR="00034268" w:rsidRPr="00912D5C">
        <w:rPr>
          <w:rFonts w:ascii="Times New Roman" w:hAnsi="Times New Roman" w:cs="Times New Roman"/>
          <w:lang w:val="en"/>
        </w:rPr>
        <w:t>been developed</w:t>
      </w:r>
      <w:r w:rsidRPr="00912D5C">
        <w:rPr>
          <w:rFonts w:ascii="Times New Roman" w:hAnsi="Times New Roman" w:cs="Times New Roman"/>
          <w:lang w:val="en"/>
        </w:rPr>
        <w:t xml:space="preserve"> such as the</w:t>
      </w:r>
      <w:r w:rsidR="00DC1F16" w:rsidRPr="00912D5C">
        <w:rPr>
          <w:rFonts w:ascii="Times New Roman" w:hAnsi="Times New Roman" w:cs="Times New Roman"/>
          <w:lang w:val="en"/>
        </w:rPr>
        <w:t xml:space="preserve"> Quito </w:t>
      </w:r>
      <w:r w:rsidR="00912D5C" w:rsidRPr="00912D5C">
        <w:rPr>
          <w:rFonts w:ascii="Times New Roman" w:hAnsi="Times New Roman" w:cs="Times New Roman"/>
          <w:lang w:val="en"/>
        </w:rPr>
        <w:t>Process, the</w:t>
      </w:r>
      <w:r w:rsidR="00DC1F16" w:rsidRPr="00912D5C">
        <w:rPr>
          <w:rFonts w:ascii="Times New Roman" w:hAnsi="Times New Roman" w:cs="Times New Roman"/>
          <w:lang w:val="en"/>
        </w:rPr>
        <w:t xml:space="preserve"> R4V </w:t>
      </w:r>
      <w:r w:rsidR="00912D5C" w:rsidRPr="00912D5C">
        <w:rPr>
          <w:rFonts w:ascii="Times New Roman" w:hAnsi="Times New Roman" w:cs="Times New Roman"/>
          <w:lang w:val="en"/>
        </w:rPr>
        <w:t>Platform, and</w:t>
      </w:r>
      <w:r w:rsidR="002E3585" w:rsidRPr="00912D5C">
        <w:rPr>
          <w:rFonts w:ascii="Times New Roman" w:hAnsi="Times New Roman" w:cs="Times New Roman"/>
          <w:lang w:val="en"/>
        </w:rPr>
        <w:t xml:space="preserve"> at the OAS level </w:t>
      </w:r>
      <w:r w:rsidRPr="00912D5C">
        <w:rPr>
          <w:rFonts w:ascii="Times New Roman" w:hAnsi="Times New Roman" w:cs="Times New Roman"/>
          <w:lang w:val="en"/>
        </w:rPr>
        <w:t>there is the</w:t>
      </w:r>
      <w:r w:rsidR="009D34EC" w:rsidRPr="00912D5C">
        <w:rPr>
          <w:rFonts w:ascii="Times New Roman" w:hAnsi="Times New Roman" w:cs="Times New Roman"/>
          <w:lang w:val="en"/>
        </w:rPr>
        <w:t xml:space="preserve"> JOINT OAS-UNHCR</w:t>
      </w:r>
      <w:r w:rsidRPr="00912D5C">
        <w:rPr>
          <w:rFonts w:ascii="Times New Roman" w:hAnsi="Times New Roman" w:cs="Times New Roman"/>
          <w:lang w:val="en"/>
        </w:rPr>
        <w:t xml:space="preserve"> </w:t>
      </w:r>
      <w:r w:rsidR="008A265A" w:rsidRPr="00912D5C">
        <w:rPr>
          <w:rFonts w:ascii="Times New Roman" w:hAnsi="Times New Roman" w:cs="Times New Roman"/>
          <w:lang w:val="en"/>
        </w:rPr>
        <w:t>Unit</w:t>
      </w:r>
      <w:r w:rsidRPr="00912D5C">
        <w:rPr>
          <w:rFonts w:ascii="Times New Roman" w:hAnsi="Times New Roman" w:cs="Times New Roman"/>
          <w:lang w:val="en"/>
        </w:rPr>
        <w:t xml:space="preserve"> on Refugees and Forced Displacement of the Department</w:t>
      </w:r>
      <w:r w:rsidR="008A265A" w:rsidRPr="00912D5C">
        <w:rPr>
          <w:rFonts w:ascii="Times New Roman" w:hAnsi="Times New Roman" w:cs="Times New Roman"/>
          <w:lang w:val="en"/>
        </w:rPr>
        <w:t xml:space="preserve"> of </w:t>
      </w:r>
      <w:r w:rsidR="00912D5C" w:rsidRPr="00912D5C">
        <w:rPr>
          <w:rFonts w:ascii="Times New Roman" w:hAnsi="Times New Roman" w:cs="Times New Roman"/>
          <w:lang w:val="en"/>
        </w:rPr>
        <w:t>Inclusion, the</w:t>
      </w:r>
      <w:r w:rsidR="002E3585" w:rsidRPr="00912D5C">
        <w:rPr>
          <w:rFonts w:ascii="Times New Roman" w:hAnsi="Times New Roman" w:cs="Times New Roman"/>
          <w:lang w:val="en"/>
        </w:rPr>
        <w:t xml:space="preserve"> Rapporteurship on the Rights of Migrants of the </w:t>
      </w:r>
      <w:r w:rsidR="00912D5C" w:rsidRPr="00912D5C">
        <w:rPr>
          <w:rFonts w:ascii="Times New Roman" w:hAnsi="Times New Roman" w:cs="Times New Roman"/>
          <w:lang w:val="en"/>
        </w:rPr>
        <w:t>IACHR and the</w:t>
      </w:r>
      <w:r w:rsidRPr="00912D5C">
        <w:rPr>
          <w:rFonts w:ascii="Times New Roman" w:hAnsi="Times New Roman" w:cs="Times New Roman"/>
          <w:lang w:val="en"/>
        </w:rPr>
        <w:t xml:space="preserve"> Office of the OAS General Secretariat to address the crisis of Venezuelan </w:t>
      </w:r>
      <w:r w:rsidR="00034268" w:rsidRPr="00912D5C">
        <w:rPr>
          <w:rFonts w:ascii="Times New Roman" w:hAnsi="Times New Roman" w:cs="Times New Roman"/>
          <w:lang w:val="en"/>
        </w:rPr>
        <w:t>migrants and</w:t>
      </w:r>
      <w:r w:rsidR="008A265A" w:rsidRPr="00912D5C">
        <w:rPr>
          <w:rFonts w:ascii="Times New Roman" w:hAnsi="Times New Roman" w:cs="Times New Roman"/>
          <w:lang w:val="en"/>
        </w:rPr>
        <w:t xml:space="preserve"> refugees.</w:t>
      </w:r>
      <w:r w:rsidRPr="00912D5C">
        <w:rPr>
          <w:rFonts w:ascii="Times New Roman" w:hAnsi="Times New Roman" w:cs="Times New Roman"/>
          <w:lang w:val="en"/>
        </w:rPr>
        <w:t xml:space="preserve"> The Quito Process </w:t>
      </w:r>
      <w:r w:rsidR="00912D5C" w:rsidRPr="00912D5C">
        <w:rPr>
          <w:rFonts w:ascii="Times New Roman" w:hAnsi="Times New Roman" w:cs="Times New Roman"/>
          <w:lang w:val="en"/>
        </w:rPr>
        <w:t>integrates 11 Latin</w:t>
      </w:r>
      <w:r w:rsidRPr="00912D5C">
        <w:rPr>
          <w:rFonts w:ascii="Times New Roman" w:hAnsi="Times New Roman" w:cs="Times New Roman"/>
          <w:lang w:val="en"/>
        </w:rPr>
        <w:t xml:space="preserve"> American countries participating </w:t>
      </w:r>
      <w:proofErr w:type="gramStart"/>
      <w:r w:rsidRPr="00912D5C">
        <w:rPr>
          <w:rFonts w:ascii="Times New Roman" w:hAnsi="Times New Roman" w:cs="Times New Roman"/>
          <w:lang w:val="en"/>
        </w:rPr>
        <w:t>in order to</w:t>
      </w:r>
      <w:proofErr w:type="gramEnd"/>
      <w:r w:rsidRPr="00912D5C">
        <w:rPr>
          <w:rFonts w:ascii="Times New Roman" w:hAnsi="Times New Roman" w:cs="Times New Roman"/>
          <w:lang w:val="en"/>
        </w:rPr>
        <w:t xml:space="preserve"> facilitate the movement of Venezuelan </w:t>
      </w:r>
      <w:r w:rsidR="00DC1F16" w:rsidRPr="00912D5C">
        <w:rPr>
          <w:rFonts w:ascii="Times New Roman" w:hAnsi="Times New Roman" w:cs="Times New Roman"/>
          <w:lang w:val="en"/>
        </w:rPr>
        <w:t xml:space="preserve">citizens, refugees and migrants, in addition to urging the Venezuelan government to issue identity and travel documents for its nationals. In </w:t>
      </w:r>
      <w:r w:rsidR="00912D5C" w:rsidRPr="00912D5C">
        <w:rPr>
          <w:rFonts w:ascii="Times New Roman" w:hAnsi="Times New Roman" w:cs="Times New Roman"/>
          <w:lang w:val="en"/>
        </w:rPr>
        <w:t>the R</w:t>
      </w:r>
      <w:r w:rsidRPr="00912D5C">
        <w:rPr>
          <w:rFonts w:ascii="Times New Roman" w:hAnsi="Times New Roman" w:cs="Times New Roman"/>
          <w:lang w:val="en"/>
        </w:rPr>
        <w:t xml:space="preserve">4V </w:t>
      </w:r>
      <w:r w:rsidR="00912D5C" w:rsidRPr="00912D5C">
        <w:rPr>
          <w:rFonts w:ascii="Times New Roman" w:hAnsi="Times New Roman" w:cs="Times New Roman"/>
          <w:lang w:val="en"/>
        </w:rPr>
        <w:t>Platform, nearly</w:t>
      </w:r>
      <w:r w:rsidR="00DC1F16" w:rsidRPr="00912D5C">
        <w:rPr>
          <w:rFonts w:ascii="Times New Roman" w:hAnsi="Times New Roman" w:cs="Times New Roman"/>
          <w:lang w:val="en"/>
        </w:rPr>
        <w:t xml:space="preserve"> 200 </w:t>
      </w:r>
      <w:r w:rsidR="00912D5C" w:rsidRPr="00912D5C">
        <w:rPr>
          <w:rFonts w:ascii="Times New Roman" w:hAnsi="Times New Roman" w:cs="Times New Roman"/>
          <w:lang w:val="en"/>
        </w:rPr>
        <w:t>organizations (</w:t>
      </w:r>
      <w:r w:rsidR="00DC1F16" w:rsidRPr="00912D5C">
        <w:rPr>
          <w:rFonts w:ascii="Times New Roman" w:hAnsi="Times New Roman" w:cs="Times New Roman"/>
          <w:highlight w:val="white"/>
          <w:lang w:val="en"/>
        </w:rPr>
        <w:t xml:space="preserve">including United Nations Agencies, civil society, faith-based </w:t>
      </w:r>
      <w:proofErr w:type="gramStart"/>
      <w:r w:rsidR="00DC1F16" w:rsidRPr="00912D5C">
        <w:rPr>
          <w:rFonts w:ascii="Times New Roman" w:hAnsi="Times New Roman" w:cs="Times New Roman"/>
          <w:highlight w:val="white"/>
          <w:lang w:val="en"/>
        </w:rPr>
        <w:t>organizations</w:t>
      </w:r>
      <w:proofErr w:type="gramEnd"/>
      <w:r w:rsidR="00DC1F16" w:rsidRPr="00912D5C">
        <w:rPr>
          <w:rFonts w:ascii="Times New Roman" w:hAnsi="Times New Roman" w:cs="Times New Roman"/>
          <w:highlight w:val="white"/>
          <w:lang w:val="en"/>
        </w:rPr>
        <w:t xml:space="preserve"> and NGOs, among others) have coordinated their efforts under the Response Plan for Refugees and Migrants from Venezuela in 17 countries in Latin America and the Caribbean.</w:t>
      </w:r>
      <w:r w:rsidR="00DC1F16" w:rsidRPr="00912D5C">
        <w:rPr>
          <w:rFonts w:ascii="Times New Roman" w:hAnsi="Times New Roman" w:cs="Times New Roman"/>
          <w:highlight w:val="white"/>
          <w:vertAlign w:val="superscript"/>
          <w:lang w:val="en"/>
        </w:rPr>
        <w:footnoteReference w:id="2"/>
      </w:r>
    </w:p>
    <w:p w14:paraId="239B05FF" w14:textId="77777777" w:rsidR="00E26219" w:rsidRPr="00912D5C" w:rsidRDefault="00E26219" w:rsidP="00B70D6A">
      <w:pPr>
        <w:spacing w:line="240" w:lineRule="auto"/>
        <w:ind w:firstLine="720"/>
        <w:jc w:val="both"/>
        <w:rPr>
          <w:rFonts w:ascii="Times New Roman" w:eastAsia="Times New Roman" w:hAnsi="Times New Roman" w:cs="Times New Roman"/>
          <w:highlight w:val="white"/>
          <w:lang w:val="en-US"/>
        </w:rPr>
      </w:pPr>
    </w:p>
    <w:p w14:paraId="00000014" w14:textId="4CCBE073" w:rsidR="00BA608A" w:rsidRPr="00912D5C" w:rsidRDefault="00B3078F" w:rsidP="00B70D6A">
      <w:pPr>
        <w:spacing w:line="240" w:lineRule="auto"/>
        <w:ind w:firstLine="720"/>
        <w:jc w:val="both"/>
        <w:rPr>
          <w:rFonts w:ascii="Times New Roman" w:eastAsia="Times New Roman" w:hAnsi="Times New Roman" w:cs="Times New Roman"/>
          <w:highlight w:val="white"/>
          <w:lang w:val="en-US"/>
        </w:rPr>
      </w:pPr>
      <w:r w:rsidRPr="00912D5C">
        <w:rPr>
          <w:rFonts w:ascii="Times New Roman" w:hAnsi="Times New Roman" w:cs="Times New Roman"/>
          <w:highlight w:val="white"/>
          <w:lang w:val="en"/>
        </w:rPr>
        <w:t xml:space="preserve">Within the framework of these regional initiatives, it </w:t>
      </w:r>
      <w:r w:rsidR="00034268" w:rsidRPr="00912D5C">
        <w:rPr>
          <w:rFonts w:ascii="Times New Roman" w:hAnsi="Times New Roman" w:cs="Times New Roman"/>
          <w:highlight w:val="white"/>
          <w:lang w:val="en"/>
        </w:rPr>
        <w:t>is also</w:t>
      </w:r>
      <w:r w:rsidRPr="00912D5C">
        <w:rPr>
          <w:rFonts w:ascii="Times New Roman" w:hAnsi="Times New Roman" w:cs="Times New Roman"/>
          <w:lang w:val="en"/>
        </w:rPr>
        <w:t xml:space="preserve"> important</w:t>
      </w:r>
      <w:r w:rsidRPr="00912D5C">
        <w:rPr>
          <w:rFonts w:ascii="Times New Roman" w:hAnsi="Times New Roman" w:cs="Times New Roman"/>
          <w:highlight w:val="white"/>
          <w:lang w:val="en"/>
        </w:rPr>
        <w:t xml:space="preserve"> to highlight</w:t>
      </w:r>
      <w:r w:rsidRPr="00912D5C">
        <w:rPr>
          <w:rFonts w:ascii="Times New Roman" w:hAnsi="Times New Roman" w:cs="Times New Roman"/>
          <w:lang w:val="en"/>
        </w:rPr>
        <w:t xml:space="preserve"> the International Donor Conferences</w:t>
      </w:r>
      <w:r w:rsidR="00DC1F16" w:rsidRPr="00912D5C">
        <w:rPr>
          <w:rFonts w:ascii="Times New Roman" w:hAnsi="Times New Roman" w:cs="Times New Roman"/>
          <w:highlight w:val="white"/>
          <w:lang w:val="en"/>
        </w:rPr>
        <w:t xml:space="preserve"> in Solidarity with Venezuelan Refugees and Migrants, the first held in October 2019 in Brussels and the second in June 2021, under the leadership of Canada in collaboration with UNHCR and IOM.</w:t>
      </w:r>
      <w:r w:rsidRPr="00912D5C">
        <w:rPr>
          <w:rFonts w:ascii="Times New Roman" w:hAnsi="Times New Roman" w:cs="Times New Roman"/>
          <w:lang w:val="en"/>
        </w:rPr>
        <w:t xml:space="preserve"> </w:t>
      </w:r>
      <w:r w:rsidR="008A265A" w:rsidRPr="00912D5C">
        <w:rPr>
          <w:rFonts w:ascii="Times New Roman" w:hAnsi="Times New Roman" w:cs="Times New Roman"/>
          <w:highlight w:val="white"/>
          <w:lang w:val="en"/>
        </w:rPr>
        <w:t xml:space="preserve">In the framework of this </w:t>
      </w:r>
      <w:r w:rsidR="00912D5C" w:rsidRPr="00912D5C">
        <w:rPr>
          <w:rFonts w:ascii="Times New Roman" w:hAnsi="Times New Roman" w:cs="Times New Roman"/>
          <w:highlight w:val="white"/>
          <w:lang w:val="en"/>
        </w:rPr>
        <w:t>latest conference,</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donors</w:t>
      </w:r>
      <w:r w:rsidR="008A265A"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pledged</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more</w:t>
      </w:r>
      <w:r w:rsidR="008A265A" w:rsidRPr="00912D5C">
        <w:rPr>
          <w:rFonts w:ascii="Times New Roman" w:hAnsi="Times New Roman" w:cs="Times New Roman"/>
          <w:highlight w:val="white"/>
          <w:lang w:val="en"/>
        </w:rPr>
        <w:t xml:space="preserve"> than $1,500 million in grants and loans to help migrants from that country fleeing a humanitarian crisis, as well as their host nations and vulnerable people still in Venezuela.</w:t>
      </w:r>
    </w:p>
    <w:p w14:paraId="00000015" w14:textId="77777777" w:rsidR="00BA608A" w:rsidRPr="00912D5C" w:rsidRDefault="00BA608A">
      <w:pPr>
        <w:ind w:firstLine="141"/>
        <w:jc w:val="both"/>
        <w:rPr>
          <w:rFonts w:ascii="Times New Roman" w:eastAsia="Times New Roman" w:hAnsi="Times New Roman" w:cs="Times New Roman"/>
          <w:highlight w:val="white"/>
          <w:lang w:val="en-US"/>
        </w:rPr>
      </w:pPr>
    </w:p>
    <w:p w14:paraId="00000016" w14:textId="587C018C" w:rsidR="00BA608A" w:rsidRPr="00912D5C" w:rsidRDefault="00912D5C" w:rsidP="00931E5C">
      <w:pPr>
        <w:jc w:val="both"/>
        <w:rPr>
          <w:rFonts w:ascii="Times New Roman" w:eastAsia="Times New Roman" w:hAnsi="Times New Roman" w:cs="Times New Roman"/>
          <w:b/>
          <w:i/>
          <w:highlight w:val="white"/>
          <w:lang w:val="en-US"/>
        </w:rPr>
      </w:pPr>
      <w:r w:rsidRPr="00912D5C">
        <w:rPr>
          <w:rFonts w:ascii="Times New Roman" w:hAnsi="Times New Roman" w:cs="Times New Roman"/>
          <w:b/>
          <w:i/>
          <w:highlight w:val="white"/>
          <w:lang w:val="en"/>
        </w:rPr>
        <w:t>The</w:t>
      </w:r>
      <w:r w:rsidRPr="00912D5C">
        <w:rPr>
          <w:rFonts w:ascii="Times New Roman" w:hAnsi="Times New Roman" w:cs="Times New Roman"/>
          <w:lang w:val="en"/>
        </w:rPr>
        <w:t xml:space="preserve"> </w:t>
      </w:r>
      <w:r w:rsidRPr="00912D5C">
        <w:rPr>
          <w:rFonts w:ascii="Times New Roman" w:hAnsi="Times New Roman" w:cs="Times New Roman"/>
          <w:b/>
          <w:i/>
          <w:highlight w:val="white"/>
          <w:lang w:val="en"/>
        </w:rPr>
        <w:t>dynamics</w:t>
      </w:r>
      <w:r w:rsidRPr="00912D5C">
        <w:rPr>
          <w:rFonts w:ascii="Times New Roman" w:hAnsi="Times New Roman" w:cs="Times New Roman"/>
          <w:lang w:val="en"/>
        </w:rPr>
        <w:t xml:space="preserve"> </w:t>
      </w:r>
      <w:r w:rsidRPr="00912D5C">
        <w:rPr>
          <w:rFonts w:ascii="Times New Roman" w:hAnsi="Times New Roman" w:cs="Times New Roman"/>
          <w:b/>
          <w:i/>
          <w:highlight w:val="white"/>
          <w:lang w:val="en"/>
        </w:rPr>
        <w:t>migrations</w:t>
      </w:r>
      <w:r w:rsidR="009636E5" w:rsidRPr="00912D5C">
        <w:rPr>
          <w:rFonts w:ascii="Times New Roman" w:hAnsi="Times New Roman" w:cs="Times New Roman"/>
          <w:lang w:val="en"/>
        </w:rPr>
        <w:t xml:space="preserve"> between</w:t>
      </w:r>
      <w:r w:rsidR="002E3585" w:rsidRPr="00912D5C">
        <w:rPr>
          <w:rFonts w:ascii="Times New Roman" w:hAnsi="Times New Roman" w:cs="Times New Roman"/>
          <w:b/>
          <w:i/>
          <w:highlight w:val="white"/>
          <w:lang w:val="en"/>
        </w:rPr>
        <w:t xml:space="preserve"> </w:t>
      </w:r>
      <w:r w:rsidRPr="00912D5C">
        <w:rPr>
          <w:rFonts w:ascii="Times New Roman" w:hAnsi="Times New Roman" w:cs="Times New Roman"/>
          <w:b/>
          <w:i/>
          <w:highlight w:val="white"/>
          <w:lang w:val="en"/>
        </w:rPr>
        <w:t>Central America</w:t>
      </w:r>
      <w:r w:rsidR="002E3585" w:rsidRPr="00912D5C">
        <w:rPr>
          <w:rFonts w:ascii="Times New Roman" w:hAnsi="Times New Roman" w:cs="Times New Roman"/>
          <w:b/>
          <w:i/>
          <w:highlight w:val="white"/>
          <w:lang w:val="en"/>
        </w:rPr>
        <w:t xml:space="preserve">, </w:t>
      </w:r>
      <w:proofErr w:type="gramStart"/>
      <w:r w:rsidR="002E3585" w:rsidRPr="00912D5C">
        <w:rPr>
          <w:rFonts w:ascii="Times New Roman" w:hAnsi="Times New Roman" w:cs="Times New Roman"/>
          <w:b/>
          <w:i/>
          <w:highlight w:val="white"/>
          <w:lang w:val="en"/>
        </w:rPr>
        <w:t>Mexico</w:t>
      </w:r>
      <w:proofErr w:type="gramEnd"/>
      <w:r w:rsidR="002E3585" w:rsidRPr="00912D5C">
        <w:rPr>
          <w:rFonts w:ascii="Times New Roman" w:hAnsi="Times New Roman" w:cs="Times New Roman"/>
          <w:b/>
          <w:i/>
          <w:highlight w:val="white"/>
          <w:lang w:val="en"/>
        </w:rPr>
        <w:t xml:space="preserve"> and the United States</w:t>
      </w:r>
    </w:p>
    <w:p w14:paraId="00000017" w14:textId="77777777" w:rsidR="00BA608A" w:rsidRPr="00912D5C" w:rsidRDefault="00BA608A">
      <w:pPr>
        <w:ind w:firstLine="141"/>
        <w:jc w:val="both"/>
        <w:rPr>
          <w:rFonts w:ascii="Times New Roman" w:eastAsia="Times New Roman" w:hAnsi="Times New Roman" w:cs="Times New Roman"/>
          <w:lang w:val="en-US"/>
        </w:rPr>
      </w:pPr>
    </w:p>
    <w:p w14:paraId="2BBF35A8" w14:textId="5302FF06" w:rsidR="002D0689" w:rsidRPr="00912D5C" w:rsidRDefault="00912D5C" w:rsidP="00B70D6A">
      <w:pPr>
        <w:spacing w:line="240" w:lineRule="auto"/>
        <w:ind w:firstLine="720"/>
        <w:jc w:val="both"/>
        <w:rPr>
          <w:rFonts w:ascii="Times New Roman" w:eastAsia="Times New Roman" w:hAnsi="Times New Roman" w:cs="Times New Roman"/>
          <w:highlight w:val="white"/>
          <w:lang w:val="en-US"/>
        </w:rPr>
      </w:pPr>
      <w:r w:rsidRPr="00912D5C">
        <w:rPr>
          <w:rFonts w:ascii="Times New Roman" w:hAnsi="Times New Roman" w:cs="Times New Roman"/>
          <w:lang w:val="en"/>
        </w:rPr>
        <w:t>Living conditions</w:t>
      </w:r>
      <w:r w:rsidR="00DC1F16" w:rsidRPr="00912D5C">
        <w:rPr>
          <w:rFonts w:ascii="Times New Roman" w:hAnsi="Times New Roman" w:cs="Times New Roman"/>
          <w:lang w:val="en"/>
        </w:rPr>
        <w:t xml:space="preserve"> characterized by </w:t>
      </w:r>
      <w:r w:rsidR="002E3585" w:rsidRPr="00912D5C">
        <w:rPr>
          <w:rFonts w:ascii="Times New Roman" w:hAnsi="Times New Roman" w:cs="Times New Roman"/>
          <w:lang w:val="en"/>
        </w:rPr>
        <w:t xml:space="preserve">poverty, food </w:t>
      </w:r>
      <w:r w:rsidRPr="00912D5C">
        <w:rPr>
          <w:rFonts w:ascii="Times New Roman" w:hAnsi="Times New Roman" w:cs="Times New Roman"/>
          <w:highlight w:val="white"/>
          <w:lang w:val="en"/>
        </w:rPr>
        <w:t>insecurity,</w:t>
      </w:r>
      <w:r w:rsidRPr="00912D5C">
        <w:rPr>
          <w:rFonts w:ascii="Times New Roman" w:hAnsi="Times New Roman" w:cs="Times New Roman"/>
          <w:lang w:val="en"/>
        </w:rPr>
        <w:t xml:space="preserve"> lack</w:t>
      </w:r>
      <w:r w:rsidR="002E3585" w:rsidRPr="00912D5C">
        <w:rPr>
          <w:rFonts w:ascii="Times New Roman" w:hAnsi="Times New Roman" w:cs="Times New Roman"/>
          <w:lang w:val="en"/>
        </w:rPr>
        <w:t xml:space="preserve"> </w:t>
      </w:r>
      <w:r w:rsidRPr="00912D5C">
        <w:rPr>
          <w:rFonts w:ascii="Times New Roman" w:hAnsi="Times New Roman" w:cs="Times New Roman"/>
          <w:lang w:val="en"/>
        </w:rPr>
        <w:t>of</w:t>
      </w:r>
      <w:r w:rsidRPr="00912D5C">
        <w:rPr>
          <w:rFonts w:ascii="Times New Roman" w:hAnsi="Times New Roman" w:cs="Times New Roman"/>
          <w:highlight w:val="white"/>
          <w:lang w:val="en"/>
        </w:rPr>
        <w:t xml:space="preserve"> opportunities</w:t>
      </w:r>
      <w:r w:rsidR="00931E5C" w:rsidRPr="00912D5C">
        <w:rPr>
          <w:rFonts w:ascii="Times New Roman" w:hAnsi="Times New Roman" w:cs="Times New Roman"/>
          <w:highlight w:val="white"/>
          <w:lang w:val="en"/>
        </w:rPr>
        <w:t>,</w:t>
      </w:r>
      <w:r w:rsidR="002E3585" w:rsidRPr="00912D5C">
        <w:rPr>
          <w:rFonts w:ascii="Times New Roman" w:hAnsi="Times New Roman" w:cs="Times New Roman"/>
          <w:lang w:val="en"/>
        </w:rPr>
        <w:t xml:space="preserve"> </w:t>
      </w:r>
      <w:r w:rsidR="00DC1F16" w:rsidRPr="00912D5C">
        <w:rPr>
          <w:rFonts w:ascii="Times New Roman" w:hAnsi="Times New Roman" w:cs="Times New Roman"/>
          <w:highlight w:val="white"/>
          <w:lang w:val="en"/>
        </w:rPr>
        <w:t xml:space="preserve">violence by armed </w:t>
      </w:r>
      <w:r w:rsidR="00034268" w:rsidRPr="00912D5C">
        <w:rPr>
          <w:rFonts w:ascii="Times New Roman" w:hAnsi="Times New Roman" w:cs="Times New Roman"/>
          <w:highlight w:val="white"/>
          <w:lang w:val="en"/>
        </w:rPr>
        <w:t>groups, gangs</w:t>
      </w:r>
      <w:r w:rsidR="002D0689" w:rsidRPr="00912D5C">
        <w:rPr>
          <w:rFonts w:ascii="Times New Roman" w:hAnsi="Times New Roman" w:cs="Times New Roman"/>
          <w:highlight w:val="white"/>
          <w:lang w:val="en"/>
        </w:rPr>
        <w:t xml:space="preserve"> and drug cartels, as well as natural disasters and the impacts of climate change have led to the forced migration of more than one million people, mainly in</w:t>
      </w:r>
      <w:r w:rsidR="002E3585" w:rsidRPr="00912D5C">
        <w:rPr>
          <w:rFonts w:ascii="Times New Roman" w:hAnsi="Times New Roman" w:cs="Times New Roman"/>
          <w:lang w:val="en"/>
        </w:rPr>
        <w:t xml:space="preserve"> northern triangle </w:t>
      </w:r>
      <w:proofErr w:type="gramStart"/>
      <w:r w:rsidR="002E3585" w:rsidRPr="00912D5C">
        <w:rPr>
          <w:rFonts w:ascii="Times New Roman" w:hAnsi="Times New Roman" w:cs="Times New Roman"/>
          <w:lang w:val="en"/>
        </w:rPr>
        <w:t xml:space="preserve">countries </w:t>
      </w:r>
      <w:r w:rsidR="00DC1F16" w:rsidRPr="00912D5C">
        <w:rPr>
          <w:rFonts w:ascii="Times New Roman" w:hAnsi="Times New Roman" w:cs="Times New Roman"/>
          <w:highlight w:val="white"/>
          <w:lang w:val="en"/>
        </w:rPr>
        <w:t xml:space="preserve"> (</w:t>
      </w:r>
      <w:proofErr w:type="gramEnd"/>
      <w:r w:rsidR="00DC1F16" w:rsidRPr="00912D5C">
        <w:rPr>
          <w:rFonts w:ascii="Times New Roman" w:hAnsi="Times New Roman" w:cs="Times New Roman"/>
          <w:highlight w:val="white"/>
          <w:lang w:val="en"/>
        </w:rPr>
        <w:t>Guatemala, Honduras and El Salvador)</w:t>
      </w:r>
      <w:r w:rsidR="002E3585" w:rsidRPr="00912D5C">
        <w:rPr>
          <w:rFonts w:ascii="Times New Roman" w:hAnsi="Times New Roman" w:cs="Times New Roman"/>
          <w:lang w:val="en"/>
        </w:rPr>
        <w:t xml:space="preserve"> and</w:t>
      </w:r>
      <w:r w:rsidR="009636E5" w:rsidRPr="00912D5C">
        <w:rPr>
          <w:rFonts w:ascii="Times New Roman" w:hAnsi="Times New Roman" w:cs="Times New Roman"/>
          <w:highlight w:val="white"/>
          <w:lang w:val="en"/>
        </w:rPr>
        <w:t xml:space="preserve"> </w:t>
      </w:r>
      <w:r w:rsidR="002D0689" w:rsidRPr="00912D5C">
        <w:rPr>
          <w:rFonts w:ascii="Times New Roman" w:hAnsi="Times New Roman" w:cs="Times New Roman"/>
          <w:highlight w:val="white"/>
          <w:lang w:val="en"/>
        </w:rPr>
        <w:t xml:space="preserve"> Mexico.</w:t>
      </w:r>
      <w:r w:rsidR="002E3585" w:rsidRPr="00912D5C">
        <w:rPr>
          <w:rFonts w:ascii="Times New Roman" w:hAnsi="Times New Roman" w:cs="Times New Roman"/>
          <w:lang w:val="en"/>
        </w:rPr>
        <w:t xml:space="preserve"> </w:t>
      </w:r>
      <w:r w:rsidR="002D0689" w:rsidRPr="00912D5C">
        <w:rPr>
          <w:rStyle w:val="FootnoteReference"/>
          <w:rFonts w:ascii="Times New Roman" w:hAnsi="Times New Roman" w:cs="Times New Roman"/>
          <w:highlight w:val="white"/>
          <w:lang w:val="en"/>
        </w:rPr>
        <w:footnoteReference w:id="3"/>
      </w:r>
      <w:r w:rsidR="002D0689" w:rsidRPr="00912D5C">
        <w:rPr>
          <w:rFonts w:ascii="Times New Roman" w:hAnsi="Times New Roman" w:cs="Times New Roman"/>
          <w:highlight w:val="white"/>
          <w:lang w:val="en"/>
        </w:rPr>
        <w:t xml:space="preserve">The above figure includes internally displaced persons, asylum-seekers or refugee and refugee status, but does not include a broader group of migrants, many of them in an irregular migratory situation. </w:t>
      </w:r>
      <w:proofErr w:type="gramStart"/>
      <w:r w:rsidR="002D0689" w:rsidRPr="00912D5C">
        <w:rPr>
          <w:rFonts w:ascii="Times New Roman" w:hAnsi="Times New Roman" w:cs="Times New Roman"/>
          <w:highlight w:val="white"/>
          <w:lang w:val="en"/>
        </w:rPr>
        <w:t>A large number of</w:t>
      </w:r>
      <w:proofErr w:type="gramEnd"/>
      <w:r w:rsidR="002D0689" w:rsidRPr="00912D5C">
        <w:rPr>
          <w:rFonts w:ascii="Times New Roman" w:hAnsi="Times New Roman" w:cs="Times New Roman"/>
          <w:highlight w:val="white"/>
          <w:lang w:val="en"/>
        </w:rPr>
        <w:t xml:space="preserve"> these people migrate to the United States in search of protection and better life opportunities. </w:t>
      </w:r>
    </w:p>
    <w:p w14:paraId="2B6BE474" w14:textId="77777777" w:rsidR="002D0689" w:rsidRPr="00912D5C" w:rsidRDefault="002D0689" w:rsidP="00B70D6A">
      <w:pPr>
        <w:spacing w:line="240" w:lineRule="auto"/>
        <w:ind w:firstLine="720"/>
        <w:jc w:val="both"/>
        <w:rPr>
          <w:rFonts w:ascii="Times New Roman" w:eastAsia="Times New Roman" w:hAnsi="Times New Roman" w:cs="Times New Roman"/>
          <w:highlight w:val="white"/>
          <w:lang w:val="en-US"/>
        </w:rPr>
      </w:pPr>
    </w:p>
    <w:p w14:paraId="00000018" w14:textId="34BD8822" w:rsidR="00BA608A" w:rsidRPr="00912D5C" w:rsidRDefault="00912D5C" w:rsidP="00B70D6A">
      <w:pPr>
        <w:spacing w:line="240" w:lineRule="auto"/>
        <w:ind w:firstLine="720"/>
        <w:jc w:val="both"/>
        <w:rPr>
          <w:rFonts w:ascii="Times New Roman" w:eastAsia="Times New Roman" w:hAnsi="Times New Roman" w:cs="Times New Roman"/>
          <w:highlight w:val="white"/>
          <w:lang w:val="en-US"/>
        </w:rPr>
      </w:pPr>
      <w:r w:rsidRPr="00912D5C">
        <w:rPr>
          <w:rFonts w:ascii="Times New Roman" w:hAnsi="Times New Roman" w:cs="Times New Roman"/>
          <w:highlight w:val="white"/>
          <w:lang w:val="en"/>
        </w:rPr>
        <w:t>From</w:t>
      </w:r>
      <w:r w:rsidRPr="00912D5C">
        <w:rPr>
          <w:rFonts w:ascii="Times New Roman" w:hAnsi="Times New Roman" w:cs="Times New Roman"/>
          <w:lang w:val="en"/>
        </w:rPr>
        <w:t xml:space="preserve"> </w:t>
      </w:r>
      <w:r w:rsidRPr="00912D5C">
        <w:rPr>
          <w:rFonts w:ascii="Times New Roman" w:hAnsi="Times New Roman" w:cs="Times New Roman"/>
          <w:highlight w:val="white"/>
          <w:lang w:val="en"/>
        </w:rPr>
        <w:t>2018</w:t>
      </w:r>
      <w:r w:rsidR="002D0689" w:rsidRPr="00912D5C">
        <w:rPr>
          <w:rFonts w:ascii="Times New Roman" w:hAnsi="Times New Roman" w:cs="Times New Roman"/>
          <w:highlight w:val="white"/>
          <w:lang w:val="en"/>
        </w:rPr>
        <w:t xml:space="preserve"> to date, thousands of people from Central American countries have migrated to the United </w:t>
      </w:r>
      <w:r w:rsidRPr="00912D5C">
        <w:rPr>
          <w:rFonts w:ascii="Times New Roman" w:hAnsi="Times New Roman" w:cs="Times New Roman"/>
          <w:highlight w:val="white"/>
          <w:lang w:val="en"/>
        </w:rPr>
        <w:t>States</w:t>
      </w:r>
      <w:r w:rsidRPr="00912D5C">
        <w:rPr>
          <w:rFonts w:ascii="Times New Roman" w:hAnsi="Times New Roman" w:cs="Times New Roman"/>
          <w:lang w:val="en"/>
        </w:rPr>
        <w:t xml:space="preserve"> </w:t>
      </w:r>
      <w:r w:rsidRPr="00912D5C">
        <w:rPr>
          <w:rFonts w:ascii="Times New Roman" w:hAnsi="Times New Roman" w:cs="Times New Roman"/>
          <w:highlight w:val="white"/>
          <w:lang w:val="en"/>
        </w:rPr>
        <w:t>through</w:t>
      </w:r>
      <w:r w:rsidRPr="00912D5C">
        <w:rPr>
          <w:rFonts w:ascii="Times New Roman" w:hAnsi="Times New Roman" w:cs="Times New Roman"/>
          <w:lang w:val="en"/>
        </w:rPr>
        <w:t xml:space="preserve"> </w:t>
      </w:r>
      <w:r w:rsidRPr="00912D5C">
        <w:rPr>
          <w:rFonts w:ascii="Times New Roman" w:hAnsi="Times New Roman" w:cs="Times New Roman"/>
          <w:highlight w:val="white"/>
          <w:lang w:val="en"/>
        </w:rPr>
        <w:t>so</w:t>
      </w:r>
      <w:r w:rsidR="002D0689" w:rsidRPr="00912D5C">
        <w:rPr>
          <w:rFonts w:ascii="Times New Roman" w:hAnsi="Times New Roman" w:cs="Times New Roman"/>
          <w:highlight w:val="white"/>
          <w:lang w:val="en"/>
        </w:rPr>
        <w:t>-called</w:t>
      </w:r>
      <w:r w:rsidR="002D0689" w:rsidRPr="00912D5C">
        <w:rPr>
          <w:rFonts w:ascii="Times New Roman" w:hAnsi="Times New Roman" w:cs="Times New Roman"/>
          <w:lang w:val="en"/>
        </w:rPr>
        <w:t xml:space="preserve"> migrant</w:t>
      </w:r>
      <w:r w:rsidR="00DC1F16" w:rsidRPr="00912D5C">
        <w:rPr>
          <w:rFonts w:ascii="Times New Roman" w:hAnsi="Times New Roman" w:cs="Times New Roman"/>
          <w:highlight w:val="white"/>
          <w:lang w:val="en"/>
        </w:rPr>
        <w:t xml:space="preserve"> caravans.</w:t>
      </w:r>
      <w:r w:rsidR="002D0689" w:rsidRPr="00912D5C">
        <w:rPr>
          <w:rFonts w:ascii="Times New Roman" w:hAnsi="Times New Roman" w:cs="Times New Roman"/>
          <w:lang w:val="en"/>
        </w:rPr>
        <w:t xml:space="preserve"> </w:t>
      </w:r>
      <w:r w:rsidR="002D0689" w:rsidRPr="00912D5C">
        <w:rPr>
          <w:rFonts w:ascii="Times New Roman" w:hAnsi="Times New Roman" w:cs="Times New Roman"/>
          <w:highlight w:val="white"/>
          <w:lang w:val="en"/>
        </w:rPr>
        <w:t xml:space="preserve"> </w:t>
      </w:r>
      <w:r w:rsidR="002D0689" w:rsidRPr="00912D5C">
        <w:rPr>
          <w:rFonts w:ascii="Times New Roman" w:hAnsi="Times New Roman" w:cs="Times New Roman"/>
          <w:lang w:val="en"/>
        </w:rPr>
        <w:t xml:space="preserve"> </w:t>
      </w:r>
      <w:r w:rsidRPr="00912D5C">
        <w:rPr>
          <w:rFonts w:ascii="Times New Roman" w:hAnsi="Times New Roman" w:cs="Times New Roman"/>
          <w:highlight w:val="white"/>
          <w:lang w:val="en"/>
        </w:rPr>
        <w:t xml:space="preserve">Between January </w:t>
      </w:r>
      <w:r w:rsidRPr="00912D5C">
        <w:rPr>
          <w:rFonts w:ascii="Times New Roman" w:hAnsi="Times New Roman" w:cs="Times New Roman"/>
          <w:lang w:val="en"/>
        </w:rPr>
        <w:t>and</w:t>
      </w:r>
      <w:r w:rsidR="002D0689" w:rsidRPr="00912D5C">
        <w:rPr>
          <w:rFonts w:ascii="Times New Roman" w:hAnsi="Times New Roman" w:cs="Times New Roman"/>
          <w:lang w:val="en"/>
        </w:rPr>
        <w:t xml:space="preserve"> May</w:t>
      </w:r>
      <w:r w:rsidR="00DC1F16" w:rsidRPr="00912D5C">
        <w:rPr>
          <w:rFonts w:ascii="Times New Roman" w:hAnsi="Times New Roman" w:cs="Times New Roman"/>
          <w:highlight w:val="white"/>
          <w:lang w:val="en"/>
        </w:rPr>
        <w:t xml:space="preserve"> 2021, </w:t>
      </w:r>
      <w:r w:rsidR="002D0689" w:rsidRPr="00912D5C">
        <w:rPr>
          <w:rFonts w:ascii="Times New Roman" w:hAnsi="Times New Roman" w:cs="Times New Roman"/>
          <w:lang w:val="en"/>
        </w:rPr>
        <w:t xml:space="preserve">in a context where the </w:t>
      </w:r>
      <w:r w:rsidR="002D0689" w:rsidRPr="00912D5C">
        <w:rPr>
          <w:rFonts w:ascii="Times New Roman" w:hAnsi="Times New Roman" w:cs="Times New Roman"/>
          <w:highlight w:val="white"/>
          <w:lang w:val="en"/>
        </w:rPr>
        <w:t xml:space="preserve">COVID-19 pandemic still has serious impacts on countries in the </w:t>
      </w:r>
      <w:r w:rsidRPr="00912D5C">
        <w:rPr>
          <w:rFonts w:ascii="Times New Roman" w:hAnsi="Times New Roman" w:cs="Times New Roman"/>
          <w:highlight w:val="white"/>
          <w:lang w:val="en"/>
        </w:rPr>
        <w:t xml:space="preserve">region, </w:t>
      </w:r>
      <w:r w:rsidRPr="00912D5C">
        <w:rPr>
          <w:rFonts w:ascii="Times New Roman" w:hAnsi="Times New Roman" w:cs="Times New Roman"/>
          <w:lang w:val="en"/>
        </w:rPr>
        <w:t>IOM’s</w:t>
      </w:r>
      <w:r w:rsidR="00DC1F16" w:rsidRPr="00912D5C">
        <w:rPr>
          <w:rFonts w:ascii="Times New Roman" w:hAnsi="Times New Roman" w:cs="Times New Roman"/>
          <w:highlight w:val="white"/>
          <w:lang w:val="en"/>
        </w:rPr>
        <w:t xml:space="preserve"> Human Mobility Information Management Initiative in the Northern Triangle estimated that 44,928 people from this area had returned to their countries of origin after migrating.</w:t>
      </w:r>
      <w:r w:rsidR="00DC1F16" w:rsidRPr="00912D5C">
        <w:rPr>
          <w:rFonts w:ascii="Times New Roman" w:hAnsi="Times New Roman" w:cs="Times New Roman"/>
          <w:highlight w:val="white"/>
          <w:vertAlign w:val="superscript"/>
          <w:lang w:val="en"/>
        </w:rPr>
        <w:footnoteReference w:id="4"/>
      </w:r>
    </w:p>
    <w:p w14:paraId="00000019" w14:textId="77777777" w:rsidR="00BA608A" w:rsidRPr="00912D5C" w:rsidRDefault="00BA608A" w:rsidP="00B70D6A">
      <w:pPr>
        <w:spacing w:line="240" w:lineRule="auto"/>
        <w:ind w:firstLine="720"/>
        <w:jc w:val="both"/>
        <w:rPr>
          <w:rFonts w:ascii="Times New Roman" w:eastAsia="Times New Roman" w:hAnsi="Times New Roman" w:cs="Times New Roman"/>
          <w:highlight w:val="white"/>
          <w:lang w:val="en-US"/>
        </w:rPr>
      </w:pPr>
    </w:p>
    <w:p w14:paraId="0000001A" w14:textId="1698529A" w:rsidR="00BA608A" w:rsidRPr="00912D5C" w:rsidRDefault="00905B03" w:rsidP="00B70D6A">
      <w:pPr>
        <w:spacing w:line="240" w:lineRule="auto"/>
        <w:ind w:firstLine="720"/>
        <w:jc w:val="both"/>
        <w:rPr>
          <w:rFonts w:ascii="Times New Roman" w:eastAsia="Times New Roman" w:hAnsi="Times New Roman" w:cs="Times New Roman"/>
          <w:lang w:val="en-US"/>
        </w:rPr>
      </w:pPr>
      <w:r w:rsidRPr="00912D5C">
        <w:rPr>
          <w:rFonts w:ascii="Times New Roman" w:hAnsi="Times New Roman" w:cs="Times New Roman"/>
          <w:highlight w:val="white"/>
          <w:lang w:val="en"/>
        </w:rPr>
        <w:t>On the other</w:t>
      </w:r>
      <w:r w:rsidR="00912D5C" w:rsidRPr="00912D5C">
        <w:rPr>
          <w:rFonts w:ascii="Times New Roman" w:hAnsi="Times New Roman" w:cs="Times New Roman"/>
          <w:highlight w:val="white"/>
          <w:lang w:val="en"/>
        </w:rPr>
        <w:t xml:space="preserve"> hand, </w:t>
      </w:r>
      <w:r w:rsidR="00912D5C" w:rsidRPr="00912D5C">
        <w:rPr>
          <w:rFonts w:ascii="Times New Roman" w:hAnsi="Times New Roman" w:cs="Times New Roman"/>
          <w:lang w:val="en"/>
        </w:rPr>
        <w:t>the</w:t>
      </w:r>
      <w:r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migration</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of</w:t>
      </w:r>
      <w:r w:rsidR="00DC1F16" w:rsidRPr="00912D5C">
        <w:rPr>
          <w:rFonts w:ascii="Times New Roman" w:hAnsi="Times New Roman" w:cs="Times New Roman"/>
          <w:highlight w:val="white"/>
          <w:lang w:val="en"/>
        </w:rPr>
        <w:t xml:space="preserve"> Nicaraguans to Costa Rica has been </w:t>
      </w:r>
      <w:r w:rsidRPr="00912D5C">
        <w:rPr>
          <w:rFonts w:ascii="Times New Roman" w:hAnsi="Times New Roman" w:cs="Times New Roman"/>
          <w:lang w:val="en"/>
        </w:rPr>
        <w:t xml:space="preserve">a historical dynamic between these </w:t>
      </w:r>
      <w:r w:rsidRPr="00912D5C">
        <w:rPr>
          <w:rFonts w:ascii="Times New Roman" w:hAnsi="Times New Roman" w:cs="Times New Roman"/>
          <w:highlight w:val="white"/>
          <w:lang w:val="en"/>
        </w:rPr>
        <w:t>two countries.</w:t>
      </w:r>
      <w:r w:rsidRPr="00912D5C">
        <w:rPr>
          <w:rFonts w:ascii="Times New Roman" w:hAnsi="Times New Roman" w:cs="Times New Roman"/>
          <w:lang w:val="en"/>
        </w:rPr>
        <w:t xml:space="preserve"> </w:t>
      </w:r>
      <w:r w:rsidRPr="00912D5C">
        <w:rPr>
          <w:rFonts w:ascii="Times New Roman" w:hAnsi="Times New Roman" w:cs="Times New Roman"/>
          <w:highlight w:val="white"/>
          <w:lang w:val="en"/>
        </w:rPr>
        <w:t xml:space="preserve">However, as </w:t>
      </w:r>
      <w:r w:rsidR="00912D5C" w:rsidRPr="00912D5C">
        <w:rPr>
          <w:rFonts w:ascii="Times New Roman" w:hAnsi="Times New Roman" w:cs="Times New Roman"/>
          <w:highlight w:val="white"/>
          <w:lang w:val="en"/>
        </w:rPr>
        <w:t>of</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April</w:t>
      </w:r>
      <w:r w:rsidR="00DC1F16"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 xml:space="preserve">2018, </w:t>
      </w:r>
      <w:r w:rsidR="00912D5C" w:rsidRPr="00912D5C">
        <w:rPr>
          <w:rFonts w:ascii="Times New Roman" w:hAnsi="Times New Roman" w:cs="Times New Roman"/>
          <w:lang w:val="en"/>
        </w:rPr>
        <w:t>more</w:t>
      </w:r>
      <w:r w:rsidRPr="00912D5C">
        <w:rPr>
          <w:rFonts w:ascii="Times New Roman" w:hAnsi="Times New Roman" w:cs="Times New Roman"/>
          <w:highlight w:val="white"/>
          <w:lang w:val="en"/>
        </w:rPr>
        <w:t xml:space="preserve"> than </w:t>
      </w:r>
      <w:r w:rsidR="00912D5C" w:rsidRPr="00912D5C">
        <w:rPr>
          <w:rFonts w:ascii="Times New Roman" w:hAnsi="Times New Roman" w:cs="Times New Roman"/>
          <w:highlight w:val="white"/>
          <w:lang w:val="en"/>
        </w:rPr>
        <w:t xml:space="preserve">100,000 </w:t>
      </w:r>
      <w:r w:rsidR="00912D5C" w:rsidRPr="00912D5C">
        <w:rPr>
          <w:rFonts w:ascii="Times New Roman" w:hAnsi="Times New Roman" w:cs="Times New Roman"/>
          <w:lang w:val="en"/>
        </w:rPr>
        <w:t xml:space="preserve">Nicaraguans </w:t>
      </w:r>
      <w:r w:rsidR="00912D5C" w:rsidRPr="00912D5C">
        <w:rPr>
          <w:rFonts w:ascii="Times New Roman" w:hAnsi="Times New Roman" w:cs="Times New Roman"/>
          <w:highlight w:val="white"/>
          <w:lang w:val="en"/>
        </w:rPr>
        <w:t>have</w:t>
      </w:r>
      <w:r w:rsidR="001479FE"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migrated</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to</w:t>
      </w:r>
      <w:r w:rsidR="00171F1D" w:rsidRPr="00912D5C">
        <w:rPr>
          <w:rFonts w:ascii="Times New Roman" w:hAnsi="Times New Roman" w:cs="Times New Roman"/>
          <w:highlight w:val="white"/>
          <w:lang w:val="en"/>
        </w:rPr>
        <w:t xml:space="preserve"> Costa Rica.</w:t>
      </w:r>
    </w:p>
    <w:p w14:paraId="0000001B" w14:textId="77777777" w:rsidR="00BA608A" w:rsidRPr="00912D5C" w:rsidRDefault="00BA608A" w:rsidP="00B70D6A">
      <w:pPr>
        <w:spacing w:line="240" w:lineRule="auto"/>
        <w:ind w:firstLine="720"/>
        <w:jc w:val="both"/>
        <w:rPr>
          <w:rFonts w:ascii="Times New Roman" w:eastAsia="Times New Roman" w:hAnsi="Times New Roman" w:cs="Times New Roman"/>
          <w:lang w:val="en-US"/>
        </w:rPr>
      </w:pPr>
    </w:p>
    <w:p w14:paraId="0000001C" w14:textId="48EB7DAB" w:rsidR="00BA608A" w:rsidRPr="00912D5C" w:rsidRDefault="00DC1F16" w:rsidP="00B70D6A">
      <w:pPr>
        <w:spacing w:line="240" w:lineRule="auto"/>
        <w:ind w:firstLine="720"/>
        <w:jc w:val="both"/>
        <w:rPr>
          <w:rFonts w:ascii="Times New Roman" w:eastAsia="Times New Roman" w:hAnsi="Times New Roman" w:cs="Times New Roman"/>
          <w:highlight w:val="white"/>
          <w:lang w:val="en-US"/>
        </w:rPr>
      </w:pPr>
      <w:r w:rsidRPr="00912D5C">
        <w:rPr>
          <w:rFonts w:ascii="Times New Roman" w:hAnsi="Times New Roman" w:cs="Times New Roman"/>
          <w:lang w:val="en"/>
        </w:rPr>
        <w:t>Also in Central</w:t>
      </w:r>
      <w:r w:rsidR="00912D5C" w:rsidRPr="00912D5C">
        <w:rPr>
          <w:rFonts w:ascii="Times New Roman" w:hAnsi="Times New Roman" w:cs="Times New Roman"/>
          <w:lang w:val="en"/>
        </w:rPr>
        <w:t xml:space="preserve"> America, extra</w:t>
      </w:r>
      <w:r w:rsidR="00912D5C" w:rsidRPr="00912D5C">
        <w:rPr>
          <w:rFonts w:ascii="Times New Roman" w:hAnsi="Times New Roman" w:cs="Times New Roman"/>
          <w:highlight w:val="white"/>
          <w:lang w:val="en"/>
        </w:rPr>
        <w:t xml:space="preserve"> </w:t>
      </w:r>
      <w:r w:rsidRPr="00912D5C">
        <w:rPr>
          <w:rFonts w:ascii="Times New Roman" w:hAnsi="Times New Roman" w:cs="Times New Roman"/>
          <w:highlight w:val="white"/>
          <w:lang w:val="en"/>
        </w:rPr>
        <w:t xml:space="preserve">continental migrants arriving from Africa and Asia to Latin America cross the Darien plug, on the border between Panama and Colombia, most of them passing through their </w:t>
      </w:r>
      <w:proofErr w:type="gramStart"/>
      <w:r w:rsidRPr="00912D5C">
        <w:rPr>
          <w:rFonts w:ascii="Times New Roman" w:hAnsi="Times New Roman" w:cs="Times New Roman"/>
          <w:highlight w:val="white"/>
          <w:lang w:val="en"/>
        </w:rPr>
        <w:t>final destination</w:t>
      </w:r>
      <w:proofErr w:type="gramEnd"/>
      <w:r w:rsidRPr="00912D5C">
        <w:rPr>
          <w:rFonts w:ascii="Times New Roman" w:hAnsi="Times New Roman" w:cs="Times New Roman"/>
          <w:highlight w:val="white"/>
          <w:lang w:val="en"/>
        </w:rPr>
        <w:t xml:space="preserve"> in the United States or Canada.</w:t>
      </w:r>
      <w:r w:rsidRPr="00912D5C">
        <w:rPr>
          <w:rFonts w:ascii="Times New Roman" w:hAnsi="Times New Roman" w:cs="Times New Roman"/>
          <w:lang w:val="en"/>
        </w:rPr>
        <w:t xml:space="preserve"> </w:t>
      </w:r>
      <w:r w:rsidR="007E4018" w:rsidRPr="00912D5C">
        <w:rPr>
          <w:rFonts w:ascii="Times New Roman" w:hAnsi="Times New Roman" w:cs="Times New Roman"/>
          <w:highlight w:val="white"/>
          <w:lang w:val="en"/>
        </w:rPr>
        <w:t xml:space="preserve">On their way through </w:t>
      </w:r>
      <w:r w:rsidR="00912D5C" w:rsidRPr="00912D5C">
        <w:rPr>
          <w:rFonts w:ascii="Times New Roman" w:hAnsi="Times New Roman" w:cs="Times New Roman"/>
          <w:highlight w:val="white"/>
          <w:lang w:val="en"/>
        </w:rPr>
        <w:t xml:space="preserve">the </w:t>
      </w:r>
      <w:r w:rsidR="00912D5C" w:rsidRPr="00912D5C">
        <w:rPr>
          <w:rFonts w:ascii="Times New Roman" w:hAnsi="Times New Roman" w:cs="Times New Roman"/>
          <w:lang w:val="en"/>
        </w:rPr>
        <w:t>jungle</w:t>
      </w:r>
      <w:r w:rsidRPr="00912D5C">
        <w:rPr>
          <w:rFonts w:ascii="Times New Roman" w:hAnsi="Times New Roman" w:cs="Times New Roman"/>
          <w:lang w:val="en"/>
        </w:rPr>
        <w:t xml:space="preserve"> area of</w:t>
      </w:r>
      <w:r w:rsidR="007E4018" w:rsidRPr="00912D5C">
        <w:rPr>
          <w:rFonts w:ascii="Times New Roman" w:hAnsi="Times New Roman" w:cs="Times New Roman"/>
          <w:highlight w:val="white"/>
          <w:lang w:val="en"/>
        </w:rPr>
        <w:t xml:space="preserve"> the Darien </w:t>
      </w:r>
      <w:r w:rsidR="00912D5C" w:rsidRPr="00912D5C">
        <w:rPr>
          <w:rFonts w:ascii="Times New Roman" w:hAnsi="Times New Roman" w:cs="Times New Roman"/>
          <w:highlight w:val="white"/>
          <w:lang w:val="en"/>
        </w:rPr>
        <w:t xml:space="preserve">Stopper, </w:t>
      </w:r>
      <w:r w:rsidR="00912D5C" w:rsidRPr="00912D5C">
        <w:rPr>
          <w:rFonts w:ascii="Times New Roman" w:hAnsi="Times New Roman" w:cs="Times New Roman"/>
          <w:lang w:val="en"/>
        </w:rPr>
        <w:t>migrants</w:t>
      </w:r>
      <w:r w:rsidRPr="00912D5C">
        <w:rPr>
          <w:rFonts w:ascii="Times New Roman" w:hAnsi="Times New Roman" w:cs="Times New Roman"/>
          <w:lang w:val="en"/>
        </w:rPr>
        <w:t xml:space="preserve"> are exposed to multiple</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dangers,</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abuse</w:t>
      </w:r>
      <w:r w:rsidR="007E4018" w:rsidRPr="00912D5C">
        <w:rPr>
          <w:rFonts w:ascii="Times New Roman" w:hAnsi="Times New Roman" w:cs="Times New Roman"/>
          <w:highlight w:val="white"/>
          <w:lang w:val="en"/>
        </w:rPr>
        <w:t xml:space="preserve">, sexual violence, or die or disappear in the jungle in conditions of famine, dehydration and where they are exposed to </w:t>
      </w:r>
      <w:r w:rsidRPr="00912D5C">
        <w:rPr>
          <w:rFonts w:ascii="Times New Roman" w:hAnsi="Times New Roman" w:cs="Times New Roman"/>
          <w:lang w:val="en"/>
        </w:rPr>
        <w:t xml:space="preserve">the </w:t>
      </w:r>
      <w:r w:rsidR="008A265A" w:rsidRPr="00912D5C">
        <w:rPr>
          <w:rFonts w:ascii="Times New Roman" w:hAnsi="Times New Roman" w:cs="Times New Roman"/>
          <w:highlight w:val="white"/>
          <w:lang w:val="en"/>
        </w:rPr>
        <w:t>weather,</w:t>
      </w:r>
      <w:r w:rsidRPr="00912D5C">
        <w:rPr>
          <w:rFonts w:ascii="Times New Roman" w:hAnsi="Times New Roman" w:cs="Times New Roman"/>
          <w:lang w:val="en"/>
        </w:rPr>
        <w:t xml:space="preserve"> snake bites or other</w:t>
      </w:r>
      <w:r w:rsidRPr="00912D5C">
        <w:rPr>
          <w:rFonts w:ascii="Times New Roman" w:hAnsi="Times New Roman" w:cs="Times New Roman"/>
          <w:highlight w:val="white"/>
          <w:lang w:val="en"/>
        </w:rPr>
        <w:t xml:space="preserve"> dangers. </w:t>
      </w:r>
      <w:r w:rsidRPr="00912D5C">
        <w:rPr>
          <w:rFonts w:ascii="Times New Roman" w:hAnsi="Times New Roman" w:cs="Times New Roman"/>
          <w:lang w:val="en"/>
        </w:rPr>
        <w:t xml:space="preserve"> </w:t>
      </w:r>
    </w:p>
    <w:p w14:paraId="0000001D" w14:textId="77777777" w:rsidR="00BA608A" w:rsidRPr="00912D5C" w:rsidRDefault="00BA608A" w:rsidP="00B70D6A">
      <w:pPr>
        <w:spacing w:line="240" w:lineRule="auto"/>
        <w:ind w:firstLine="720"/>
        <w:jc w:val="both"/>
        <w:rPr>
          <w:rFonts w:ascii="Times New Roman" w:eastAsia="Times New Roman" w:hAnsi="Times New Roman" w:cs="Times New Roman"/>
          <w:shd w:val="clear" w:color="auto" w:fill="FDFDFD"/>
          <w:lang w:val="en-US"/>
        </w:rPr>
      </w:pPr>
    </w:p>
    <w:p w14:paraId="7CD873EF" w14:textId="1B095A17" w:rsidR="009B69C1" w:rsidRPr="00912D5C" w:rsidRDefault="00DC1F16" w:rsidP="00B70D6A">
      <w:pPr>
        <w:spacing w:line="240" w:lineRule="auto"/>
        <w:ind w:firstLine="720"/>
        <w:jc w:val="both"/>
        <w:rPr>
          <w:rFonts w:ascii="Times New Roman" w:eastAsia="Times New Roman" w:hAnsi="Times New Roman" w:cs="Times New Roman"/>
          <w:lang w:val="en-US"/>
        </w:rPr>
      </w:pPr>
      <w:r w:rsidRPr="00912D5C">
        <w:rPr>
          <w:rFonts w:ascii="Times New Roman" w:hAnsi="Times New Roman" w:cs="Times New Roman"/>
          <w:highlight w:val="white"/>
          <w:lang w:val="en"/>
        </w:rPr>
        <w:t>In response to</w:t>
      </w:r>
      <w:r w:rsidR="00912D5C" w:rsidRPr="00912D5C">
        <w:rPr>
          <w:rFonts w:ascii="Times New Roman" w:hAnsi="Times New Roman" w:cs="Times New Roman"/>
          <w:highlight w:val="white"/>
          <w:lang w:val="en"/>
        </w:rPr>
        <w:t xml:space="preserve"> this</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 xml:space="preserve">situation, </w:t>
      </w:r>
      <w:r w:rsidR="00B70D6A" w:rsidRPr="00912D5C">
        <w:rPr>
          <w:rFonts w:ascii="Times New Roman" w:hAnsi="Times New Roman" w:cs="Times New Roman"/>
          <w:highlight w:val="white"/>
          <w:lang w:val="en"/>
        </w:rPr>
        <w:t xml:space="preserve">Belize, </w:t>
      </w:r>
      <w:r w:rsidR="00B70D6A" w:rsidRPr="00912D5C">
        <w:rPr>
          <w:rFonts w:ascii="Times New Roman" w:hAnsi="Times New Roman" w:cs="Times New Roman"/>
          <w:lang w:val="en"/>
        </w:rPr>
        <w:t>Costa</w:t>
      </w:r>
      <w:r w:rsidRPr="00912D5C">
        <w:rPr>
          <w:rFonts w:ascii="Times New Roman" w:hAnsi="Times New Roman" w:cs="Times New Roman"/>
          <w:lang w:val="en"/>
        </w:rPr>
        <w:t xml:space="preserve"> Rica, Guatemala, Honduras, Mexico, </w:t>
      </w:r>
      <w:proofErr w:type="gramStart"/>
      <w:r w:rsidRPr="00912D5C">
        <w:rPr>
          <w:rFonts w:ascii="Times New Roman" w:hAnsi="Times New Roman" w:cs="Times New Roman"/>
          <w:lang w:val="en"/>
        </w:rPr>
        <w:t>Panama</w:t>
      </w:r>
      <w:proofErr w:type="gramEnd"/>
      <w:r w:rsidRPr="00912D5C">
        <w:rPr>
          <w:rFonts w:ascii="Times New Roman" w:hAnsi="Times New Roman" w:cs="Times New Roman"/>
          <w:lang w:val="en"/>
        </w:rPr>
        <w:t xml:space="preserve"> and El Salvador are working together to implement the Comprehensive Regional Framework for Protection and Solutions (MIRPS), a pioneering initiative in the implementation of the Comprehensive Refugee Response Framework. </w:t>
      </w:r>
      <w:bookmarkStart w:id="0" w:name="_Hlk76719628"/>
      <w:r w:rsidR="009B69C1" w:rsidRPr="00912D5C">
        <w:rPr>
          <w:rFonts w:ascii="Times New Roman" w:hAnsi="Times New Roman" w:cs="Times New Roman"/>
          <w:lang w:val="en"/>
        </w:rPr>
        <w:t>The current Pro Tempore Presidency of MIRPS is headed by Guatemala.</w:t>
      </w:r>
      <w:r w:rsidRPr="00912D5C">
        <w:rPr>
          <w:rFonts w:ascii="Times New Roman" w:hAnsi="Times New Roman" w:cs="Times New Roman"/>
          <w:lang w:val="en"/>
        </w:rPr>
        <w:t xml:space="preserve"> </w:t>
      </w:r>
      <w:bookmarkEnd w:id="0"/>
      <w:r w:rsidR="009B69C1" w:rsidRPr="00912D5C">
        <w:rPr>
          <w:rFonts w:ascii="Times New Roman" w:hAnsi="Times New Roman" w:cs="Times New Roman"/>
          <w:lang w:val="en"/>
        </w:rPr>
        <w:t>The Technical Secretariat of MIRPS is composed of UNHCR and OAS.</w:t>
      </w:r>
    </w:p>
    <w:p w14:paraId="57397DDD" w14:textId="77777777" w:rsidR="009B69C1" w:rsidRPr="00912D5C" w:rsidRDefault="009B69C1" w:rsidP="00B70D6A">
      <w:pPr>
        <w:spacing w:line="240" w:lineRule="auto"/>
        <w:ind w:firstLine="720"/>
        <w:jc w:val="both"/>
        <w:rPr>
          <w:rFonts w:ascii="Times New Roman" w:eastAsia="Times New Roman" w:hAnsi="Times New Roman" w:cs="Times New Roman"/>
          <w:lang w:val="en-US"/>
        </w:rPr>
      </w:pPr>
    </w:p>
    <w:p w14:paraId="0000001E" w14:textId="6E0EBCEC" w:rsidR="00BA608A" w:rsidRPr="00912D5C" w:rsidRDefault="00171F1D" w:rsidP="00B70D6A">
      <w:pPr>
        <w:spacing w:line="240" w:lineRule="auto"/>
        <w:ind w:firstLine="720"/>
        <w:jc w:val="both"/>
        <w:rPr>
          <w:rFonts w:ascii="Times New Roman" w:eastAsia="Times New Roman" w:hAnsi="Times New Roman" w:cs="Times New Roman"/>
          <w:lang w:val="en-US"/>
        </w:rPr>
      </w:pPr>
      <w:r w:rsidRPr="00912D5C">
        <w:rPr>
          <w:rFonts w:ascii="Times New Roman" w:hAnsi="Times New Roman" w:cs="Times New Roman"/>
          <w:lang w:val="en"/>
        </w:rPr>
        <w:t xml:space="preserve">In addition, since 1996, the Regional Conference on Migration (RCM)has </w:t>
      </w:r>
      <w:r w:rsidR="00034268" w:rsidRPr="00912D5C">
        <w:rPr>
          <w:rFonts w:ascii="Times New Roman" w:hAnsi="Times New Roman" w:cs="Times New Roman"/>
          <w:lang w:val="en"/>
        </w:rPr>
        <w:t>been created</w:t>
      </w:r>
      <w:r w:rsidRPr="00912D5C">
        <w:rPr>
          <w:rFonts w:ascii="Times New Roman" w:hAnsi="Times New Roman" w:cs="Times New Roman"/>
          <w:lang w:val="en"/>
        </w:rPr>
        <w:t xml:space="preserve">, which is an intergovernmental forum established to hold dialogue and the exchange of ideas, as well as experiences for joint reflection and cooperation on migration issues of common interest to the participating countries. La CRM has 11 member </w:t>
      </w:r>
      <w:r w:rsidR="00B70D6A" w:rsidRPr="00912D5C">
        <w:rPr>
          <w:rFonts w:ascii="Times New Roman" w:hAnsi="Times New Roman" w:cs="Times New Roman"/>
          <w:lang w:val="en"/>
        </w:rPr>
        <w:t>states that are</w:t>
      </w:r>
      <w:r w:rsidRPr="00912D5C">
        <w:rPr>
          <w:rFonts w:ascii="Times New Roman" w:hAnsi="Times New Roman" w:cs="Times New Roman"/>
          <w:lang w:val="en"/>
        </w:rPr>
        <w:t xml:space="preserve">: Belize, Canada, Costa Rica, El Salvador, United States, Guatemala, Honduras, Mexico, Nicaragua, </w:t>
      </w:r>
      <w:proofErr w:type="gramStart"/>
      <w:r w:rsidRPr="00912D5C">
        <w:rPr>
          <w:rFonts w:ascii="Times New Roman" w:hAnsi="Times New Roman" w:cs="Times New Roman"/>
          <w:lang w:val="en"/>
        </w:rPr>
        <w:t>Panama</w:t>
      </w:r>
      <w:proofErr w:type="gramEnd"/>
      <w:r w:rsidRPr="00912D5C">
        <w:rPr>
          <w:rFonts w:ascii="Times New Roman" w:hAnsi="Times New Roman" w:cs="Times New Roman"/>
          <w:lang w:val="en"/>
        </w:rPr>
        <w:t xml:space="preserve"> and the Dominican Republic. </w:t>
      </w:r>
      <w:r w:rsidR="009B69C1" w:rsidRPr="00912D5C">
        <w:rPr>
          <w:rFonts w:ascii="Times New Roman" w:hAnsi="Times New Roman" w:cs="Times New Roman"/>
          <w:lang w:val="en"/>
        </w:rPr>
        <w:t xml:space="preserve">The current Pro Tempore Presidency </w:t>
      </w:r>
      <w:r w:rsidR="00B70D6A" w:rsidRPr="00912D5C">
        <w:rPr>
          <w:rFonts w:ascii="Times New Roman" w:hAnsi="Times New Roman" w:cs="Times New Roman"/>
          <w:lang w:val="en"/>
        </w:rPr>
        <w:t>of the</w:t>
      </w:r>
      <w:r w:rsidR="009B69C1" w:rsidRPr="00912D5C">
        <w:rPr>
          <w:rFonts w:ascii="Times New Roman" w:hAnsi="Times New Roman" w:cs="Times New Roman"/>
          <w:lang w:val="en"/>
        </w:rPr>
        <w:t xml:space="preserve"> </w:t>
      </w:r>
      <w:r w:rsidR="00B70D6A" w:rsidRPr="00912D5C">
        <w:rPr>
          <w:rFonts w:ascii="Times New Roman" w:hAnsi="Times New Roman" w:cs="Times New Roman"/>
          <w:lang w:val="en"/>
        </w:rPr>
        <w:t xml:space="preserve">RCM </w:t>
      </w:r>
      <w:proofErr w:type="gramStart"/>
      <w:r w:rsidR="00B70D6A" w:rsidRPr="00912D5C">
        <w:rPr>
          <w:rFonts w:ascii="Times New Roman" w:hAnsi="Times New Roman" w:cs="Times New Roman"/>
          <w:lang w:val="en"/>
        </w:rPr>
        <w:t>is</w:t>
      </w:r>
      <w:r w:rsidR="009B69C1" w:rsidRPr="00912D5C">
        <w:rPr>
          <w:rFonts w:ascii="Times New Roman" w:hAnsi="Times New Roman" w:cs="Times New Roman"/>
          <w:lang w:val="en"/>
        </w:rPr>
        <w:t xml:space="preserve"> in charge </w:t>
      </w:r>
      <w:r w:rsidR="00B70D6A" w:rsidRPr="00912D5C">
        <w:rPr>
          <w:rFonts w:ascii="Times New Roman" w:hAnsi="Times New Roman" w:cs="Times New Roman"/>
          <w:lang w:val="en"/>
        </w:rPr>
        <w:t>of</w:t>
      </w:r>
      <w:proofErr w:type="gramEnd"/>
      <w:r w:rsidR="00B70D6A" w:rsidRPr="00912D5C">
        <w:rPr>
          <w:rFonts w:ascii="Times New Roman" w:hAnsi="Times New Roman" w:cs="Times New Roman"/>
          <w:lang w:val="en"/>
        </w:rPr>
        <w:t xml:space="preserve"> Mexico</w:t>
      </w:r>
      <w:r w:rsidR="009B69C1" w:rsidRPr="00912D5C">
        <w:rPr>
          <w:rFonts w:ascii="Times New Roman" w:hAnsi="Times New Roman" w:cs="Times New Roman"/>
          <w:lang w:val="en"/>
        </w:rPr>
        <w:t>.</w:t>
      </w:r>
      <w:r w:rsidRPr="00912D5C">
        <w:rPr>
          <w:rFonts w:ascii="Times New Roman" w:hAnsi="Times New Roman" w:cs="Times New Roman"/>
          <w:lang w:val="en"/>
        </w:rPr>
        <w:t xml:space="preserve"> </w:t>
      </w:r>
      <w:r w:rsidR="009B69C1" w:rsidRPr="00912D5C">
        <w:rPr>
          <w:rFonts w:ascii="Times New Roman" w:hAnsi="Times New Roman" w:cs="Times New Roman"/>
          <w:lang w:val="en"/>
        </w:rPr>
        <w:t>The TECHNICAL SECRETARIAT of the RCM is led by IOM.</w:t>
      </w:r>
    </w:p>
    <w:p w14:paraId="0000002B" w14:textId="77777777" w:rsidR="00BA608A" w:rsidRPr="00912D5C" w:rsidRDefault="00BA608A" w:rsidP="00B70D6A">
      <w:pPr>
        <w:spacing w:line="240" w:lineRule="auto"/>
        <w:ind w:firstLine="720"/>
        <w:jc w:val="both"/>
        <w:rPr>
          <w:rFonts w:ascii="Times New Roman" w:eastAsia="Times New Roman" w:hAnsi="Times New Roman" w:cs="Times New Roman"/>
          <w:highlight w:val="white"/>
          <w:lang w:val="en-US"/>
        </w:rPr>
      </w:pPr>
    </w:p>
    <w:p w14:paraId="0000002F" w14:textId="481CC628" w:rsidR="00BA608A" w:rsidRPr="00912D5C" w:rsidRDefault="00B75A7E" w:rsidP="00B70D6A">
      <w:pPr>
        <w:spacing w:line="240" w:lineRule="auto"/>
        <w:ind w:firstLine="720"/>
        <w:jc w:val="both"/>
        <w:rPr>
          <w:rFonts w:ascii="Times New Roman" w:hAnsi="Times New Roman" w:cs="Times New Roman"/>
          <w:lang w:val="en-US"/>
        </w:rPr>
      </w:pPr>
      <w:r w:rsidRPr="00912D5C">
        <w:rPr>
          <w:rFonts w:ascii="Times New Roman" w:hAnsi="Times New Roman" w:cs="Times New Roman"/>
          <w:highlight w:val="white"/>
          <w:lang w:val="en"/>
        </w:rPr>
        <w:t>R</w:t>
      </w:r>
      <w:r w:rsidR="00DC1F16" w:rsidRPr="00912D5C">
        <w:rPr>
          <w:rFonts w:ascii="Times New Roman" w:hAnsi="Times New Roman" w:cs="Times New Roman"/>
          <w:highlight w:val="white"/>
          <w:lang w:val="en"/>
        </w:rPr>
        <w:t>eco</w:t>
      </w:r>
      <w:r w:rsidR="00912D5C" w:rsidRPr="00912D5C">
        <w:rPr>
          <w:rFonts w:ascii="Times New Roman" w:hAnsi="Times New Roman" w:cs="Times New Roman"/>
          <w:highlight w:val="white"/>
          <w:lang w:val="en"/>
        </w:rPr>
        <w:t>gnize</w:t>
      </w:r>
      <w:r w:rsidR="00DC1F16" w:rsidRPr="00912D5C">
        <w:rPr>
          <w:rFonts w:ascii="Times New Roman" w:hAnsi="Times New Roman" w:cs="Times New Roman"/>
          <w:highlight w:val="white"/>
          <w:lang w:val="en"/>
        </w:rPr>
        <w:t xml:space="preserve"> the multiple migratory situations that </w:t>
      </w:r>
      <w:r w:rsidR="00912D5C" w:rsidRPr="00912D5C">
        <w:rPr>
          <w:rFonts w:ascii="Times New Roman" w:hAnsi="Times New Roman" w:cs="Times New Roman"/>
          <w:highlight w:val="white"/>
          <w:lang w:val="en"/>
        </w:rPr>
        <w:t xml:space="preserve">are </w:t>
      </w:r>
      <w:r w:rsidR="00912D5C" w:rsidRPr="00912D5C">
        <w:rPr>
          <w:rFonts w:ascii="Times New Roman" w:hAnsi="Times New Roman" w:cs="Times New Roman"/>
          <w:lang w:val="en"/>
        </w:rPr>
        <w:t>evident</w:t>
      </w:r>
      <w:r w:rsidRPr="00912D5C">
        <w:rPr>
          <w:rFonts w:ascii="Times New Roman" w:hAnsi="Times New Roman" w:cs="Times New Roman"/>
          <w:lang w:val="en"/>
        </w:rPr>
        <w:t xml:space="preserve"> in the Americas is of vital importance to the Commission on</w:t>
      </w:r>
      <w:r w:rsidR="00DC1F16" w:rsidRPr="00912D5C">
        <w:rPr>
          <w:rFonts w:ascii="Times New Roman" w:hAnsi="Times New Roman" w:cs="Times New Roman"/>
          <w:highlight w:val="white"/>
          <w:lang w:val="en"/>
        </w:rPr>
        <w:t xml:space="preserve"> Migration </w:t>
      </w:r>
      <w:r w:rsidR="00912D5C" w:rsidRPr="00912D5C">
        <w:rPr>
          <w:rFonts w:ascii="Times New Roman" w:hAnsi="Times New Roman" w:cs="Times New Roman"/>
          <w:highlight w:val="white"/>
          <w:lang w:val="en"/>
        </w:rPr>
        <w:t>Affairs,</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because</w:t>
      </w:r>
      <w:r w:rsidR="00DC1F16" w:rsidRPr="00912D5C">
        <w:rPr>
          <w:rFonts w:ascii="Times New Roman" w:hAnsi="Times New Roman" w:cs="Times New Roman"/>
          <w:highlight w:val="white"/>
          <w:lang w:val="en"/>
        </w:rPr>
        <w:t xml:space="preserve"> </w:t>
      </w:r>
      <w:r w:rsidR="00912D5C" w:rsidRPr="00912D5C">
        <w:rPr>
          <w:rFonts w:ascii="Times New Roman" w:hAnsi="Times New Roman" w:cs="Times New Roman"/>
          <w:highlight w:val="white"/>
          <w:lang w:val="en"/>
        </w:rPr>
        <w:t>it</w:t>
      </w:r>
      <w:r w:rsidR="00912D5C" w:rsidRPr="00912D5C">
        <w:rPr>
          <w:rFonts w:ascii="Times New Roman" w:hAnsi="Times New Roman" w:cs="Times New Roman"/>
          <w:lang w:val="en"/>
        </w:rPr>
        <w:t xml:space="preserve"> </w:t>
      </w:r>
      <w:r w:rsidR="00912D5C" w:rsidRPr="00912D5C">
        <w:rPr>
          <w:rFonts w:ascii="Times New Roman" w:hAnsi="Times New Roman" w:cs="Times New Roman"/>
          <w:highlight w:val="white"/>
          <w:lang w:val="en"/>
        </w:rPr>
        <w:t>offers</w:t>
      </w:r>
      <w:r w:rsidRPr="00912D5C">
        <w:rPr>
          <w:rFonts w:ascii="Times New Roman" w:hAnsi="Times New Roman" w:cs="Times New Roman"/>
          <w:lang w:val="en"/>
        </w:rPr>
        <w:t xml:space="preserve"> states the opportunity to learn about experiences that allow them</w:t>
      </w:r>
      <w:r w:rsidR="00DC1F16" w:rsidRPr="00912D5C">
        <w:rPr>
          <w:rFonts w:ascii="Times New Roman" w:hAnsi="Times New Roman" w:cs="Times New Roman"/>
          <w:highlight w:val="white"/>
          <w:lang w:val="en"/>
        </w:rPr>
        <w:t xml:space="preserve"> </w:t>
      </w:r>
      <w:r w:rsidR="00B70D6A" w:rsidRPr="00912D5C">
        <w:rPr>
          <w:rFonts w:ascii="Times New Roman" w:hAnsi="Times New Roman" w:cs="Times New Roman"/>
          <w:highlight w:val="white"/>
          <w:lang w:val="en"/>
        </w:rPr>
        <w:t xml:space="preserve">to </w:t>
      </w:r>
      <w:r w:rsidR="00B70D6A" w:rsidRPr="00912D5C">
        <w:rPr>
          <w:rFonts w:ascii="Times New Roman" w:hAnsi="Times New Roman" w:cs="Times New Roman"/>
          <w:lang w:val="en"/>
        </w:rPr>
        <w:t>formulate</w:t>
      </w:r>
      <w:r w:rsidRPr="00912D5C">
        <w:rPr>
          <w:rFonts w:ascii="Times New Roman" w:hAnsi="Times New Roman" w:cs="Times New Roman"/>
          <w:highlight w:val="white"/>
          <w:lang w:val="en"/>
        </w:rPr>
        <w:t xml:space="preserve"> </w:t>
      </w:r>
      <w:r w:rsidRPr="00912D5C">
        <w:rPr>
          <w:rFonts w:ascii="Times New Roman" w:hAnsi="Times New Roman" w:cs="Times New Roman"/>
          <w:lang w:val="en"/>
        </w:rPr>
        <w:t xml:space="preserve">effective public </w:t>
      </w:r>
      <w:r w:rsidR="00B70D6A" w:rsidRPr="00912D5C">
        <w:rPr>
          <w:rFonts w:ascii="Times New Roman" w:hAnsi="Times New Roman" w:cs="Times New Roman"/>
          <w:highlight w:val="white"/>
          <w:lang w:val="en"/>
        </w:rPr>
        <w:t xml:space="preserve">policies </w:t>
      </w:r>
      <w:r w:rsidR="00B70D6A" w:rsidRPr="00912D5C">
        <w:rPr>
          <w:rFonts w:ascii="Times New Roman" w:hAnsi="Times New Roman" w:cs="Times New Roman"/>
          <w:lang w:val="en"/>
        </w:rPr>
        <w:t>for</w:t>
      </w:r>
      <w:r w:rsidR="00B70D6A" w:rsidRPr="00912D5C">
        <w:rPr>
          <w:rFonts w:ascii="Times New Roman" w:hAnsi="Times New Roman" w:cs="Times New Roman"/>
          <w:highlight w:val="white"/>
          <w:lang w:val="en"/>
        </w:rPr>
        <w:t xml:space="preserve"> </w:t>
      </w:r>
      <w:r w:rsidR="00B70D6A" w:rsidRPr="00912D5C">
        <w:rPr>
          <w:rFonts w:ascii="Times New Roman" w:hAnsi="Times New Roman" w:cs="Times New Roman"/>
          <w:lang w:val="en"/>
        </w:rPr>
        <w:t>regular</w:t>
      </w:r>
      <w:r w:rsidR="002E3585" w:rsidRPr="00912D5C">
        <w:rPr>
          <w:rFonts w:ascii="Times New Roman" w:hAnsi="Times New Roman" w:cs="Times New Roman"/>
          <w:highlight w:val="white"/>
          <w:lang w:val="en"/>
        </w:rPr>
        <w:t xml:space="preserve">, </w:t>
      </w:r>
      <w:proofErr w:type="gramStart"/>
      <w:r w:rsidR="002E3585" w:rsidRPr="00912D5C">
        <w:rPr>
          <w:rFonts w:ascii="Times New Roman" w:hAnsi="Times New Roman" w:cs="Times New Roman"/>
          <w:highlight w:val="white"/>
          <w:lang w:val="en"/>
        </w:rPr>
        <w:t>orderly,</w:t>
      </w:r>
      <w:r w:rsidR="008C5E62" w:rsidRPr="00912D5C">
        <w:rPr>
          <w:rFonts w:ascii="Times New Roman" w:hAnsi="Times New Roman" w:cs="Times New Roman"/>
          <w:highlight w:val="white"/>
          <w:lang w:val="en"/>
        </w:rPr>
        <w:t xml:space="preserve"> </w:t>
      </w:r>
      <w:r w:rsidRPr="00912D5C">
        <w:rPr>
          <w:rFonts w:ascii="Times New Roman" w:hAnsi="Times New Roman" w:cs="Times New Roman"/>
          <w:lang w:val="en"/>
        </w:rPr>
        <w:t xml:space="preserve"> </w:t>
      </w:r>
      <w:r w:rsidR="002E3585" w:rsidRPr="00912D5C">
        <w:rPr>
          <w:rFonts w:ascii="Times New Roman" w:hAnsi="Times New Roman" w:cs="Times New Roman"/>
          <w:highlight w:val="white"/>
          <w:lang w:val="en"/>
        </w:rPr>
        <w:t>safe</w:t>
      </w:r>
      <w:proofErr w:type="gramEnd"/>
      <w:r w:rsidRPr="00912D5C">
        <w:rPr>
          <w:rFonts w:ascii="Times New Roman" w:hAnsi="Times New Roman" w:cs="Times New Roman"/>
          <w:lang w:val="en"/>
        </w:rPr>
        <w:t xml:space="preserve"> migration in line with human</w:t>
      </w:r>
      <w:r w:rsidR="008C5E62" w:rsidRPr="00912D5C">
        <w:rPr>
          <w:rFonts w:ascii="Times New Roman" w:hAnsi="Times New Roman" w:cs="Times New Roman"/>
          <w:highlight w:val="white"/>
          <w:lang w:val="en"/>
        </w:rPr>
        <w:t xml:space="preserve"> rights obligations.</w:t>
      </w:r>
    </w:p>
    <w:p w14:paraId="00000030" w14:textId="77777777" w:rsidR="00BA608A" w:rsidRPr="00912D5C" w:rsidRDefault="00BA608A">
      <w:pPr>
        <w:spacing w:before="80" w:after="160" w:line="340" w:lineRule="auto"/>
        <w:rPr>
          <w:rFonts w:ascii="Times New Roman" w:hAnsi="Times New Roman" w:cs="Times New Roman"/>
          <w:lang w:val="en-US"/>
        </w:rPr>
      </w:pPr>
    </w:p>
    <w:p w14:paraId="00000031" w14:textId="7E9CF393" w:rsidR="00BA608A" w:rsidRPr="00912D5C" w:rsidRDefault="00D67E74">
      <w:pPr>
        <w:spacing w:before="240" w:after="240"/>
        <w:rPr>
          <w:rFonts w:ascii="Times New Roman" w:hAnsi="Times New Roman" w:cs="Times New Roman"/>
          <w:color w:val="333333"/>
          <w:lang w:val="en-US"/>
        </w:rPr>
      </w:pPr>
      <w:r>
        <w:rPr>
          <w:rFonts w:ascii="Times New Roman" w:hAnsi="Times New Roman" w:cs="Times New Roman"/>
          <w:noProof/>
          <w:color w:val="333333"/>
          <w:lang w:val="en-US"/>
        </w:rPr>
        <mc:AlternateContent>
          <mc:Choice Requires="wps">
            <w:drawing>
              <wp:anchor distT="0" distB="0" distL="114300" distR="114300" simplePos="0" relativeHeight="251659264" behindDoc="0" locked="1" layoutInCell="1" allowOverlap="1" wp14:anchorId="663945E9" wp14:editId="4C6747D1">
                <wp:simplePos x="0" y="0"/>
                <wp:positionH relativeFrom="column">
                  <wp:posOffset>-88265</wp:posOffset>
                </wp:positionH>
                <wp:positionV relativeFrom="page">
                  <wp:posOffset>10039350</wp:posOffset>
                </wp:positionV>
                <wp:extent cx="338328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66700"/>
                        </a:xfrm>
                        <a:prstGeom prst="rect">
                          <a:avLst/>
                        </a:prstGeom>
                        <a:noFill/>
                        <a:ln w="9525" cap="flat" cmpd="sng" algn="ctr">
                          <a:noFill/>
                          <a:prstDash val="solid"/>
                          <a:round/>
                          <a:headEnd type="none" w="med" len="med"/>
                          <a:tailEnd type="none" w="med" len="med"/>
                        </a:ln>
                      </wps:spPr>
                      <wps:txbx>
                        <w:txbxContent>
                          <w:p w14:paraId="4F0891A4" w14:textId="2525EFF0" w:rsidR="00D67E74" w:rsidRPr="00D67E74" w:rsidRDefault="00D67E7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CIDRP03243E01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945E9" id="_x0000_t202" coordsize="21600,21600" o:spt="202" path="m,l,21600r21600,l21600,xe">
                <v:stroke joinstyle="miter"/>
                <v:path gradientshapeok="t" o:connecttype="rect"/>
              </v:shapetype>
              <v:shape id="Text Box 1" o:spid="_x0000_s1026" type="#_x0000_t202" style="position:absolute;margin-left:-6.95pt;margin-top:790.5pt;width:266.4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" filled="f" stroked="f">
                <v:stroke joinstyle="round"/>
                <v:textbox>
                  <w:txbxContent>
                    <w:p w14:paraId="4F0891A4" w14:textId="2525EFF0" w:rsidR="00D67E74" w:rsidRPr="00D67E74" w:rsidRDefault="00D67E7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CIDRP03243E01</w:t>
                      </w:r>
                      <w:r>
                        <w:rPr>
                          <w:rFonts w:ascii="Times New Roman" w:hAnsi="Times New Roman" w:cs="Times New Roman"/>
                          <w:sz w:val="18"/>
                        </w:rPr>
                        <w:fldChar w:fldCharType="end"/>
                      </w:r>
                    </w:p>
                  </w:txbxContent>
                </v:textbox>
                <w10:wrap anchory="page"/>
                <w10:anchorlock/>
              </v:shape>
            </w:pict>
          </mc:Fallback>
        </mc:AlternateContent>
      </w:r>
    </w:p>
    <w:sectPr w:rsidR="00BA608A" w:rsidRPr="00912D5C" w:rsidSect="00912D5C">
      <w:headerReference w:type="default" r:id="rId8"/>
      <w:pgSz w:w="11909" w:h="16834"/>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37B36" w14:textId="77777777" w:rsidR="006B4E7B" w:rsidRDefault="006B4E7B">
      <w:pPr>
        <w:spacing w:line="240" w:lineRule="auto"/>
      </w:pPr>
      <w:r>
        <w:rPr>
          <w:lang w:val="en"/>
        </w:rPr>
        <w:separator/>
      </w:r>
    </w:p>
  </w:endnote>
  <w:endnote w:type="continuationSeparator" w:id="0">
    <w:p w14:paraId="39AC3187" w14:textId="77777777" w:rsidR="006B4E7B" w:rsidRDefault="006B4E7B">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07272" w14:textId="77777777" w:rsidR="006B4E7B" w:rsidRDefault="006B4E7B">
      <w:pPr>
        <w:spacing w:line="240" w:lineRule="auto"/>
      </w:pPr>
      <w:r>
        <w:rPr>
          <w:lang w:val="en"/>
        </w:rPr>
        <w:separator/>
      </w:r>
    </w:p>
  </w:footnote>
  <w:footnote w:type="continuationSeparator" w:id="0">
    <w:p w14:paraId="54848619" w14:textId="77777777" w:rsidR="006B4E7B" w:rsidRDefault="006B4E7B">
      <w:pPr>
        <w:spacing w:line="240" w:lineRule="auto"/>
      </w:pPr>
      <w:r>
        <w:rPr>
          <w:lang w:val="en"/>
        </w:rPr>
        <w:continuationSeparator/>
      </w:r>
    </w:p>
  </w:footnote>
  <w:footnote w:id="1">
    <w:p w14:paraId="00000032" w14:textId="6941DAC7" w:rsidR="00BA608A" w:rsidRPr="00912D5C" w:rsidRDefault="00DC1F16">
      <w:pPr>
        <w:spacing w:line="240" w:lineRule="auto"/>
        <w:rPr>
          <w:rFonts w:ascii="Times New Roman" w:eastAsia="Times New Roman" w:hAnsi="Times New Roman" w:cs="Times New Roman"/>
          <w:i/>
          <w:sz w:val="18"/>
          <w:szCs w:val="18"/>
          <w:lang w:val="en-US"/>
        </w:rPr>
      </w:pPr>
      <w:r w:rsidRPr="00034268">
        <w:rPr>
          <w:b/>
          <w:bCs/>
          <w:vertAlign w:val="superscript"/>
          <w:lang w:val="en"/>
        </w:rPr>
        <w:footnoteRef/>
      </w:r>
      <w:r w:rsidRPr="00034268">
        <w:rPr>
          <w:b/>
          <w:bCs/>
          <w:sz w:val="20"/>
          <w:szCs w:val="20"/>
          <w:lang w:val="en"/>
        </w:rPr>
        <w:t xml:space="preserve"> </w:t>
      </w:r>
      <w:r w:rsidR="00034268" w:rsidRPr="00034268">
        <w:rPr>
          <w:b/>
          <w:bCs/>
          <w:sz w:val="18"/>
          <w:szCs w:val="18"/>
          <w:lang w:val="en"/>
        </w:rPr>
        <w:t>IOM</w:t>
      </w:r>
      <w:r w:rsidRPr="00034268">
        <w:rPr>
          <w:b/>
          <w:bCs/>
          <w:sz w:val="18"/>
          <w:szCs w:val="18"/>
          <w:lang w:val="en"/>
        </w:rPr>
        <w:t>.</w:t>
      </w:r>
      <w:r>
        <w:rPr>
          <w:b/>
          <w:i/>
          <w:sz w:val="18"/>
          <w:szCs w:val="18"/>
          <w:lang w:val="en"/>
        </w:rPr>
        <w:t xml:space="preserve"> </w:t>
      </w:r>
      <w:r>
        <w:rPr>
          <w:i/>
          <w:sz w:val="18"/>
          <w:szCs w:val="18"/>
          <w:lang w:val="en"/>
        </w:rPr>
        <w:t>World Migration Report 2020</w:t>
      </w:r>
    </w:p>
    <w:p w14:paraId="00000033" w14:textId="77777777" w:rsidR="00BA608A" w:rsidRPr="00912D5C" w:rsidRDefault="00034268">
      <w:pPr>
        <w:spacing w:line="240" w:lineRule="auto"/>
        <w:rPr>
          <w:rFonts w:ascii="Times New Roman" w:eastAsia="Times New Roman" w:hAnsi="Times New Roman" w:cs="Times New Roman"/>
          <w:i/>
          <w:sz w:val="20"/>
          <w:szCs w:val="20"/>
          <w:lang w:val="en-US"/>
        </w:rPr>
      </w:pPr>
      <w:hyperlink r:id="rId1">
        <w:r w:rsidR="00DC1F16">
          <w:rPr>
            <w:i/>
            <w:color w:val="1155CC"/>
            <w:sz w:val="20"/>
            <w:szCs w:val="20"/>
            <w:u w:val="single"/>
            <w:lang w:val="en"/>
          </w:rPr>
          <w:t>https://worldmigrationreport.iom.int/wmr-2020-interactive/?lang=ES</w:t>
        </w:r>
      </w:hyperlink>
    </w:p>
  </w:footnote>
  <w:footnote w:id="2">
    <w:p w14:paraId="0000004F" w14:textId="77777777" w:rsidR="00BA608A" w:rsidRPr="00912D5C" w:rsidRDefault="00DC1F16">
      <w:pPr>
        <w:spacing w:line="240" w:lineRule="auto"/>
        <w:rPr>
          <w:rFonts w:ascii="Times New Roman" w:eastAsia="Times New Roman" w:hAnsi="Times New Roman" w:cs="Times New Roman"/>
          <w:i/>
          <w:color w:val="113D4C"/>
          <w:sz w:val="18"/>
          <w:szCs w:val="18"/>
          <w:lang w:val="en-US"/>
        </w:rPr>
      </w:pPr>
      <w:r w:rsidRPr="00B70D6A">
        <w:rPr>
          <w:sz w:val="18"/>
          <w:szCs w:val="18"/>
          <w:vertAlign w:val="superscript"/>
          <w:lang w:val="en"/>
        </w:rPr>
        <w:footnoteRef/>
      </w:r>
      <w:r w:rsidRPr="00B70D6A">
        <w:rPr>
          <w:sz w:val="18"/>
          <w:szCs w:val="18"/>
          <w:lang w:val="en"/>
        </w:rPr>
        <w:t xml:space="preserve"> R4V.</w:t>
      </w:r>
      <w:r>
        <w:rPr>
          <w:sz w:val="18"/>
          <w:szCs w:val="18"/>
          <w:lang w:val="en"/>
        </w:rPr>
        <w:t xml:space="preserve"> </w:t>
      </w:r>
      <w:r>
        <w:rPr>
          <w:i/>
          <w:color w:val="113D4C"/>
          <w:sz w:val="18"/>
          <w:szCs w:val="18"/>
          <w:lang w:val="en"/>
        </w:rPr>
        <w:t>WHAT IS #PLATAFORMAR4V?</w:t>
      </w:r>
    </w:p>
    <w:p w14:paraId="00000050" w14:textId="77777777" w:rsidR="00BA608A" w:rsidRPr="00912D5C" w:rsidRDefault="00034268">
      <w:pPr>
        <w:spacing w:line="240" w:lineRule="auto"/>
        <w:rPr>
          <w:rFonts w:ascii="Times New Roman" w:eastAsia="Times New Roman" w:hAnsi="Times New Roman" w:cs="Times New Roman"/>
          <w:sz w:val="18"/>
          <w:szCs w:val="18"/>
          <w:lang w:val="en-US"/>
        </w:rPr>
      </w:pPr>
      <w:hyperlink r:id="rId2">
        <w:r w:rsidR="00DC1F16">
          <w:rPr>
            <w:color w:val="1155CC"/>
            <w:sz w:val="18"/>
            <w:szCs w:val="18"/>
            <w:u w:val="single"/>
            <w:lang w:val="en"/>
          </w:rPr>
          <w:t>https://www.r4v.info/es/home</w:t>
        </w:r>
      </w:hyperlink>
    </w:p>
  </w:footnote>
  <w:footnote w:id="3">
    <w:p w14:paraId="0FAB6601" w14:textId="77B4A18B" w:rsidR="002D0689" w:rsidRPr="00912D5C" w:rsidRDefault="002D0689">
      <w:pPr>
        <w:pStyle w:val="FootnoteText"/>
        <w:rPr>
          <w:rFonts w:ascii="Times New Roman" w:hAnsi="Times New Roman" w:cs="Times New Roman"/>
          <w:sz w:val="18"/>
          <w:szCs w:val="18"/>
          <w:lang w:val="en-US"/>
        </w:rPr>
      </w:pPr>
      <w:r w:rsidRPr="002D0689">
        <w:rPr>
          <w:rStyle w:val="FootnoteReference"/>
          <w:sz w:val="18"/>
          <w:szCs w:val="18"/>
          <w:lang w:val="en"/>
        </w:rPr>
        <w:footnoteRef/>
      </w:r>
      <w:r w:rsidRPr="002D0689">
        <w:rPr>
          <w:sz w:val="18"/>
          <w:szCs w:val="18"/>
          <w:lang w:val="en"/>
        </w:rPr>
        <w:t xml:space="preserve"> UNHCR </w:t>
      </w:r>
      <w:proofErr w:type="spellStart"/>
      <w:r w:rsidRPr="002D0689">
        <w:rPr>
          <w:i/>
          <w:iCs/>
          <w:sz w:val="18"/>
          <w:szCs w:val="18"/>
          <w:lang w:val="en"/>
        </w:rPr>
        <w:t>UNHCR</w:t>
      </w:r>
      <w:proofErr w:type="spellEnd"/>
      <w:r w:rsidRPr="002D0689">
        <w:rPr>
          <w:i/>
          <w:iCs/>
          <w:sz w:val="18"/>
          <w:szCs w:val="18"/>
          <w:lang w:val="en"/>
        </w:rPr>
        <w:t xml:space="preserve"> Deputy High Commissioner calls for urgent support for one million displaced Central Americans and action to address causes of displacement</w:t>
      </w:r>
      <w:r w:rsidRPr="002D0689">
        <w:rPr>
          <w:sz w:val="18"/>
          <w:szCs w:val="18"/>
          <w:lang w:val="en"/>
        </w:rPr>
        <w:t xml:space="preserve">. May 15, 2021. Available at: </w:t>
      </w:r>
      <w:hyperlink r:id="rId3" w:history="1">
        <w:r w:rsidRPr="005D235C">
          <w:rPr>
            <w:rStyle w:val="Hyperlink"/>
            <w:sz w:val="18"/>
            <w:szCs w:val="18"/>
            <w:lang w:val="en"/>
          </w:rPr>
          <w:t>https://www.acnur.org/noticias/press/2021/5/60a26f9d4/la-alta-comisionada-adjunta-de-acnur-pide-apoyo-urgente-para-un-millon.html</w:t>
        </w:r>
      </w:hyperlink>
      <w:r>
        <w:rPr>
          <w:sz w:val="18"/>
          <w:szCs w:val="18"/>
          <w:lang w:val="en"/>
        </w:rPr>
        <w:t xml:space="preserve"> </w:t>
      </w:r>
    </w:p>
  </w:footnote>
  <w:footnote w:id="4">
    <w:p w14:paraId="0000003C" w14:textId="77777777" w:rsidR="00BA608A" w:rsidRPr="00912D5C" w:rsidRDefault="00DC1F16">
      <w:pPr>
        <w:spacing w:line="240" w:lineRule="auto"/>
        <w:rPr>
          <w:rFonts w:ascii="Times New Roman" w:eastAsia="Times New Roman" w:hAnsi="Times New Roman" w:cs="Times New Roman"/>
          <w:i/>
          <w:sz w:val="18"/>
          <w:szCs w:val="18"/>
          <w:lang w:val="en-US"/>
        </w:rPr>
      </w:pPr>
      <w:r w:rsidRPr="00912D5C">
        <w:rPr>
          <w:i/>
          <w:iCs/>
          <w:sz w:val="18"/>
          <w:szCs w:val="18"/>
          <w:lang w:val="en"/>
        </w:rPr>
        <w:footnoteRef/>
      </w:r>
      <w:r w:rsidRPr="00912D5C">
        <w:rPr>
          <w:i/>
          <w:iCs/>
          <w:sz w:val="18"/>
          <w:szCs w:val="18"/>
          <w:lang w:val="en"/>
        </w:rPr>
        <w:t xml:space="preserve"> NTMI.</w:t>
      </w:r>
      <w:r>
        <w:rPr>
          <w:sz w:val="18"/>
          <w:szCs w:val="18"/>
          <w:lang w:val="en"/>
        </w:rPr>
        <w:t xml:space="preserve"> </w:t>
      </w:r>
      <w:r>
        <w:rPr>
          <w:i/>
          <w:sz w:val="18"/>
          <w:szCs w:val="18"/>
          <w:lang w:val="en"/>
        </w:rPr>
        <w:t xml:space="preserve">Regional returns information </w:t>
      </w:r>
    </w:p>
    <w:p w14:paraId="0000003D" w14:textId="77777777" w:rsidR="00BA608A" w:rsidRPr="00912D5C" w:rsidRDefault="00034268">
      <w:pPr>
        <w:spacing w:line="240" w:lineRule="auto"/>
        <w:rPr>
          <w:rFonts w:ascii="Times New Roman" w:eastAsia="Times New Roman" w:hAnsi="Times New Roman" w:cs="Times New Roman"/>
          <w:sz w:val="18"/>
          <w:szCs w:val="18"/>
          <w:lang w:val="en-US"/>
        </w:rPr>
      </w:pPr>
      <w:hyperlink r:id="rId4">
        <w:r w:rsidR="00DC1F16">
          <w:rPr>
            <w:color w:val="1155CC"/>
            <w:sz w:val="18"/>
            <w:szCs w:val="18"/>
            <w:u w:val="single"/>
            <w:lang w:val="en"/>
          </w:rPr>
          <w:t>https://mic.iom.int/webntmi/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299048"/>
      <w:docPartObj>
        <w:docPartGallery w:val="Page Numbers (Top of Page)"/>
        <w:docPartUnique/>
      </w:docPartObj>
    </w:sdtPr>
    <w:sdtEndPr>
      <w:rPr>
        <w:rFonts w:ascii="Times New Roman" w:hAnsi="Times New Roman" w:cs="Times New Roman"/>
        <w:noProof/>
      </w:rPr>
    </w:sdtEndPr>
    <w:sdtContent>
      <w:p w14:paraId="26612086" w14:textId="0DDE7684" w:rsidR="00912D5C" w:rsidRPr="00912D5C" w:rsidRDefault="00912D5C">
        <w:pPr>
          <w:pStyle w:val="Header"/>
          <w:jc w:val="center"/>
          <w:rPr>
            <w:rFonts w:ascii="Times New Roman" w:hAnsi="Times New Roman" w:cs="Times New Roman"/>
          </w:rPr>
        </w:pPr>
        <w:r w:rsidRPr="00912D5C">
          <w:rPr>
            <w:rFonts w:ascii="Times New Roman" w:hAnsi="Times New Roman" w:cs="Times New Roman"/>
          </w:rPr>
          <w:fldChar w:fldCharType="begin"/>
        </w:r>
        <w:r w:rsidRPr="00912D5C">
          <w:rPr>
            <w:rFonts w:ascii="Times New Roman" w:hAnsi="Times New Roman" w:cs="Times New Roman"/>
          </w:rPr>
          <w:instrText xml:space="preserve"> PAGE  \* ArabicDash  \* MERGEFORMAT </w:instrText>
        </w:r>
        <w:r w:rsidRPr="00912D5C">
          <w:rPr>
            <w:rFonts w:ascii="Times New Roman" w:hAnsi="Times New Roman" w:cs="Times New Roman"/>
          </w:rPr>
          <w:fldChar w:fldCharType="separate"/>
        </w:r>
        <w:r w:rsidRPr="00912D5C">
          <w:rPr>
            <w:rFonts w:ascii="Times New Roman" w:hAnsi="Times New Roman" w:cs="Times New Roman"/>
            <w:noProof/>
          </w:rPr>
          <w:t>- 4 -</w:t>
        </w:r>
        <w:r w:rsidRPr="00912D5C">
          <w:rPr>
            <w:rFonts w:ascii="Times New Roman" w:hAnsi="Times New Roman" w:cs="Times New Roman"/>
          </w:rPr>
          <w:fldChar w:fldCharType="end"/>
        </w:r>
      </w:p>
    </w:sdtContent>
  </w:sdt>
  <w:p w14:paraId="320BAADC" w14:textId="77777777" w:rsidR="00912D5C" w:rsidRDefault="009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A38E1"/>
    <w:multiLevelType w:val="hybridMultilevel"/>
    <w:tmpl w:val="99469028"/>
    <w:lvl w:ilvl="0" w:tplc="0409000F">
      <w:start w:val="1"/>
      <w:numFmt w:val="decimal"/>
      <w:lvlText w:val="%1."/>
      <w:lvlJc w:val="left"/>
      <w:pPr>
        <w:ind w:left="923" w:hanging="360"/>
      </w:p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8A"/>
    <w:rsid w:val="00034268"/>
    <w:rsid w:val="00133A03"/>
    <w:rsid w:val="00133F35"/>
    <w:rsid w:val="001479FE"/>
    <w:rsid w:val="00171F1D"/>
    <w:rsid w:val="002C7276"/>
    <w:rsid w:val="002C7A65"/>
    <w:rsid w:val="002D0689"/>
    <w:rsid w:val="002E3585"/>
    <w:rsid w:val="00406C43"/>
    <w:rsid w:val="00624C7F"/>
    <w:rsid w:val="006456A3"/>
    <w:rsid w:val="006B4E7B"/>
    <w:rsid w:val="006D2C33"/>
    <w:rsid w:val="007117F1"/>
    <w:rsid w:val="00773666"/>
    <w:rsid w:val="007E4018"/>
    <w:rsid w:val="0083044C"/>
    <w:rsid w:val="0088174D"/>
    <w:rsid w:val="008926CB"/>
    <w:rsid w:val="008A265A"/>
    <w:rsid w:val="008C5E62"/>
    <w:rsid w:val="00905B03"/>
    <w:rsid w:val="00906257"/>
    <w:rsid w:val="00912D5C"/>
    <w:rsid w:val="00916868"/>
    <w:rsid w:val="00931E5C"/>
    <w:rsid w:val="00937297"/>
    <w:rsid w:val="009636E5"/>
    <w:rsid w:val="00987E48"/>
    <w:rsid w:val="009B69C1"/>
    <w:rsid w:val="009D34EC"/>
    <w:rsid w:val="009F34BE"/>
    <w:rsid w:val="00B3078F"/>
    <w:rsid w:val="00B70D6A"/>
    <w:rsid w:val="00B722DD"/>
    <w:rsid w:val="00B75A7E"/>
    <w:rsid w:val="00BA608A"/>
    <w:rsid w:val="00CC27FC"/>
    <w:rsid w:val="00D07BA7"/>
    <w:rsid w:val="00D627B8"/>
    <w:rsid w:val="00D67E74"/>
    <w:rsid w:val="00DC1F16"/>
    <w:rsid w:val="00E26219"/>
    <w:rsid w:val="00E46720"/>
    <w:rsid w:val="00E807BD"/>
    <w:rsid w:val="00F7231E"/>
    <w:rsid w:val="00FE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7E78D"/>
  <w15:docId w15:val="{60ACA004-F3C0-4BFA-B3FA-626D8E17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34BE"/>
    <w:pPr>
      <w:ind w:left="720"/>
      <w:contextualSpacing/>
    </w:pPr>
  </w:style>
  <w:style w:type="character" w:styleId="Hyperlink">
    <w:name w:val="Hyperlink"/>
    <w:basedOn w:val="DefaultParagraphFont"/>
    <w:uiPriority w:val="99"/>
    <w:unhideWhenUsed/>
    <w:rsid w:val="008A265A"/>
    <w:rPr>
      <w:color w:val="0000FF" w:themeColor="hyperlink"/>
      <w:u w:val="single"/>
    </w:rPr>
  </w:style>
  <w:style w:type="character" w:styleId="UnresolvedMention">
    <w:name w:val="Unresolved Mention"/>
    <w:basedOn w:val="DefaultParagraphFont"/>
    <w:uiPriority w:val="99"/>
    <w:semiHidden/>
    <w:unhideWhenUsed/>
    <w:rsid w:val="008A265A"/>
    <w:rPr>
      <w:color w:val="605E5C"/>
      <w:shd w:val="clear" w:color="auto" w:fill="E1DFDD"/>
    </w:rPr>
  </w:style>
  <w:style w:type="paragraph" w:styleId="FootnoteText">
    <w:name w:val="footnote text"/>
    <w:basedOn w:val="Normal"/>
    <w:link w:val="FootnoteTextChar"/>
    <w:uiPriority w:val="99"/>
    <w:semiHidden/>
    <w:unhideWhenUsed/>
    <w:rsid w:val="002D0689"/>
    <w:pPr>
      <w:spacing w:line="240" w:lineRule="auto"/>
    </w:pPr>
    <w:rPr>
      <w:sz w:val="20"/>
      <w:szCs w:val="20"/>
    </w:rPr>
  </w:style>
  <w:style w:type="character" w:customStyle="1" w:styleId="FootnoteTextChar">
    <w:name w:val="Footnote Text Char"/>
    <w:basedOn w:val="DefaultParagraphFont"/>
    <w:link w:val="FootnoteText"/>
    <w:uiPriority w:val="99"/>
    <w:semiHidden/>
    <w:rsid w:val="002D0689"/>
    <w:rPr>
      <w:sz w:val="20"/>
      <w:szCs w:val="20"/>
    </w:rPr>
  </w:style>
  <w:style w:type="character" w:styleId="FootnoteReference">
    <w:name w:val="footnote reference"/>
    <w:basedOn w:val="DefaultParagraphFont"/>
    <w:uiPriority w:val="99"/>
    <w:semiHidden/>
    <w:unhideWhenUsed/>
    <w:rsid w:val="002D0689"/>
    <w:rPr>
      <w:vertAlign w:val="superscript"/>
    </w:rPr>
  </w:style>
  <w:style w:type="character" w:styleId="CommentReference">
    <w:name w:val="annotation reference"/>
    <w:basedOn w:val="DefaultParagraphFont"/>
    <w:uiPriority w:val="99"/>
    <w:semiHidden/>
    <w:unhideWhenUsed/>
    <w:rsid w:val="00916868"/>
    <w:rPr>
      <w:sz w:val="16"/>
      <w:szCs w:val="16"/>
    </w:rPr>
  </w:style>
  <w:style w:type="paragraph" w:styleId="CommentText">
    <w:name w:val="annotation text"/>
    <w:basedOn w:val="Normal"/>
    <w:link w:val="CommentTextChar"/>
    <w:uiPriority w:val="99"/>
    <w:semiHidden/>
    <w:unhideWhenUsed/>
    <w:rsid w:val="00916868"/>
    <w:pPr>
      <w:spacing w:line="240" w:lineRule="auto"/>
    </w:pPr>
    <w:rPr>
      <w:sz w:val="20"/>
      <w:szCs w:val="20"/>
    </w:rPr>
  </w:style>
  <w:style w:type="character" w:customStyle="1" w:styleId="CommentTextChar">
    <w:name w:val="Comment Text Char"/>
    <w:basedOn w:val="DefaultParagraphFont"/>
    <w:link w:val="CommentText"/>
    <w:uiPriority w:val="99"/>
    <w:semiHidden/>
    <w:rsid w:val="00916868"/>
    <w:rPr>
      <w:sz w:val="20"/>
      <w:szCs w:val="20"/>
    </w:rPr>
  </w:style>
  <w:style w:type="paragraph" w:styleId="CommentSubject">
    <w:name w:val="annotation subject"/>
    <w:basedOn w:val="CommentText"/>
    <w:next w:val="CommentText"/>
    <w:link w:val="CommentSubjectChar"/>
    <w:uiPriority w:val="99"/>
    <w:semiHidden/>
    <w:unhideWhenUsed/>
    <w:rsid w:val="00916868"/>
    <w:rPr>
      <w:b/>
      <w:bCs/>
    </w:rPr>
  </w:style>
  <w:style w:type="character" w:customStyle="1" w:styleId="CommentSubjectChar">
    <w:name w:val="Comment Subject Char"/>
    <w:basedOn w:val="CommentTextChar"/>
    <w:link w:val="CommentSubject"/>
    <w:uiPriority w:val="99"/>
    <w:semiHidden/>
    <w:rsid w:val="00916868"/>
    <w:rPr>
      <w:b/>
      <w:bCs/>
      <w:sz w:val="20"/>
      <w:szCs w:val="20"/>
    </w:rPr>
  </w:style>
  <w:style w:type="character" w:styleId="PlaceholderText">
    <w:name w:val="Placeholder Text"/>
    <w:basedOn w:val="DefaultParagraphFont"/>
    <w:uiPriority w:val="99"/>
    <w:semiHidden/>
    <w:rsid w:val="00912D5C"/>
    <w:rPr>
      <w:color w:val="808080"/>
    </w:rPr>
  </w:style>
  <w:style w:type="paragraph" w:styleId="Header">
    <w:name w:val="header"/>
    <w:basedOn w:val="Normal"/>
    <w:link w:val="HeaderChar"/>
    <w:uiPriority w:val="99"/>
    <w:unhideWhenUsed/>
    <w:rsid w:val="00912D5C"/>
    <w:pPr>
      <w:tabs>
        <w:tab w:val="center" w:pos="4680"/>
        <w:tab w:val="right" w:pos="9360"/>
      </w:tabs>
      <w:spacing w:line="240" w:lineRule="auto"/>
    </w:pPr>
  </w:style>
  <w:style w:type="character" w:customStyle="1" w:styleId="HeaderChar">
    <w:name w:val="Header Char"/>
    <w:basedOn w:val="DefaultParagraphFont"/>
    <w:link w:val="Header"/>
    <w:uiPriority w:val="99"/>
    <w:rsid w:val="00912D5C"/>
  </w:style>
  <w:style w:type="paragraph" w:styleId="Footer">
    <w:name w:val="footer"/>
    <w:basedOn w:val="Normal"/>
    <w:link w:val="FooterChar"/>
    <w:uiPriority w:val="99"/>
    <w:unhideWhenUsed/>
    <w:rsid w:val="00912D5C"/>
    <w:pPr>
      <w:tabs>
        <w:tab w:val="center" w:pos="4680"/>
        <w:tab w:val="right" w:pos="9360"/>
      </w:tabs>
      <w:spacing w:line="240" w:lineRule="auto"/>
    </w:pPr>
  </w:style>
  <w:style w:type="character" w:customStyle="1" w:styleId="FooterChar">
    <w:name w:val="Footer Char"/>
    <w:basedOn w:val="DefaultParagraphFont"/>
    <w:link w:val="Footer"/>
    <w:uiPriority w:val="99"/>
    <w:rsid w:val="0091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424204">
      <w:bodyDiv w:val="1"/>
      <w:marLeft w:val="0"/>
      <w:marRight w:val="0"/>
      <w:marTop w:val="0"/>
      <w:marBottom w:val="0"/>
      <w:divBdr>
        <w:top w:val="none" w:sz="0" w:space="0" w:color="auto"/>
        <w:left w:val="none" w:sz="0" w:space="0" w:color="auto"/>
        <w:bottom w:val="none" w:sz="0" w:space="0" w:color="auto"/>
        <w:right w:val="none" w:sz="0" w:space="0" w:color="auto"/>
      </w:divBdr>
      <w:divsChild>
        <w:div w:id="573508813">
          <w:marLeft w:val="0"/>
          <w:marRight w:val="0"/>
          <w:marTop w:val="0"/>
          <w:marBottom w:val="0"/>
          <w:divBdr>
            <w:top w:val="none" w:sz="0" w:space="0" w:color="auto"/>
            <w:left w:val="none" w:sz="0" w:space="0" w:color="auto"/>
            <w:bottom w:val="none" w:sz="0" w:space="0" w:color="auto"/>
            <w:right w:val="none" w:sz="0" w:space="0" w:color="auto"/>
          </w:divBdr>
          <w:divsChild>
            <w:div w:id="1900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054">
      <w:bodyDiv w:val="1"/>
      <w:marLeft w:val="0"/>
      <w:marRight w:val="0"/>
      <w:marTop w:val="0"/>
      <w:marBottom w:val="0"/>
      <w:divBdr>
        <w:top w:val="none" w:sz="0" w:space="0" w:color="auto"/>
        <w:left w:val="none" w:sz="0" w:space="0" w:color="auto"/>
        <w:bottom w:val="none" w:sz="0" w:space="0" w:color="auto"/>
        <w:right w:val="none" w:sz="0" w:space="0" w:color="auto"/>
      </w:divBdr>
    </w:div>
    <w:div w:id="1239483585">
      <w:bodyDiv w:val="1"/>
      <w:marLeft w:val="0"/>
      <w:marRight w:val="0"/>
      <w:marTop w:val="0"/>
      <w:marBottom w:val="0"/>
      <w:divBdr>
        <w:top w:val="none" w:sz="0" w:space="0" w:color="auto"/>
        <w:left w:val="none" w:sz="0" w:space="0" w:color="auto"/>
        <w:bottom w:val="none" w:sz="0" w:space="0" w:color="auto"/>
        <w:right w:val="none" w:sz="0" w:space="0" w:color="auto"/>
      </w:divBdr>
    </w:div>
    <w:div w:id="1466464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nur.org/noticias/press/2021/5/60a26f9d4/la-alta-comisionada-adjunta-de-acnur-pide-apoyo-urgente-para-un-millon.html" TargetMode="External"/><Relationship Id="rId2" Type="http://schemas.openxmlformats.org/officeDocument/2006/relationships/hyperlink" Target="https://www.r4v.info/es/home" TargetMode="External"/><Relationship Id="rId1" Type="http://schemas.openxmlformats.org/officeDocument/2006/relationships/hyperlink" Target="https://worldmigrationreport.iom.int/wmr-2020-interactive/?lang=ES" TargetMode="External"/><Relationship Id="rId4" Type="http://schemas.openxmlformats.org/officeDocument/2006/relationships/hyperlink" Target="https://mic.iom.int/webnt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F06E-03DE-4583-A350-2FD96323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Botero Navarro</dc:creator>
  <cp:lastModifiedBy>Burns, Sandra</cp:lastModifiedBy>
  <cp:revision>4</cp:revision>
  <dcterms:created xsi:type="dcterms:W3CDTF">2021-07-09T19:40:00Z</dcterms:created>
  <dcterms:modified xsi:type="dcterms:W3CDTF">2021-07-09T22:08:00Z</dcterms:modified>
</cp:coreProperties>
</file>