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29BA7" w14:textId="1EBB85F9" w:rsidR="005875FA" w:rsidRPr="00553C37" w:rsidRDefault="005875FA" w:rsidP="005875FA">
      <w:pPr>
        <w:tabs>
          <w:tab w:val="left" w:pos="7200"/>
        </w:tabs>
        <w:ind w:right="-1080"/>
        <w:rPr>
          <w:sz w:val="22"/>
          <w:szCs w:val="22"/>
        </w:rPr>
      </w:pPr>
      <w:r w:rsidRPr="00553C37">
        <w:rPr>
          <w:sz w:val="22"/>
          <w:szCs w:val="22"/>
        </w:rPr>
        <w:tab/>
        <w:t>OEA/Ser.W</w:t>
      </w:r>
      <w:r w:rsidR="003C7C4E">
        <w:rPr>
          <w:sz w:val="22"/>
          <w:szCs w:val="22"/>
        </w:rPr>
        <w:t>/</w:t>
      </w:r>
    </w:p>
    <w:p w14:paraId="0B9A4BAF" w14:textId="48E3EE45" w:rsidR="005875FA" w:rsidRPr="00553C37" w:rsidRDefault="005875FA" w:rsidP="005875FA">
      <w:pPr>
        <w:tabs>
          <w:tab w:val="left" w:pos="7200"/>
        </w:tabs>
        <w:ind w:right="-1080"/>
        <w:rPr>
          <w:sz w:val="22"/>
          <w:szCs w:val="22"/>
        </w:rPr>
      </w:pPr>
      <w:r w:rsidRPr="00553C37">
        <w:rPr>
          <w:b/>
          <w:sz w:val="22"/>
          <w:szCs w:val="22"/>
        </w:rPr>
        <w:tab/>
      </w:r>
      <w:r w:rsidRPr="00553C37">
        <w:rPr>
          <w:sz w:val="22"/>
          <w:szCs w:val="22"/>
        </w:rPr>
        <w:t>CIDI/OD-120/22</w:t>
      </w:r>
      <w:r w:rsidR="00AD4BF7">
        <w:rPr>
          <w:sz w:val="22"/>
          <w:szCs w:val="22"/>
        </w:rPr>
        <w:t xml:space="preserve"> rev.1</w:t>
      </w:r>
    </w:p>
    <w:p w14:paraId="39562F59" w14:textId="49F15FC1" w:rsidR="005875FA" w:rsidRPr="00553C37" w:rsidRDefault="005875FA" w:rsidP="005875FA">
      <w:pPr>
        <w:tabs>
          <w:tab w:val="left" w:pos="7200"/>
        </w:tabs>
        <w:ind w:right="-1080"/>
        <w:rPr>
          <w:sz w:val="22"/>
          <w:szCs w:val="22"/>
        </w:rPr>
      </w:pPr>
      <w:r w:rsidRPr="00553C37">
        <w:rPr>
          <w:sz w:val="22"/>
          <w:szCs w:val="22"/>
        </w:rPr>
        <w:tab/>
      </w:r>
      <w:r w:rsidR="00AD4BF7">
        <w:rPr>
          <w:sz w:val="22"/>
          <w:szCs w:val="22"/>
        </w:rPr>
        <w:t>24</w:t>
      </w:r>
      <w:r w:rsidRPr="00553C37">
        <w:rPr>
          <w:sz w:val="22"/>
          <w:szCs w:val="22"/>
        </w:rPr>
        <w:t xml:space="preserve"> janvier 2022</w:t>
      </w:r>
    </w:p>
    <w:p w14:paraId="3A633AB4" w14:textId="071151C4" w:rsidR="005875FA" w:rsidRPr="00553C37" w:rsidRDefault="005875FA" w:rsidP="005875FA">
      <w:pPr>
        <w:tabs>
          <w:tab w:val="left" w:pos="7200"/>
        </w:tabs>
        <w:ind w:right="-1080"/>
        <w:rPr>
          <w:sz w:val="22"/>
          <w:szCs w:val="22"/>
        </w:rPr>
      </w:pPr>
      <w:r w:rsidRPr="00553C37">
        <w:rPr>
          <w:sz w:val="22"/>
          <w:szCs w:val="22"/>
        </w:rPr>
        <w:tab/>
        <w:t>Original: anglais</w:t>
      </w:r>
    </w:p>
    <w:p w14:paraId="0BCFEF46" w14:textId="42465D19" w:rsidR="005875FA" w:rsidRDefault="005875FA" w:rsidP="005875FA">
      <w:pPr>
        <w:rPr>
          <w:sz w:val="22"/>
          <w:szCs w:val="22"/>
          <w:highlight w:val="yellow"/>
        </w:rPr>
      </w:pPr>
    </w:p>
    <w:p w14:paraId="431B08C7" w14:textId="77777777" w:rsidR="005875FA" w:rsidRPr="00553C37" w:rsidRDefault="005875FA" w:rsidP="005875FA">
      <w:pPr>
        <w:jc w:val="center"/>
        <w:rPr>
          <w:sz w:val="22"/>
          <w:szCs w:val="22"/>
        </w:rPr>
      </w:pPr>
      <w:r w:rsidRPr="00553C37">
        <w:rPr>
          <w:sz w:val="22"/>
          <w:szCs w:val="22"/>
        </w:rPr>
        <w:t>PROJET D’ORDRE DU JOUR</w:t>
      </w:r>
    </w:p>
    <w:p w14:paraId="7F2C848B" w14:textId="77777777" w:rsidR="005875FA" w:rsidRPr="00553C37" w:rsidRDefault="005875FA" w:rsidP="005875FA">
      <w:pPr>
        <w:pStyle w:val="CPTitle"/>
        <w:jc w:val="left"/>
      </w:pPr>
    </w:p>
    <w:p w14:paraId="69E5C8EC" w14:textId="77777777" w:rsidR="005875FA" w:rsidRPr="00553C37" w:rsidRDefault="005875FA" w:rsidP="005875FA">
      <w:pPr>
        <w:ind w:left="2880"/>
        <w:rPr>
          <w:sz w:val="22"/>
          <w:szCs w:val="22"/>
        </w:rPr>
      </w:pPr>
      <w:r w:rsidRPr="00553C37">
        <w:rPr>
          <w:sz w:val="22"/>
          <w:szCs w:val="22"/>
          <w:u w:val="single"/>
        </w:rPr>
        <w:t>Date</w:t>
      </w:r>
      <w:r w:rsidRPr="00553C37">
        <w:rPr>
          <w:sz w:val="22"/>
          <w:szCs w:val="22"/>
        </w:rPr>
        <w:t> :</w:t>
      </w:r>
      <w:r w:rsidRPr="00553C37">
        <w:rPr>
          <w:sz w:val="22"/>
          <w:szCs w:val="22"/>
        </w:rPr>
        <w:tab/>
        <w:t>mardi 25 janvier 2022</w:t>
      </w:r>
    </w:p>
    <w:p w14:paraId="2F59EC76" w14:textId="77777777" w:rsidR="005875FA" w:rsidRPr="00553C37" w:rsidRDefault="005875FA" w:rsidP="005875FA">
      <w:pPr>
        <w:tabs>
          <w:tab w:val="left" w:pos="3600"/>
        </w:tabs>
        <w:ind w:left="2880"/>
        <w:rPr>
          <w:sz w:val="22"/>
          <w:szCs w:val="22"/>
        </w:rPr>
      </w:pPr>
      <w:r w:rsidRPr="00553C37">
        <w:rPr>
          <w:sz w:val="22"/>
          <w:szCs w:val="22"/>
          <w:u w:val="single"/>
        </w:rPr>
        <w:t>Heure</w:t>
      </w:r>
      <w:r w:rsidRPr="00553C37">
        <w:rPr>
          <w:sz w:val="22"/>
          <w:szCs w:val="22"/>
        </w:rPr>
        <w:t> :</w:t>
      </w:r>
      <w:r w:rsidRPr="00553C37">
        <w:rPr>
          <w:sz w:val="22"/>
          <w:szCs w:val="22"/>
        </w:rPr>
        <w:tab/>
        <w:t>10 h 00 – 13 h 00</w:t>
      </w:r>
    </w:p>
    <w:p w14:paraId="27D145D5" w14:textId="77777777" w:rsidR="005875FA" w:rsidRPr="00553C37" w:rsidRDefault="005875FA" w:rsidP="005875FA">
      <w:pPr>
        <w:tabs>
          <w:tab w:val="left" w:pos="3600"/>
        </w:tabs>
        <w:ind w:left="2880"/>
        <w:rPr>
          <w:sz w:val="22"/>
          <w:szCs w:val="22"/>
        </w:rPr>
      </w:pPr>
      <w:r w:rsidRPr="00553C37">
        <w:rPr>
          <w:sz w:val="22"/>
          <w:szCs w:val="22"/>
          <w:u w:val="single"/>
        </w:rPr>
        <w:t>Lieu</w:t>
      </w:r>
      <w:r w:rsidRPr="00553C37">
        <w:rPr>
          <w:sz w:val="22"/>
          <w:szCs w:val="22"/>
        </w:rPr>
        <w:t xml:space="preserve"> :</w:t>
      </w:r>
      <w:r w:rsidRPr="00553C37">
        <w:rPr>
          <w:sz w:val="22"/>
          <w:szCs w:val="22"/>
        </w:rPr>
        <w:tab/>
        <w:t>virtuel</w:t>
      </w:r>
    </w:p>
    <w:p w14:paraId="2270C37D" w14:textId="77777777" w:rsidR="005875FA" w:rsidRPr="00553C37" w:rsidRDefault="005875FA" w:rsidP="000C0474">
      <w:pPr>
        <w:rPr>
          <w:sz w:val="22"/>
          <w:szCs w:val="22"/>
        </w:rPr>
      </w:pPr>
    </w:p>
    <w:p w14:paraId="5B085459" w14:textId="77777777" w:rsidR="005875FA" w:rsidRPr="00553C37" w:rsidRDefault="005875FA" w:rsidP="000C0474">
      <w:pPr>
        <w:snapToGrid w:val="0"/>
        <w:jc w:val="both"/>
        <w:rPr>
          <w:sz w:val="22"/>
          <w:szCs w:val="22"/>
        </w:rPr>
      </w:pPr>
    </w:p>
    <w:p w14:paraId="6998AE2D" w14:textId="0DBEF46C" w:rsidR="005875FA" w:rsidRPr="00553C37" w:rsidRDefault="005875FA" w:rsidP="000C0474">
      <w:pPr>
        <w:numPr>
          <w:ilvl w:val="0"/>
          <w:numId w:val="1"/>
        </w:numPr>
        <w:tabs>
          <w:tab w:val="clear" w:pos="360"/>
        </w:tabs>
        <w:snapToGrid w:val="0"/>
        <w:ind w:left="700" w:hanging="700"/>
        <w:jc w:val="both"/>
        <w:rPr>
          <w:sz w:val="22"/>
          <w:szCs w:val="22"/>
        </w:rPr>
      </w:pPr>
      <w:r w:rsidRPr="00553C37">
        <w:rPr>
          <w:sz w:val="22"/>
          <w:szCs w:val="22"/>
        </w:rPr>
        <w:t>Examen et approbation du projet d’ordre du jour (CIDI/OD-120/22</w:t>
      </w:r>
      <w:r w:rsidR="00AD4BF7">
        <w:rPr>
          <w:sz w:val="22"/>
          <w:szCs w:val="22"/>
        </w:rPr>
        <w:t xml:space="preserve"> rev.1</w:t>
      </w:r>
      <w:r w:rsidRPr="00553C37">
        <w:rPr>
          <w:sz w:val="22"/>
          <w:szCs w:val="22"/>
        </w:rPr>
        <w:t>)</w:t>
      </w:r>
    </w:p>
    <w:p w14:paraId="3BB43365" w14:textId="643C5A4B" w:rsidR="002601A2" w:rsidRPr="00553C37" w:rsidRDefault="002601A2" w:rsidP="000C0474">
      <w:pPr>
        <w:pStyle w:val="ListParagraph"/>
        <w:suppressLineNumbers/>
        <w:suppressAutoHyphens/>
        <w:snapToGrid w:val="0"/>
        <w:ind w:left="1080" w:hanging="360"/>
        <w:jc w:val="both"/>
        <w:rPr>
          <w:rFonts w:eastAsia="Times New Roman"/>
          <w:bCs/>
          <w:sz w:val="22"/>
          <w:szCs w:val="22"/>
        </w:rPr>
      </w:pPr>
      <w:r w:rsidRPr="00553C37">
        <w:rPr>
          <w:sz w:val="22"/>
          <w:szCs w:val="22"/>
        </w:rPr>
        <w:t>-</w:t>
      </w:r>
      <w:r w:rsidRPr="00553C37">
        <w:rPr>
          <w:sz w:val="22"/>
          <w:szCs w:val="22"/>
        </w:rPr>
        <w:tab/>
        <w:t xml:space="preserve">Document de réflexion : document CIDI/INF.483/22 : </w:t>
      </w:r>
      <w:hyperlink r:id="rId8" w:history="1">
        <w:r w:rsidRPr="00553C37">
          <w:rPr>
            <w:color w:val="0563C1"/>
            <w:sz w:val="22"/>
            <w:szCs w:val="22"/>
            <w:u w:val="single"/>
          </w:rPr>
          <w:t>English</w:t>
        </w:r>
      </w:hyperlink>
      <w:r w:rsidRPr="00553C37">
        <w:rPr>
          <w:sz w:val="22"/>
          <w:szCs w:val="22"/>
        </w:rPr>
        <w:t xml:space="preserve"> | </w:t>
      </w:r>
      <w:hyperlink r:id="rId9" w:history="1">
        <w:r w:rsidRPr="00553C37">
          <w:rPr>
            <w:color w:val="0563C1"/>
            <w:sz w:val="22"/>
            <w:szCs w:val="22"/>
            <w:u w:val="single"/>
          </w:rPr>
          <w:t>Español</w:t>
        </w:r>
      </w:hyperlink>
      <w:r w:rsidR="00553C37" w:rsidRPr="00553C37">
        <w:rPr>
          <w:color w:val="0563C1"/>
          <w:sz w:val="22"/>
          <w:szCs w:val="22"/>
          <w:u w:val="single"/>
        </w:rPr>
        <w:t xml:space="preserve"> </w:t>
      </w:r>
      <w:r w:rsidRPr="00553C37">
        <w:rPr>
          <w:sz w:val="22"/>
          <w:szCs w:val="22"/>
        </w:rPr>
        <w:t xml:space="preserve">| </w:t>
      </w:r>
      <w:hyperlink r:id="rId10" w:history="1">
        <w:r w:rsidRPr="00553C37">
          <w:rPr>
            <w:color w:val="0563C1"/>
            <w:sz w:val="22"/>
            <w:szCs w:val="22"/>
            <w:u w:val="single"/>
          </w:rPr>
          <w:t>Français</w:t>
        </w:r>
      </w:hyperlink>
      <w:r w:rsidR="00553C37" w:rsidRPr="00553C37">
        <w:rPr>
          <w:color w:val="0563C1"/>
          <w:sz w:val="22"/>
          <w:szCs w:val="22"/>
          <w:u w:val="single"/>
        </w:rPr>
        <w:t xml:space="preserve"> </w:t>
      </w:r>
      <w:r w:rsidRPr="00553C37">
        <w:rPr>
          <w:sz w:val="22"/>
          <w:szCs w:val="22"/>
        </w:rPr>
        <w:t xml:space="preserve">| </w:t>
      </w:r>
      <w:hyperlink r:id="rId11" w:history="1">
        <w:r w:rsidRPr="00553C37">
          <w:rPr>
            <w:color w:val="0563C1"/>
            <w:sz w:val="22"/>
            <w:szCs w:val="22"/>
            <w:u w:val="single"/>
          </w:rPr>
          <w:t>Português</w:t>
        </w:r>
      </w:hyperlink>
    </w:p>
    <w:p w14:paraId="215ED801" w14:textId="1B777A39" w:rsidR="005875FA" w:rsidRPr="000C0474" w:rsidRDefault="005875FA" w:rsidP="000C0474">
      <w:pPr>
        <w:snapToGrid w:val="0"/>
        <w:jc w:val="both"/>
        <w:rPr>
          <w:sz w:val="22"/>
          <w:szCs w:val="22"/>
          <w:lang w:val="fr-FR"/>
        </w:rPr>
      </w:pPr>
    </w:p>
    <w:p w14:paraId="6FC23668" w14:textId="54F42E92" w:rsidR="007C6367" w:rsidRPr="00553C37" w:rsidRDefault="007C6367" w:rsidP="000C0474">
      <w:pPr>
        <w:pStyle w:val="ListParagraph"/>
        <w:numPr>
          <w:ilvl w:val="0"/>
          <w:numId w:val="1"/>
        </w:numPr>
        <w:tabs>
          <w:tab w:val="clear" w:pos="360"/>
        </w:tabs>
        <w:ind w:left="720" w:hanging="720"/>
        <w:jc w:val="both"/>
        <w:rPr>
          <w:sz w:val="22"/>
          <w:szCs w:val="22"/>
        </w:rPr>
      </w:pPr>
      <w:r w:rsidRPr="00553C37">
        <w:rPr>
          <w:sz w:val="22"/>
          <w:szCs w:val="22"/>
        </w:rPr>
        <w:t>Allocution d'ouverture par la Présidente du CIDI, l’Ambassadrice María del Carmen Roquebert León, Représentante permanente du Panama près l’OEA</w:t>
      </w:r>
    </w:p>
    <w:p w14:paraId="08AE16B1" w14:textId="77777777" w:rsidR="007C6367" w:rsidRPr="00553C37" w:rsidRDefault="007C6367" w:rsidP="000C0474">
      <w:pPr>
        <w:snapToGrid w:val="0"/>
        <w:jc w:val="both"/>
        <w:rPr>
          <w:sz w:val="22"/>
          <w:szCs w:val="22"/>
        </w:rPr>
      </w:pPr>
    </w:p>
    <w:p w14:paraId="1C4F92E7" w14:textId="77777777" w:rsidR="00AD4BF7" w:rsidRPr="00553C37" w:rsidRDefault="00AD4BF7" w:rsidP="00874884">
      <w:pPr>
        <w:pStyle w:val="ListParagraph"/>
        <w:numPr>
          <w:ilvl w:val="0"/>
          <w:numId w:val="1"/>
        </w:numPr>
        <w:tabs>
          <w:tab w:val="clear" w:pos="360"/>
          <w:tab w:val="num" w:pos="720"/>
        </w:tabs>
        <w:ind w:left="720" w:hanging="720"/>
        <w:jc w:val="both"/>
        <w:rPr>
          <w:sz w:val="22"/>
          <w:szCs w:val="22"/>
        </w:rPr>
      </w:pPr>
      <w:r w:rsidRPr="00553C37">
        <w:rPr>
          <w:sz w:val="22"/>
          <w:szCs w:val="22"/>
        </w:rPr>
        <w:t>Liens entre le programme de travail du CIDI et d'autres secteurs de l'OEA : panel/discussion</w:t>
      </w:r>
    </w:p>
    <w:p w14:paraId="33C35E28" w14:textId="77777777" w:rsidR="00AD4BF7" w:rsidRPr="00553C37" w:rsidRDefault="00AD4BF7" w:rsidP="00AD4BF7">
      <w:pPr>
        <w:pStyle w:val="ListParagraph"/>
        <w:ind w:left="0"/>
        <w:jc w:val="both"/>
        <w:rPr>
          <w:sz w:val="22"/>
          <w:szCs w:val="22"/>
        </w:rPr>
      </w:pPr>
    </w:p>
    <w:p w14:paraId="34D04352" w14:textId="0ACD56CC" w:rsidR="00AD4BF7" w:rsidRPr="00AD4BF7" w:rsidRDefault="00AD4BF7" w:rsidP="00AD4BF7">
      <w:pPr>
        <w:pStyle w:val="ListParagraph"/>
        <w:numPr>
          <w:ilvl w:val="4"/>
          <w:numId w:val="1"/>
        </w:numPr>
        <w:tabs>
          <w:tab w:val="clear" w:pos="3960"/>
          <w:tab w:val="num" w:pos="1080"/>
        </w:tabs>
        <w:ind w:left="1170" w:hanging="450"/>
        <w:rPr>
          <w:sz w:val="22"/>
          <w:szCs w:val="22"/>
        </w:rPr>
      </w:pPr>
      <w:r>
        <w:rPr>
          <w:sz w:val="22"/>
          <w:szCs w:val="22"/>
          <w:lang w:val="fr"/>
        </w:rPr>
        <w:t>Allocution d’introduction du Secrétaire général de l’OEA, Luis Almagro</w:t>
      </w:r>
    </w:p>
    <w:p w14:paraId="3608CF15" w14:textId="77777777" w:rsidR="00AD4BF7" w:rsidRPr="00AD4BF7" w:rsidRDefault="00AD4BF7" w:rsidP="00AD4BF7">
      <w:pPr>
        <w:pStyle w:val="ListParagraph"/>
        <w:ind w:left="1080"/>
        <w:jc w:val="both"/>
        <w:rPr>
          <w:sz w:val="22"/>
          <w:szCs w:val="22"/>
        </w:rPr>
      </w:pPr>
    </w:p>
    <w:p w14:paraId="68FFE5D4" w14:textId="441BBD8E" w:rsidR="00AD4BF7" w:rsidRDefault="00AD4BF7" w:rsidP="00AD4BF7">
      <w:pPr>
        <w:pStyle w:val="ListParagraph"/>
        <w:numPr>
          <w:ilvl w:val="4"/>
          <w:numId w:val="1"/>
        </w:numPr>
        <w:tabs>
          <w:tab w:val="clear" w:pos="3960"/>
        </w:tabs>
        <w:ind w:left="1080"/>
        <w:jc w:val="both"/>
        <w:rPr>
          <w:sz w:val="22"/>
          <w:szCs w:val="22"/>
        </w:rPr>
      </w:pPr>
      <w:r w:rsidRPr="00553C37">
        <w:rPr>
          <w:sz w:val="22"/>
          <w:szCs w:val="22"/>
        </w:rPr>
        <w:t>Présentation et animation par Kim Osborne, Secrétaire exécutive au développement intégré</w:t>
      </w:r>
    </w:p>
    <w:p w14:paraId="7DA2B5D0" w14:textId="77777777" w:rsidR="00AD4BF7" w:rsidRPr="00AD4BF7" w:rsidRDefault="00AD4BF7" w:rsidP="00AD4BF7">
      <w:pPr>
        <w:pStyle w:val="ListParagraph"/>
        <w:rPr>
          <w:sz w:val="22"/>
          <w:szCs w:val="22"/>
        </w:rPr>
      </w:pPr>
    </w:p>
    <w:p w14:paraId="7441871D" w14:textId="77777777" w:rsidR="00AD4BF7" w:rsidRPr="00AD4BF7" w:rsidRDefault="00AD4BF7" w:rsidP="00AD4BF7">
      <w:pPr>
        <w:pStyle w:val="ListParagraph"/>
        <w:ind w:left="1080"/>
        <w:jc w:val="both"/>
        <w:rPr>
          <w:sz w:val="22"/>
          <w:szCs w:val="22"/>
          <w:u w:val="single"/>
        </w:rPr>
      </w:pPr>
      <w:r w:rsidRPr="00AD4BF7">
        <w:rPr>
          <w:sz w:val="22"/>
          <w:szCs w:val="22"/>
          <w:u w:val="single"/>
          <w:lang w:val="fr"/>
        </w:rPr>
        <w:t>Panélistes</w:t>
      </w:r>
    </w:p>
    <w:p w14:paraId="3C20EE8A" w14:textId="77777777" w:rsidR="00AD4BF7" w:rsidRPr="00553C37" w:rsidRDefault="00AD4BF7" w:rsidP="00AD4BF7">
      <w:pPr>
        <w:pStyle w:val="ListParagraph"/>
        <w:numPr>
          <w:ilvl w:val="4"/>
          <w:numId w:val="1"/>
        </w:numPr>
        <w:tabs>
          <w:tab w:val="clear" w:pos="3960"/>
        </w:tabs>
        <w:ind w:left="1800"/>
        <w:jc w:val="both"/>
        <w:rPr>
          <w:sz w:val="22"/>
          <w:szCs w:val="22"/>
        </w:rPr>
      </w:pPr>
      <w:r w:rsidRPr="00553C37">
        <w:rPr>
          <w:color w:val="000000" w:themeColor="text1"/>
          <w:sz w:val="22"/>
          <w:szCs w:val="22"/>
        </w:rPr>
        <w:t xml:space="preserve">Alejandra Mora </w:t>
      </w:r>
      <w:proofErr w:type="spellStart"/>
      <w:r w:rsidRPr="00553C37">
        <w:rPr>
          <w:color w:val="000000" w:themeColor="text1"/>
          <w:sz w:val="22"/>
          <w:szCs w:val="22"/>
        </w:rPr>
        <w:t>Mora</w:t>
      </w:r>
      <w:proofErr w:type="spellEnd"/>
      <w:r w:rsidRPr="00553C37">
        <w:rPr>
          <w:color w:val="000000" w:themeColor="text1"/>
          <w:sz w:val="22"/>
          <w:szCs w:val="22"/>
        </w:rPr>
        <w:t>, Secrétaire exécutive de la Commission interaméricaine des femmes (CIM)</w:t>
      </w:r>
    </w:p>
    <w:p w14:paraId="566BF14F" w14:textId="77777777" w:rsidR="00AD4BF7" w:rsidRPr="00553C37" w:rsidRDefault="00AD4BF7" w:rsidP="00AD4BF7">
      <w:pPr>
        <w:pStyle w:val="ListParagraph"/>
        <w:numPr>
          <w:ilvl w:val="4"/>
          <w:numId w:val="1"/>
        </w:numPr>
        <w:tabs>
          <w:tab w:val="clear" w:pos="3960"/>
        </w:tabs>
        <w:ind w:left="1800"/>
        <w:jc w:val="both"/>
        <w:rPr>
          <w:color w:val="000000" w:themeColor="text1"/>
          <w:sz w:val="22"/>
          <w:szCs w:val="22"/>
        </w:rPr>
      </w:pPr>
      <w:r w:rsidRPr="00553C37">
        <w:rPr>
          <w:color w:val="000000" w:themeColor="text1"/>
          <w:sz w:val="22"/>
          <w:szCs w:val="22"/>
        </w:rPr>
        <w:t>Maricarmen Plata, Secrétaire à l'accès aux droits et à l'équité</w:t>
      </w:r>
    </w:p>
    <w:p w14:paraId="061540FD" w14:textId="77777777" w:rsidR="00AD4BF7" w:rsidRPr="00553C37" w:rsidRDefault="00AD4BF7" w:rsidP="00AD4BF7">
      <w:pPr>
        <w:pStyle w:val="ListParagraph"/>
        <w:numPr>
          <w:ilvl w:val="4"/>
          <w:numId w:val="1"/>
        </w:numPr>
        <w:tabs>
          <w:tab w:val="clear" w:pos="3960"/>
        </w:tabs>
        <w:ind w:left="1800"/>
        <w:jc w:val="both"/>
        <w:rPr>
          <w:sz w:val="22"/>
          <w:szCs w:val="22"/>
        </w:rPr>
      </w:pPr>
      <w:r w:rsidRPr="00553C37">
        <w:rPr>
          <w:color w:val="000000" w:themeColor="text1"/>
          <w:sz w:val="22"/>
          <w:szCs w:val="22"/>
          <w:shd w:val="clear" w:color="auto" w:fill="FFFFFF"/>
        </w:rPr>
        <w:t xml:space="preserve">Soledad García </w:t>
      </w:r>
      <w:proofErr w:type="spellStart"/>
      <w:r w:rsidRPr="00553C37">
        <w:rPr>
          <w:color w:val="000000" w:themeColor="text1"/>
          <w:sz w:val="22"/>
          <w:szCs w:val="22"/>
          <w:shd w:val="clear" w:color="auto" w:fill="FFFFFF"/>
        </w:rPr>
        <w:t>Muñoz</w:t>
      </w:r>
      <w:proofErr w:type="spellEnd"/>
      <w:r w:rsidRPr="00553C37">
        <w:rPr>
          <w:color w:val="000000" w:themeColor="text1"/>
          <w:sz w:val="22"/>
          <w:szCs w:val="22"/>
          <w:shd w:val="clear" w:color="auto" w:fill="FFFFFF"/>
        </w:rPr>
        <w:t>, Rapporteuse spéciale pour les droits économiques, sociaux, culturels et environnementaux (REDESCA), Commission interaméricaine des droits de l’homme</w:t>
      </w:r>
    </w:p>
    <w:p w14:paraId="18CE05D5" w14:textId="77777777" w:rsidR="00AD4BF7" w:rsidRDefault="00AD4BF7" w:rsidP="00AD4BF7">
      <w:pPr>
        <w:pStyle w:val="ListParagraph"/>
        <w:jc w:val="both"/>
        <w:rPr>
          <w:sz w:val="22"/>
          <w:szCs w:val="22"/>
        </w:rPr>
      </w:pPr>
    </w:p>
    <w:p w14:paraId="4E91682B" w14:textId="5528C9AE" w:rsidR="005875FA" w:rsidRPr="00553C37" w:rsidRDefault="005875FA" w:rsidP="000C0474">
      <w:pPr>
        <w:pStyle w:val="ListParagraph"/>
        <w:numPr>
          <w:ilvl w:val="0"/>
          <w:numId w:val="1"/>
        </w:numPr>
        <w:tabs>
          <w:tab w:val="clear" w:pos="360"/>
        </w:tabs>
        <w:ind w:left="720" w:hanging="720"/>
        <w:jc w:val="both"/>
        <w:rPr>
          <w:sz w:val="22"/>
          <w:szCs w:val="22"/>
        </w:rPr>
      </w:pPr>
      <w:r w:rsidRPr="00553C37">
        <w:rPr>
          <w:sz w:val="22"/>
          <w:szCs w:val="22"/>
        </w:rPr>
        <w:t>Nomination de candidatures à la présidence des commissions permanentes ci-après du CIDI</w:t>
      </w:r>
      <w:r w:rsidR="00FB1C5A" w:rsidRPr="00553C37">
        <w:rPr>
          <w:rStyle w:val="FootnoteReference"/>
          <w:sz w:val="22"/>
          <w:szCs w:val="22"/>
          <w:u w:val="single"/>
        </w:rPr>
        <w:footnoteReference w:id="1"/>
      </w:r>
      <w:r w:rsidRPr="00553C37">
        <w:rPr>
          <w:sz w:val="22"/>
          <w:szCs w:val="22"/>
          <w:vertAlign w:val="superscript"/>
        </w:rPr>
        <w:t>/</w:t>
      </w:r>
      <w:r w:rsidRPr="00553C37">
        <w:rPr>
          <w:sz w:val="22"/>
          <w:szCs w:val="22"/>
        </w:rPr>
        <w:t> :</w:t>
      </w:r>
    </w:p>
    <w:p w14:paraId="3B56103D" w14:textId="77777777" w:rsidR="005875FA" w:rsidRPr="00553C37" w:rsidRDefault="005875FA" w:rsidP="000C0474">
      <w:pPr>
        <w:snapToGrid w:val="0"/>
        <w:jc w:val="both"/>
        <w:rPr>
          <w:sz w:val="22"/>
          <w:szCs w:val="22"/>
        </w:rPr>
      </w:pPr>
    </w:p>
    <w:p w14:paraId="6FB9CD19" w14:textId="77777777" w:rsidR="005875FA" w:rsidRPr="00553C37" w:rsidRDefault="005875FA" w:rsidP="000C0474">
      <w:pPr>
        <w:pStyle w:val="ListParagraph"/>
        <w:ind w:left="1350" w:hanging="630"/>
        <w:jc w:val="both"/>
        <w:rPr>
          <w:sz w:val="22"/>
          <w:szCs w:val="22"/>
        </w:rPr>
      </w:pPr>
      <w:r w:rsidRPr="00553C37">
        <w:rPr>
          <w:sz w:val="22"/>
          <w:szCs w:val="22"/>
        </w:rPr>
        <w:t>a.</w:t>
      </w:r>
      <w:r w:rsidRPr="00553C37">
        <w:rPr>
          <w:sz w:val="22"/>
          <w:szCs w:val="22"/>
        </w:rPr>
        <w:tab/>
        <w:t>Commission sur les politiques de partenariat pour le développement</w:t>
      </w:r>
    </w:p>
    <w:p w14:paraId="42805456" w14:textId="77777777" w:rsidR="005875FA" w:rsidRPr="00553C37" w:rsidRDefault="005875FA" w:rsidP="000C0474">
      <w:pPr>
        <w:pStyle w:val="BodyTextIndent"/>
        <w:spacing w:before="0"/>
        <w:ind w:left="1350" w:hanging="630"/>
        <w:jc w:val="both"/>
        <w:rPr>
          <w:rFonts w:ascii="Times New Roman" w:hAnsi="Times New Roman"/>
          <w:szCs w:val="22"/>
          <w:u w:val="single"/>
        </w:rPr>
      </w:pPr>
      <w:r w:rsidRPr="00553C37">
        <w:rPr>
          <w:rFonts w:ascii="Times New Roman" w:hAnsi="Times New Roman"/>
          <w:szCs w:val="22"/>
        </w:rPr>
        <w:t>c.</w:t>
      </w:r>
      <w:r w:rsidRPr="00553C37">
        <w:rPr>
          <w:rFonts w:ascii="Times New Roman" w:hAnsi="Times New Roman"/>
          <w:szCs w:val="22"/>
        </w:rPr>
        <w:tab/>
        <w:t xml:space="preserve">Commission des questions de migration </w:t>
      </w:r>
    </w:p>
    <w:p w14:paraId="2F26B259" w14:textId="77777777" w:rsidR="00AD4BF7" w:rsidRPr="00553C37" w:rsidRDefault="00AD4BF7" w:rsidP="00AD4BF7">
      <w:pPr>
        <w:pStyle w:val="ListParagraph"/>
        <w:numPr>
          <w:ilvl w:val="0"/>
          <w:numId w:val="1"/>
        </w:numPr>
        <w:tabs>
          <w:tab w:val="clear" w:pos="360"/>
          <w:tab w:val="num" w:pos="720"/>
        </w:tabs>
        <w:ind w:left="720" w:hanging="720"/>
        <w:jc w:val="both"/>
        <w:rPr>
          <w:color w:val="000000" w:themeColor="text1"/>
          <w:sz w:val="22"/>
          <w:szCs w:val="22"/>
        </w:rPr>
      </w:pPr>
      <w:r w:rsidRPr="00553C37">
        <w:rPr>
          <w:color w:val="000000" w:themeColor="text1"/>
          <w:sz w:val="22"/>
          <w:szCs w:val="22"/>
        </w:rPr>
        <w:lastRenderedPageBreak/>
        <w:t>Présentation du projet de plan de travail du CIDI - Janvier-juin 2022</w:t>
      </w:r>
    </w:p>
    <w:p w14:paraId="7A94BC7F" w14:textId="77777777" w:rsidR="00AD4BF7" w:rsidRPr="00553C37" w:rsidRDefault="00AD4BF7" w:rsidP="00AD4BF7">
      <w:pPr>
        <w:pStyle w:val="ListParagraph"/>
        <w:suppressAutoHyphens/>
        <w:snapToGrid w:val="0"/>
        <w:ind w:left="1080" w:hanging="360"/>
        <w:jc w:val="both"/>
        <w:rPr>
          <w:sz w:val="22"/>
          <w:szCs w:val="22"/>
        </w:rPr>
      </w:pPr>
      <w:r w:rsidRPr="00553C37">
        <w:rPr>
          <w:sz w:val="22"/>
          <w:szCs w:val="22"/>
        </w:rPr>
        <w:t>-</w:t>
      </w:r>
      <w:r w:rsidRPr="00553C37">
        <w:rPr>
          <w:sz w:val="22"/>
          <w:szCs w:val="22"/>
        </w:rPr>
        <w:tab/>
        <w:t xml:space="preserve">Document CIDI/doc. 340/22 : </w:t>
      </w:r>
      <w:hyperlink r:id="rId12" w:history="1">
        <w:r w:rsidRPr="00553C37">
          <w:rPr>
            <w:color w:val="0563C1"/>
            <w:sz w:val="22"/>
            <w:szCs w:val="22"/>
            <w:u w:val="single"/>
          </w:rPr>
          <w:t>English</w:t>
        </w:r>
      </w:hyperlink>
      <w:r w:rsidRPr="00553C37">
        <w:rPr>
          <w:sz w:val="22"/>
          <w:szCs w:val="22"/>
        </w:rPr>
        <w:t xml:space="preserve"> | </w:t>
      </w:r>
      <w:hyperlink r:id="rId13" w:history="1">
        <w:proofErr w:type="spellStart"/>
        <w:r w:rsidRPr="00553C37">
          <w:rPr>
            <w:color w:val="0563C1"/>
            <w:sz w:val="22"/>
            <w:szCs w:val="22"/>
            <w:u w:val="single"/>
          </w:rPr>
          <w:t>Español</w:t>
        </w:r>
        <w:proofErr w:type="spellEnd"/>
      </w:hyperlink>
      <w:r w:rsidRPr="00553C37">
        <w:rPr>
          <w:color w:val="0563C1"/>
          <w:sz w:val="22"/>
          <w:szCs w:val="22"/>
        </w:rPr>
        <w:t xml:space="preserve"> | </w:t>
      </w:r>
      <w:hyperlink r:id="rId14" w:history="1">
        <w:r w:rsidRPr="00553C37">
          <w:rPr>
            <w:color w:val="0563C1"/>
            <w:sz w:val="22"/>
            <w:szCs w:val="22"/>
            <w:u w:val="single"/>
          </w:rPr>
          <w:t>Français</w:t>
        </w:r>
      </w:hyperlink>
      <w:r w:rsidRPr="00553C37">
        <w:rPr>
          <w:color w:val="0563C1"/>
          <w:sz w:val="22"/>
          <w:szCs w:val="22"/>
          <w:u w:val="single"/>
        </w:rPr>
        <w:t xml:space="preserve"> </w:t>
      </w:r>
      <w:r w:rsidRPr="00553C37">
        <w:rPr>
          <w:sz w:val="22"/>
          <w:szCs w:val="22"/>
        </w:rPr>
        <w:t xml:space="preserve">| </w:t>
      </w:r>
      <w:hyperlink r:id="rId15" w:history="1">
        <w:r w:rsidRPr="00553C37">
          <w:rPr>
            <w:color w:val="0563C1"/>
            <w:sz w:val="22"/>
            <w:szCs w:val="22"/>
            <w:u w:val="single"/>
          </w:rPr>
          <w:t>Português</w:t>
        </w:r>
      </w:hyperlink>
    </w:p>
    <w:p w14:paraId="10E15280" w14:textId="77777777" w:rsidR="00AD4BF7" w:rsidRDefault="00AD4BF7" w:rsidP="00AD4BF7">
      <w:pPr>
        <w:pStyle w:val="ListParagraph"/>
        <w:snapToGrid w:val="0"/>
        <w:ind w:left="360"/>
        <w:jc w:val="both"/>
        <w:rPr>
          <w:sz w:val="22"/>
          <w:szCs w:val="22"/>
        </w:rPr>
      </w:pPr>
    </w:p>
    <w:p w14:paraId="65EA380D" w14:textId="59F115E2" w:rsidR="005875FA" w:rsidRPr="00553C37" w:rsidRDefault="00FB1C5A" w:rsidP="000C0474">
      <w:pPr>
        <w:pStyle w:val="ListParagraph"/>
        <w:numPr>
          <w:ilvl w:val="0"/>
          <w:numId w:val="1"/>
        </w:numPr>
        <w:tabs>
          <w:tab w:val="clear" w:pos="360"/>
        </w:tabs>
        <w:snapToGrid w:val="0"/>
        <w:ind w:left="720" w:hanging="720"/>
        <w:jc w:val="both"/>
        <w:rPr>
          <w:sz w:val="22"/>
          <w:szCs w:val="22"/>
        </w:rPr>
      </w:pPr>
      <w:r w:rsidRPr="00553C37">
        <w:rPr>
          <w:sz w:val="22"/>
          <w:szCs w:val="22"/>
        </w:rPr>
        <w:t>Rapport du SEDI sur les réunions sectorielles du CIDI et les réunions de haut niveau suivantes qui ont eu lieu en 2021 :</w:t>
      </w:r>
    </w:p>
    <w:p w14:paraId="65752888" w14:textId="77777777" w:rsidR="005875FA" w:rsidRPr="00553C37" w:rsidRDefault="005875FA" w:rsidP="000C0474">
      <w:pPr>
        <w:snapToGrid w:val="0"/>
        <w:jc w:val="both"/>
        <w:rPr>
          <w:sz w:val="22"/>
          <w:szCs w:val="22"/>
        </w:rPr>
      </w:pPr>
    </w:p>
    <w:p w14:paraId="5AA0D321" w14:textId="6DC9731E" w:rsidR="005875FA" w:rsidRDefault="005875FA" w:rsidP="000C0474">
      <w:pPr>
        <w:pStyle w:val="ListParagraph"/>
        <w:numPr>
          <w:ilvl w:val="0"/>
          <w:numId w:val="2"/>
        </w:numPr>
        <w:snapToGrid w:val="0"/>
        <w:jc w:val="both"/>
        <w:rPr>
          <w:sz w:val="22"/>
          <w:szCs w:val="22"/>
        </w:rPr>
      </w:pPr>
      <w:r w:rsidRPr="00553C37">
        <w:rPr>
          <w:sz w:val="22"/>
          <w:szCs w:val="22"/>
        </w:rPr>
        <w:t>Vingt-et-unième Conférence interaméricaine des ministres du travail (CIMT)</w:t>
      </w:r>
    </w:p>
    <w:p w14:paraId="04A0F15F" w14:textId="2D587FB0" w:rsidR="00AD4BF7" w:rsidRPr="00C27634" w:rsidRDefault="00AD4BF7" w:rsidP="00AD4BF7">
      <w:pPr>
        <w:pStyle w:val="ListParagraph"/>
        <w:tabs>
          <w:tab w:val="left" w:pos="700"/>
          <w:tab w:val="left" w:pos="1080"/>
          <w:tab w:val="left" w:pos="1440"/>
        </w:tabs>
        <w:snapToGrid w:val="0"/>
        <w:ind w:left="1080"/>
        <w:jc w:val="both"/>
        <w:rPr>
          <w:sz w:val="22"/>
          <w:szCs w:val="22"/>
          <w:lang w:val="pt-BR"/>
        </w:rPr>
      </w:pPr>
      <w:bookmarkStart w:id="0" w:name="_Hlk93593526"/>
      <w:r w:rsidRPr="00C27634">
        <w:rPr>
          <w:sz w:val="22"/>
          <w:szCs w:val="22"/>
          <w:lang w:val="pt-BR"/>
        </w:rPr>
        <w:t>-</w:t>
      </w:r>
      <w:r w:rsidRPr="00C27634">
        <w:rPr>
          <w:sz w:val="22"/>
          <w:szCs w:val="22"/>
          <w:lang w:val="pt-BR"/>
        </w:rPr>
        <w:tab/>
        <w:t>Document CIDI/TRABAJO/doc.16/21: </w:t>
      </w:r>
      <w:r w:rsidR="00540413">
        <w:fldChar w:fldCharType="begin"/>
      </w:r>
      <w:r w:rsidR="00540413" w:rsidRPr="00540413">
        <w:rPr>
          <w:lang w:val="pt-BR"/>
        </w:rPr>
        <w:instrText xml:space="preserve"> HYPERLINK "http://scm.oas.org/doc_public/english/hist_22/CIDTR00407E06.DOCX" </w:instrText>
      </w:r>
      <w:r w:rsidR="00540413">
        <w:fldChar w:fldCharType="separate"/>
      </w:r>
      <w:r w:rsidRPr="00C27634">
        <w:rPr>
          <w:rStyle w:val="Hyperlink"/>
          <w:sz w:val="22"/>
          <w:szCs w:val="22"/>
          <w:lang w:val="pt-BR"/>
        </w:rPr>
        <w:t>English</w:t>
      </w:r>
      <w:r w:rsidR="00540413">
        <w:rPr>
          <w:rStyle w:val="Hyperlink"/>
          <w:sz w:val="22"/>
          <w:szCs w:val="22"/>
          <w:lang w:val="pt-BR"/>
        </w:rPr>
        <w:fldChar w:fldCharType="end"/>
      </w:r>
      <w:r w:rsidRPr="00C27634">
        <w:rPr>
          <w:sz w:val="22"/>
          <w:szCs w:val="22"/>
          <w:lang w:val="pt-BR"/>
        </w:rPr>
        <w:t xml:space="preserve"> | </w:t>
      </w:r>
      <w:r w:rsidR="00540413">
        <w:fldChar w:fldCharType="begin"/>
      </w:r>
      <w:r w:rsidR="00540413" w:rsidRPr="00540413">
        <w:rPr>
          <w:lang w:val="pt-BR"/>
        </w:rPr>
        <w:instrText xml:space="preserve"> HYPERLINK "http://scm.oas.org/doc_public/spanish/hist_22/CIDTR00407S02.DOCX" </w:instrText>
      </w:r>
      <w:r w:rsidR="00540413">
        <w:fldChar w:fldCharType="separate"/>
      </w:r>
      <w:r w:rsidRPr="00C27634">
        <w:rPr>
          <w:rStyle w:val="Hyperlink"/>
          <w:sz w:val="22"/>
          <w:szCs w:val="22"/>
          <w:lang w:val="pt-BR"/>
        </w:rPr>
        <w:t>Español</w:t>
      </w:r>
      <w:r w:rsidR="00540413">
        <w:rPr>
          <w:rStyle w:val="Hyperlink"/>
          <w:sz w:val="22"/>
          <w:szCs w:val="22"/>
          <w:lang w:val="pt-BR"/>
        </w:rPr>
        <w:fldChar w:fldCharType="end"/>
      </w:r>
      <w:r w:rsidRPr="00C27634">
        <w:rPr>
          <w:sz w:val="22"/>
          <w:szCs w:val="22"/>
          <w:lang w:val="pt-BR"/>
        </w:rPr>
        <w:t xml:space="preserve"> | </w:t>
      </w:r>
      <w:r w:rsidR="00540413">
        <w:fldChar w:fldCharType="begin"/>
      </w:r>
      <w:r w:rsidR="00540413" w:rsidRPr="00540413">
        <w:rPr>
          <w:lang w:val="pt-BR"/>
        </w:rPr>
        <w:instrText xml:space="preserve"> HYPERLINK "http://scm.oas.org/doc_public/french/hist_22/CIDTR00407F06.DOCX" </w:instrText>
      </w:r>
      <w:r w:rsidR="00540413">
        <w:fldChar w:fldCharType="separate"/>
      </w:r>
      <w:r w:rsidRPr="00C27634">
        <w:rPr>
          <w:rStyle w:val="Hyperlink"/>
          <w:sz w:val="22"/>
          <w:szCs w:val="22"/>
          <w:lang w:val="pt-BR"/>
        </w:rPr>
        <w:t>Français</w:t>
      </w:r>
      <w:r w:rsidR="00540413">
        <w:rPr>
          <w:rStyle w:val="Hyperlink"/>
          <w:sz w:val="22"/>
          <w:szCs w:val="22"/>
          <w:lang w:val="pt-BR"/>
        </w:rPr>
        <w:fldChar w:fldCharType="end"/>
      </w:r>
      <w:r w:rsidRPr="00C27634">
        <w:rPr>
          <w:sz w:val="22"/>
          <w:szCs w:val="22"/>
          <w:lang w:val="pt-BR"/>
        </w:rPr>
        <w:t xml:space="preserve"> | </w:t>
      </w:r>
      <w:r w:rsidR="00540413">
        <w:fldChar w:fldCharType="begin"/>
      </w:r>
      <w:r w:rsidR="00540413" w:rsidRPr="00540413">
        <w:rPr>
          <w:lang w:val="pt-BR"/>
        </w:rPr>
        <w:instrText xml:space="preserve"> HYPERLINK "http://scm.oas.org/doc_public/portuguese/hist_22/CIDTR00407P06</w:instrText>
      </w:r>
      <w:r w:rsidR="00540413" w:rsidRPr="00540413">
        <w:rPr>
          <w:lang w:val="pt-BR"/>
        </w:rPr>
        <w:instrText xml:space="preserve">.DOCX" </w:instrText>
      </w:r>
      <w:r w:rsidR="00540413">
        <w:fldChar w:fldCharType="separate"/>
      </w:r>
      <w:r w:rsidRPr="00C27634">
        <w:rPr>
          <w:rStyle w:val="Hyperlink"/>
          <w:sz w:val="22"/>
          <w:szCs w:val="22"/>
          <w:lang w:val="pt-BR"/>
        </w:rPr>
        <w:t>Português</w:t>
      </w:r>
      <w:r w:rsidR="00540413">
        <w:rPr>
          <w:rStyle w:val="Hyperlink"/>
          <w:sz w:val="22"/>
          <w:szCs w:val="22"/>
          <w:lang w:val="pt-BR"/>
        </w:rPr>
        <w:fldChar w:fldCharType="end"/>
      </w:r>
    </w:p>
    <w:bookmarkEnd w:id="0"/>
    <w:p w14:paraId="645232C4" w14:textId="77777777" w:rsidR="00AD4BF7" w:rsidRPr="00AD4BF7" w:rsidRDefault="00AD4BF7" w:rsidP="00AD4BF7">
      <w:pPr>
        <w:pStyle w:val="ListParagraph"/>
        <w:snapToGrid w:val="0"/>
        <w:ind w:left="1080"/>
        <w:jc w:val="both"/>
        <w:rPr>
          <w:sz w:val="22"/>
          <w:szCs w:val="22"/>
          <w:lang w:val="pt-BR"/>
        </w:rPr>
      </w:pPr>
    </w:p>
    <w:p w14:paraId="66D07E24" w14:textId="372742ED" w:rsidR="005875FA" w:rsidRDefault="005875FA" w:rsidP="000C0474">
      <w:pPr>
        <w:pStyle w:val="ListParagraph"/>
        <w:numPr>
          <w:ilvl w:val="0"/>
          <w:numId w:val="2"/>
        </w:numPr>
        <w:snapToGrid w:val="0"/>
        <w:jc w:val="both"/>
        <w:rPr>
          <w:sz w:val="22"/>
          <w:szCs w:val="22"/>
        </w:rPr>
      </w:pPr>
      <w:r w:rsidRPr="00553C37">
        <w:rPr>
          <w:sz w:val="22"/>
          <w:szCs w:val="22"/>
        </w:rPr>
        <w:t>Vingt-cinquième Congrès interaméricain des ministres et hauts fonctionnaires chargés du tourisme</w:t>
      </w:r>
    </w:p>
    <w:p w14:paraId="049A6D89" w14:textId="7278D264" w:rsidR="00AD4BF7" w:rsidRPr="00C27634" w:rsidRDefault="00AD4BF7" w:rsidP="00AD4BF7">
      <w:pPr>
        <w:pStyle w:val="ListParagraph"/>
        <w:tabs>
          <w:tab w:val="left" w:pos="1080"/>
        </w:tabs>
        <w:ind w:left="1080"/>
        <w:jc w:val="both"/>
        <w:rPr>
          <w:rStyle w:val="Hyperlink"/>
          <w:sz w:val="22"/>
          <w:szCs w:val="22"/>
          <w:lang w:val="pt-BR"/>
        </w:rPr>
      </w:pPr>
      <w:r w:rsidRPr="00C27634">
        <w:rPr>
          <w:color w:val="000000"/>
          <w:spacing w:val="-2"/>
          <w:sz w:val="22"/>
          <w:szCs w:val="22"/>
          <w:lang w:val="pt-BR"/>
        </w:rPr>
        <w:t>-</w:t>
      </w:r>
      <w:r w:rsidRPr="00C27634">
        <w:rPr>
          <w:color w:val="000000"/>
          <w:spacing w:val="-2"/>
          <w:sz w:val="22"/>
          <w:szCs w:val="22"/>
          <w:lang w:val="pt-BR"/>
        </w:rPr>
        <w:tab/>
        <w:t>Document</w:t>
      </w:r>
      <w:r w:rsidRPr="00C27634">
        <w:rPr>
          <w:sz w:val="22"/>
          <w:szCs w:val="22"/>
          <w:lang w:val="pt-BR"/>
        </w:rPr>
        <w:t>: CIDI/TUR-XXV/doc.7/21</w:t>
      </w:r>
      <w:r>
        <w:rPr>
          <w:sz w:val="22"/>
          <w:szCs w:val="22"/>
          <w:lang w:val="pt-BR"/>
        </w:rPr>
        <w:t xml:space="preserve">: </w:t>
      </w:r>
      <w:hyperlink r:id="rId16" w:history="1">
        <w:r w:rsidRPr="00C27634">
          <w:rPr>
            <w:rStyle w:val="Hyperlink"/>
            <w:sz w:val="22"/>
            <w:szCs w:val="22"/>
            <w:lang w:val="pt-BR"/>
          </w:rPr>
          <w:t>English</w:t>
        </w:r>
      </w:hyperlink>
      <w:r w:rsidRPr="00CD52B9">
        <w:rPr>
          <w:sz w:val="22"/>
          <w:szCs w:val="22"/>
          <w:lang w:val="pt-BR"/>
        </w:rPr>
        <w:t xml:space="preserve"> </w:t>
      </w:r>
      <w:r w:rsidRPr="00C27634">
        <w:rPr>
          <w:sz w:val="22"/>
          <w:szCs w:val="22"/>
          <w:lang w:val="pt-BR"/>
        </w:rPr>
        <w:t xml:space="preserve">| </w:t>
      </w:r>
      <w:hyperlink r:id="rId17" w:history="1">
        <w:r w:rsidRPr="00C27634">
          <w:rPr>
            <w:rStyle w:val="Hyperlink"/>
            <w:sz w:val="22"/>
            <w:szCs w:val="22"/>
            <w:lang w:val="pt-BR"/>
          </w:rPr>
          <w:t>Español</w:t>
        </w:r>
      </w:hyperlink>
      <w:r w:rsidRPr="00C27634">
        <w:rPr>
          <w:sz w:val="22"/>
          <w:szCs w:val="22"/>
          <w:lang w:val="pt-BR"/>
        </w:rPr>
        <w:t xml:space="preserve"> | </w:t>
      </w:r>
      <w:hyperlink r:id="rId18" w:history="1">
        <w:r w:rsidRPr="00C27634">
          <w:rPr>
            <w:rStyle w:val="Hyperlink"/>
            <w:sz w:val="22"/>
            <w:szCs w:val="22"/>
            <w:lang w:val="pt-BR"/>
          </w:rPr>
          <w:t>Français</w:t>
        </w:r>
      </w:hyperlink>
      <w:r w:rsidRPr="00C27634">
        <w:rPr>
          <w:sz w:val="22"/>
          <w:szCs w:val="22"/>
          <w:lang w:val="pt-BR"/>
        </w:rPr>
        <w:t xml:space="preserve"> | </w:t>
      </w:r>
      <w:hyperlink r:id="rId19" w:history="1">
        <w:r w:rsidRPr="00C27634">
          <w:rPr>
            <w:rStyle w:val="Hyperlink"/>
            <w:sz w:val="22"/>
            <w:szCs w:val="22"/>
            <w:lang w:val="pt-BR"/>
          </w:rPr>
          <w:t>Português</w:t>
        </w:r>
      </w:hyperlink>
    </w:p>
    <w:p w14:paraId="783F5C94" w14:textId="77777777" w:rsidR="00AD4BF7" w:rsidRPr="00AD4BF7" w:rsidRDefault="00AD4BF7" w:rsidP="00AD4BF7">
      <w:pPr>
        <w:pStyle w:val="ListParagraph"/>
        <w:snapToGrid w:val="0"/>
        <w:ind w:left="1080"/>
        <w:jc w:val="both"/>
        <w:rPr>
          <w:sz w:val="22"/>
          <w:szCs w:val="22"/>
          <w:lang w:val="pt-BR"/>
        </w:rPr>
      </w:pPr>
    </w:p>
    <w:p w14:paraId="67840D28" w14:textId="202C2843" w:rsidR="005875FA" w:rsidRDefault="005875FA" w:rsidP="000C0474">
      <w:pPr>
        <w:pStyle w:val="ListParagraph"/>
        <w:numPr>
          <w:ilvl w:val="0"/>
          <w:numId w:val="2"/>
        </w:numPr>
        <w:snapToGrid w:val="0"/>
        <w:jc w:val="both"/>
        <w:rPr>
          <w:sz w:val="22"/>
          <w:szCs w:val="22"/>
        </w:rPr>
      </w:pPr>
      <w:r w:rsidRPr="00553C37">
        <w:rPr>
          <w:sz w:val="22"/>
          <w:szCs w:val="22"/>
        </w:rPr>
        <w:t>Troisième Réunion spécialisée du CIDI des hauts fonctionnaires chargés de la coopération</w:t>
      </w:r>
    </w:p>
    <w:p w14:paraId="5B22E68E" w14:textId="77777777" w:rsidR="00AD4BF7" w:rsidRPr="00CD52B9" w:rsidRDefault="00AD4BF7" w:rsidP="00AD4BF7">
      <w:pPr>
        <w:pStyle w:val="ListParagraph"/>
        <w:tabs>
          <w:tab w:val="left" w:pos="1080"/>
        </w:tabs>
        <w:ind w:left="1080"/>
        <w:jc w:val="both"/>
        <w:rPr>
          <w:color w:val="FF0000"/>
          <w:sz w:val="22"/>
          <w:szCs w:val="22"/>
          <w:lang w:val="pt-BR"/>
        </w:rPr>
      </w:pPr>
      <w:r w:rsidRPr="00CD52B9">
        <w:rPr>
          <w:sz w:val="22"/>
          <w:szCs w:val="22"/>
          <w:lang w:val="pt-BR"/>
        </w:rPr>
        <w:t>-</w:t>
      </w:r>
      <w:r w:rsidRPr="00CD52B9">
        <w:rPr>
          <w:sz w:val="22"/>
          <w:szCs w:val="22"/>
          <w:lang w:val="pt-BR"/>
        </w:rPr>
        <w:tab/>
        <w:t xml:space="preserve">Document CIDI/RECOOP-III/doc.8/22: </w:t>
      </w:r>
      <w:hyperlink r:id="rId20" w:history="1">
        <w:r w:rsidRPr="00CD52B9">
          <w:rPr>
            <w:rStyle w:val="Hyperlink"/>
            <w:sz w:val="22"/>
            <w:szCs w:val="22"/>
            <w:lang w:val="pt-BR"/>
          </w:rPr>
          <w:t>English</w:t>
        </w:r>
      </w:hyperlink>
      <w:r w:rsidRPr="00CD52B9">
        <w:rPr>
          <w:color w:val="333333"/>
          <w:sz w:val="22"/>
          <w:szCs w:val="22"/>
          <w:lang w:val="pt-BR"/>
        </w:rPr>
        <w:t xml:space="preserve"> | </w:t>
      </w:r>
      <w:hyperlink r:id="rId21" w:history="1">
        <w:r w:rsidRPr="00CD52B9">
          <w:rPr>
            <w:rStyle w:val="Hyperlink"/>
            <w:sz w:val="22"/>
            <w:szCs w:val="22"/>
            <w:lang w:val="pt-BR"/>
          </w:rPr>
          <w:t>Español</w:t>
        </w:r>
      </w:hyperlink>
      <w:r w:rsidRPr="00CD52B9">
        <w:rPr>
          <w:color w:val="FF0000"/>
          <w:sz w:val="22"/>
          <w:szCs w:val="22"/>
          <w:lang w:val="pt-BR"/>
        </w:rPr>
        <w:t xml:space="preserve"> </w:t>
      </w:r>
      <w:r w:rsidRPr="00CD52B9">
        <w:rPr>
          <w:color w:val="1F497D"/>
          <w:sz w:val="22"/>
          <w:szCs w:val="22"/>
          <w:lang w:val="pt-BR"/>
        </w:rPr>
        <w:t xml:space="preserve">| </w:t>
      </w:r>
      <w:hyperlink r:id="rId22" w:history="1">
        <w:r w:rsidRPr="00CD52B9">
          <w:rPr>
            <w:rStyle w:val="Hyperlink"/>
            <w:sz w:val="22"/>
            <w:szCs w:val="22"/>
            <w:shd w:val="clear" w:color="auto" w:fill="FFFFFF"/>
            <w:lang w:val="pt-BR"/>
          </w:rPr>
          <w:t>Français</w:t>
        </w:r>
      </w:hyperlink>
      <w:r w:rsidRPr="00CD52B9">
        <w:rPr>
          <w:color w:val="000000"/>
          <w:sz w:val="22"/>
          <w:szCs w:val="22"/>
          <w:shd w:val="clear" w:color="auto" w:fill="FFFFFF"/>
          <w:lang w:val="pt-BR"/>
        </w:rPr>
        <w:t xml:space="preserve"> | </w:t>
      </w:r>
      <w:hyperlink r:id="rId23" w:history="1">
        <w:r w:rsidRPr="00CD52B9">
          <w:rPr>
            <w:rStyle w:val="Hyperlink"/>
            <w:sz w:val="22"/>
            <w:szCs w:val="22"/>
            <w:shd w:val="clear" w:color="auto" w:fill="FFFFFF"/>
            <w:lang w:val="pt-BR"/>
          </w:rPr>
          <w:t>Português</w:t>
        </w:r>
      </w:hyperlink>
    </w:p>
    <w:p w14:paraId="59115566" w14:textId="77777777" w:rsidR="00AD4BF7" w:rsidRPr="00AD4BF7" w:rsidRDefault="00AD4BF7" w:rsidP="00AD4BF7">
      <w:pPr>
        <w:snapToGrid w:val="0"/>
        <w:jc w:val="both"/>
        <w:rPr>
          <w:sz w:val="22"/>
          <w:szCs w:val="22"/>
        </w:rPr>
      </w:pPr>
    </w:p>
    <w:p w14:paraId="0E29F8BC" w14:textId="2C0C7478" w:rsidR="00FB1C5A" w:rsidRDefault="00026D7F" w:rsidP="000C0474">
      <w:pPr>
        <w:pStyle w:val="ListParagraph"/>
        <w:numPr>
          <w:ilvl w:val="0"/>
          <w:numId w:val="2"/>
        </w:numPr>
        <w:snapToGrid w:val="0"/>
        <w:jc w:val="both"/>
        <w:rPr>
          <w:sz w:val="22"/>
          <w:szCs w:val="22"/>
        </w:rPr>
      </w:pPr>
      <w:r w:rsidRPr="00553C37">
        <w:rPr>
          <w:sz w:val="22"/>
          <w:szCs w:val="22"/>
        </w:rPr>
        <w:t>Sixième Réunion des ministres et hauts fonctionnaires chargés de la science et de la technologie (VI REMCYT)</w:t>
      </w:r>
    </w:p>
    <w:p w14:paraId="74DCE221" w14:textId="77777777" w:rsidR="00874884" w:rsidRPr="00553C37" w:rsidRDefault="00874884" w:rsidP="00874884">
      <w:pPr>
        <w:pStyle w:val="ListParagraph"/>
        <w:snapToGrid w:val="0"/>
        <w:ind w:left="1080"/>
        <w:jc w:val="both"/>
        <w:rPr>
          <w:sz w:val="22"/>
          <w:szCs w:val="22"/>
        </w:rPr>
      </w:pPr>
    </w:p>
    <w:p w14:paraId="45311D68" w14:textId="58DBF137" w:rsidR="00FB1C5A" w:rsidRDefault="00FB1C5A" w:rsidP="000C0474">
      <w:pPr>
        <w:pStyle w:val="ListParagraph"/>
        <w:numPr>
          <w:ilvl w:val="0"/>
          <w:numId w:val="2"/>
        </w:numPr>
        <w:snapToGrid w:val="0"/>
        <w:jc w:val="both"/>
        <w:rPr>
          <w:sz w:val="22"/>
          <w:szCs w:val="22"/>
        </w:rPr>
      </w:pPr>
      <w:r w:rsidRPr="00553C37">
        <w:rPr>
          <w:sz w:val="22"/>
          <w:szCs w:val="22"/>
        </w:rPr>
        <w:t>Douzième réunion ordinaire de la Commission interaméricaine des ports (CIP)</w:t>
      </w:r>
    </w:p>
    <w:p w14:paraId="77EDBB40" w14:textId="77777777" w:rsidR="00874884" w:rsidRPr="00C27634" w:rsidRDefault="00874884" w:rsidP="00874884">
      <w:pPr>
        <w:tabs>
          <w:tab w:val="left" w:pos="700"/>
          <w:tab w:val="left" w:pos="1080"/>
          <w:tab w:val="left" w:pos="1440"/>
        </w:tabs>
        <w:snapToGrid w:val="0"/>
        <w:ind w:left="1080"/>
        <w:jc w:val="both"/>
        <w:rPr>
          <w:sz w:val="22"/>
          <w:szCs w:val="22"/>
          <w:lang w:val="pt-BR"/>
        </w:rPr>
      </w:pPr>
      <w:r w:rsidRPr="00C27634">
        <w:rPr>
          <w:sz w:val="22"/>
          <w:szCs w:val="22"/>
          <w:lang w:val="pt-BR"/>
        </w:rPr>
        <w:t>-</w:t>
      </w:r>
      <w:r w:rsidRPr="00C27634">
        <w:rPr>
          <w:sz w:val="22"/>
          <w:szCs w:val="22"/>
          <w:lang w:val="pt-BR"/>
        </w:rPr>
        <w:tab/>
        <w:t xml:space="preserve">Documento CIDI/CIP/doc. 18/21: </w:t>
      </w:r>
      <w:hyperlink r:id="rId24" w:history="1">
        <w:r w:rsidRPr="00C27634">
          <w:rPr>
            <w:rStyle w:val="Hyperlink"/>
            <w:sz w:val="22"/>
            <w:szCs w:val="22"/>
            <w:lang w:val="pt-BR"/>
          </w:rPr>
          <w:t>English</w:t>
        </w:r>
      </w:hyperlink>
      <w:r w:rsidRPr="00C27634">
        <w:rPr>
          <w:sz w:val="22"/>
          <w:szCs w:val="22"/>
          <w:lang w:val="pt-BR"/>
        </w:rPr>
        <w:t xml:space="preserve"> | </w:t>
      </w:r>
      <w:hyperlink r:id="rId25" w:history="1">
        <w:r w:rsidRPr="00C27634">
          <w:rPr>
            <w:rStyle w:val="Hyperlink"/>
            <w:sz w:val="22"/>
            <w:szCs w:val="22"/>
            <w:lang w:val="pt-BR"/>
          </w:rPr>
          <w:t>Español</w:t>
        </w:r>
      </w:hyperlink>
    </w:p>
    <w:p w14:paraId="08C1B41C" w14:textId="77777777" w:rsidR="00874884" w:rsidRPr="00553C37" w:rsidRDefault="00874884" w:rsidP="00874884">
      <w:pPr>
        <w:pStyle w:val="ListParagraph"/>
        <w:snapToGrid w:val="0"/>
        <w:ind w:left="1080"/>
        <w:jc w:val="both"/>
        <w:rPr>
          <w:sz w:val="22"/>
          <w:szCs w:val="22"/>
        </w:rPr>
      </w:pPr>
    </w:p>
    <w:p w14:paraId="0340C323" w14:textId="4EFFA83E" w:rsidR="00FB1C5A" w:rsidRDefault="00FB1C5A" w:rsidP="000C0474">
      <w:pPr>
        <w:pStyle w:val="ListParagraph"/>
        <w:numPr>
          <w:ilvl w:val="0"/>
          <w:numId w:val="2"/>
        </w:numPr>
        <w:snapToGrid w:val="0"/>
        <w:jc w:val="both"/>
        <w:rPr>
          <w:color w:val="000000"/>
          <w:sz w:val="22"/>
          <w:szCs w:val="22"/>
        </w:rPr>
      </w:pPr>
      <w:r w:rsidRPr="00553C37">
        <w:rPr>
          <w:color w:val="000000"/>
          <w:sz w:val="22"/>
          <w:szCs w:val="22"/>
        </w:rPr>
        <w:t>Onzième Forum de compétitivité des Amériques (FCA) et Réseau interaméricain de compétitivité (RIAC) </w:t>
      </w:r>
    </w:p>
    <w:p w14:paraId="40E6235F" w14:textId="77777777" w:rsidR="00874884" w:rsidRPr="00553C37" w:rsidRDefault="00874884" w:rsidP="00874884">
      <w:pPr>
        <w:pStyle w:val="ListParagraph"/>
        <w:snapToGrid w:val="0"/>
        <w:ind w:left="1080"/>
        <w:jc w:val="both"/>
        <w:rPr>
          <w:color w:val="000000"/>
          <w:sz w:val="22"/>
          <w:szCs w:val="22"/>
        </w:rPr>
      </w:pPr>
    </w:p>
    <w:p w14:paraId="668AB5EF" w14:textId="4575DC11" w:rsidR="00FB1C5A" w:rsidRPr="00553C37" w:rsidRDefault="00026D7F" w:rsidP="000C0474">
      <w:pPr>
        <w:pStyle w:val="ListParagraph"/>
        <w:numPr>
          <w:ilvl w:val="0"/>
          <w:numId w:val="2"/>
        </w:numPr>
        <w:jc w:val="both"/>
        <w:rPr>
          <w:iCs/>
          <w:sz w:val="22"/>
          <w:szCs w:val="22"/>
        </w:rPr>
      </w:pPr>
      <w:r w:rsidRPr="00553C37">
        <w:rPr>
          <w:sz w:val="22"/>
          <w:szCs w:val="22"/>
        </w:rPr>
        <w:t>Septième Dialogue interaméricain des chefs de MPME</w:t>
      </w:r>
    </w:p>
    <w:p w14:paraId="44DBD659" w14:textId="77777777" w:rsidR="005875FA" w:rsidRPr="00553C37" w:rsidRDefault="005875FA" w:rsidP="000C0474">
      <w:pPr>
        <w:pStyle w:val="ListParagraph"/>
        <w:ind w:left="0"/>
        <w:jc w:val="both"/>
        <w:rPr>
          <w:sz w:val="22"/>
          <w:szCs w:val="22"/>
        </w:rPr>
      </w:pPr>
    </w:p>
    <w:p w14:paraId="409752AA" w14:textId="05BBC0E6" w:rsidR="00874884" w:rsidRPr="00874884" w:rsidRDefault="00874884" w:rsidP="00874884">
      <w:pPr>
        <w:pStyle w:val="ListParagraph"/>
        <w:numPr>
          <w:ilvl w:val="0"/>
          <w:numId w:val="1"/>
        </w:numPr>
        <w:tabs>
          <w:tab w:val="clear" w:pos="360"/>
          <w:tab w:val="num" w:pos="720"/>
        </w:tabs>
        <w:ind w:left="720" w:hanging="720"/>
        <w:rPr>
          <w:color w:val="000000" w:themeColor="text1"/>
          <w:sz w:val="22"/>
          <w:szCs w:val="22"/>
        </w:rPr>
      </w:pPr>
      <w:r w:rsidRPr="00C27634">
        <w:rPr>
          <w:sz w:val="22"/>
          <w:szCs w:val="22"/>
          <w:lang w:val="fr"/>
        </w:rPr>
        <w:t>Réunion du Comité interaméricain du CIDI</w:t>
      </w:r>
    </w:p>
    <w:p w14:paraId="084B0EFD" w14:textId="77777777" w:rsidR="00874884" w:rsidRPr="00874884" w:rsidRDefault="00874884" w:rsidP="00F465DA">
      <w:pPr>
        <w:snapToGrid w:val="0"/>
        <w:rPr>
          <w:sz w:val="22"/>
          <w:szCs w:val="22"/>
        </w:rPr>
      </w:pPr>
    </w:p>
    <w:p w14:paraId="428AC179" w14:textId="77777777" w:rsidR="00874884" w:rsidRPr="00874884" w:rsidRDefault="00874884" w:rsidP="00F465DA">
      <w:pPr>
        <w:snapToGrid w:val="0"/>
        <w:ind w:left="1800" w:hanging="1080"/>
        <w:jc w:val="both"/>
        <w:rPr>
          <w:sz w:val="22"/>
          <w:szCs w:val="22"/>
        </w:rPr>
      </w:pPr>
      <w:proofErr w:type="gramStart"/>
      <w:r w:rsidRPr="00C27634">
        <w:rPr>
          <w:sz w:val="22"/>
          <w:szCs w:val="22"/>
          <w:u w:val="single"/>
          <w:lang w:val="fr"/>
        </w:rPr>
        <w:t>Éducation</w:t>
      </w:r>
      <w:r w:rsidRPr="00C27634">
        <w:rPr>
          <w:sz w:val="22"/>
          <w:szCs w:val="22"/>
          <w:lang w:val="fr"/>
        </w:rPr>
        <w:t>:</w:t>
      </w:r>
      <w:proofErr w:type="gramEnd"/>
      <w:r w:rsidRPr="00C27634">
        <w:rPr>
          <w:sz w:val="22"/>
          <w:szCs w:val="22"/>
          <w:lang w:val="fr"/>
        </w:rPr>
        <w:t xml:space="preserve"> Première réunion extraordinaire du Comité interaméricain de l’éducation</w:t>
      </w:r>
      <w:r w:rsidRPr="00C27634">
        <w:rPr>
          <w:sz w:val="22"/>
          <w:szCs w:val="22"/>
          <w:lang w:val="fr"/>
        </w:rPr>
        <w:tab/>
      </w:r>
    </w:p>
    <w:p w14:paraId="0ED2FD59" w14:textId="77777777" w:rsidR="00874884" w:rsidRPr="00874884" w:rsidRDefault="00874884" w:rsidP="00874884">
      <w:pPr>
        <w:pStyle w:val="ListParagraph"/>
        <w:snapToGrid w:val="0"/>
        <w:jc w:val="both"/>
        <w:rPr>
          <w:sz w:val="22"/>
          <w:szCs w:val="22"/>
        </w:rPr>
      </w:pPr>
    </w:p>
    <w:p w14:paraId="3D81F92D" w14:textId="02468C1C" w:rsidR="00391A8F" w:rsidRPr="00553C37" w:rsidRDefault="005875FA" w:rsidP="000C0474">
      <w:pPr>
        <w:pStyle w:val="ListParagraph"/>
        <w:numPr>
          <w:ilvl w:val="0"/>
          <w:numId w:val="1"/>
        </w:numPr>
        <w:tabs>
          <w:tab w:val="clear" w:pos="360"/>
        </w:tabs>
        <w:snapToGrid w:val="0"/>
        <w:ind w:left="720" w:hanging="720"/>
        <w:jc w:val="both"/>
        <w:rPr>
          <w:sz w:val="22"/>
          <w:szCs w:val="22"/>
        </w:rPr>
      </w:pPr>
      <w:r w:rsidRPr="00553C37">
        <w:rPr>
          <w:sz w:val="22"/>
          <w:szCs w:val="22"/>
        </w:rPr>
        <w:t>Autres questions</w:t>
      </w:r>
      <w:r w:rsidR="00540413">
        <w:rPr>
          <w:noProof/>
          <w:sz w:val="22"/>
          <w:szCs w:val="22"/>
        </w:rPr>
        <mc:AlternateContent>
          <mc:Choice Requires="wps">
            <w:drawing>
              <wp:anchor distT="0" distB="0" distL="114300" distR="114300" simplePos="0" relativeHeight="251659264" behindDoc="0" locked="1" layoutInCell="1" allowOverlap="1" wp14:anchorId="6779BA27" wp14:editId="3056BCDF">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7020CC1" w14:textId="104809CD" w:rsidR="00540413" w:rsidRPr="00540413" w:rsidRDefault="00540413">
                            <w:pPr>
                              <w:rPr>
                                <w:sz w:val="18"/>
                              </w:rPr>
                            </w:pPr>
                            <w:r>
                              <w:rPr>
                                <w:sz w:val="18"/>
                              </w:rPr>
                              <w:fldChar w:fldCharType="begin"/>
                            </w:r>
                            <w:r>
                              <w:rPr>
                                <w:sz w:val="18"/>
                              </w:rPr>
                              <w:instrText xml:space="preserve"> FILENAME  \* MERGEFORMAT </w:instrText>
                            </w:r>
                            <w:r>
                              <w:rPr>
                                <w:sz w:val="18"/>
                              </w:rPr>
                              <w:fldChar w:fldCharType="separate"/>
                            </w:r>
                            <w:r>
                              <w:rPr>
                                <w:noProof/>
                                <w:sz w:val="18"/>
                              </w:rPr>
                              <w:t>CIDRP03449F01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79BA27"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7020CC1" w14:textId="104809CD" w:rsidR="00540413" w:rsidRPr="00540413" w:rsidRDefault="00540413">
                      <w:pPr>
                        <w:rPr>
                          <w:sz w:val="18"/>
                        </w:rPr>
                      </w:pPr>
                      <w:r>
                        <w:rPr>
                          <w:sz w:val="18"/>
                        </w:rPr>
                        <w:fldChar w:fldCharType="begin"/>
                      </w:r>
                      <w:r>
                        <w:rPr>
                          <w:sz w:val="18"/>
                        </w:rPr>
                        <w:instrText xml:space="preserve"> FILENAME  \* MERGEFORMAT </w:instrText>
                      </w:r>
                      <w:r>
                        <w:rPr>
                          <w:sz w:val="18"/>
                        </w:rPr>
                        <w:fldChar w:fldCharType="separate"/>
                      </w:r>
                      <w:r>
                        <w:rPr>
                          <w:noProof/>
                          <w:sz w:val="18"/>
                        </w:rPr>
                        <w:t>CIDRP03449F01</w:t>
                      </w:r>
                      <w:r>
                        <w:rPr>
                          <w:sz w:val="18"/>
                        </w:rPr>
                        <w:fldChar w:fldCharType="end"/>
                      </w:r>
                    </w:p>
                  </w:txbxContent>
                </v:textbox>
                <w10:wrap anchory="page"/>
                <w10:anchorlock/>
              </v:shape>
            </w:pict>
          </mc:Fallback>
        </mc:AlternateContent>
      </w:r>
    </w:p>
    <w:sectPr w:rsidR="00391A8F" w:rsidRPr="00553C37" w:rsidSect="000C0474">
      <w:headerReference w:type="even" r:id="rId26"/>
      <w:headerReference w:type="default" r:id="rId27"/>
      <w:headerReference w:type="first" r:id="rId28"/>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61E15" w14:textId="77777777" w:rsidR="00C91BFC" w:rsidRDefault="00C91BFC">
      <w:r>
        <w:separator/>
      </w:r>
    </w:p>
  </w:endnote>
  <w:endnote w:type="continuationSeparator" w:id="0">
    <w:p w14:paraId="2271C429" w14:textId="77777777" w:rsidR="00C91BFC" w:rsidRDefault="00C9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00A2" w14:textId="77777777" w:rsidR="00C91BFC" w:rsidRDefault="00C91BFC">
      <w:r>
        <w:separator/>
      </w:r>
    </w:p>
  </w:footnote>
  <w:footnote w:type="continuationSeparator" w:id="0">
    <w:p w14:paraId="6B023C50" w14:textId="77777777" w:rsidR="00C91BFC" w:rsidRDefault="00C91BFC">
      <w:r>
        <w:continuationSeparator/>
      </w:r>
    </w:p>
  </w:footnote>
  <w:footnote w:id="1">
    <w:p w14:paraId="24F9F7BC" w14:textId="56A43942" w:rsidR="00044C4F" w:rsidRPr="00AD4BF7" w:rsidRDefault="00FB1C5A" w:rsidP="00044C4F">
      <w:pPr>
        <w:ind w:left="720" w:hanging="360"/>
        <w:jc w:val="both"/>
        <w:rPr>
          <w:sz w:val="16"/>
          <w:szCs w:val="16"/>
        </w:rPr>
      </w:pPr>
      <w:r w:rsidRPr="00AD4BF7">
        <w:rPr>
          <w:rStyle w:val="FootnoteReference"/>
          <w:sz w:val="16"/>
          <w:szCs w:val="16"/>
          <w:vertAlign w:val="baseline"/>
        </w:rPr>
        <w:footnoteRef/>
      </w:r>
      <w:r w:rsidRPr="00AD4BF7">
        <w:rPr>
          <w:sz w:val="16"/>
          <w:szCs w:val="16"/>
        </w:rPr>
        <w:t>.</w:t>
      </w:r>
      <w:r w:rsidRPr="00AD4BF7">
        <w:rPr>
          <w:sz w:val="16"/>
          <w:szCs w:val="16"/>
        </w:rPr>
        <w:tab/>
      </w:r>
      <w:r w:rsidRPr="00AD4BF7">
        <w:rPr>
          <w:sz w:val="16"/>
          <w:szCs w:val="16"/>
          <w:u w:val="single"/>
        </w:rPr>
        <w:t>Règlement applicable aux réunions ordinaires et extraordinaires du CIDI</w:t>
      </w:r>
      <w:r w:rsidRPr="00AD4BF7">
        <w:rPr>
          <w:sz w:val="16"/>
          <w:szCs w:val="16"/>
        </w:rPr>
        <w:t xml:space="preserve"> : </w:t>
      </w:r>
    </w:p>
    <w:p w14:paraId="0ED8834C" w14:textId="41FB1A57" w:rsidR="00044C4F" w:rsidRPr="00AD4BF7" w:rsidRDefault="00FB1C5A" w:rsidP="00044C4F">
      <w:pPr>
        <w:ind w:left="720"/>
        <w:jc w:val="both"/>
        <w:rPr>
          <w:sz w:val="16"/>
          <w:szCs w:val="16"/>
        </w:rPr>
      </w:pPr>
      <w:r w:rsidRPr="00AD4BF7">
        <w:rPr>
          <w:sz w:val="16"/>
          <w:szCs w:val="16"/>
          <w:u w:val="single"/>
        </w:rPr>
        <w:t>Article 59.</w:t>
      </w:r>
      <w:r w:rsidRPr="00AD4BF7">
        <w:rPr>
          <w:sz w:val="16"/>
          <w:szCs w:val="16"/>
        </w:rPr>
        <w:t xml:space="preserve"> Les présidents des commissions permanentes doivent être élus chaque année lors de la deuxième réunion ordinaire mensuelle du CIDI tenue immédiatement après la session ordinaire de l’Assemblée générale de l’OEA. Ce bureau reste en fonction pendant un an ou jusqu’à l’élection de leurs successeurs.</w:t>
      </w:r>
    </w:p>
    <w:p w14:paraId="42C84C7C" w14:textId="68FE5FCF" w:rsidR="00044C4F" w:rsidRPr="00AD4BF7" w:rsidRDefault="00044C4F" w:rsidP="00553C37">
      <w:pPr>
        <w:ind w:left="720"/>
        <w:jc w:val="both"/>
        <w:rPr>
          <w:sz w:val="16"/>
          <w:szCs w:val="16"/>
        </w:rPr>
      </w:pPr>
      <w:r w:rsidRPr="00AD4BF7">
        <w:rPr>
          <w:sz w:val="16"/>
          <w:szCs w:val="16"/>
          <w:u w:val="single"/>
        </w:rPr>
        <w:t>Article 60.</w:t>
      </w:r>
      <w:r w:rsidRPr="00AD4BF7">
        <w:rPr>
          <w:sz w:val="16"/>
          <w:szCs w:val="16"/>
        </w:rPr>
        <w:t xml:space="preserve"> La présentation et l’élection de candidats à la présidence sont régies par les dispositions suivantes :</w:t>
      </w:r>
    </w:p>
    <w:p w14:paraId="25CD0B53" w14:textId="77777777" w:rsidR="00044C4F" w:rsidRPr="00AD4BF7" w:rsidRDefault="00044C4F" w:rsidP="00044C4F">
      <w:pPr>
        <w:numPr>
          <w:ilvl w:val="1"/>
          <w:numId w:val="3"/>
        </w:numPr>
        <w:jc w:val="both"/>
        <w:rPr>
          <w:sz w:val="16"/>
          <w:szCs w:val="16"/>
        </w:rPr>
      </w:pPr>
      <w:proofErr w:type="gramStart"/>
      <w:r w:rsidRPr="00AD4BF7">
        <w:rPr>
          <w:sz w:val="16"/>
          <w:szCs w:val="16"/>
        </w:rPr>
        <w:t>la</w:t>
      </w:r>
      <w:proofErr w:type="gramEnd"/>
      <w:r w:rsidRPr="00AD4BF7">
        <w:rPr>
          <w:sz w:val="16"/>
          <w:szCs w:val="16"/>
        </w:rPr>
        <w:t xml:space="preserve"> candidature à la présidence de chaque commission permanente est présentée verbalement durant la première réunion ordinaire mensuelle tenue immédiatement après la session ordinaire de l’Assemblée générale, et l’élection est tenue pendant la réunion ordinaire mensuelle suivante du CIDI ;</w:t>
      </w:r>
    </w:p>
    <w:p w14:paraId="784F4A33" w14:textId="77777777" w:rsidR="00044C4F" w:rsidRPr="00AD4BF7" w:rsidRDefault="00044C4F" w:rsidP="00044C4F">
      <w:pPr>
        <w:numPr>
          <w:ilvl w:val="1"/>
          <w:numId w:val="3"/>
        </w:numPr>
        <w:jc w:val="both"/>
        <w:rPr>
          <w:sz w:val="16"/>
          <w:szCs w:val="16"/>
        </w:rPr>
      </w:pPr>
      <w:proofErr w:type="gramStart"/>
      <w:r w:rsidRPr="00AD4BF7">
        <w:rPr>
          <w:sz w:val="16"/>
          <w:szCs w:val="16"/>
        </w:rPr>
        <w:t>l’élection</w:t>
      </w:r>
      <w:proofErr w:type="gramEnd"/>
      <w:r w:rsidRPr="00AD4BF7">
        <w:rPr>
          <w:sz w:val="16"/>
          <w:szCs w:val="16"/>
        </w:rPr>
        <w:t xml:space="preserve"> se fait au scrutin secret, sauf s’il en est décidé autrement par acclamation ;</w:t>
      </w:r>
    </w:p>
    <w:p w14:paraId="036EE6EC" w14:textId="77777777" w:rsidR="002B2089" w:rsidRPr="00AD4BF7" w:rsidRDefault="00044C4F" w:rsidP="002B2089">
      <w:pPr>
        <w:numPr>
          <w:ilvl w:val="1"/>
          <w:numId w:val="3"/>
        </w:numPr>
        <w:jc w:val="both"/>
        <w:rPr>
          <w:sz w:val="16"/>
          <w:szCs w:val="16"/>
        </w:rPr>
      </w:pPr>
      <w:proofErr w:type="gramStart"/>
      <w:r w:rsidRPr="00AD4BF7">
        <w:rPr>
          <w:sz w:val="16"/>
          <w:szCs w:val="16"/>
        </w:rPr>
        <w:t>est</w:t>
      </w:r>
      <w:proofErr w:type="gramEnd"/>
      <w:r w:rsidRPr="00AD4BF7">
        <w:rPr>
          <w:sz w:val="16"/>
          <w:szCs w:val="16"/>
        </w:rPr>
        <w:t xml:space="preserve"> déclaré élu président le candidat qui aura obtenu la majorité des voix des membres du CIDI ;</w:t>
      </w:r>
    </w:p>
    <w:p w14:paraId="4B10B289" w14:textId="1A95E495" w:rsidR="00FB1C5A" w:rsidRPr="00553C37" w:rsidRDefault="00044C4F" w:rsidP="002B2089">
      <w:pPr>
        <w:numPr>
          <w:ilvl w:val="1"/>
          <w:numId w:val="3"/>
        </w:numPr>
        <w:jc w:val="both"/>
      </w:pPr>
      <w:proofErr w:type="gramStart"/>
      <w:r w:rsidRPr="00AD4BF7">
        <w:rPr>
          <w:sz w:val="16"/>
          <w:szCs w:val="16"/>
        </w:rPr>
        <w:t>chaque</w:t>
      </w:r>
      <w:proofErr w:type="gramEnd"/>
      <w:r w:rsidRPr="00AD4BF7">
        <w:rPr>
          <w:sz w:val="16"/>
          <w:szCs w:val="16"/>
        </w:rPr>
        <w:t xml:space="preserve"> commission permanente élit son vice-président. Le dépôt de candidatures à la vice-présidence est fait verbalement pendant la première réunion que tient la commission</w:t>
      </w:r>
      <w:r w:rsidRPr="00553C37">
        <w:t xml:space="preserve"> permanente après l’élection de son </w:t>
      </w:r>
      <w:r w:rsidRPr="00AD4BF7">
        <w:rPr>
          <w:sz w:val="16"/>
          <w:szCs w:val="16"/>
        </w:rPr>
        <w:t>président par le CIDI, et l’élection est organisée pendant la réunion suivante de la commission permanente correspondante.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4C645" w14:textId="77777777" w:rsidR="00E36221" w:rsidRDefault="00646F87" w:rsidP="00F03F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06ED01" w14:textId="77777777" w:rsidR="00E36221" w:rsidRDefault="00540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9DD9" w14:textId="77777777" w:rsidR="00E36221" w:rsidRPr="00EB121A" w:rsidRDefault="00646F87" w:rsidP="00F03F16">
    <w:pPr>
      <w:pStyle w:val="Header"/>
      <w:jc w:val="center"/>
      <w:rPr>
        <w:sz w:val="22"/>
        <w:szCs w:val="22"/>
      </w:rPr>
    </w:pPr>
    <w:r>
      <w:rPr>
        <w:sz w:val="22"/>
      </w:rPr>
      <w:t xml:space="preserve">- </w:t>
    </w:r>
    <w:r w:rsidRPr="00EB121A">
      <w:rPr>
        <w:rStyle w:val="PageNumber"/>
        <w:sz w:val="22"/>
      </w:rPr>
      <w:fldChar w:fldCharType="begin"/>
    </w:r>
    <w:r w:rsidRPr="00EB121A">
      <w:rPr>
        <w:rStyle w:val="PageNumber"/>
        <w:sz w:val="22"/>
      </w:rPr>
      <w:instrText xml:space="preserve"> PAGE </w:instrText>
    </w:r>
    <w:r w:rsidRPr="00EB121A">
      <w:rPr>
        <w:rStyle w:val="PageNumber"/>
        <w:sz w:val="22"/>
      </w:rPr>
      <w:fldChar w:fldCharType="separate"/>
    </w:r>
    <w:r>
      <w:rPr>
        <w:rStyle w:val="PageNumber"/>
        <w:sz w:val="22"/>
      </w:rPr>
      <w:t>2</w:t>
    </w:r>
    <w:r w:rsidRPr="00EB121A">
      <w:rPr>
        <w:rStyle w:val="PageNumber"/>
        <w:sz w:val="22"/>
      </w:rPr>
      <w:fldChar w:fldCharType="end"/>
    </w:r>
    <w:r>
      <w:rPr>
        <w:rStyle w:val="PageNumbe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965A" w14:textId="004C6C7D" w:rsidR="00E36221" w:rsidRDefault="007F3907" w:rsidP="00F03F16">
    <w:pPr>
      <w:pStyle w:val="Header"/>
    </w:pPr>
    <w:r>
      <w:rPr>
        <w:noProof/>
      </w:rPr>
      <mc:AlternateContent>
        <mc:Choice Requires="wps">
          <w:drawing>
            <wp:anchor distT="0" distB="0" distL="114300" distR="114300" simplePos="0" relativeHeight="251661312" behindDoc="0" locked="0" layoutInCell="1" allowOverlap="1" wp14:anchorId="7E476FA6" wp14:editId="77BFEE97">
              <wp:simplePos x="0" y="0"/>
              <wp:positionH relativeFrom="column">
                <wp:posOffset>417195</wp:posOffset>
              </wp:positionH>
              <wp:positionV relativeFrom="paragraph">
                <wp:posOffset>-299637</wp:posOffset>
              </wp:positionV>
              <wp:extent cx="4663440" cy="65722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56BFC2" w14:textId="77777777" w:rsidR="00E36221" w:rsidRDefault="00646F87" w:rsidP="00F03F16">
                          <w:pPr>
                            <w:pStyle w:val="Header"/>
                            <w:tabs>
                              <w:tab w:val="left" w:pos="900"/>
                            </w:tabs>
                            <w:spacing w:line="240" w:lineRule="atLeast"/>
                            <w:jc w:val="center"/>
                            <w:rPr>
                              <w:rFonts w:ascii="Garamond" w:hAnsi="Garamond"/>
                              <w:b/>
                              <w:sz w:val="28"/>
                              <w:szCs w:val="24"/>
                            </w:rPr>
                          </w:pPr>
                          <w:r>
                            <w:rPr>
                              <w:rFonts w:ascii="Garamond" w:hAnsi="Garamond"/>
                              <w:b/>
                              <w:sz w:val="28"/>
                            </w:rPr>
                            <w:t>ORGANISATION DES ÉTATS AMÉRICAINS</w:t>
                          </w:r>
                        </w:p>
                        <w:p w14:paraId="12076F77" w14:textId="77777777" w:rsidR="00E36221" w:rsidRPr="0000045A" w:rsidRDefault="00646F87" w:rsidP="00F03F16">
                          <w:pPr>
                            <w:pStyle w:val="Header"/>
                            <w:tabs>
                              <w:tab w:val="left" w:pos="900"/>
                            </w:tabs>
                            <w:spacing w:line="240" w:lineRule="atLeast"/>
                            <w:jc w:val="center"/>
                            <w:rPr>
                              <w:rFonts w:ascii="Garamond" w:hAnsi="Garamond"/>
                              <w:b/>
                              <w:sz w:val="22"/>
                              <w:szCs w:val="22"/>
                            </w:rPr>
                          </w:pPr>
                          <w:r>
                            <w:rPr>
                              <w:rFonts w:ascii="Garamond" w:hAnsi="Garamond"/>
                              <w:b/>
                              <w:sz w:val="22"/>
                            </w:rPr>
                            <w:t>Conseil interaméricain pour le développement intégré</w:t>
                          </w:r>
                        </w:p>
                        <w:p w14:paraId="424BD09E" w14:textId="77777777" w:rsidR="00E36221" w:rsidRPr="0000045A" w:rsidRDefault="00646F87" w:rsidP="00F03F16">
                          <w:pPr>
                            <w:pStyle w:val="Header"/>
                            <w:tabs>
                              <w:tab w:val="left" w:pos="900"/>
                            </w:tabs>
                            <w:spacing w:line="240" w:lineRule="atLeast"/>
                            <w:jc w:val="center"/>
                            <w:rPr>
                              <w:b/>
                              <w:sz w:val="22"/>
                              <w:szCs w:val="22"/>
                            </w:rPr>
                          </w:pPr>
                          <w:r>
                            <w:rPr>
                              <w:rFonts w:ascii="Garamond" w:hAnsi="Garamond"/>
                              <w:b/>
                              <w:sz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76FA6" id="_x0000_t202" coordsize="21600,21600" o:spt="202" path="m,l,21600r21600,l21600,xe">
              <v:stroke joinstyle="miter"/>
              <v:path gradientshapeok="t" o:connecttype="rect"/>
            </v:shapetype>
            <v:shape id="Text Box 4" o:spid="_x0000_s1027" type="#_x0000_t202" style="position:absolute;margin-left:32.85pt;margin-top:-23.6pt;width:367.2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lbE8QEAAMoDAAAOAAAAZHJzL2Uyb0RvYy54bWysU1Fv0zAQfkfiP1h+p2lLVyBqOo1ORUhj&#10;IG38AMdxEgvHZ85uk/LrOTtZV9gbwg+Wz3f+7r7vzpvroTPsqNBrsAVfzOacKSuh0rYp+PfH/Zv3&#10;nPkgbCUMWFXwk/L8evv61aZ3uVpCC6ZSyAjE+rx3BW9DcHmWedmqTvgZOGXJWQN2IpCJTVah6Am9&#10;M9lyPl9nPWDlEKTynm5vRyffJvy6VjJ8rWuvAjMFp9pC2jHtZdyz7UbkDQrXajmVIf6hik5oS0nP&#10;ULciCHZA/QKq0xLBQx1mEroM6lpLlTgQm8X8LzYPrXAqcSFxvDvL5P8frLw/PrhvyMLwEQZqYCLh&#10;3R3IH55Z2LXCNuoGEfpWiYoSL6JkWe98Pj2NUvvcR5Cy/wIVNVkcAiSgocYuqkI8GaFTA05n0dUQ&#10;mKTL1Xr9drUilyTf+urdcnmVUoj86bVDHz4p6Fg8FBypqQldHO98iNWI/CkkJvNgdLXXxiQDm3Jn&#10;kB0FDcA+rQn9jzBjY7CF+GxEjDeJZmQ2cgxDOZAz0i2hOhFhhHGg6APQoQX8xVlPw1Rw//MgUHFm&#10;PlsS7cMiMQzJWBFHoouXnvLSI6wkqIIHzsbjLowTe3Com5YyjW2ycENC1zpp8FzVVDcNTJJmGu44&#10;kZd2inr+gtvfAAAA//8DAFBLAwQUAAYACAAAACEAYLnMGd4AAAAJAQAADwAAAGRycy9kb3ducmV2&#10;LnhtbEyPQU7DMBBF90jcwRokNqi1W5qkhDgVIIHYtvQAk3iaRMTjKHab9PaYFSxH/+n/N8Vutr24&#10;0Og7xxpWSwWCuHam40bD8et9sQXhA7LB3jFpuJKHXXl7U2Bu3MR7uhxCI2IJ+xw1tCEMuZS+bsmi&#10;X7qBOGYnN1oM8RwbaUacYrnt5VqpVFrsOC60ONBbS/X34Ww1nD6nh+Rpqj7CMdtv0lfssspdtb6/&#10;m1+eQQSawx8Mv/pRHcroVLkzGy96DWmSRVLDYpOtQURgq9QKRKUhSR9BloX8/0H5AwAA//8DAFBL&#10;AQItABQABgAIAAAAIQC2gziS/gAAAOEBAAATAAAAAAAAAAAAAAAAAAAAAABbQ29udGVudF9UeXBl&#10;c10ueG1sUEsBAi0AFAAGAAgAAAAhADj9If/WAAAAlAEAAAsAAAAAAAAAAAAAAAAALwEAAF9yZWxz&#10;Ly5yZWxzUEsBAi0AFAAGAAgAAAAhAPx+VsTxAQAAygMAAA4AAAAAAAAAAAAAAAAALgIAAGRycy9l&#10;Mm9Eb2MueG1sUEsBAi0AFAAGAAgAAAAhAGC5zBneAAAACQEAAA8AAAAAAAAAAAAAAAAASwQAAGRy&#10;cy9kb3ducmV2LnhtbFBLBQYAAAAABAAEAPMAAABWBQAAAAA=&#10;" stroked="f">
              <v:textbox>
                <w:txbxContent>
                  <w:p w14:paraId="6356BFC2" w14:textId="77777777" w:rsidR="00E36221" w:rsidRDefault="00646F87" w:rsidP="00F03F16">
                    <w:pPr>
                      <w:pStyle w:val="Header"/>
                      <w:tabs>
                        <w:tab w:val="left" w:pos="900"/>
                      </w:tabs>
                      <w:spacing w:line="240" w:lineRule="atLeast"/>
                      <w:jc w:val="center"/>
                      <w:rPr>
                        <w:rFonts w:ascii="Garamond" w:hAnsi="Garamond"/>
                        <w:b/>
                        <w:sz w:val="28"/>
                        <w:szCs w:val="24"/>
                      </w:rPr>
                    </w:pPr>
                    <w:r>
                      <w:rPr>
                        <w:rFonts w:ascii="Garamond" w:hAnsi="Garamond"/>
                        <w:b/>
                        <w:sz w:val="28"/>
                      </w:rPr>
                      <w:t>ORGANISATION DES ÉTATS AMÉRICAINS</w:t>
                    </w:r>
                  </w:p>
                  <w:p w14:paraId="12076F77" w14:textId="77777777" w:rsidR="00E36221" w:rsidRPr="0000045A" w:rsidRDefault="00646F87" w:rsidP="00F03F16">
                    <w:pPr>
                      <w:pStyle w:val="Header"/>
                      <w:tabs>
                        <w:tab w:val="left" w:pos="900"/>
                      </w:tabs>
                      <w:spacing w:line="240" w:lineRule="atLeast"/>
                      <w:jc w:val="center"/>
                      <w:rPr>
                        <w:rFonts w:ascii="Garamond" w:hAnsi="Garamond"/>
                        <w:b/>
                        <w:sz w:val="22"/>
                        <w:szCs w:val="22"/>
                      </w:rPr>
                    </w:pPr>
                    <w:r>
                      <w:rPr>
                        <w:rFonts w:ascii="Garamond" w:hAnsi="Garamond"/>
                        <w:b/>
                        <w:sz w:val="22"/>
                      </w:rPr>
                      <w:t>Conseil interaméricain pour le développement intégré</w:t>
                    </w:r>
                  </w:p>
                  <w:p w14:paraId="424BD09E" w14:textId="77777777" w:rsidR="00E36221" w:rsidRPr="0000045A" w:rsidRDefault="00646F87" w:rsidP="00F03F16">
                    <w:pPr>
                      <w:pStyle w:val="Header"/>
                      <w:tabs>
                        <w:tab w:val="left" w:pos="900"/>
                      </w:tabs>
                      <w:spacing w:line="240" w:lineRule="atLeast"/>
                      <w:jc w:val="center"/>
                      <w:rPr>
                        <w:b/>
                        <w:sz w:val="22"/>
                        <w:szCs w:val="22"/>
                      </w:rPr>
                    </w:pPr>
                    <w:r>
                      <w:rPr>
                        <w:rFonts w:ascii="Garamond" w:hAnsi="Garamond"/>
                        <w:b/>
                        <w:sz w:val="22"/>
                      </w:rPr>
                      <w:t>(CIDI)</w:t>
                    </w:r>
                  </w:p>
                </w:txbxContent>
              </v:textbox>
            </v:shape>
          </w:pict>
        </mc:Fallback>
      </mc:AlternateContent>
    </w:r>
    <w:r w:rsidR="000C0474">
      <w:rPr>
        <w:rFonts w:ascii="News Gothic MT" w:hAnsi="News Gothic MT"/>
        <w:noProof/>
        <w:color w:val="000000"/>
      </w:rPr>
      <w:drawing>
        <wp:anchor distT="0" distB="0" distL="114300" distR="114300" simplePos="0" relativeHeight="251662336" behindDoc="0" locked="0" layoutInCell="1" allowOverlap="1" wp14:anchorId="208DAFD9" wp14:editId="5F2B331C">
          <wp:simplePos x="0" y="0"/>
          <wp:positionH relativeFrom="column">
            <wp:posOffset>4939665</wp:posOffset>
          </wp:positionH>
          <wp:positionV relativeFrom="paragraph">
            <wp:posOffset>-408305</wp:posOffset>
          </wp:positionV>
          <wp:extent cx="1106170" cy="767715"/>
          <wp:effectExtent l="0" t="0" r="0" b="0"/>
          <wp:wrapSquare wrapText="bothSides"/>
          <wp:docPr id="4"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170"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0474">
      <w:rPr>
        <w:noProof/>
      </w:rPr>
      <w:drawing>
        <wp:anchor distT="0" distB="0" distL="114300" distR="114300" simplePos="0" relativeHeight="251659264" behindDoc="0" locked="0" layoutInCell="1" allowOverlap="1" wp14:anchorId="3BA1FFE1" wp14:editId="022F2294">
          <wp:simplePos x="0" y="0"/>
          <wp:positionH relativeFrom="column">
            <wp:posOffset>-539916</wp:posOffset>
          </wp:positionH>
          <wp:positionV relativeFrom="paragraph">
            <wp:posOffset>-464930</wp:posOffset>
          </wp:positionV>
          <wp:extent cx="8229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F87">
      <w:rPr>
        <w:noProof/>
      </w:rPr>
      <mc:AlternateContent>
        <mc:Choice Requires="wps">
          <w:drawing>
            <wp:anchor distT="0" distB="0" distL="114300" distR="114300" simplePos="0" relativeHeight="251660288" behindDoc="0" locked="0" layoutInCell="1" allowOverlap="1" wp14:anchorId="481DF726" wp14:editId="7A74E1F8">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E772C" w14:textId="06B422BB" w:rsidR="00E36221" w:rsidRDefault="00540413" w:rsidP="00F03F16">
                          <w:pPr>
                            <w:ind w:right="-1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DF726" id="Text Box 3" o:spid="_x0000_s1028" type="#_x0000_t202" style="position:absolute;margin-left:400pt;margin-top:-2.8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8EE772C" w14:textId="06B422BB" w:rsidR="00E36221" w:rsidRDefault="00540413" w:rsidP="00F03F16">
                    <w:pPr>
                      <w:ind w:right="-130"/>
                    </w:pPr>
                  </w:p>
                </w:txbxContent>
              </v:textbox>
            </v:shape>
          </w:pict>
        </mc:Fallback>
      </mc:AlternateContent>
    </w:r>
  </w:p>
  <w:p w14:paraId="6A4BE218" w14:textId="36AB3274" w:rsidR="00E36221" w:rsidRDefault="00540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1EDE"/>
    <w:multiLevelType w:val="hybridMultilevel"/>
    <w:tmpl w:val="88EEB358"/>
    <w:lvl w:ilvl="0" w:tplc="679AE36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E3C230F"/>
    <w:multiLevelType w:val="multilevel"/>
    <w:tmpl w:val="6B842A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6D8383C"/>
    <w:multiLevelType w:val="hybridMultilevel"/>
    <w:tmpl w:val="6E1E0F5C"/>
    <w:lvl w:ilvl="0" w:tplc="E4C63176">
      <w:start w:val="1"/>
      <w:numFmt w:val="decimal"/>
      <w:lvlText w:val="%1."/>
      <w:lvlJc w:val="left"/>
      <w:pPr>
        <w:tabs>
          <w:tab w:val="num" w:pos="360"/>
        </w:tabs>
        <w:ind w:left="360"/>
      </w:pPr>
      <w:rPr>
        <w:rFonts w:cs="Times New Roman"/>
        <w:b w:val="0"/>
        <w:color w:val="auto"/>
      </w:rPr>
    </w:lvl>
    <w:lvl w:ilvl="1" w:tplc="08389952">
      <w:start w:val="1"/>
      <w:numFmt w:val="bullet"/>
      <w:lvlText w:val=""/>
      <w:lvlJc w:val="left"/>
      <w:pPr>
        <w:tabs>
          <w:tab w:val="num" w:pos="1800"/>
        </w:tabs>
        <w:ind w:left="1800" w:hanging="360"/>
      </w:pPr>
      <w:rPr>
        <w:rFonts w:ascii="Wingdings" w:hAnsi="Wingdings" w:hint="default"/>
        <w:color w:val="auto"/>
        <w:sz w:val="20"/>
        <w:szCs w:val="20"/>
      </w:rPr>
    </w:lvl>
    <w:lvl w:ilvl="2" w:tplc="43AEEACC">
      <w:start w:val="1"/>
      <w:numFmt w:val="bullet"/>
      <w:lvlText w:val=""/>
      <w:lvlJc w:val="left"/>
      <w:pPr>
        <w:tabs>
          <w:tab w:val="num" w:pos="1440"/>
        </w:tabs>
        <w:ind w:left="1440" w:hanging="360"/>
      </w:pPr>
      <w:rPr>
        <w:rFonts w:ascii="Symbol" w:hAnsi="Symbol" w:hint="default"/>
        <w:b w:val="0"/>
      </w:rPr>
    </w:lvl>
    <w:lvl w:ilvl="3" w:tplc="265E55BC">
      <w:start w:val="1"/>
      <w:numFmt w:val="bullet"/>
      <w:lvlText w:val=""/>
      <w:lvlJc w:val="left"/>
      <w:pPr>
        <w:tabs>
          <w:tab w:val="num" w:pos="3240"/>
        </w:tabs>
        <w:ind w:left="3240" w:hanging="360"/>
      </w:pPr>
      <w:rPr>
        <w:rFonts w:ascii="Symbol" w:hAnsi="Symbol" w:hint="default"/>
      </w:rPr>
    </w:lvl>
    <w:lvl w:ilvl="4" w:tplc="64B600F0">
      <w:numFmt w:val="bullet"/>
      <w:lvlText w:val="-"/>
      <w:lvlJc w:val="left"/>
      <w:pPr>
        <w:tabs>
          <w:tab w:val="num" w:pos="3960"/>
        </w:tabs>
        <w:ind w:left="3960" w:hanging="360"/>
      </w:pPr>
      <w:rPr>
        <w:rFonts w:ascii="Times New Roman" w:eastAsia="Times New Roman" w:hAnsi="Times New Roman" w:cs="Times New Roman" w:hint="default"/>
        <w:sz w:val="22"/>
      </w:rPr>
    </w:lvl>
    <w:lvl w:ilvl="5" w:tplc="79D67CD4">
      <w:start w:val="1"/>
      <w:numFmt w:val="decimal"/>
      <w:lvlText w:val="%6."/>
      <w:lvlJc w:val="left"/>
      <w:pPr>
        <w:tabs>
          <w:tab w:val="num" w:pos="4320"/>
        </w:tabs>
        <w:ind w:left="4320" w:hanging="360"/>
      </w:pPr>
    </w:lvl>
    <w:lvl w:ilvl="6" w:tplc="4060FCDE">
      <w:start w:val="1"/>
      <w:numFmt w:val="decimal"/>
      <w:lvlText w:val="%7."/>
      <w:lvlJc w:val="left"/>
      <w:pPr>
        <w:tabs>
          <w:tab w:val="num" w:pos="5040"/>
        </w:tabs>
        <w:ind w:left="5040" w:hanging="360"/>
      </w:pPr>
    </w:lvl>
    <w:lvl w:ilvl="7" w:tplc="78BAF6A6">
      <w:start w:val="1"/>
      <w:numFmt w:val="decimal"/>
      <w:lvlText w:val="%8."/>
      <w:lvlJc w:val="left"/>
      <w:pPr>
        <w:tabs>
          <w:tab w:val="num" w:pos="5760"/>
        </w:tabs>
        <w:ind w:left="5760" w:hanging="360"/>
      </w:pPr>
    </w:lvl>
    <w:lvl w:ilvl="8" w:tplc="F4F40040">
      <w:start w:val="1"/>
      <w:numFmt w:val="decimal"/>
      <w:lvlText w:val="%9."/>
      <w:lvlJc w:val="left"/>
      <w:pPr>
        <w:tabs>
          <w:tab w:val="num" w:pos="6480"/>
        </w:tabs>
        <w:ind w:left="6480" w:hanging="360"/>
      </w:pPr>
    </w:lvl>
  </w:abstractNum>
  <w:abstractNum w:abstractNumId="3" w15:restartNumberingAfterBreak="0">
    <w:nsid w:val="539A0222"/>
    <w:multiLevelType w:val="multilevel"/>
    <w:tmpl w:val="E8BABA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5E41DDA"/>
    <w:multiLevelType w:val="hybridMultilevel"/>
    <w:tmpl w:val="A9C0DB90"/>
    <w:lvl w:ilvl="0" w:tplc="04090019">
      <w:start w:val="1"/>
      <w:numFmt w:val="lowerLetter"/>
      <w:lvlText w:val="%1."/>
      <w:lvlJc w:val="left"/>
      <w:pPr>
        <w:ind w:left="720" w:hanging="360"/>
      </w:pPr>
    </w:lvl>
    <w:lvl w:ilvl="1" w:tplc="2626C572">
      <w:start w:val="1"/>
      <w:numFmt w:val="lowerLetter"/>
      <w:lvlText w:val="%2."/>
      <w:lvlJc w:val="left"/>
      <w:pPr>
        <w:ind w:left="1440" w:hanging="360"/>
      </w:pPr>
      <w:rPr>
        <w:rFonts w:cs="Times New Roman" w:hint="default"/>
        <w:strike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F462B20"/>
    <w:multiLevelType w:val="multilevel"/>
    <w:tmpl w:val="6A5241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5FA"/>
    <w:rsid w:val="00026D7F"/>
    <w:rsid w:val="00044C4F"/>
    <w:rsid w:val="000C0474"/>
    <w:rsid w:val="002601A2"/>
    <w:rsid w:val="002B2089"/>
    <w:rsid w:val="002F6793"/>
    <w:rsid w:val="003542F7"/>
    <w:rsid w:val="00391A8F"/>
    <w:rsid w:val="003C7C4E"/>
    <w:rsid w:val="005330FC"/>
    <w:rsid w:val="00540413"/>
    <w:rsid w:val="00553C37"/>
    <w:rsid w:val="005875FA"/>
    <w:rsid w:val="005D6D19"/>
    <w:rsid w:val="00646F87"/>
    <w:rsid w:val="006730FD"/>
    <w:rsid w:val="006E7221"/>
    <w:rsid w:val="007C6367"/>
    <w:rsid w:val="007F3907"/>
    <w:rsid w:val="0084500F"/>
    <w:rsid w:val="00874884"/>
    <w:rsid w:val="008B14C5"/>
    <w:rsid w:val="008D1406"/>
    <w:rsid w:val="00A06F3D"/>
    <w:rsid w:val="00AA7D96"/>
    <w:rsid w:val="00AD4BF7"/>
    <w:rsid w:val="00B8041E"/>
    <w:rsid w:val="00C91BFC"/>
    <w:rsid w:val="00CE51B1"/>
    <w:rsid w:val="00FB1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6A3EB2"/>
  <w15:chartTrackingRefBased/>
  <w15:docId w15:val="{48397BE0-E2EA-4FB9-A3E0-80FE1808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875FA"/>
    <w:pPr>
      <w:tabs>
        <w:tab w:val="center" w:pos="4320"/>
        <w:tab w:val="right" w:pos="8640"/>
      </w:tabs>
    </w:pPr>
  </w:style>
  <w:style w:type="character" w:customStyle="1" w:styleId="HeaderChar">
    <w:name w:val="Header Char"/>
    <w:basedOn w:val="DefaultParagraphFont"/>
    <w:link w:val="Header"/>
    <w:rsid w:val="005875FA"/>
  </w:style>
  <w:style w:type="character" w:styleId="PageNumber">
    <w:name w:val="page number"/>
    <w:basedOn w:val="DefaultParagraphFont"/>
    <w:rsid w:val="005875FA"/>
  </w:style>
  <w:style w:type="paragraph" w:styleId="BodyTextIndent">
    <w:name w:val="Body Text Indent"/>
    <w:basedOn w:val="Normal"/>
    <w:link w:val="BodyTextIndentChar"/>
    <w:rsid w:val="005875FA"/>
    <w:pPr>
      <w:spacing w:before="180"/>
      <w:ind w:left="720"/>
    </w:pPr>
    <w:rPr>
      <w:rFonts w:ascii="Arial" w:hAnsi="Arial"/>
      <w:sz w:val="22"/>
    </w:rPr>
  </w:style>
  <w:style w:type="character" w:customStyle="1" w:styleId="BodyTextIndentChar">
    <w:name w:val="Body Text Indent Char"/>
    <w:basedOn w:val="DefaultParagraphFont"/>
    <w:link w:val="BodyTextIndent"/>
    <w:rsid w:val="005875FA"/>
    <w:rPr>
      <w:rFonts w:ascii="Arial" w:hAnsi="Arial"/>
      <w:sz w:val="22"/>
    </w:rPr>
  </w:style>
  <w:style w:type="paragraph" w:customStyle="1" w:styleId="CPTitle">
    <w:name w:val="CP Title"/>
    <w:basedOn w:val="Normal"/>
    <w:rsid w:val="005875FA"/>
    <w:pPr>
      <w:tabs>
        <w:tab w:val="left" w:pos="720"/>
        <w:tab w:val="left" w:pos="1440"/>
        <w:tab w:val="left" w:pos="2160"/>
        <w:tab w:val="left" w:pos="2880"/>
        <w:tab w:val="left" w:pos="7200"/>
        <w:tab w:val="left" w:pos="7920"/>
        <w:tab w:val="left" w:pos="8640"/>
      </w:tabs>
      <w:snapToGrid w:val="0"/>
      <w:jc w:val="center"/>
    </w:pPr>
    <w:rPr>
      <w:sz w:val="22"/>
      <w:szCs w:val="22"/>
    </w:rPr>
  </w:style>
  <w:style w:type="paragraph" w:styleId="ListParagraph">
    <w:name w:val="List Paragraph"/>
    <w:aliases w:val="Fundamentacion,Bulleted List,SubPárrafo de lista"/>
    <w:basedOn w:val="Normal"/>
    <w:link w:val="ListParagraphChar"/>
    <w:uiPriority w:val="34"/>
    <w:qFormat/>
    <w:rsid w:val="005875FA"/>
    <w:pPr>
      <w:ind w:left="720"/>
    </w:pPr>
    <w:rPr>
      <w:rFonts w:eastAsia="Calibri"/>
      <w:sz w:val="24"/>
      <w:szCs w:val="24"/>
    </w:rPr>
  </w:style>
  <w:style w:type="character" w:customStyle="1" w:styleId="ListParagraphChar">
    <w:name w:val="List Paragraph Char"/>
    <w:aliases w:val="Fundamentacion Char,Bulleted List Char,SubPárrafo de lista Char"/>
    <w:basedOn w:val="DefaultParagraphFont"/>
    <w:link w:val="ListParagraph"/>
    <w:uiPriority w:val="34"/>
    <w:locked/>
    <w:rsid w:val="005875FA"/>
    <w:rPr>
      <w:rFonts w:eastAsia="Calibri"/>
      <w:sz w:val="24"/>
      <w:szCs w:val="24"/>
    </w:rPr>
  </w:style>
  <w:style w:type="paragraph" w:customStyle="1" w:styleId="BodyA">
    <w:name w:val="Body A"/>
    <w:rsid w:val="00FB1C5A"/>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styleId="FootnoteText">
    <w:name w:val="footnote text"/>
    <w:basedOn w:val="Normal"/>
    <w:link w:val="FootnoteTextChar"/>
    <w:rsid w:val="00FB1C5A"/>
  </w:style>
  <w:style w:type="character" w:customStyle="1" w:styleId="FootnoteTextChar">
    <w:name w:val="Footnote Text Char"/>
    <w:basedOn w:val="DefaultParagraphFont"/>
    <w:link w:val="FootnoteText"/>
    <w:rsid w:val="00FB1C5A"/>
  </w:style>
  <w:style w:type="character" w:styleId="FootnoteReference">
    <w:name w:val="footnote reference"/>
    <w:basedOn w:val="DefaultParagraphFont"/>
    <w:rsid w:val="00FB1C5A"/>
    <w:rPr>
      <w:vertAlign w:val="superscript"/>
    </w:rPr>
  </w:style>
  <w:style w:type="paragraph" w:styleId="Footer">
    <w:name w:val="footer"/>
    <w:basedOn w:val="Normal"/>
    <w:link w:val="FooterChar"/>
    <w:rsid w:val="000C0474"/>
    <w:pPr>
      <w:tabs>
        <w:tab w:val="center" w:pos="4680"/>
        <w:tab w:val="right" w:pos="9360"/>
      </w:tabs>
    </w:pPr>
  </w:style>
  <w:style w:type="character" w:customStyle="1" w:styleId="FooterChar">
    <w:name w:val="Footer Char"/>
    <w:basedOn w:val="DefaultParagraphFont"/>
    <w:link w:val="Footer"/>
    <w:rsid w:val="000C0474"/>
  </w:style>
  <w:style w:type="character" w:styleId="Hyperlink">
    <w:name w:val="Hyperlink"/>
    <w:rsid w:val="00AD4BF7"/>
    <w:rPr>
      <w:rFonts w:ascii="Times New Roman" w:hAnsi="Times New Roman" w:cs="Times New Roman" w:hint="default"/>
      <w:color w:val="0000FF"/>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INF.&amp;classNum=483&amp;lang=e" TargetMode="External"/><Relationship Id="rId13" Type="http://schemas.openxmlformats.org/officeDocument/2006/relationships/hyperlink" Target="http://scm.oas.org/IDMS/Redirectpage.aspx?class=cidi/doc.&amp;classNum=340&amp;lang=s" TargetMode="External"/><Relationship Id="rId18" Type="http://schemas.openxmlformats.org/officeDocument/2006/relationships/hyperlink" Target="https://scm.oas.org/IDMS/Redirectpage.aspx?class=III.26.1%20CIDI/TUR-XXV/doc&amp;classNum=7&amp;lang=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scm.oas.org/IDMS/Redirectpage.aspx?class=XII.4.3%20CIDI/RECOOP/III/doc.%20&amp;classNum=8&amp;lang=s" TargetMode="External"/><Relationship Id="rId7" Type="http://schemas.openxmlformats.org/officeDocument/2006/relationships/endnotes" Target="endnotes.xml"/><Relationship Id="rId12" Type="http://schemas.openxmlformats.org/officeDocument/2006/relationships/hyperlink" Target="http://scm.oas.org/IDMS/Redirectpage.aspx?class=cidi/doc.&amp;classNum=340&amp;lang=e" TargetMode="External"/><Relationship Id="rId17" Type="http://schemas.openxmlformats.org/officeDocument/2006/relationships/hyperlink" Target="https://scm.oas.org/IDMS/Redirectpage.aspx?class=III.26.1%20CIDI/TUR-XXV/doc&amp;classNum=7&amp;lang=s" TargetMode="External"/><Relationship Id="rId25" Type="http://schemas.openxmlformats.org/officeDocument/2006/relationships/hyperlink" Target="https://scm.oas.org/IDMS/Redirectpage.aspx?class=XIII.4.12/CIDI/CIP/doc&amp;classNum=18&amp;lang=s" TargetMode="External"/><Relationship Id="rId2" Type="http://schemas.openxmlformats.org/officeDocument/2006/relationships/numbering" Target="numbering.xml"/><Relationship Id="rId16" Type="http://schemas.openxmlformats.org/officeDocument/2006/relationships/hyperlink" Target="https://scm.oas.org/IDMS/Redirectpage.aspx?class=III.26.1%20CIDI/TUR-XXV/doc&amp;classNum=7&amp;lang=e" TargetMode="External"/><Relationship Id="rId20" Type="http://schemas.openxmlformats.org/officeDocument/2006/relationships/hyperlink" Target="https://scm.oas.org/IDMS/Redirectpage.aspx?class=XII.4.3%20CIDI/RECOOP/III/doc.%20&amp;classNum=8&amp;lang=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CIDI/INF.&amp;classNum=483&amp;lang=p" TargetMode="External"/><Relationship Id="rId24" Type="http://schemas.openxmlformats.org/officeDocument/2006/relationships/hyperlink" Target="https://scm.oas.org/IDMS/Redirectpage.aspx?class=XIII.4.12/CIDI/CIP/doc&amp;classNum=18&amp;lang=e" TargetMode="External"/><Relationship Id="rId5" Type="http://schemas.openxmlformats.org/officeDocument/2006/relationships/webSettings" Target="webSettings.xml"/><Relationship Id="rId15" Type="http://schemas.openxmlformats.org/officeDocument/2006/relationships/hyperlink" Target="http://scm.oas.org/IDMS/Redirectpage.aspx?class=CIDI/doc.&amp;classNum=340&amp;lang=p" TargetMode="External"/><Relationship Id="rId23" Type="http://schemas.openxmlformats.org/officeDocument/2006/relationships/hyperlink" Target="https://scm.oas.org/IDMS/Redirectpage.aspx?class=XII.4.3%20CIDI/RECOOP/III/doc.%20&amp;classNum=8&amp;lang=p" TargetMode="External"/><Relationship Id="rId28" Type="http://schemas.openxmlformats.org/officeDocument/2006/relationships/header" Target="header3.xml"/><Relationship Id="rId10" Type="http://schemas.openxmlformats.org/officeDocument/2006/relationships/hyperlink" Target="http://scm.oas.org/IDMS/Redirectpage.aspx?class=CIDI/INF.&amp;classNum=483&amp;lang=f" TargetMode="External"/><Relationship Id="rId19" Type="http://schemas.openxmlformats.org/officeDocument/2006/relationships/hyperlink" Target="https://scm.oas.org/IDMS/Redirectpage.aspx?class=III.26.1%20CIDI/TUR-XXV/doc&amp;classNum=7&amp;lang=p" TargetMode="External"/><Relationship Id="rId4" Type="http://schemas.openxmlformats.org/officeDocument/2006/relationships/settings" Target="settings.xml"/><Relationship Id="rId9" Type="http://schemas.openxmlformats.org/officeDocument/2006/relationships/hyperlink" Target="http://scm.oas.org/IDMS/Redirectpage.aspx?class=CIDI/INF.&amp;classNum=483&amp;lang=s" TargetMode="External"/><Relationship Id="rId14" Type="http://schemas.openxmlformats.org/officeDocument/2006/relationships/hyperlink" Target="http://scm.oas.org/IDMS/Redirectpage.aspx?class=CIDI/doc.&amp;classNum=340&amp;lang=f" TargetMode="External"/><Relationship Id="rId22" Type="http://schemas.openxmlformats.org/officeDocument/2006/relationships/hyperlink" Target="https://scm.oas.org/IDMS/Redirectpage.aspx?class=XII.4.3%20CIDI/RECOOP/III/doc.%20&amp;classNum=8&amp;lang=f" TargetMode="External"/><Relationship Id="rId27" Type="http://schemas.openxmlformats.org/officeDocument/2006/relationships/header" Target="header2.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26E37-D7F5-4AC2-AB95-F7137568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dcterms:created xsi:type="dcterms:W3CDTF">2022-01-24T23:58:00Z</dcterms:created>
  <dcterms:modified xsi:type="dcterms:W3CDTF">2022-01-24T23:59:00Z</dcterms:modified>
</cp:coreProperties>
</file>