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DB" w:rsidRPr="00A16BDB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  <w:t>OEA/Ser.W</w:t>
      </w:r>
    </w:p>
    <w:p w:rsidR="00A16BDB" w:rsidRPr="00A16BDB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F9553C" w:rsidRPr="003C4134">
        <w:rPr>
          <w:rFonts w:ascii="Times New Roman" w:eastAsia="Times New Roman" w:hAnsi="Times New Roman"/>
        </w:rPr>
        <w:t xml:space="preserve">CIDI/RES. </w:t>
      </w:r>
      <w:r w:rsidR="00177DB8">
        <w:rPr>
          <w:rFonts w:ascii="Times New Roman" w:eastAsia="Times New Roman" w:hAnsi="Times New Roman"/>
        </w:rPr>
        <w:t>344</w:t>
      </w:r>
      <w:r w:rsidR="00F9553C" w:rsidRPr="003C4134">
        <w:rPr>
          <w:rFonts w:ascii="Times New Roman" w:eastAsia="Times New Roman" w:hAnsi="Times New Roman"/>
        </w:rPr>
        <w:t xml:space="preserve"> (</w:t>
      </w:r>
      <w:r w:rsidR="00F9553C" w:rsidRPr="003C4134">
        <w:rPr>
          <w:rFonts w:ascii="Times New Roman" w:hAnsi="Times New Roman"/>
        </w:rPr>
        <w:t>CV-O/</w:t>
      </w:r>
      <w:r w:rsidR="00D11B93">
        <w:rPr>
          <w:rFonts w:ascii="Times New Roman" w:hAnsi="Times New Roman"/>
        </w:rPr>
        <w:t>20</w:t>
      </w:r>
      <w:r w:rsidR="00F9553C" w:rsidRPr="003C4134">
        <w:rPr>
          <w:rFonts w:ascii="Times New Roman" w:hAnsi="Times New Roman"/>
        </w:rPr>
        <w:t>)</w:t>
      </w:r>
    </w:p>
    <w:p w:rsidR="00A16BDB" w:rsidRPr="00A16BDB" w:rsidRDefault="009A4643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EB64F3">
        <w:rPr>
          <w:rFonts w:ascii="Times New Roman" w:hAnsi="Times New Roman"/>
        </w:rPr>
        <w:t>30</w:t>
      </w:r>
      <w:r w:rsidR="00D11B93">
        <w:rPr>
          <w:rFonts w:ascii="Times New Roman" w:hAnsi="Times New Roman"/>
        </w:rPr>
        <w:t xml:space="preserve"> setembro</w:t>
      </w:r>
      <w:r w:rsidR="000324CC">
        <w:rPr>
          <w:rFonts w:ascii="Times New Roman" w:hAnsi="Times New Roman"/>
        </w:rPr>
        <w:t xml:space="preserve"> 20</w:t>
      </w:r>
      <w:r w:rsidR="00D11B93">
        <w:rPr>
          <w:rFonts w:ascii="Times New Roman" w:hAnsi="Times New Roman"/>
        </w:rPr>
        <w:t>20</w:t>
      </w:r>
      <w:r w:rsidR="000324CC">
        <w:rPr>
          <w:rFonts w:ascii="Times New Roman" w:hAnsi="Times New Roman"/>
        </w:rPr>
        <w:t xml:space="preserve"> </w:t>
      </w:r>
    </w:p>
    <w:p w:rsidR="00A16BDB" w:rsidRPr="00A16BDB" w:rsidRDefault="000324CC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:rsidR="00A16BDB" w:rsidRPr="006625AF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bookmarkStart w:id="1" w:name="_GoBack"/>
      <w:bookmarkEnd w:id="1"/>
    </w:p>
    <w:p w:rsidR="00A16BDB" w:rsidRPr="006625AF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:rsidR="00A16BDB" w:rsidRPr="006625AF" w:rsidRDefault="00A16BDB" w:rsidP="00A16BDB">
      <w:pPr>
        <w:spacing w:after="0" w:line="240" w:lineRule="auto"/>
        <w:rPr>
          <w:rFonts w:ascii="Times New Roman" w:hAnsi="Times New Roman"/>
          <w:noProof/>
          <w:lang w:bidi="en-US"/>
        </w:rPr>
      </w:pPr>
    </w:p>
    <w:p w:rsidR="00A16BDB" w:rsidRDefault="00F9553C" w:rsidP="00A16BDB">
      <w:pPr>
        <w:spacing w:after="0" w:line="240" w:lineRule="auto"/>
        <w:jc w:val="center"/>
        <w:rPr>
          <w:rFonts w:ascii="Times New Roman" w:hAnsi="Times New Roman"/>
        </w:rPr>
      </w:pPr>
      <w:r w:rsidRPr="00D11B93">
        <w:rPr>
          <w:rFonts w:ascii="Times New Roman" w:eastAsia="Times New Roman" w:hAnsi="Times New Roman"/>
        </w:rPr>
        <w:t xml:space="preserve">CIDI/RES. </w:t>
      </w:r>
      <w:r w:rsidR="00177DB8">
        <w:rPr>
          <w:rFonts w:ascii="Times New Roman" w:eastAsia="Times New Roman" w:hAnsi="Times New Roman"/>
        </w:rPr>
        <w:t>344</w:t>
      </w:r>
      <w:r w:rsidRPr="00D11B93">
        <w:rPr>
          <w:rFonts w:ascii="Times New Roman" w:eastAsia="Times New Roman" w:hAnsi="Times New Roman"/>
        </w:rPr>
        <w:t xml:space="preserve"> (</w:t>
      </w:r>
      <w:r w:rsidRPr="00D11B93">
        <w:rPr>
          <w:rFonts w:ascii="Times New Roman" w:hAnsi="Times New Roman"/>
        </w:rPr>
        <w:t>CV-O/</w:t>
      </w:r>
      <w:r w:rsidR="00D11B93" w:rsidRPr="00D11B93">
        <w:rPr>
          <w:rFonts w:ascii="Times New Roman" w:hAnsi="Times New Roman"/>
        </w:rPr>
        <w:t>20</w:t>
      </w:r>
      <w:r w:rsidRPr="00D11B93">
        <w:rPr>
          <w:rFonts w:ascii="Times New Roman" w:hAnsi="Times New Roman"/>
        </w:rPr>
        <w:t>)</w:t>
      </w:r>
    </w:p>
    <w:p w:rsidR="00D11B93" w:rsidRPr="00A16BDB" w:rsidRDefault="00D11B93" w:rsidP="00A16BDB">
      <w:pPr>
        <w:spacing w:after="0" w:line="240" w:lineRule="auto"/>
        <w:jc w:val="center"/>
        <w:rPr>
          <w:rFonts w:ascii="Times New Roman" w:hAnsi="Times New Roman"/>
        </w:rPr>
      </w:pPr>
    </w:p>
    <w:p w:rsidR="00A16BDB" w:rsidRPr="006625AF" w:rsidRDefault="00A16BDB" w:rsidP="00A16BDB">
      <w:pPr>
        <w:spacing w:after="0" w:line="240" w:lineRule="auto"/>
        <w:rPr>
          <w:rFonts w:ascii="Times New Roman" w:hAnsi="Times New Roman"/>
          <w:noProof/>
          <w:lang w:bidi="en-US"/>
        </w:rPr>
      </w:pPr>
    </w:p>
    <w:p w:rsidR="00D11B93" w:rsidRDefault="00D11B93" w:rsidP="00D11B93">
      <w:pPr>
        <w:spacing w:after="0" w:line="240" w:lineRule="auto"/>
        <w:jc w:val="center"/>
        <w:rPr>
          <w:rFonts w:ascii="Times New Roman" w:hAnsi="Times New Roman"/>
        </w:rPr>
      </w:pPr>
      <w:r w:rsidRPr="00D11B93">
        <w:rPr>
          <w:rFonts w:ascii="Times New Roman" w:hAnsi="Times New Roman"/>
        </w:rPr>
        <w:t xml:space="preserve">CONVOCAÇÃO </w:t>
      </w:r>
      <w:r>
        <w:rPr>
          <w:rFonts w:ascii="Times New Roman" w:hAnsi="Times New Roman"/>
        </w:rPr>
        <w:t>DA SEGUNDA REUNIÃO ORDINÁRIA DA</w:t>
      </w:r>
    </w:p>
    <w:p w:rsidR="00D11B93" w:rsidRPr="00D11B93" w:rsidRDefault="00D11B93" w:rsidP="00D11B93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D11B93">
        <w:rPr>
          <w:rFonts w:ascii="Times New Roman" w:hAnsi="Times New Roman"/>
        </w:rPr>
        <w:t xml:space="preserve">COMISSÃO INTERAMERICANA DE TURISMO </w:t>
      </w:r>
    </w:p>
    <w:p w:rsidR="00A16BDB" w:rsidRDefault="00A16BDB" w:rsidP="00A16BDB">
      <w:pPr>
        <w:spacing w:after="0" w:line="240" w:lineRule="auto"/>
        <w:jc w:val="center"/>
        <w:rPr>
          <w:rFonts w:ascii="Times New Roman" w:hAnsi="Times New Roman"/>
        </w:rPr>
      </w:pPr>
    </w:p>
    <w:p w:rsidR="009A4643" w:rsidRPr="009A4643" w:rsidRDefault="009A4643" w:rsidP="009A4643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9A4643">
        <w:rPr>
          <w:rFonts w:ascii="Times New Roman" w:eastAsia="Times New Roman" w:hAnsi="Times New Roman"/>
          <w:sz w:val="24"/>
        </w:rPr>
        <w:t>(</w:t>
      </w:r>
      <w:r w:rsidRPr="009A4643">
        <w:rPr>
          <w:rFonts w:ascii="Times New Roman" w:eastAsia="Times New Roman" w:hAnsi="Times New Roman"/>
          <w:sz w:val="24"/>
          <w:szCs w:val="24"/>
        </w:rPr>
        <w:t xml:space="preserve">Aprovada na sessão ordinária de </w:t>
      </w:r>
      <w:r w:rsidR="00D11B93">
        <w:rPr>
          <w:rFonts w:ascii="Times New Roman" w:eastAsia="Times New Roman" w:hAnsi="Times New Roman"/>
          <w:sz w:val="24"/>
          <w:szCs w:val="24"/>
        </w:rPr>
        <w:t>29 de setembro</w:t>
      </w:r>
      <w:r w:rsidRPr="009A4643">
        <w:rPr>
          <w:rFonts w:ascii="Times New Roman" w:eastAsia="Times New Roman" w:hAnsi="Times New Roman"/>
          <w:sz w:val="24"/>
          <w:szCs w:val="24"/>
        </w:rPr>
        <w:t xml:space="preserve"> de 20</w:t>
      </w:r>
      <w:r w:rsidR="00D11B93">
        <w:rPr>
          <w:rFonts w:ascii="Times New Roman" w:eastAsia="Times New Roman" w:hAnsi="Times New Roman"/>
          <w:sz w:val="24"/>
          <w:szCs w:val="24"/>
        </w:rPr>
        <w:t>20</w:t>
      </w:r>
      <w:r w:rsidRPr="009A4643">
        <w:rPr>
          <w:rFonts w:ascii="Times New Roman" w:eastAsia="Times New Roman" w:hAnsi="Times New Roman"/>
          <w:sz w:val="24"/>
        </w:rPr>
        <w:t>)</w:t>
      </w:r>
    </w:p>
    <w:p w:rsidR="00A16BDB" w:rsidRPr="006625AF" w:rsidRDefault="00177DB8" w:rsidP="00A16BDB">
      <w:pPr>
        <w:spacing w:after="0" w:line="240" w:lineRule="auto"/>
        <w:jc w:val="both"/>
        <w:rPr>
          <w:rFonts w:ascii="Times New Roman" w:eastAsia="SimSun" w:hAnsi="Times New Roman"/>
          <w:noProof/>
          <w:szCs w:val="24"/>
          <w:lang w:bidi="en-US"/>
        </w:rPr>
      </w:pPr>
      <w:r>
        <w:rPr>
          <w:rFonts w:ascii="Times New Roman" w:eastAsia="SimSu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-92075</wp:posOffset>
                </wp:positionH>
                <wp:positionV relativeFrom="page">
                  <wp:posOffset>9246235</wp:posOffset>
                </wp:positionV>
                <wp:extent cx="3383280" cy="2387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7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77DB8" w:rsidRPr="00177DB8" w:rsidRDefault="00177DB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CIDRP03011P01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5pt;margin-top:728.05pt;width:266.4pt;height: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" filled="f" stroked="f">
                <v:stroke joinstyle="round"/>
                <v:path arrowok="t"/>
                <v:textbox>
                  <w:txbxContent>
                    <w:p w:rsidR="00177DB8" w:rsidRPr="00177DB8" w:rsidRDefault="00177DB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CIDRP03011P01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16BDB" w:rsidRPr="006625AF" w:rsidRDefault="00A16BDB" w:rsidP="00A16BDB">
      <w:pPr>
        <w:spacing w:after="0" w:line="240" w:lineRule="auto"/>
        <w:jc w:val="both"/>
        <w:rPr>
          <w:rFonts w:ascii="Times New Roman" w:eastAsia="SimSun" w:hAnsi="Times New Roman"/>
          <w:noProof/>
          <w:szCs w:val="24"/>
          <w:lang w:bidi="en-US"/>
        </w:rPr>
      </w:pPr>
    </w:p>
    <w:p w:rsidR="00A16BDB" w:rsidRPr="00A16BDB" w:rsidRDefault="000324CC" w:rsidP="00A16BDB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ab/>
        <w:t>O CONSELHO INTERAMERICANO DE DESENVOLVIMENTO INTEGRAL (CIDI),</w:t>
      </w:r>
    </w:p>
    <w:p w:rsidR="00A16BDB" w:rsidRPr="003D0F80" w:rsidRDefault="00A16BDB" w:rsidP="003D0F80">
      <w:pPr>
        <w:spacing w:after="0" w:line="240" w:lineRule="auto"/>
        <w:jc w:val="both"/>
        <w:rPr>
          <w:rFonts w:ascii="Times New Roman" w:eastAsia="SimSun" w:hAnsi="Times New Roman"/>
          <w:noProof/>
          <w:szCs w:val="24"/>
        </w:rPr>
      </w:pPr>
    </w:p>
    <w:p w:rsidR="00D11B93" w:rsidRPr="00D11B93" w:rsidRDefault="00D11B93" w:rsidP="00D11B93">
      <w:pPr>
        <w:spacing w:after="0" w:line="240" w:lineRule="auto"/>
        <w:jc w:val="both"/>
        <w:rPr>
          <w:rFonts w:ascii="Times New Roman" w:hAnsi="Times New Roman"/>
          <w:lang w:bidi="en-US"/>
        </w:rPr>
      </w:pPr>
    </w:p>
    <w:p w:rsidR="00D11B93" w:rsidRPr="00D11B93" w:rsidRDefault="00D11B93" w:rsidP="00D11B93">
      <w:pPr>
        <w:spacing w:after="0" w:line="240" w:lineRule="auto"/>
        <w:jc w:val="both"/>
        <w:rPr>
          <w:rFonts w:ascii="Times New Roman" w:hAnsi="Times New Roman"/>
        </w:rPr>
      </w:pPr>
      <w:r w:rsidRPr="00D11B93">
        <w:rPr>
          <w:rFonts w:ascii="Times New Roman" w:hAnsi="Times New Roman"/>
        </w:rPr>
        <w:t>CONSIDERANDO</w:t>
      </w:r>
    </w:p>
    <w:p w:rsidR="00D11B93" w:rsidRPr="00D11B93" w:rsidRDefault="00D11B93" w:rsidP="00D11B93">
      <w:pPr>
        <w:spacing w:after="0" w:line="240" w:lineRule="auto"/>
        <w:jc w:val="both"/>
        <w:rPr>
          <w:rFonts w:ascii="Times New Roman" w:hAnsi="Times New Roman"/>
          <w:lang w:bidi="en-US"/>
        </w:rPr>
      </w:pPr>
    </w:p>
    <w:p w:rsidR="00D11B93" w:rsidRPr="00D11B93" w:rsidRDefault="00D11B93" w:rsidP="00D11B9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11B93">
        <w:rPr>
          <w:rFonts w:ascii="Times New Roman" w:hAnsi="Times New Roman"/>
        </w:rPr>
        <w:t>Que, na resolução da Assembleia Geral AG/RES. 2904 (XLVII-O/17), “Promoção de iniciativas hemisféricas em matéria de desenvolvimento integral”, se aprovou um ciclo trienal para todos os processos ministeriais e de alto nível no âmbito do Conselho Interamericano de Desenvolvimento Integral (CIDI);</w:t>
      </w:r>
    </w:p>
    <w:p w:rsidR="00D11B93" w:rsidRPr="00D11B93" w:rsidRDefault="00D11B93" w:rsidP="00D11B93">
      <w:pPr>
        <w:spacing w:after="0" w:line="240" w:lineRule="auto"/>
        <w:jc w:val="both"/>
        <w:rPr>
          <w:rFonts w:ascii="Times New Roman" w:hAnsi="Times New Roman"/>
          <w:lang w:bidi="en-US"/>
        </w:rPr>
      </w:pPr>
    </w:p>
    <w:p w:rsidR="00D11B93" w:rsidRPr="00D11B93" w:rsidRDefault="00D11B93" w:rsidP="00D11B93">
      <w:pPr>
        <w:spacing w:after="0" w:line="240" w:lineRule="auto"/>
        <w:ind w:firstLine="720"/>
        <w:jc w:val="both"/>
        <w:rPr>
          <w:rFonts w:ascii="Times New Roman" w:hAnsi="Times New Roman"/>
          <w:noProof/>
        </w:rPr>
      </w:pPr>
      <w:r w:rsidRPr="00D11B93">
        <w:rPr>
          <w:rFonts w:ascii="Times New Roman" w:hAnsi="Times New Roman"/>
        </w:rPr>
        <w:t>Que, mediante a resolução AG/RES.</w:t>
      </w:r>
      <w:r w:rsidRPr="00D11B93">
        <w:rPr>
          <w:rFonts w:ascii="Times New Roman" w:hAnsi="Times New Roman"/>
          <w:color w:val="000000"/>
        </w:rPr>
        <w:t xml:space="preserve"> 2939 (XLIX-O/19)</w:t>
      </w:r>
      <w:r w:rsidRPr="00D11B93">
        <w:rPr>
          <w:rFonts w:ascii="Times New Roman" w:hAnsi="Times New Roman"/>
        </w:rPr>
        <w:t xml:space="preserve">, a Assembleia Geral aprovou um calendário de reuniões de ministros e altas autoridades no âmbito do CIDI (2019– 2024), o qual leva em conta os oferecimentos de sede feitos pelos Estados membros, as reuniões das comissões interamericanas que fazem parte do ciclo ministerial trienal e o número máximo de reuniões que podem ser realizadas com os recursos do Fundo Ordinário da Organização dos Estados Americanos; e </w:t>
      </w:r>
    </w:p>
    <w:p w:rsidR="00D11B93" w:rsidRPr="00D11B93" w:rsidRDefault="00D11B93" w:rsidP="00D11B93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</w:p>
    <w:p w:rsidR="00D11B93" w:rsidRPr="00D11B93" w:rsidRDefault="00D11B93" w:rsidP="00D11B93">
      <w:pPr>
        <w:snapToGrid w:val="0"/>
        <w:spacing w:after="0" w:line="240" w:lineRule="auto"/>
        <w:jc w:val="both"/>
        <w:rPr>
          <w:rFonts w:ascii="Times New Roman" w:hAnsi="Times New Roman"/>
          <w:noProof/>
          <w:snapToGrid w:val="0"/>
        </w:rPr>
      </w:pPr>
      <w:r w:rsidRPr="00D11B93">
        <w:rPr>
          <w:rFonts w:ascii="Times New Roman" w:hAnsi="Times New Roman"/>
          <w:snapToGrid w:val="0"/>
        </w:rPr>
        <w:tab/>
        <w:t>LEVANDO EM CONTA a resolução do Conselho Permanente CP/RES. 982 (1797/11), “Atualização dos custos de conferências e reuniões financiadas pela OEA”,</w:t>
      </w:r>
    </w:p>
    <w:p w:rsidR="00D11B93" w:rsidRPr="00D11B93" w:rsidRDefault="00D11B93" w:rsidP="00D11B93">
      <w:pPr>
        <w:snapToGrid w:val="0"/>
        <w:spacing w:after="0" w:line="240" w:lineRule="auto"/>
        <w:jc w:val="both"/>
        <w:rPr>
          <w:rFonts w:ascii="Times New Roman" w:eastAsia="SimSun" w:hAnsi="Times New Roman"/>
          <w:noProof/>
          <w:snapToGrid w:val="0"/>
          <w:szCs w:val="24"/>
          <w:lang w:bidi="en-US"/>
        </w:rPr>
      </w:pPr>
    </w:p>
    <w:p w:rsidR="00D11B93" w:rsidRPr="00D11B93" w:rsidRDefault="00D11B93" w:rsidP="00D11B93">
      <w:pPr>
        <w:spacing w:after="0" w:line="240" w:lineRule="auto"/>
        <w:jc w:val="both"/>
        <w:rPr>
          <w:rFonts w:ascii="Times New Roman" w:hAnsi="Times New Roman"/>
          <w:noProof/>
          <w:color w:val="000000"/>
        </w:rPr>
      </w:pPr>
      <w:r w:rsidRPr="00D11B93">
        <w:rPr>
          <w:rFonts w:ascii="Times New Roman" w:hAnsi="Times New Roman"/>
          <w:color w:val="000000"/>
        </w:rPr>
        <w:t>RESOLVE:</w:t>
      </w:r>
    </w:p>
    <w:p w:rsidR="00D11B93" w:rsidRPr="00D11B93" w:rsidRDefault="00D11B93" w:rsidP="00D11B93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/>
          <w:noProof/>
          <w:color w:val="000000"/>
          <w:szCs w:val="24"/>
          <w:lang w:val="es-ES" w:bidi="en-US"/>
        </w:rPr>
      </w:pPr>
    </w:p>
    <w:p w:rsidR="00D11B93" w:rsidRPr="00D11B93" w:rsidRDefault="00D11B93" w:rsidP="00D11B9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</w:rPr>
      </w:pPr>
      <w:r w:rsidRPr="00D11B93">
        <w:rPr>
          <w:rFonts w:ascii="Times New Roman" w:hAnsi="Times New Roman"/>
        </w:rPr>
        <w:t>Convocar a Segunda Reunião Ordinária da Comissão Interamericana de Turismo (CITUR), a fim de que se realize de forma virtual em 19 e 20 de novembro de 2020.</w:t>
      </w:r>
    </w:p>
    <w:p w:rsidR="00D11B93" w:rsidRPr="00D11B93" w:rsidRDefault="00D11B93" w:rsidP="00D11B9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lang w:bidi="en-US"/>
        </w:rPr>
      </w:pPr>
    </w:p>
    <w:p w:rsidR="00D11B93" w:rsidRPr="00D11B93" w:rsidRDefault="00D11B93" w:rsidP="00D11B93">
      <w:pPr>
        <w:numPr>
          <w:ilvl w:val="0"/>
          <w:numId w:val="1"/>
        </w:numPr>
        <w:tabs>
          <w:tab w:val="clear" w:pos="1440"/>
          <w:tab w:val="num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</w:rPr>
      </w:pPr>
      <w:r w:rsidRPr="00D11B93">
        <w:rPr>
          <w:rFonts w:ascii="Times New Roman" w:hAnsi="Times New Roman"/>
        </w:rPr>
        <w:t xml:space="preserve">Alocar os recursos estipulados no capítulo 7º, subprograma 74F do orçamento-programa da OEA para 2020, até o máximo de US$ 29.158, conforme os alinhamentos estabelecidos na resolução CP/RES. 982 (1797/11), para a realização da Segunda Reunião Ordinária da CITUR. </w:t>
      </w:r>
    </w:p>
    <w:p w:rsidR="00D11B93" w:rsidRPr="00D11B93" w:rsidRDefault="00D11B93" w:rsidP="00D11B93">
      <w:pPr>
        <w:spacing w:after="0" w:line="240" w:lineRule="auto"/>
        <w:jc w:val="both"/>
        <w:rPr>
          <w:rFonts w:ascii="Times New Roman" w:hAnsi="Times New Roman"/>
          <w:noProof/>
          <w:lang w:bidi="en-US"/>
        </w:rPr>
      </w:pPr>
    </w:p>
    <w:p w:rsidR="00952C5B" w:rsidRPr="006625AF" w:rsidRDefault="00D11B93" w:rsidP="00D11B93">
      <w:pPr>
        <w:numPr>
          <w:ilvl w:val="0"/>
          <w:numId w:val="1"/>
        </w:numPr>
        <w:spacing w:after="0" w:line="240" w:lineRule="auto"/>
        <w:ind w:left="0" w:firstLine="720"/>
        <w:jc w:val="both"/>
        <w:outlineLvl w:val="0"/>
      </w:pPr>
      <w:r w:rsidRPr="00D11B93">
        <w:rPr>
          <w:rFonts w:ascii="Times New Roman" w:hAnsi="Times New Roman"/>
        </w:rPr>
        <w:t>Encarregar a Secretaria-Geral de que, por intermédio da Secretaria Executiva de Desenvolvimento Integral, apoie o desenvolvimento da reunião e informe o Conselho Interamericano de Desenvolvimento Integral sobre os resultados obtidos.</w:t>
      </w:r>
    </w:p>
    <w:sectPr w:rsidR="00952C5B" w:rsidRPr="006625AF" w:rsidSect="00A16BDB">
      <w:headerReference w:type="default" r:id="rId8"/>
      <w:headerReference w:type="first" r:id="rId9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0E" w:rsidRDefault="00A6510E">
      <w:pPr>
        <w:spacing w:after="0" w:line="240" w:lineRule="auto"/>
      </w:pPr>
      <w:r>
        <w:separator/>
      </w:r>
    </w:p>
  </w:endnote>
  <w:endnote w:type="continuationSeparator" w:id="0">
    <w:p w:rsidR="00A6510E" w:rsidRDefault="00A6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0E" w:rsidRDefault="00A6510E">
      <w:pPr>
        <w:spacing w:after="0" w:line="240" w:lineRule="auto"/>
      </w:pPr>
      <w:r>
        <w:separator/>
      </w:r>
    </w:p>
  </w:footnote>
  <w:footnote w:type="continuationSeparator" w:id="0">
    <w:p w:rsidR="00A6510E" w:rsidRDefault="00A6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B93">
      <w:rPr>
        <w:noProof/>
      </w:rPr>
      <w:t>- 2 -</w:t>
    </w:r>
    <w:r>
      <w:fldChar w:fldCharType="end"/>
    </w:r>
  </w:p>
  <w:p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2" w:rsidRDefault="0096487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2540" t="317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" stroked="f">
              <v:textbox>
                <w:txbxContent>
                  <w:p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3175" t="2540" r="444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Default="0096487F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>
                                <wp:extent cx="1105535" cy="77597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3B1FC2" w:rsidRDefault="0096487F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>
                          <wp:extent cx="1105535" cy="77597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E"/>
    <w:multiLevelType w:val="hybridMultilevel"/>
    <w:tmpl w:val="F8CEA9FE"/>
    <w:lvl w:ilvl="0" w:tplc="F8961A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2D72B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1AC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78A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083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7E5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2EA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025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269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DB"/>
    <w:rsid w:val="000324CC"/>
    <w:rsid w:val="00133A15"/>
    <w:rsid w:val="00177DB8"/>
    <w:rsid w:val="002129C3"/>
    <w:rsid w:val="00294280"/>
    <w:rsid w:val="002B1B1F"/>
    <w:rsid w:val="002F4C52"/>
    <w:rsid w:val="00365666"/>
    <w:rsid w:val="003B1FC2"/>
    <w:rsid w:val="003C4134"/>
    <w:rsid w:val="003D0F80"/>
    <w:rsid w:val="004B4EE3"/>
    <w:rsid w:val="004C6E54"/>
    <w:rsid w:val="004E5544"/>
    <w:rsid w:val="0054631F"/>
    <w:rsid w:val="006625AF"/>
    <w:rsid w:val="006E5D13"/>
    <w:rsid w:val="00757E12"/>
    <w:rsid w:val="00771FAF"/>
    <w:rsid w:val="00782C57"/>
    <w:rsid w:val="009372BF"/>
    <w:rsid w:val="00952C5B"/>
    <w:rsid w:val="0096487F"/>
    <w:rsid w:val="009A4643"/>
    <w:rsid w:val="00A06E9B"/>
    <w:rsid w:val="00A14971"/>
    <w:rsid w:val="00A16BDB"/>
    <w:rsid w:val="00A44C86"/>
    <w:rsid w:val="00A6510E"/>
    <w:rsid w:val="00AC1C78"/>
    <w:rsid w:val="00C57DA7"/>
    <w:rsid w:val="00D11B93"/>
    <w:rsid w:val="00DA1C91"/>
    <w:rsid w:val="00DB73EB"/>
    <w:rsid w:val="00EA7DE7"/>
    <w:rsid w:val="00EB64F3"/>
    <w:rsid w:val="00EE33B1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A4E1F49"/>
  <w15:chartTrackingRefBased/>
  <w15:docId w15:val="{2B14598A-B6C1-484A-B93A-B3EBDC4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BD02-1FEA-4D19-9E48-F24CF5F1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4</cp:revision>
  <cp:lastPrinted>1900-01-01T05:00:00Z</cp:lastPrinted>
  <dcterms:created xsi:type="dcterms:W3CDTF">2020-10-01T01:03:00Z</dcterms:created>
  <dcterms:modified xsi:type="dcterms:W3CDTF">2020-10-01T01:09:00Z</dcterms:modified>
</cp:coreProperties>
</file>