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263927" w:rsidRDefault="00A16BDB" w:rsidP="00B500B5">
      <w:pPr>
        <w:tabs>
          <w:tab w:val="left" w:pos="7200"/>
        </w:tabs>
        <w:spacing w:after="0" w:line="240" w:lineRule="auto"/>
        <w:ind w:right="-1080"/>
        <w:rPr>
          <w:rFonts w:ascii="Times New Roman" w:eastAsia="Times New Roman" w:hAnsi="Times New Roman"/>
          <w:lang w:val="pt-BR"/>
        </w:rPr>
      </w:pPr>
      <w:bookmarkStart w:id="0" w:name="_top"/>
      <w:bookmarkEnd w:id="0"/>
      <w:r w:rsidRPr="00263927">
        <w:rPr>
          <w:rFonts w:ascii="Times New Roman" w:eastAsia="Times New Roman" w:hAnsi="Times New Roman"/>
        </w:rPr>
        <w:tab/>
      </w:r>
      <w:r w:rsidRPr="00263927">
        <w:rPr>
          <w:rFonts w:ascii="Times New Roman" w:eastAsia="Times New Roman" w:hAnsi="Times New Roman"/>
          <w:lang w:val="pt-BR"/>
        </w:rPr>
        <w:t>OEA/Ser.W</w:t>
      </w:r>
    </w:p>
    <w:p w14:paraId="7B7BBCFA" w14:textId="50ED89F4" w:rsidR="00A16BDB" w:rsidRPr="00263927" w:rsidRDefault="00A16BDB" w:rsidP="00B500B5">
      <w:pPr>
        <w:tabs>
          <w:tab w:val="left" w:pos="7200"/>
        </w:tabs>
        <w:spacing w:after="0" w:line="240" w:lineRule="auto"/>
        <w:ind w:right="-1080"/>
        <w:rPr>
          <w:rFonts w:ascii="Times New Roman" w:eastAsia="Times New Roman" w:hAnsi="Times New Roman"/>
          <w:lang w:val="pt-BR"/>
        </w:rPr>
      </w:pPr>
      <w:r w:rsidRPr="00263927">
        <w:rPr>
          <w:rFonts w:ascii="Times New Roman" w:eastAsia="Times New Roman" w:hAnsi="Times New Roman"/>
          <w:lang w:val="pt-BR"/>
        </w:rPr>
        <w:tab/>
      </w:r>
      <w:r w:rsidR="00A26842" w:rsidRPr="00263927">
        <w:rPr>
          <w:rFonts w:ascii="Times New Roman" w:eastAsia="Times New Roman" w:hAnsi="Times New Roman"/>
          <w:lang w:val="pt-BR"/>
        </w:rPr>
        <w:t>CIDI/</w:t>
      </w:r>
      <w:r w:rsidR="00AF121F" w:rsidRPr="00263927">
        <w:rPr>
          <w:rFonts w:ascii="Times New Roman" w:eastAsia="Times New Roman" w:hAnsi="Times New Roman"/>
          <w:lang w:val="pt-BR"/>
        </w:rPr>
        <w:t>RES.</w:t>
      </w:r>
      <w:r w:rsidR="000E49FB" w:rsidRPr="00263927">
        <w:rPr>
          <w:rFonts w:ascii="Times New Roman" w:eastAsia="Times New Roman" w:hAnsi="Times New Roman"/>
          <w:lang w:val="pt-BR"/>
        </w:rPr>
        <w:t xml:space="preserve"> </w:t>
      </w:r>
      <w:r w:rsidR="001B6D5C">
        <w:rPr>
          <w:rFonts w:ascii="Times New Roman" w:eastAsia="Times New Roman" w:hAnsi="Times New Roman"/>
          <w:lang w:val="pt-BR"/>
        </w:rPr>
        <w:t>35</w:t>
      </w:r>
      <w:r w:rsidR="00B500B5">
        <w:rPr>
          <w:rFonts w:ascii="Times New Roman" w:eastAsia="Times New Roman" w:hAnsi="Times New Roman"/>
          <w:lang w:val="pt-BR"/>
        </w:rPr>
        <w:t>1</w:t>
      </w:r>
      <w:r w:rsidR="005655D3" w:rsidRPr="00263927">
        <w:rPr>
          <w:rFonts w:ascii="Times New Roman" w:eastAsia="Times New Roman" w:hAnsi="Times New Roman"/>
          <w:lang w:val="pt-BR"/>
        </w:rPr>
        <w:t xml:space="preserve"> </w:t>
      </w:r>
      <w:r w:rsidR="00AF121F" w:rsidRPr="00263927">
        <w:rPr>
          <w:rFonts w:ascii="Times New Roman" w:eastAsia="Times New Roman" w:hAnsi="Times New Roman"/>
          <w:lang w:val="pt-BR"/>
        </w:rPr>
        <w:t>(CX</w:t>
      </w:r>
      <w:r w:rsidR="00263927" w:rsidRPr="00263927">
        <w:rPr>
          <w:rFonts w:ascii="Times New Roman" w:eastAsia="Times New Roman" w:hAnsi="Times New Roman"/>
          <w:lang w:val="pt-BR"/>
        </w:rPr>
        <w:t>V</w:t>
      </w:r>
      <w:r w:rsidR="00B500B5">
        <w:rPr>
          <w:rFonts w:ascii="Times New Roman" w:eastAsia="Times New Roman" w:hAnsi="Times New Roman"/>
          <w:lang w:val="pt-BR"/>
        </w:rPr>
        <w:t>I</w:t>
      </w:r>
      <w:r w:rsidR="00AF121F" w:rsidRPr="00263927">
        <w:rPr>
          <w:rFonts w:ascii="Times New Roman" w:eastAsia="Times New Roman" w:hAnsi="Times New Roman"/>
          <w:lang w:val="pt-BR"/>
        </w:rPr>
        <w:t>-O/21)</w:t>
      </w:r>
    </w:p>
    <w:p w14:paraId="550DC81E" w14:textId="59171563" w:rsidR="00A16BDB" w:rsidRPr="00327E24" w:rsidRDefault="00A16BDB" w:rsidP="00B500B5">
      <w:pPr>
        <w:tabs>
          <w:tab w:val="left" w:pos="7200"/>
        </w:tabs>
        <w:spacing w:after="0" w:line="240" w:lineRule="auto"/>
        <w:ind w:right="-1080"/>
        <w:rPr>
          <w:rFonts w:ascii="Times New Roman" w:eastAsia="Times New Roman" w:hAnsi="Times New Roman"/>
        </w:rPr>
      </w:pPr>
      <w:r w:rsidRPr="00263927">
        <w:rPr>
          <w:rFonts w:ascii="Times New Roman" w:eastAsia="Times New Roman" w:hAnsi="Times New Roman"/>
          <w:lang w:val="pt-BR"/>
        </w:rPr>
        <w:tab/>
      </w:r>
      <w:r w:rsidR="00B500B5" w:rsidRPr="00327E24">
        <w:rPr>
          <w:rFonts w:ascii="Times New Roman" w:eastAsia="Times New Roman" w:hAnsi="Times New Roman"/>
        </w:rPr>
        <w:t>31 August</w:t>
      </w:r>
      <w:r w:rsidR="00624097" w:rsidRPr="00327E24">
        <w:rPr>
          <w:rFonts w:ascii="Times New Roman" w:eastAsia="Times New Roman" w:hAnsi="Times New Roman"/>
        </w:rPr>
        <w:t xml:space="preserve"> 2021</w:t>
      </w:r>
    </w:p>
    <w:p w14:paraId="0CC30623" w14:textId="5CE3B1B6" w:rsidR="00A16BDB" w:rsidRPr="001B6D5C" w:rsidRDefault="00A16BDB" w:rsidP="00B500B5">
      <w:pPr>
        <w:pBdr>
          <w:bottom w:val="single" w:sz="12" w:space="1" w:color="auto"/>
        </w:pBdr>
        <w:tabs>
          <w:tab w:val="left" w:pos="7200"/>
        </w:tabs>
        <w:spacing w:after="0" w:line="240" w:lineRule="auto"/>
        <w:ind w:right="-389"/>
        <w:rPr>
          <w:rFonts w:ascii="Times New Roman" w:eastAsia="Times New Roman" w:hAnsi="Times New Roman"/>
        </w:rPr>
      </w:pPr>
      <w:r w:rsidRPr="00327E24">
        <w:rPr>
          <w:rFonts w:ascii="Times New Roman" w:eastAsia="Times New Roman" w:hAnsi="Times New Roman"/>
        </w:rPr>
        <w:tab/>
      </w:r>
      <w:r w:rsidRPr="001B6D5C">
        <w:rPr>
          <w:rFonts w:ascii="Times New Roman" w:eastAsia="Times New Roman" w:hAnsi="Times New Roman"/>
        </w:rPr>
        <w:t>Original:</w:t>
      </w:r>
      <w:r w:rsidR="00C74054" w:rsidRPr="001B6D5C">
        <w:rPr>
          <w:rFonts w:ascii="Times New Roman" w:eastAsia="Times New Roman" w:hAnsi="Times New Roman"/>
        </w:rPr>
        <w:t xml:space="preserve"> </w:t>
      </w:r>
      <w:r w:rsidR="00263927" w:rsidRPr="001B6D5C">
        <w:rPr>
          <w:rFonts w:ascii="Times New Roman" w:eastAsia="Times New Roman" w:hAnsi="Times New Roman"/>
        </w:rPr>
        <w:t>Spanish</w:t>
      </w:r>
    </w:p>
    <w:p w14:paraId="30CF1B06" w14:textId="77777777" w:rsidR="00A16BDB" w:rsidRPr="001B6D5C" w:rsidRDefault="00A16BDB" w:rsidP="00B500B5">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1B6D5C" w:rsidRDefault="00A16BDB" w:rsidP="00B500B5">
      <w:pPr>
        <w:tabs>
          <w:tab w:val="left" w:pos="7200"/>
        </w:tabs>
        <w:spacing w:after="0" w:line="240" w:lineRule="auto"/>
        <w:ind w:right="-1080"/>
        <w:rPr>
          <w:rFonts w:ascii="Times New Roman" w:eastAsia="Times New Roman" w:hAnsi="Times New Roman"/>
        </w:rPr>
      </w:pPr>
    </w:p>
    <w:p w14:paraId="53CD75E4" w14:textId="77777777" w:rsidR="00A16BDB" w:rsidRPr="001B6D5C" w:rsidRDefault="00A16BDB" w:rsidP="00B500B5">
      <w:pPr>
        <w:spacing w:after="0" w:line="240" w:lineRule="auto"/>
        <w:rPr>
          <w:rFonts w:ascii="Times New Roman" w:hAnsi="Times New Roman"/>
          <w:noProof/>
          <w:lang w:bidi="en-US"/>
        </w:rPr>
      </w:pPr>
    </w:p>
    <w:p w14:paraId="0C308692" w14:textId="378746FB" w:rsidR="00AF121F" w:rsidRPr="001B6D5C" w:rsidRDefault="00AF121F" w:rsidP="00B500B5">
      <w:pPr>
        <w:tabs>
          <w:tab w:val="center" w:pos="4320"/>
          <w:tab w:val="right" w:pos="8640"/>
        </w:tabs>
        <w:spacing w:after="0" w:line="240" w:lineRule="auto"/>
        <w:jc w:val="center"/>
        <w:rPr>
          <w:rFonts w:ascii="Times New Roman" w:eastAsia="Times New Roman" w:hAnsi="Times New Roman"/>
        </w:rPr>
      </w:pPr>
      <w:r w:rsidRPr="001B6D5C">
        <w:rPr>
          <w:rFonts w:ascii="Times New Roman" w:eastAsia="Times New Roman" w:hAnsi="Times New Roman"/>
        </w:rPr>
        <w:t>CIDI/RES.</w:t>
      </w:r>
      <w:r w:rsidR="000E49FB" w:rsidRPr="001B6D5C">
        <w:rPr>
          <w:rFonts w:ascii="Times New Roman" w:eastAsia="Times New Roman" w:hAnsi="Times New Roman"/>
        </w:rPr>
        <w:t xml:space="preserve"> </w:t>
      </w:r>
      <w:r w:rsidR="001B6D5C">
        <w:rPr>
          <w:rFonts w:ascii="Times New Roman" w:eastAsia="Times New Roman" w:hAnsi="Times New Roman"/>
        </w:rPr>
        <w:t>35</w:t>
      </w:r>
      <w:r w:rsidR="00B500B5">
        <w:rPr>
          <w:rFonts w:ascii="Times New Roman" w:eastAsia="Times New Roman" w:hAnsi="Times New Roman"/>
        </w:rPr>
        <w:t>1</w:t>
      </w:r>
      <w:r w:rsidR="005655D3" w:rsidRPr="001B6D5C">
        <w:rPr>
          <w:rFonts w:ascii="Times New Roman" w:eastAsia="Times New Roman" w:hAnsi="Times New Roman"/>
        </w:rPr>
        <w:t xml:space="preserve"> </w:t>
      </w:r>
      <w:r w:rsidRPr="001B6D5C">
        <w:rPr>
          <w:rFonts w:ascii="Times New Roman" w:eastAsia="Times New Roman" w:hAnsi="Times New Roman"/>
        </w:rPr>
        <w:t>(CX</w:t>
      </w:r>
      <w:r w:rsidR="00263927" w:rsidRPr="001B6D5C">
        <w:rPr>
          <w:rFonts w:ascii="Times New Roman" w:eastAsia="Times New Roman" w:hAnsi="Times New Roman"/>
        </w:rPr>
        <w:t>V</w:t>
      </w:r>
      <w:r w:rsidR="00B500B5">
        <w:rPr>
          <w:rFonts w:ascii="Times New Roman" w:eastAsia="Times New Roman" w:hAnsi="Times New Roman"/>
        </w:rPr>
        <w:t>I</w:t>
      </w:r>
      <w:r w:rsidRPr="001B6D5C">
        <w:rPr>
          <w:rFonts w:ascii="Times New Roman" w:eastAsia="Times New Roman" w:hAnsi="Times New Roman"/>
        </w:rPr>
        <w:t>-O/21)</w:t>
      </w:r>
    </w:p>
    <w:p w14:paraId="3CA7413E" w14:textId="77777777" w:rsidR="0054076C" w:rsidRPr="001B6D5C" w:rsidRDefault="0054076C" w:rsidP="00B500B5">
      <w:pPr>
        <w:spacing w:after="0" w:line="240" w:lineRule="auto"/>
        <w:rPr>
          <w:rFonts w:ascii="Times New Roman" w:eastAsia="Times New Roman" w:hAnsi="Times New Roman"/>
          <w:noProof/>
          <w:lang w:bidi="en-US"/>
        </w:rPr>
      </w:pPr>
    </w:p>
    <w:p w14:paraId="3F2D9F80" w14:textId="77777777" w:rsidR="00B500B5" w:rsidRPr="00E81D85" w:rsidRDefault="00B500B5" w:rsidP="00B500B5">
      <w:pPr>
        <w:spacing w:after="0" w:line="240" w:lineRule="auto"/>
        <w:jc w:val="center"/>
        <w:rPr>
          <w:rFonts w:ascii="Times New Roman" w:eastAsia="Times New Roman" w:hAnsi="Times New Roman"/>
        </w:rPr>
      </w:pPr>
      <w:r w:rsidRPr="00E81D85">
        <w:rPr>
          <w:rFonts w:ascii="Times New Roman" w:eastAsia="Times New Roman" w:hAnsi="Times New Roman"/>
        </w:rPr>
        <w:t>VIRTUAL HOLDING OF THE TWENTY-FIRST</w:t>
      </w:r>
    </w:p>
    <w:p w14:paraId="544CD29B" w14:textId="59B1107D" w:rsidR="00B500B5" w:rsidRPr="00E81D85" w:rsidRDefault="00B500B5" w:rsidP="00B500B5">
      <w:pPr>
        <w:spacing w:after="0" w:line="240" w:lineRule="auto"/>
        <w:jc w:val="center"/>
        <w:rPr>
          <w:rFonts w:ascii="Times New Roman" w:eastAsia="Times New Roman" w:hAnsi="Times New Roman"/>
        </w:rPr>
      </w:pPr>
      <w:r w:rsidRPr="00E81D85">
        <w:rPr>
          <w:rFonts w:ascii="Times New Roman" w:eastAsia="Times New Roman" w:hAnsi="Times New Roman"/>
        </w:rPr>
        <w:t>INTER-AMERICAN CONFERENCE OF MINISTERS OF LABOR</w:t>
      </w:r>
    </w:p>
    <w:p w14:paraId="0906F8EB" w14:textId="77777777" w:rsidR="00263927" w:rsidRPr="00263927" w:rsidRDefault="00263927" w:rsidP="00B500B5">
      <w:pPr>
        <w:spacing w:after="0" w:line="240" w:lineRule="auto"/>
        <w:jc w:val="center"/>
        <w:rPr>
          <w:rFonts w:ascii="Times New Roman" w:hAnsi="Times New Roman"/>
        </w:rPr>
      </w:pPr>
    </w:p>
    <w:p w14:paraId="72766B30" w14:textId="1858307C" w:rsidR="00AF121F" w:rsidRPr="00263927" w:rsidRDefault="00AF121F" w:rsidP="00B500B5">
      <w:pPr>
        <w:spacing w:after="0" w:line="240" w:lineRule="auto"/>
        <w:jc w:val="center"/>
        <w:rPr>
          <w:rFonts w:ascii="Times New Roman" w:hAnsi="Times New Roman"/>
        </w:rPr>
      </w:pPr>
      <w:r w:rsidRPr="00263927">
        <w:rPr>
          <w:rFonts w:ascii="Times New Roman" w:hAnsi="Times New Roman"/>
        </w:rPr>
        <w:t xml:space="preserve">(Approved during the regular meeting held </w:t>
      </w:r>
      <w:r w:rsidR="00B500B5">
        <w:rPr>
          <w:rFonts w:ascii="Times New Roman" w:hAnsi="Times New Roman"/>
        </w:rPr>
        <w:t xml:space="preserve">August 31, </w:t>
      </w:r>
      <w:r w:rsidRPr="00263927">
        <w:rPr>
          <w:rFonts w:ascii="Times New Roman" w:hAnsi="Times New Roman"/>
        </w:rPr>
        <w:t>2021)</w:t>
      </w:r>
    </w:p>
    <w:p w14:paraId="43FB07F3" w14:textId="218F9F6E" w:rsidR="0054076C" w:rsidRPr="00263927" w:rsidRDefault="0054076C" w:rsidP="00B500B5">
      <w:pPr>
        <w:spacing w:after="0" w:line="240" w:lineRule="auto"/>
        <w:contextualSpacing/>
        <w:jc w:val="both"/>
        <w:rPr>
          <w:rFonts w:ascii="Times New Roman" w:eastAsia="SimSun" w:hAnsi="Times New Roman"/>
          <w:noProof/>
          <w:lang w:bidi="en-US"/>
        </w:rPr>
      </w:pPr>
    </w:p>
    <w:p w14:paraId="1DE3F3CA" w14:textId="77777777" w:rsidR="00AD0AD4" w:rsidRPr="00263927" w:rsidRDefault="00AD0AD4" w:rsidP="00B500B5">
      <w:pPr>
        <w:spacing w:after="0" w:line="240" w:lineRule="auto"/>
        <w:contextualSpacing/>
        <w:jc w:val="both"/>
        <w:rPr>
          <w:rFonts w:ascii="Times New Roman" w:eastAsia="SimSun" w:hAnsi="Times New Roman"/>
          <w:noProof/>
          <w:lang w:bidi="en-US"/>
        </w:rPr>
      </w:pPr>
    </w:p>
    <w:p w14:paraId="15BF90A4" w14:textId="77777777" w:rsidR="00B500B5" w:rsidRPr="00E81D85" w:rsidRDefault="00B500B5" w:rsidP="00B500B5">
      <w:pPr>
        <w:spacing w:after="0" w:line="240" w:lineRule="auto"/>
        <w:ind w:firstLine="720"/>
        <w:jc w:val="both"/>
        <w:rPr>
          <w:rFonts w:ascii="Times New Roman" w:eastAsia="Times New Roman" w:hAnsi="Times New Roman"/>
        </w:rPr>
      </w:pPr>
      <w:bookmarkStart w:id="1" w:name="_Toc231851814"/>
      <w:bookmarkStart w:id="2" w:name="_Toc231844531"/>
      <w:bookmarkStart w:id="3" w:name="_Toc231628779"/>
      <w:bookmarkEnd w:id="1"/>
      <w:bookmarkEnd w:id="2"/>
      <w:bookmarkEnd w:id="3"/>
      <w:r w:rsidRPr="00E81D85">
        <w:rPr>
          <w:rFonts w:ascii="Times New Roman" w:eastAsia="Times New Roman" w:hAnsi="Times New Roman"/>
        </w:rPr>
        <w:t>THE INTER-AMERICAN COUNCIL FOR INTEGRAL DEVELOPMENT (CIDI),</w:t>
      </w:r>
    </w:p>
    <w:p w14:paraId="711C8ECF" w14:textId="77777777" w:rsidR="00B500B5" w:rsidRPr="00E81D85" w:rsidRDefault="00B500B5" w:rsidP="00B500B5">
      <w:pPr>
        <w:spacing w:after="0" w:line="240" w:lineRule="auto"/>
        <w:jc w:val="both"/>
        <w:rPr>
          <w:rFonts w:ascii="Times New Roman" w:eastAsia="Times New Roman" w:hAnsi="Times New Roman"/>
        </w:rPr>
      </w:pPr>
    </w:p>
    <w:p w14:paraId="6F9F93FB" w14:textId="77777777" w:rsidR="00B500B5" w:rsidRPr="00E81D8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 xml:space="preserve">HAVING SEEN resolution CIDI/RES. 343 (CIII-O/20) "Convocation of the XXI Inter-American Conference of Ministers of Labor," adopted on July 28, 2020, accepting the offer by the Government of Argentina to host the Twenty-First Inter-American Conference of Ministers of Labor (XXI IACML) in Buenos Aires, Argentina, from September 22 to 24, 2021, and convening the aforesaid Conference for the dates and at the place </w:t>
      </w:r>
      <w:proofErr w:type="gramStart"/>
      <w:r w:rsidRPr="00E81D85">
        <w:rPr>
          <w:rFonts w:ascii="Times New Roman" w:eastAsia="Times New Roman" w:hAnsi="Times New Roman"/>
        </w:rPr>
        <w:t>indicated;</w:t>
      </w:r>
      <w:proofErr w:type="gramEnd"/>
    </w:p>
    <w:p w14:paraId="57FCFCE4" w14:textId="77777777" w:rsidR="00B500B5" w:rsidRPr="00E81D85" w:rsidRDefault="00B500B5" w:rsidP="00B500B5">
      <w:pPr>
        <w:spacing w:after="0" w:line="240" w:lineRule="auto"/>
        <w:jc w:val="both"/>
        <w:rPr>
          <w:rFonts w:ascii="Times New Roman" w:eastAsia="Times New Roman" w:hAnsi="Times New Roman"/>
        </w:rPr>
      </w:pPr>
    </w:p>
    <w:p w14:paraId="1F7EA8A6" w14:textId="77777777" w:rsidR="00B500B5" w:rsidRPr="00E81D85" w:rsidRDefault="00B500B5" w:rsidP="00B500B5">
      <w:pPr>
        <w:spacing w:after="0" w:line="240" w:lineRule="auto"/>
        <w:jc w:val="both"/>
        <w:rPr>
          <w:rFonts w:ascii="Times New Roman" w:eastAsia="Times New Roman" w:hAnsi="Times New Roman"/>
        </w:rPr>
      </w:pPr>
      <w:r w:rsidRPr="00E81D85">
        <w:rPr>
          <w:rFonts w:ascii="Times New Roman" w:eastAsia="Times New Roman" w:hAnsi="Times New Roman"/>
        </w:rPr>
        <w:t>CONSIDERING:</w:t>
      </w:r>
    </w:p>
    <w:p w14:paraId="59189868" w14:textId="77777777" w:rsidR="00B500B5" w:rsidRPr="00E81D85" w:rsidRDefault="00B500B5" w:rsidP="00B500B5">
      <w:pPr>
        <w:spacing w:after="0" w:line="240" w:lineRule="auto"/>
        <w:jc w:val="both"/>
        <w:rPr>
          <w:rFonts w:ascii="Times New Roman" w:eastAsia="Times New Roman" w:hAnsi="Times New Roman"/>
        </w:rPr>
      </w:pPr>
    </w:p>
    <w:p w14:paraId="1F9BBF26" w14:textId="77777777" w:rsidR="00B500B5" w:rsidRPr="00E81D85" w:rsidRDefault="00B500B5" w:rsidP="00B500B5">
      <w:pPr>
        <w:spacing w:after="0" w:line="240" w:lineRule="auto"/>
        <w:jc w:val="both"/>
        <w:rPr>
          <w:rFonts w:ascii="Times New Roman" w:eastAsia="Times New Roman" w:hAnsi="Times New Roman"/>
        </w:rPr>
      </w:pPr>
      <w:r w:rsidRPr="00E81D85">
        <w:rPr>
          <w:rFonts w:ascii="Times New Roman" w:eastAsia="Times New Roman" w:hAnsi="Times New Roman"/>
        </w:rPr>
        <w:tab/>
        <w:t xml:space="preserve">That owing to the well-known developments related to the pandemic stemming from the spread of the CORONAVIRUS (COVID-19) and that the COVID-19 pandemic is entering a second phase with new strains that are more transmissible and more </w:t>
      </w:r>
      <w:proofErr w:type="gramStart"/>
      <w:r w:rsidRPr="00E81D85">
        <w:rPr>
          <w:rFonts w:ascii="Times New Roman" w:eastAsia="Times New Roman" w:hAnsi="Times New Roman"/>
        </w:rPr>
        <w:t>contagious;</w:t>
      </w:r>
      <w:proofErr w:type="gramEnd"/>
    </w:p>
    <w:p w14:paraId="3500E7D4" w14:textId="77777777" w:rsidR="00B500B5" w:rsidRPr="00E81D85" w:rsidRDefault="00B500B5" w:rsidP="00B500B5">
      <w:pPr>
        <w:spacing w:after="0" w:line="240" w:lineRule="auto"/>
        <w:jc w:val="both"/>
        <w:rPr>
          <w:rFonts w:ascii="Times New Roman" w:eastAsia="Times New Roman" w:hAnsi="Times New Roman"/>
        </w:rPr>
      </w:pPr>
    </w:p>
    <w:p w14:paraId="7ECA6D61" w14:textId="77777777" w:rsidR="00B500B5" w:rsidRPr="00E81D85" w:rsidRDefault="00B500B5" w:rsidP="00B500B5">
      <w:pPr>
        <w:spacing w:after="0" w:line="240" w:lineRule="auto"/>
        <w:jc w:val="both"/>
        <w:rPr>
          <w:rFonts w:ascii="Times New Roman" w:eastAsia="Times New Roman" w:hAnsi="Times New Roman"/>
        </w:rPr>
      </w:pPr>
      <w:r w:rsidRPr="00E81D85">
        <w:rPr>
          <w:rFonts w:ascii="Times New Roman" w:eastAsia="Times New Roman" w:hAnsi="Times New Roman"/>
          <w:color w:val="000000"/>
        </w:rPr>
        <w:tab/>
      </w:r>
      <w:r w:rsidRPr="00E81D85">
        <w:rPr>
          <w:rFonts w:ascii="Times New Roman" w:eastAsia="Times New Roman" w:hAnsi="Times New Roman"/>
        </w:rPr>
        <w:t xml:space="preserve">That a priority concern for both the Government of Argentina and the IACML is to ensure the health of the officials of the member states of the Organization of American States (OAS) and any other Conference </w:t>
      </w:r>
      <w:proofErr w:type="gramStart"/>
      <w:r w:rsidRPr="00E81D85">
        <w:rPr>
          <w:rFonts w:ascii="Times New Roman" w:eastAsia="Times New Roman" w:hAnsi="Times New Roman"/>
        </w:rPr>
        <w:t>attendees;</w:t>
      </w:r>
      <w:proofErr w:type="gramEnd"/>
    </w:p>
    <w:p w14:paraId="36D31960" w14:textId="77777777" w:rsidR="00B500B5" w:rsidRPr="00E81D85" w:rsidRDefault="00B500B5" w:rsidP="00B500B5">
      <w:pPr>
        <w:spacing w:after="0" w:line="240" w:lineRule="auto"/>
        <w:jc w:val="both"/>
        <w:rPr>
          <w:rFonts w:ascii="Times New Roman" w:eastAsia="Times New Roman" w:hAnsi="Times New Roman"/>
        </w:rPr>
      </w:pPr>
    </w:p>
    <w:p w14:paraId="5B814A85" w14:textId="77777777" w:rsidR="00B500B5" w:rsidRPr="00E81D85" w:rsidRDefault="00B500B5" w:rsidP="00B500B5">
      <w:pPr>
        <w:spacing w:after="0" w:line="240" w:lineRule="auto"/>
        <w:jc w:val="both"/>
        <w:rPr>
          <w:rFonts w:ascii="Times New Roman" w:eastAsia="Times New Roman" w:hAnsi="Times New Roman"/>
        </w:rPr>
      </w:pPr>
      <w:r w:rsidRPr="00E81D85">
        <w:rPr>
          <w:rFonts w:ascii="Times New Roman" w:eastAsia="Times New Roman" w:hAnsi="Times New Roman"/>
          <w:color w:val="000000"/>
        </w:rPr>
        <w:tab/>
      </w:r>
      <w:r w:rsidRPr="00E81D85">
        <w:rPr>
          <w:rFonts w:ascii="Times New Roman" w:eastAsia="Times New Roman" w:hAnsi="Times New Roman"/>
        </w:rPr>
        <w:t xml:space="preserve">That by resolution CIDI/RES. 340 (C-O/20), adopted on April 28, 2020, CIDI decided to authorize the holding of virtual meetings for its subsidiary bodies while the guidelines imposed to contain the COVID-19 pandemic are </w:t>
      </w:r>
      <w:proofErr w:type="gramStart"/>
      <w:r w:rsidRPr="00E81D85">
        <w:rPr>
          <w:rFonts w:ascii="Times New Roman" w:eastAsia="Times New Roman" w:hAnsi="Times New Roman"/>
        </w:rPr>
        <w:t>observed;</w:t>
      </w:r>
      <w:proofErr w:type="gramEnd"/>
    </w:p>
    <w:p w14:paraId="0A14B792" w14:textId="77777777" w:rsidR="00B500B5" w:rsidRPr="00E81D85" w:rsidRDefault="00B500B5" w:rsidP="00B500B5">
      <w:pPr>
        <w:spacing w:after="0" w:line="240" w:lineRule="auto"/>
        <w:jc w:val="both"/>
        <w:rPr>
          <w:rFonts w:ascii="Times New Roman" w:eastAsia="Times New Roman" w:hAnsi="Times New Roman"/>
        </w:rPr>
      </w:pPr>
    </w:p>
    <w:p w14:paraId="57D31B0D" w14:textId="77777777" w:rsidR="00B500B5" w:rsidRPr="00E81D8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HAVING SEEN ALSO the note from the Permanent Mission of Argentina to the Organization of American States, forwarding a note from Argentina's Minister of Labor, Employment and Social Security stating that, after reviewing the pandemic situation in Argentina and after a series of consultations, the XXI CIMT should be held virtually,</w:t>
      </w:r>
    </w:p>
    <w:p w14:paraId="58C1B8B5" w14:textId="77777777" w:rsidR="00B500B5" w:rsidRPr="00E81D85" w:rsidRDefault="00B500B5" w:rsidP="00B500B5">
      <w:pPr>
        <w:spacing w:after="0" w:line="240" w:lineRule="auto"/>
        <w:jc w:val="both"/>
        <w:rPr>
          <w:rFonts w:ascii="Times New Roman" w:eastAsia="Times New Roman" w:hAnsi="Times New Roman"/>
        </w:rPr>
      </w:pPr>
    </w:p>
    <w:p w14:paraId="1AD7E2AE" w14:textId="77777777" w:rsidR="00B500B5" w:rsidRPr="00E81D85" w:rsidRDefault="00B500B5" w:rsidP="00B500B5">
      <w:pPr>
        <w:spacing w:after="0" w:line="240" w:lineRule="auto"/>
        <w:jc w:val="both"/>
        <w:rPr>
          <w:rFonts w:ascii="Times New Roman" w:eastAsia="Times New Roman" w:hAnsi="Times New Roman"/>
        </w:rPr>
      </w:pPr>
      <w:r w:rsidRPr="00E81D85">
        <w:rPr>
          <w:rFonts w:ascii="Times New Roman" w:eastAsia="Times New Roman" w:hAnsi="Times New Roman"/>
          <w:color w:val="000000"/>
        </w:rPr>
        <w:t>RESOLVES:</w:t>
      </w:r>
    </w:p>
    <w:p w14:paraId="671FE867" w14:textId="77777777" w:rsidR="00B500B5" w:rsidRPr="00E81D85" w:rsidRDefault="00B500B5" w:rsidP="00B500B5">
      <w:pPr>
        <w:spacing w:after="0" w:line="240" w:lineRule="auto"/>
        <w:jc w:val="both"/>
        <w:rPr>
          <w:rFonts w:ascii="Times New Roman" w:eastAsia="Times New Roman" w:hAnsi="Times New Roman"/>
        </w:rPr>
      </w:pPr>
    </w:p>
    <w:p w14:paraId="4E23A44A" w14:textId="77777777" w:rsidR="00B500B5" w:rsidRPr="00E81D8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color w:val="000000"/>
        </w:rPr>
        <w:t>1.</w:t>
      </w:r>
      <w:r w:rsidRPr="00E81D85">
        <w:rPr>
          <w:rFonts w:ascii="Times New Roman" w:eastAsia="Times New Roman" w:hAnsi="Times New Roman"/>
          <w:color w:val="000000"/>
        </w:rPr>
        <w:tab/>
      </w:r>
      <w:r w:rsidRPr="00E81D85">
        <w:rPr>
          <w:rFonts w:ascii="Times New Roman" w:eastAsia="Times New Roman" w:hAnsi="Times New Roman"/>
        </w:rPr>
        <w:t>To hold the Twenty-First Inter-American Conference of Ministers of Labor (IACML) virtually, from September 22 to 24, to address the most pressing current issues in labor, under the theme “Building a more resilient world of work with sustainable development, decent work, and social inclusion.”</w:t>
      </w:r>
    </w:p>
    <w:p w14:paraId="486281CD" w14:textId="77777777" w:rsidR="00B500B5" w:rsidRPr="00E81D85" w:rsidRDefault="00B500B5" w:rsidP="00B500B5">
      <w:pPr>
        <w:spacing w:after="0" w:line="240" w:lineRule="auto"/>
        <w:jc w:val="both"/>
        <w:rPr>
          <w:rFonts w:ascii="Times New Roman" w:eastAsia="Times New Roman" w:hAnsi="Times New Roman"/>
        </w:rPr>
      </w:pPr>
    </w:p>
    <w:p w14:paraId="061A63ED" w14:textId="77777777" w:rsidR="00B500B5" w:rsidRPr="00E81D8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2.</w:t>
      </w:r>
      <w:r w:rsidRPr="00E81D85">
        <w:rPr>
          <w:rFonts w:ascii="Times New Roman" w:eastAsia="Times New Roman" w:hAnsi="Times New Roman"/>
        </w:rPr>
        <w:tab/>
        <w:t>To urge the member states to participate in said meeting by encouraging their highest-level labor officials to attend.</w:t>
      </w:r>
    </w:p>
    <w:p w14:paraId="3D783564" w14:textId="77777777" w:rsidR="00B500B5" w:rsidRPr="00E81D85" w:rsidRDefault="00B500B5" w:rsidP="00B500B5">
      <w:pPr>
        <w:spacing w:after="0" w:line="240" w:lineRule="auto"/>
        <w:jc w:val="both"/>
        <w:rPr>
          <w:rFonts w:ascii="Times New Roman" w:eastAsia="Times New Roman" w:hAnsi="Times New Roman"/>
        </w:rPr>
      </w:pPr>
    </w:p>
    <w:p w14:paraId="47A5234E" w14:textId="77777777" w:rsidR="00B500B5" w:rsidRPr="00E81D8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3.</w:t>
      </w:r>
      <w:r w:rsidRPr="00E81D85">
        <w:rPr>
          <w:rFonts w:ascii="Times New Roman" w:eastAsia="Times New Roman" w:hAnsi="Times New Roman"/>
        </w:rPr>
        <w:tab/>
        <w:t>To request that the amount of US$ 29,158 provided for under Chapter 7, Subprogram 74F of the 2021 program-budget of the Organization be allocated, in accordance with the guidelines set forth in resolution CP/RES. 982 (1797/11) for the preparation and holding of the XXI IACML.</w:t>
      </w:r>
    </w:p>
    <w:p w14:paraId="25484958" w14:textId="77777777" w:rsidR="00B500B5" w:rsidRPr="00E81D85" w:rsidRDefault="00B500B5" w:rsidP="00B500B5">
      <w:pPr>
        <w:spacing w:after="0" w:line="240" w:lineRule="auto"/>
        <w:jc w:val="both"/>
        <w:rPr>
          <w:rFonts w:ascii="Times New Roman" w:eastAsia="Times New Roman" w:hAnsi="Times New Roman"/>
        </w:rPr>
      </w:pPr>
    </w:p>
    <w:p w14:paraId="7C8D57D9" w14:textId="194CB33B" w:rsidR="00B500B5" w:rsidRDefault="00B500B5" w:rsidP="00B500B5">
      <w:pPr>
        <w:spacing w:after="0" w:line="240" w:lineRule="auto"/>
        <w:ind w:firstLine="720"/>
        <w:jc w:val="both"/>
        <w:rPr>
          <w:rFonts w:ascii="Times New Roman" w:eastAsia="Times New Roman" w:hAnsi="Times New Roman"/>
        </w:rPr>
      </w:pPr>
      <w:r w:rsidRPr="00E81D85">
        <w:rPr>
          <w:rFonts w:ascii="Times New Roman" w:eastAsia="Times New Roman" w:hAnsi="Times New Roman"/>
        </w:rPr>
        <w:t>4.</w:t>
      </w:r>
      <w:r w:rsidRPr="00E81D85">
        <w:rPr>
          <w:rFonts w:ascii="Times New Roman" w:eastAsia="Times New Roman" w:hAnsi="Times New Roman"/>
        </w:rPr>
        <w:tab/>
        <w:t>To instruct the General Secretariat to assist, through the Executive Secretariat for Integral Development, with the organization of the XXI IACML and to report to the Inter-American Council for Integral Development on its preparatory process and outcomes.</w:t>
      </w:r>
    </w:p>
    <w:p w14:paraId="471FC6BF" w14:textId="6C7AF76E" w:rsidR="00B500B5" w:rsidRPr="00263927" w:rsidRDefault="00327E24" w:rsidP="00B500B5">
      <w:pPr>
        <w:spacing w:after="0" w:line="240" w:lineRule="auto"/>
        <w:ind w:firstLine="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447331FE" wp14:editId="3C6FF05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14D1F0" w14:textId="43693B62" w:rsidR="00327E24" w:rsidRPr="00327E24" w:rsidRDefault="00327E2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CIDRP03294E01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331F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514D1F0" w14:textId="43693B62" w:rsidR="00327E24" w:rsidRPr="00327E24" w:rsidRDefault="00327E2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CIDRP03294E01</w:t>
                      </w:r>
                      <w:r>
                        <w:rPr>
                          <w:rFonts w:ascii="Times New Roman" w:hAnsi="Times New Roman"/>
                          <w:sz w:val="18"/>
                        </w:rPr>
                        <w:fldChar w:fldCharType="end"/>
                      </w:r>
                    </w:p>
                  </w:txbxContent>
                </v:textbox>
                <w10:wrap anchory="page"/>
                <w10:anchorlock/>
              </v:shape>
            </w:pict>
          </mc:Fallback>
        </mc:AlternateContent>
      </w:r>
    </w:p>
    <w:sectPr w:rsidR="00B500B5" w:rsidRPr="00263927"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5E76" w14:textId="77777777" w:rsidR="0001067C" w:rsidRDefault="0001067C" w:rsidP="00A16BDB">
      <w:pPr>
        <w:spacing w:after="0" w:line="240" w:lineRule="auto"/>
      </w:pPr>
      <w:r>
        <w:separator/>
      </w:r>
    </w:p>
  </w:endnote>
  <w:endnote w:type="continuationSeparator" w:id="0">
    <w:p w14:paraId="749DB280" w14:textId="77777777" w:rsidR="0001067C" w:rsidRDefault="0001067C"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9987" w14:textId="77777777" w:rsidR="0001067C" w:rsidRDefault="0001067C" w:rsidP="00A16BDB">
      <w:pPr>
        <w:spacing w:after="0" w:line="240" w:lineRule="auto"/>
      </w:pPr>
      <w:r>
        <w:separator/>
      </w:r>
    </w:p>
  </w:footnote>
  <w:footnote w:type="continuationSeparator" w:id="0">
    <w:p w14:paraId="0F27B16B" w14:textId="77777777" w:rsidR="0001067C" w:rsidRDefault="0001067C"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067C"/>
    <w:rsid w:val="0001107E"/>
    <w:rsid w:val="00014FE9"/>
    <w:rsid w:val="0006114B"/>
    <w:rsid w:val="00095FDF"/>
    <w:rsid w:val="000E2408"/>
    <w:rsid w:val="000E49FB"/>
    <w:rsid w:val="00106882"/>
    <w:rsid w:val="001158D1"/>
    <w:rsid w:val="001206DD"/>
    <w:rsid w:val="001A3F9B"/>
    <w:rsid w:val="001B6D5C"/>
    <w:rsid w:val="00263927"/>
    <w:rsid w:val="00263FF4"/>
    <w:rsid w:val="002661B5"/>
    <w:rsid w:val="002F4C52"/>
    <w:rsid w:val="00300446"/>
    <w:rsid w:val="00327E24"/>
    <w:rsid w:val="00355DD1"/>
    <w:rsid w:val="003B1FC2"/>
    <w:rsid w:val="004414D9"/>
    <w:rsid w:val="004761A3"/>
    <w:rsid w:val="0054076C"/>
    <w:rsid w:val="005655D3"/>
    <w:rsid w:val="005D3C76"/>
    <w:rsid w:val="00624097"/>
    <w:rsid w:val="006A7C07"/>
    <w:rsid w:val="006C0102"/>
    <w:rsid w:val="006C4232"/>
    <w:rsid w:val="00703672"/>
    <w:rsid w:val="00743F2B"/>
    <w:rsid w:val="0075767F"/>
    <w:rsid w:val="00771FAF"/>
    <w:rsid w:val="0077554C"/>
    <w:rsid w:val="00791DC8"/>
    <w:rsid w:val="007C10CA"/>
    <w:rsid w:val="007C3B92"/>
    <w:rsid w:val="007C767C"/>
    <w:rsid w:val="007E58D0"/>
    <w:rsid w:val="008270B8"/>
    <w:rsid w:val="00834070"/>
    <w:rsid w:val="00952C5B"/>
    <w:rsid w:val="00953AFF"/>
    <w:rsid w:val="0096177B"/>
    <w:rsid w:val="00970112"/>
    <w:rsid w:val="00972E25"/>
    <w:rsid w:val="00983D05"/>
    <w:rsid w:val="00992BCD"/>
    <w:rsid w:val="0099435B"/>
    <w:rsid w:val="009C4141"/>
    <w:rsid w:val="00A1494D"/>
    <w:rsid w:val="00A16BDB"/>
    <w:rsid w:val="00A26842"/>
    <w:rsid w:val="00A44C86"/>
    <w:rsid w:val="00A55050"/>
    <w:rsid w:val="00AD0AD4"/>
    <w:rsid w:val="00AD75F1"/>
    <w:rsid w:val="00AF121F"/>
    <w:rsid w:val="00B500B5"/>
    <w:rsid w:val="00BC1DC1"/>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40BB5"/>
    <w:rsid w:val="00F6132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qFormat/>
    <w:rsid w:val="00263927"/>
    <w:pPr>
      <w:spacing w:after="0" w:line="240" w:lineRule="auto"/>
      <w:ind w:left="720"/>
      <w:contextualSpacing/>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2021-08-31T21:32:00Z</dcterms:created>
  <dcterms:modified xsi:type="dcterms:W3CDTF">2021-08-31T21:32:00Z</dcterms:modified>
</cp:coreProperties>
</file>