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C6" w:rsidRPr="001178A1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comisiÓn de POLÍTICAS de CooperaciÓn</w:t>
      </w:r>
      <w:r w:rsidR="00D57A42" w:rsidRPr="001178A1">
        <w:rPr>
          <w:lang w:val="es-CO"/>
        </w:rPr>
        <w:tab/>
        <w:t>OEA/Ser. W</w:t>
      </w:r>
    </w:p>
    <w:p w:rsidR="006461C6" w:rsidRPr="001178A1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Solidaria para el Desarrollo</w:t>
      </w:r>
      <w:r w:rsidRPr="001178A1">
        <w:rPr>
          <w:caps/>
          <w:lang w:val="es-CO"/>
        </w:rPr>
        <w:tab/>
      </w:r>
      <w:r w:rsidR="002B4B97" w:rsidRPr="001178A1">
        <w:rPr>
          <w:lang w:val="es-CO"/>
        </w:rPr>
        <w:t>CIDI/</w:t>
      </w:r>
      <w:r w:rsidRPr="001178A1">
        <w:rPr>
          <w:lang w:val="es-CO"/>
        </w:rPr>
        <w:t>C</w:t>
      </w:r>
      <w:r w:rsidR="00A06141" w:rsidRPr="001178A1">
        <w:rPr>
          <w:lang w:val="es-CO"/>
        </w:rPr>
        <w:t>PD/O</w:t>
      </w:r>
      <w:r w:rsidR="00394BEA" w:rsidRPr="001178A1">
        <w:rPr>
          <w:lang w:val="es-CO"/>
        </w:rPr>
        <w:t>D</w:t>
      </w:r>
      <w:r w:rsidR="00B136EA">
        <w:rPr>
          <w:lang w:val="es-CO"/>
        </w:rPr>
        <w:t>-</w:t>
      </w:r>
      <w:bookmarkStart w:id="0" w:name="_GoBack"/>
      <w:bookmarkEnd w:id="0"/>
      <w:r w:rsidR="008F45F7">
        <w:rPr>
          <w:lang w:val="es-CO"/>
        </w:rPr>
        <w:t>107</w:t>
      </w:r>
      <w:r w:rsidR="0079258F">
        <w:rPr>
          <w:lang w:val="es-CO"/>
        </w:rPr>
        <w:t>/</w:t>
      </w:r>
      <w:r w:rsidR="002B6FCD">
        <w:rPr>
          <w:lang w:val="es-CO"/>
        </w:rPr>
        <w:t>20</w:t>
      </w:r>
    </w:p>
    <w:p w:rsidR="006461C6" w:rsidRPr="001178A1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</w:r>
      <w:r w:rsidR="00236DF8">
        <w:rPr>
          <w:lang w:val="es-CO"/>
        </w:rPr>
        <w:t>28</w:t>
      </w:r>
      <w:r w:rsidR="00A156B6">
        <w:rPr>
          <w:lang w:val="es-CO"/>
        </w:rPr>
        <w:t xml:space="preserve"> febrero </w:t>
      </w:r>
      <w:r w:rsidR="00EF379E" w:rsidRPr="001178A1">
        <w:rPr>
          <w:lang w:val="es-CO"/>
        </w:rPr>
        <w:t>20</w:t>
      </w:r>
      <w:r w:rsidR="002B6FCD">
        <w:rPr>
          <w:lang w:val="es-CO"/>
        </w:rPr>
        <w:t>20</w:t>
      </w:r>
    </w:p>
    <w:p w:rsidR="006461C6" w:rsidRPr="001178A1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  <w:t xml:space="preserve">Original: </w:t>
      </w:r>
      <w:r w:rsidR="001178A1" w:rsidRPr="001178A1">
        <w:rPr>
          <w:lang w:val="es-CO"/>
        </w:rPr>
        <w:t>español</w:t>
      </w:r>
    </w:p>
    <w:p w:rsidR="00F2016E" w:rsidRPr="001178A1" w:rsidRDefault="00F2016E" w:rsidP="00900462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1178A1" w:rsidRDefault="006665DE" w:rsidP="0017224C">
      <w:pPr>
        <w:rPr>
          <w:lang w:val="es-CO"/>
        </w:rPr>
      </w:pPr>
    </w:p>
    <w:p w:rsidR="0038111E" w:rsidRPr="0038111E" w:rsidRDefault="0038111E" w:rsidP="0038111E">
      <w:pPr>
        <w:rPr>
          <w:highlight w:val="yellow"/>
          <w:lang w:val="es-ES"/>
        </w:rPr>
      </w:pPr>
    </w:p>
    <w:p w:rsidR="0038111E" w:rsidRPr="0038111E" w:rsidRDefault="0038111E" w:rsidP="0038111E">
      <w:pPr>
        <w:rPr>
          <w:highlight w:val="yellow"/>
          <w:lang w:val="es-ES"/>
        </w:rPr>
      </w:pPr>
    </w:p>
    <w:p w:rsidR="0038111E" w:rsidRPr="0038111E" w:rsidRDefault="0038111E" w:rsidP="0038111E">
      <w:pPr>
        <w:jc w:val="center"/>
        <w:rPr>
          <w:lang w:val="es-ES"/>
        </w:rPr>
      </w:pPr>
      <w:r w:rsidRPr="0038111E">
        <w:rPr>
          <w:lang w:val="es-ES"/>
        </w:rPr>
        <w:t>PROYECTO DE ORDEN DEL DÍA</w:t>
      </w:r>
    </w:p>
    <w:p w:rsidR="0038111E" w:rsidRPr="0038111E" w:rsidRDefault="0038111E" w:rsidP="0038111E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38111E" w:rsidRDefault="0038111E" w:rsidP="0038111E">
      <w:pPr>
        <w:ind w:left="2880"/>
        <w:rPr>
          <w:lang w:val="es-ES"/>
        </w:rPr>
      </w:pPr>
      <w:r w:rsidRPr="0038111E">
        <w:rPr>
          <w:u w:val="single"/>
          <w:lang w:val="es-ES"/>
        </w:rPr>
        <w:t>Fecha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6D3B50">
        <w:rPr>
          <w:lang w:val="es-ES"/>
        </w:rPr>
        <w:t>Martes</w:t>
      </w:r>
      <w:r w:rsidR="00700AD5">
        <w:rPr>
          <w:lang w:val="es-ES"/>
        </w:rPr>
        <w:t xml:space="preserve">, </w:t>
      </w:r>
      <w:r w:rsidR="00236DF8">
        <w:rPr>
          <w:lang w:val="es-ES"/>
        </w:rPr>
        <w:t>3</w:t>
      </w:r>
      <w:r w:rsidR="002B6FCD">
        <w:rPr>
          <w:lang w:val="es-ES"/>
        </w:rPr>
        <w:t xml:space="preserve"> de </w:t>
      </w:r>
      <w:r w:rsidR="00236DF8">
        <w:rPr>
          <w:lang w:val="es-ES"/>
        </w:rPr>
        <w:t>marzo</w:t>
      </w:r>
      <w:r w:rsidR="006D3B50">
        <w:rPr>
          <w:lang w:val="es-ES"/>
        </w:rPr>
        <w:t xml:space="preserve"> de </w:t>
      </w:r>
      <w:r w:rsidRPr="0038111E">
        <w:rPr>
          <w:lang w:val="es-ES"/>
        </w:rPr>
        <w:t>20</w:t>
      </w:r>
      <w:r w:rsidR="002B6FCD">
        <w:rPr>
          <w:lang w:val="es-ES"/>
        </w:rPr>
        <w:t>20</w:t>
      </w:r>
    </w:p>
    <w:p w:rsidR="0038111E" w:rsidRPr="0038111E" w:rsidRDefault="0038111E" w:rsidP="0038111E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Hora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6D3B50">
        <w:rPr>
          <w:lang w:val="es-ES"/>
        </w:rPr>
        <w:t>10</w:t>
      </w:r>
      <w:r w:rsidRPr="0038111E">
        <w:rPr>
          <w:lang w:val="es-ES"/>
        </w:rPr>
        <w:t>:00</w:t>
      </w:r>
      <w:r w:rsidR="006D3B50">
        <w:rPr>
          <w:lang w:val="es-ES"/>
        </w:rPr>
        <w:t xml:space="preserve"> a.m.</w:t>
      </w:r>
      <w:r w:rsidRPr="0038111E">
        <w:rPr>
          <w:lang w:val="es-ES"/>
        </w:rPr>
        <w:t xml:space="preserve"> - </w:t>
      </w:r>
      <w:r w:rsidR="006D3B50">
        <w:rPr>
          <w:lang w:val="es-ES"/>
        </w:rPr>
        <w:t>1</w:t>
      </w:r>
      <w:r w:rsidRPr="0038111E">
        <w:rPr>
          <w:lang w:val="es-ES"/>
        </w:rPr>
        <w:t>:00 p.m.</w:t>
      </w:r>
    </w:p>
    <w:p w:rsidR="0038111E" w:rsidRPr="0038111E" w:rsidRDefault="0038111E" w:rsidP="0038111E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Lugar</w:t>
      </w:r>
      <w:r w:rsidRPr="0038111E">
        <w:rPr>
          <w:lang w:val="es-ES"/>
        </w:rPr>
        <w:t>:</w:t>
      </w:r>
      <w:r w:rsidRPr="0038111E">
        <w:rPr>
          <w:lang w:val="es-ES"/>
        </w:rPr>
        <w:tab/>
        <w:t xml:space="preserve">Salón </w:t>
      </w:r>
      <w:r w:rsidR="00A663EC">
        <w:rPr>
          <w:lang w:val="es-ES"/>
        </w:rPr>
        <w:t>Simón Bolívar</w:t>
      </w:r>
    </w:p>
    <w:p w:rsidR="0038111E" w:rsidRPr="0038111E" w:rsidRDefault="0038111E" w:rsidP="0038111E">
      <w:pPr>
        <w:tabs>
          <w:tab w:val="left" w:pos="700"/>
        </w:tabs>
        <w:jc w:val="both"/>
        <w:rPr>
          <w:bCs/>
          <w:lang w:val="es-ES"/>
        </w:rPr>
      </w:pPr>
    </w:p>
    <w:p w:rsidR="0038111E" w:rsidRPr="0038111E" w:rsidRDefault="0038111E" w:rsidP="0038111E">
      <w:pPr>
        <w:tabs>
          <w:tab w:val="left" w:pos="700"/>
        </w:tabs>
        <w:ind w:left="1440" w:hanging="810"/>
        <w:jc w:val="both"/>
        <w:rPr>
          <w:bCs/>
          <w:lang w:val="es-ES"/>
        </w:rPr>
      </w:pPr>
    </w:p>
    <w:p w:rsidR="0038111E" w:rsidRPr="0038111E" w:rsidRDefault="0038111E" w:rsidP="0038111E">
      <w:pPr>
        <w:numPr>
          <w:ilvl w:val="0"/>
          <w:numId w:val="35"/>
        </w:numPr>
        <w:tabs>
          <w:tab w:val="left" w:pos="720"/>
          <w:tab w:val="num" w:pos="1440"/>
        </w:tabs>
        <w:snapToGrid w:val="0"/>
        <w:ind w:hanging="1080"/>
        <w:jc w:val="both"/>
        <w:rPr>
          <w:lang w:val="es-ES"/>
        </w:rPr>
      </w:pPr>
      <w:r w:rsidRPr="0038111E">
        <w:rPr>
          <w:lang w:val="es-ES"/>
        </w:rPr>
        <w:t>Consideración del proyecto de orden del día (CIDI/CPD/OD-</w:t>
      </w:r>
      <w:r w:rsidR="008F45F7">
        <w:rPr>
          <w:lang w:val="es-ES"/>
        </w:rPr>
        <w:t>107</w:t>
      </w:r>
      <w:r w:rsidR="00ED57AD">
        <w:rPr>
          <w:lang w:val="es-ES"/>
        </w:rPr>
        <w:t>/20</w:t>
      </w:r>
      <w:r w:rsidRPr="0038111E">
        <w:rPr>
          <w:lang w:val="es-ES"/>
        </w:rPr>
        <w:t>)</w:t>
      </w:r>
    </w:p>
    <w:p w:rsidR="0038111E" w:rsidRPr="0038111E" w:rsidRDefault="0038111E" w:rsidP="0038111E">
      <w:pPr>
        <w:ind w:left="2160" w:hanging="720"/>
        <w:rPr>
          <w:rFonts w:eastAsia="Calibri"/>
          <w:lang w:val="es-ES"/>
        </w:rPr>
      </w:pPr>
    </w:p>
    <w:p w:rsidR="002B6FCD" w:rsidRDefault="008F45F7" w:rsidP="00E270A8">
      <w:pPr>
        <w:numPr>
          <w:ilvl w:val="0"/>
          <w:numId w:val="35"/>
        </w:numPr>
        <w:suppressLineNumbers/>
        <w:tabs>
          <w:tab w:val="left" w:pos="221"/>
        </w:tabs>
        <w:suppressAutoHyphens/>
        <w:snapToGrid w:val="0"/>
        <w:ind w:left="1440" w:hanging="720"/>
        <w:jc w:val="both"/>
        <w:rPr>
          <w:bCs/>
          <w:lang w:val="es-ES" w:eastAsia="ar-SA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7" w:rsidRPr="008F45F7" w:rsidRDefault="008F45F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CIDRP02805S01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p w:rsidR="008F45F7" w:rsidRPr="008F45F7" w:rsidRDefault="008F45F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CIDRP02805S01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B6FCD" w:rsidRPr="002B6FCD">
        <w:rPr>
          <w:bCs/>
          <w:lang w:val="es-ES" w:eastAsia="ar-SA"/>
        </w:rPr>
        <w:t>Estudio sobre herramientas y entidades del sistema interamericano para abordar la respuesta a desastres naturales</w:t>
      </w:r>
    </w:p>
    <w:p w:rsidR="00DF63CA" w:rsidRDefault="00DF63CA" w:rsidP="00DF63CA">
      <w:pPr>
        <w:spacing w:line="360" w:lineRule="auto"/>
        <w:ind w:left="1800"/>
        <w:jc w:val="both"/>
        <w:rPr>
          <w:color w:val="1F497D"/>
          <w:lang w:val="pt-BR"/>
        </w:rPr>
      </w:pPr>
      <w:r>
        <w:rPr>
          <w:lang w:val="pt-BR"/>
        </w:rPr>
        <w:t>-</w:t>
      </w:r>
      <w:r>
        <w:rPr>
          <w:lang w:val="pt-BR"/>
        </w:rPr>
        <w:tab/>
        <w:t xml:space="preserve">CIDI/CPD/doc.188/19: </w:t>
      </w:r>
      <w:hyperlink r:id="rId8" w:history="1">
        <w:r>
          <w:rPr>
            <w:rStyle w:val="Hyperlink"/>
            <w:shd w:val="clear" w:color="auto" w:fill="FFFFFF"/>
            <w:lang w:val="pt-BR"/>
          </w:rPr>
          <w:t>Español</w:t>
        </w:r>
      </w:hyperlink>
      <w:r>
        <w:rPr>
          <w:color w:val="000000"/>
          <w:shd w:val="clear" w:color="auto" w:fill="FFFFFF"/>
          <w:lang w:val="pt-BR"/>
        </w:rPr>
        <w:t xml:space="preserve"> - </w:t>
      </w:r>
      <w:hyperlink r:id="rId9" w:history="1">
        <w:r>
          <w:rPr>
            <w:rStyle w:val="Hyperlink"/>
            <w:shd w:val="clear" w:color="auto" w:fill="FFFFFF"/>
            <w:lang w:val="pt-BR"/>
          </w:rPr>
          <w:t>English</w:t>
        </w:r>
      </w:hyperlink>
      <w:r>
        <w:rPr>
          <w:color w:val="000000"/>
          <w:shd w:val="clear" w:color="auto" w:fill="FFFFFF"/>
          <w:lang w:val="pt-BR"/>
        </w:rPr>
        <w:t xml:space="preserve"> - </w:t>
      </w:r>
      <w:hyperlink r:id="rId10" w:history="1">
        <w:r>
          <w:rPr>
            <w:rStyle w:val="Hyperlink"/>
            <w:shd w:val="clear" w:color="auto" w:fill="FFFFFF"/>
            <w:lang w:val="pt-BR"/>
          </w:rPr>
          <w:t>Français</w:t>
        </w:r>
      </w:hyperlink>
      <w:r w:rsidRPr="00DF63CA">
        <w:rPr>
          <w:lang w:val="pt-BR"/>
        </w:rPr>
        <w:t xml:space="preserve"> </w:t>
      </w:r>
      <w:r>
        <w:rPr>
          <w:i/>
          <w:iCs/>
          <w:color w:val="000000"/>
          <w:shd w:val="clear" w:color="auto" w:fill="FFFFFF"/>
          <w:lang w:val="pt-BR" w:eastAsia="es-ES"/>
        </w:rPr>
        <w:t>-</w:t>
      </w:r>
      <w:r>
        <w:rPr>
          <w:color w:val="000000"/>
          <w:shd w:val="clear" w:color="auto" w:fill="FFFFFF"/>
          <w:lang w:val="pt-BR"/>
        </w:rPr>
        <w:t xml:space="preserve"> </w:t>
      </w:r>
      <w:hyperlink r:id="rId11" w:history="1">
        <w:r>
          <w:rPr>
            <w:rStyle w:val="Hyperlink"/>
            <w:shd w:val="clear" w:color="auto" w:fill="FFFFFF"/>
            <w:lang w:val="pt-BR"/>
          </w:rPr>
          <w:t>Português</w:t>
        </w:r>
      </w:hyperlink>
    </w:p>
    <w:p w:rsidR="00DF63CA" w:rsidRPr="00DF63CA" w:rsidRDefault="00DF63CA" w:rsidP="002B6FCD">
      <w:pPr>
        <w:suppressLineNumbers/>
        <w:tabs>
          <w:tab w:val="left" w:pos="221"/>
        </w:tabs>
        <w:suppressAutoHyphens/>
        <w:snapToGrid w:val="0"/>
        <w:ind w:left="1440"/>
        <w:rPr>
          <w:bCs/>
          <w:lang w:val="pt-BR" w:eastAsia="ar-SA"/>
        </w:rPr>
      </w:pPr>
    </w:p>
    <w:p w:rsidR="00236DF8" w:rsidRDefault="00236DF8" w:rsidP="00DA4226">
      <w:pPr>
        <w:numPr>
          <w:ilvl w:val="0"/>
          <w:numId w:val="40"/>
        </w:numPr>
        <w:suppressLineNumbers/>
        <w:tabs>
          <w:tab w:val="left" w:pos="221"/>
        </w:tabs>
        <w:suppressAutoHyphens/>
        <w:snapToGrid w:val="0"/>
        <w:ind w:left="1800"/>
        <w:jc w:val="both"/>
        <w:rPr>
          <w:lang w:val="es-CO"/>
        </w:rPr>
      </w:pPr>
      <w:r>
        <w:rPr>
          <w:rFonts w:ascii="CG Times" w:hAnsi="CG Times"/>
          <w:szCs w:val="20"/>
          <w:lang w:val="es-ES"/>
        </w:rPr>
        <w:t>Comité Interamericano para la Reducción de los Desastres Naturales</w:t>
      </w:r>
      <w:r>
        <w:rPr>
          <w:color w:val="000000"/>
          <w:lang w:val="es-ES"/>
        </w:rPr>
        <w:t xml:space="preserve"> (CIRDN)</w:t>
      </w:r>
      <w:r w:rsidR="00B41C2E">
        <w:rPr>
          <w:color w:val="000000"/>
          <w:lang w:val="es-ES"/>
        </w:rPr>
        <w:t>:</w:t>
      </w:r>
    </w:p>
    <w:p w:rsidR="00236DF8" w:rsidRPr="00236DF8" w:rsidRDefault="00236DF8" w:rsidP="00236DF8">
      <w:pPr>
        <w:suppressLineNumbers/>
        <w:tabs>
          <w:tab w:val="left" w:pos="221"/>
        </w:tabs>
        <w:suppressAutoHyphens/>
        <w:snapToGrid w:val="0"/>
        <w:ind w:left="1800"/>
        <w:jc w:val="both"/>
        <w:rPr>
          <w:lang w:val="es-CO"/>
        </w:rPr>
      </w:pPr>
    </w:p>
    <w:p w:rsidR="00236DF8" w:rsidRDefault="00236DF8" w:rsidP="00B41C2E">
      <w:pPr>
        <w:numPr>
          <w:ilvl w:val="2"/>
          <w:numId w:val="40"/>
        </w:numPr>
        <w:suppressLineNumbers/>
        <w:tabs>
          <w:tab w:val="left" w:pos="221"/>
          <w:tab w:val="left" w:pos="2160"/>
        </w:tabs>
        <w:suppressAutoHyphens/>
        <w:snapToGrid w:val="0"/>
        <w:ind w:hanging="706"/>
        <w:jc w:val="both"/>
        <w:rPr>
          <w:lang w:val="es-CO"/>
        </w:rPr>
      </w:pPr>
      <w:r>
        <w:rPr>
          <w:lang w:val="es-CO"/>
        </w:rPr>
        <w:t>Presentaciones del:</w:t>
      </w:r>
    </w:p>
    <w:p w:rsidR="00236DF8" w:rsidRDefault="00236DF8" w:rsidP="00236DF8">
      <w:pPr>
        <w:pStyle w:val="ListParagraph"/>
        <w:rPr>
          <w:lang w:val="es-CO"/>
        </w:rPr>
      </w:pPr>
    </w:p>
    <w:p w:rsidR="00236DF8" w:rsidRDefault="00236DF8" w:rsidP="00236DF8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jc w:val="both"/>
        <w:rPr>
          <w:lang w:val="es-CO"/>
        </w:rPr>
      </w:pPr>
      <w:r>
        <w:rPr>
          <w:lang w:val="es-CO"/>
        </w:rPr>
        <w:t>Secretario General Adjunto de la OEA</w:t>
      </w:r>
    </w:p>
    <w:p w:rsidR="00236DF8" w:rsidRDefault="00236DF8" w:rsidP="00236DF8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jc w:val="both"/>
        <w:rPr>
          <w:lang w:val="es-CO"/>
        </w:rPr>
      </w:pPr>
      <w:r>
        <w:rPr>
          <w:lang w:val="es-CO"/>
        </w:rPr>
        <w:t>Junta Interamericana de Defensa</w:t>
      </w:r>
    </w:p>
    <w:p w:rsidR="00236DF8" w:rsidRDefault="00236DF8" w:rsidP="00236DF8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jc w:val="both"/>
        <w:rPr>
          <w:lang w:val="es-CO"/>
        </w:rPr>
      </w:pPr>
      <w:r>
        <w:rPr>
          <w:lang w:val="es-CO"/>
        </w:rPr>
        <w:t>Fundación Panamericana de Desarrollo</w:t>
      </w:r>
    </w:p>
    <w:p w:rsidR="00236DF8" w:rsidRDefault="00236DF8" w:rsidP="00236DF8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jc w:val="both"/>
        <w:rPr>
          <w:lang w:val="es-CO"/>
        </w:rPr>
      </w:pPr>
      <w:r>
        <w:rPr>
          <w:lang w:val="es-CO"/>
        </w:rPr>
        <w:t>Comisión Interamericana de Mujeres</w:t>
      </w:r>
    </w:p>
    <w:p w:rsidR="00236DF8" w:rsidRDefault="00236DF8" w:rsidP="00236DF8">
      <w:pPr>
        <w:suppressLineNumbers/>
        <w:tabs>
          <w:tab w:val="left" w:pos="221"/>
        </w:tabs>
        <w:suppressAutoHyphens/>
        <w:snapToGrid w:val="0"/>
        <w:ind w:left="1800"/>
        <w:jc w:val="both"/>
        <w:rPr>
          <w:lang w:val="es-CO"/>
        </w:rPr>
      </w:pPr>
    </w:p>
    <w:p w:rsidR="00EE699E" w:rsidRPr="00EE699E" w:rsidRDefault="00236DF8" w:rsidP="00C13AF9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ind w:left="2160"/>
        <w:jc w:val="both"/>
        <w:rPr>
          <w:lang w:val="es-US"/>
        </w:rPr>
      </w:pPr>
      <w:r w:rsidRPr="00EE699E">
        <w:rPr>
          <w:lang w:val="es-CO" w:eastAsia="ar-SA"/>
        </w:rPr>
        <w:t xml:space="preserve">Acuerdo sobre recomendación con relación a la </w:t>
      </w:r>
      <w:r w:rsidR="006D3B50" w:rsidRPr="00EE699E">
        <w:rPr>
          <w:lang w:val="es-ES" w:eastAsia="ar-SA"/>
        </w:rPr>
        <w:t xml:space="preserve">Convención Interamericana para Facilitar la </w:t>
      </w:r>
      <w:r w:rsidRPr="00EE699E">
        <w:rPr>
          <w:lang w:val="es-ES" w:eastAsia="ar-SA"/>
        </w:rPr>
        <w:t>Asistencia en casos de Desastre</w:t>
      </w:r>
    </w:p>
    <w:p w:rsidR="00750C1D" w:rsidRPr="00750C1D" w:rsidRDefault="00EE699E" w:rsidP="00750C1D">
      <w:pPr>
        <w:ind w:firstLine="1890"/>
        <w:rPr>
          <w:rFonts w:ascii="Calibri" w:eastAsia="Calibri" w:hAnsi="Calibri" w:cs="Calibri"/>
          <w:color w:val="0000FF"/>
        </w:rPr>
      </w:pPr>
      <w:r w:rsidRPr="00EE699E">
        <w:rPr>
          <w:lang w:val="es-US"/>
        </w:rPr>
        <w:t>-</w:t>
      </w:r>
      <w:r w:rsidRPr="00EE699E">
        <w:rPr>
          <w:lang w:val="es-US"/>
        </w:rPr>
        <w:tab/>
        <w:t>CIDI/CPD/doc.</w:t>
      </w:r>
      <w:r w:rsidR="00750C1D">
        <w:rPr>
          <w:lang w:val="es-US"/>
        </w:rPr>
        <w:t>194</w:t>
      </w:r>
      <w:r w:rsidRPr="00EE699E">
        <w:rPr>
          <w:lang w:val="es-US"/>
        </w:rPr>
        <w:t>/20</w:t>
      </w:r>
      <w:r w:rsidR="00750C1D">
        <w:rPr>
          <w:lang w:val="es-US"/>
        </w:rPr>
        <w:t xml:space="preserve">: </w:t>
      </w:r>
      <w:hyperlink r:id="rId12" w:history="1">
        <w:r w:rsidR="00750C1D" w:rsidRPr="00750C1D">
          <w:rPr>
            <w:rFonts w:ascii="Calibri" w:eastAsia="Calibri" w:hAnsi="Calibri" w:cs="Calibri"/>
            <w:color w:val="0000FF"/>
            <w:u w:val="single"/>
          </w:rPr>
          <w:t>Español</w:t>
        </w:r>
      </w:hyperlink>
      <w:r w:rsidR="00750C1D" w:rsidRPr="00750C1D">
        <w:rPr>
          <w:rFonts w:ascii="Calibri" w:eastAsia="Calibri" w:hAnsi="Calibri" w:cs="Calibri"/>
          <w:color w:val="0000FF"/>
        </w:rPr>
        <w:t xml:space="preserve"> </w:t>
      </w:r>
      <w:hyperlink r:id="rId13" w:history="1">
        <w:r w:rsidR="00750C1D" w:rsidRPr="00750C1D">
          <w:rPr>
            <w:rFonts w:ascii="Calibri" w:eastAsia="Calibri" w:hAnsi="Calibri" w:cs="Calibri"/>
            <w:color w:val="0000FF"/>
            <w:u w:val="single"/>
          </w:rPr>
          <w:t>English</w:t>
        </w:r>
      </w:hyperlink>
      <w:r w:rsidR="00750C1D" w:rsidRPr="00750C1D">
        <w:rPr>
          <w:rFonts w:ascii="Calibri" w:eastAsia="Calibri" w:hAnsi="Calibri" w:cs="Calibri"/>
          <w:color w:val="0000FF"/>
        </w:rPr>
        <w:t xml:space="preserve"> </w:t>
      </w:r>
      <w:hyperlink r:id="rId14" w:history="1">
        <w:r w:rsidR="00750C1D" w:rsidRPr="00750C1D">
          <w:rPr>
            <w:rFonts w:ascii="Calibri" w:eastAsia="Calibri" w:hAnsi="Calibri" w:cs="Calibri"/>
            <w:color w:val="0000FF"/>
            <w:u w:val="single"/>
          </w:rPr>
          <w:t>French</w:t>
        </w:r>
      </w:hyperlink>
      <w:r w:rsidR="00750C1D" w:rsidRPr="00750C1D">
        <w:rPr>
          <w:rFonts w:ascii="Calibri" w:eastAsia="Calibri" w:hAnsi="Calibri" w:cs="Calibri"/>
          <w:color w:val="0000FF"/>
        </w:rPr>
        <w:t xml:space="preserve"> </w:t>
      </w:r>
      <w:hyperlink r:id="rId15" w:history="1">
        <w:r w:rsidR="00750C1D" w:rsidRPr="00750C1D">
          <w:rPr>
            <w:rFonts w:ascii="Calibri" w:eastAsia="Calibri" w:hAnsi="Calibri" w:cs="Calibri"/>
            <w:color w:val="0000FF"/>
            <w:u w:val="single"/>
          </w:rPr>
          <w:t>Portuguese</w:t>
        </w:r>
      </w:hyperlink>
    </w:p>
    <w:p w:rsidR="00EE699E" w:rsidRPr="00EE699E" w:rsidRDefault="00EE699E" w:rsidP="00EE699E">
      <w:pPr>
        <w:tabs>
          <w:tab w:val="left" w:pos="2610"/>
        </w:tabs>
        <w:ind w:left="2146"/>
        <w:rPr>
          <w:lang w:val="es-CO"/>
        </w:rPr>
      </w:pPr>
    </w:p>
    <w:p w:rsidR="00A156B6" w:rsidRPr="00A156B6" w:rsidRDefault="00A156B6" w:rsidP="009C1E12">
      <w:pPr>
        <w:suppressLineNumbers/>
        <w:tabs>
          <w:tab w:val="left" w:pos="221"/>
        </w:tabs>
        <w:suppressAutoHyphens/>
        <w:snapToGrid w:val="0"/>
        <w:ind w:left="1800"/>
        <w:jc w:val="both"/>
        <w:rPr>
          <w:lang w:val="es-CO"/>
        </w:rPr>
      </w:pPr>
    </w:p>
    <w:p w:rsidR="006D3B50" w:rsidRDefault="00236DF8" w:rsidP="006D3B50">
      <w:pPr>
        <w:numPr>
          <w:ilvl w:val="0"/>
          <w:numId w:val="35"/>
        </w:numPr>
        <w:suppressLineNumbers/>
        <w:tabs>
          <w:tab w:val="left" w:pos="221"/>
        </w:tabs>
        <w:suppressAutoHyphens/>
        <w:snapToGrid w:val="0"/>
        <w:ind w:left="1440" w:hanging="720"/>
        <w:jc w:val="both"/>
        <w:rPr>
          <w:bCs/>
          <w:lang w:val="es-ES" w:eastAsia="ar-SA"/>
        </w:rPr>
      </w:pPr>
      <w:r>
        <w:rPr>
          <w:bCs/>
          <w:lang w:val="es-ES" w:eastAsia="ar-SA"/>
        </w:rPr>
        <w:t>Consideración y</w:t>
      </w:r>
      <w:r w:rsidR="006D3B50" w:rsidRPr="006D3B50">
        <w:rPr>
          <w:bCs/>
          <w:lang w:val="es-ES" w:eastAsia="ar-SA"/>
        </w:rPr>
        <w:t xml:space="preserve"> aprobación de la propuesta de metodología para la negociación del proyecto (s) de resolución (nes)</w:t>
      </w:r>
    </w:p>
    <w:p w:rsidR="00CD2D7D" w:rsidRPr="000A5B62" w:rsidRDefault="00CD2D7D" w:rsidP="00CD2D7D">
      <w:pPr>
        <w:numPr>
          <w:ilvl w:val="4"/>
          <w:numId w:val="33"/>
        </w:numPr>
        <w:tabs>
          <w:tab w:val="clear" w:pos="4680"/>
          <w:tab w:val="num" w:pos="2160"/>
        </w:tabs>
        <w:ind w:hanging="2880"/>
        <w:rPr>
          <w:color w:val="0000FF"/>
        </w:rPr>
      </w:pPr>
      <w:r w:rsidRPr="00EE699E">
        <w:rPr>
          <w:lang w:val="es-US"/>
        </w:rPr>
        <w:t>CIDI/CPD/</w:t>
      </w:r>
      <w:r w:rsidRPr="00FC4A6A">
        <w:t>doc.</w:t>
      </w:r>
      <w:r>
        <w:t>192</w:t>
      </w:r>
      <w:r w:rsidRPr="00FC4A6A">
        <w:t>/</w:t>
      </w:r>
      <w:r>
        <w:t xml:space="preserve">20 </w:t>
      </w:r>
      <w:r w:rsidR="00236DF8">
        <w:t>rev.1 corr1</w:t>
      </w:r>
      <w:r>
        <w:t xml:space="preserve">: </w:t>
      </w:r>
      <w:hyperlink r:id="rId16" w:history="1">
        <w:r w:rsidRPr="000A5B62">
          <w:rPr>
            <w:rStyle w:val="Hyperlink"/>
          </w:rPr>
          <w:t>Español</w:t>
        </w:r>
      </w:hyperlink>
      <w:r>
        <w:rPr>
          <w:color w:val="0000FF"/>
        </w:rPr>
        <w:t xml:space="preserve"> </w:t>
      </w:r>
      <w:hyperlink r:id="rId17" w:history="1">
        <w:r w:rsidRPr="000A5B62">
          <w:rPr>
            <w:rStyle w:val="Hyperlink"/>
          </w:rPr>
          <w:t>English</w:t>
        </w:r>
      </w:hyperlink>
      <w:r w:rsidRPr="000A5B62">
        <w:rPr>
          <w:color w:val="0000FF"/>
        </w:rPr>
        <w:t xml:space="preserve">  </w:t>
      </w:r>
      <w:hyperlink r:id="rId18" w:history="1">
        <w:r w:rsidRPr="000A5B62">
          <w:rPr>
            <w:rStyle w:val="Hyperlink"/>
          </w:rPr>
          <w:t>French</w:t>
        </w:r>
      </w:hyperlink>
      <w:r w:rsidRPr="000A5B62">
        <w:rPr>
          <w:color w:val="0000FF"/>
        </w:rPr>
        <w:t xml:space="preserve">   </w:t>
      </w:r>
      <w:hyperlink r:id="rId19" w:history="1">
        <w:r w:rsidRPr="000A5B62">
          <w:rPr>
            <w:rStyle w:val="Hyperlink"/>
          </w:rPr>
          <w:t>Portuguese</w:t>
        </w:r>
      </w:hyperlink>
    </w:p>
    <w:p w:rsidR="006D3B50" w:rsidRPr="006D3B50" w:rsidRDefault="006D3B50" w:rsidP="006D3B50">
      <w:pPr>
        <w:tabs>
          <w:tab w:val="left" w:pos="720"/>
        </w:tabs>
        <w:snapToGrid w:val="0"/>
        <w:ind w:left="1800"/>
        <w:jc w:val="both"/>
        <w:rPr>
          <w:lang w:val="es-ES"/>
        </w:rPr>
      </w:pPr>
    </w:p>
    <w:p w:rsidR="0038111E" w:rsidRPr="0038111E" w:rsidRDefault="0038111E" w:rsidP="002B6FCD">
      <w:pPr>
        <w:numPr>
          <w:ilvl w:val="0"/>
          <w:numId w:val="35"/>
        </w:numPr>
        <w:tabs>
          <w:tab w:val="left" w:pos="720"/>
        </w:tabs>
        <w:snapToGrid w:val="0"/>
        <w:ind w:hanging="1080"/>
        <w:jc w:val="both"/>
        <w:rPr>
          <w:lang w:val="es-ES"/>
        </w:rPr>
      </w:pPr>
      <w:r w:rsidRPr="0038111E">
        <w:rPr>
          <w:lang w:val="es-CO"/>
        </w:rPr>
        <w:t>Otros asuntos</w:t>
      </w:r>
    </w:p>
    <w:p w:rsidR="0038111E" w:rsidRDefault="0038111E" w:rsidP="0038111E">
      <w:pPr>
        <w:tabs>
          <w:tab w:val="left" w:pos="720"/>
        </w:tabs>
        <w:snapToGrid w:val="0"/>
        <w:jc w:val="both"/>
        <w:rPr>
          <w:lang w:val="es-CO"/>
        </w:rPr>
      </w:pPr>
    </w:p>
    <w:sectPr w:rsidR="0038111E" w:rsidSect="00624ACD">
      <w:headerReference w:type="even" r:id="rId20"/>
      <w:headerReference w:type="default" r:id="rId21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52" w:rsidRDefault="000D7D52">
      <w:r>
        <w:separator/>
      </w:r>
    </w:p>
  </w:endnote>
  <w:endnote w:type="continuationSeparator" w:id="0">
    <w:p w:rsidR="000D7D52" w:rsidRDefault="000D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52" w:rsidRDefault="000D7D52">
      <w:r>
        <w:separator/>
      </w:r>
    </w:p>
  </w:footnote>
  <w:footnote w:type="continuationSeparator" w:id="0">
    <w:p w:rsidR="000D7D52" w:rsidRDefault="000D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6D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14B1292"/>
    <w:multiLevelType w:val="hybridMultilevel"/>
    <w:tmpl w:val="5A4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52A8"/>
    <w:multiLevelType w:val="hybridMultilevel"/>
    <w:tmpl w:val="A622FE20"/>
    <w:lvl w:ilvl="0" w:tplc="B5EA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88D"/>
    <w:multiLevelType w:val="hybridMultilevel"/>
    <w:tmpl w:val="603C73F2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980D8E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0D6E"/>
    <w:multiLevelType w:val="hybridMultilevel"/>
    <w:tmpl w:val="AE301A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2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3" w15:restartNumberingAfterBreak="0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22D15"/>
    <w:multiLevelType w:val="hybridMultilevel"/>
    <w:tmpl w:val="0E6A7F5C"/>
    <w:lvl w:ilvl="0" w:tplc="14F0B8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D0464F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BE4181"/>
    <w:multiLevelType w:val="hybridMultilevel"/>
    <w:tmpl w:val="389AB95E"/>
    <w:lvl w:ilvl="0" w:tplc="41466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1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B69FD"/>
    <w:multiLevelType w:val="hybridMultilevel"/>
    <w:tmpl w:val="4518F5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E13B09"/>
    <w:multiLevelType w:val="hybridMultilevel"/>
    <w:tmpl w:val="29B6A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7148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733"/>
    <w:multiLevelType w:val="hybridMultilevel"/>
    <w:tmpl w:val="8B826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742D4D"/>
    <w:multiLevelType w:val="hybridMultilevel"/>
    <w:tmpl w:val="413C2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4A0207C"/>
    <w:multiLevelType w:val="hybridMultilevel"/>
    <w:tmpl w:val="531CE3EA"/>
    <w:lvl w:ilvl="0" w:tplc="2C505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31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33" w15:restartNumberingAfterBreak="0">
    <w:nsid w:val="69D67A81"/>
    <w:multiLevelType w:val="hybridMultilevel"/>
    <w:tmpl w:val="D584A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F2217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20"/>
  </w:num>
  <w:num w:numId="8">
    <w:abstractNumId w:val="31"/>
  </w:num>
  <w:num w:numId="9">
    <w:abstractNumId w:val="32"/>
  </w:num>
  <w:num w:numId="10">
    <w:abstractNumId w:val="12"/>
  </w:num>
  <w:num w:numId="11">
    <w:abstractNumId w:val="25"/>
  </w:num>
  <w:num w:numId="12">
    <w:abstractNumId w:val="13"/>
  </w:num>
  <w:num w:numId="13">
    <w:abstractNumId w:val="4"/>
  </w:num>
  <w:num w:numId="14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4"/>
  </w:num>
  <w:num w:numId="18">
    <w:abstractNumId w:val="21"/>
  </w:num>
  <w:num w:numId="19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9"/>
  </w:num>
  <w:num w:numId="23">
    <w:abstractNumId w:val="29"/>
  </w:num>
  <w:num w:numId="24">
    <w:abstractNumId w:val="14"/>
  </w:num>
  <w:num w:numId="25">
    <w:abstractNumId w:val="16"/>
  </w:num>
  <w:num w:numId="26">
    <w:abstractNumId w:val="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27"/>
  </w:num>
  <w:num w:numId="33">
    <w:abstractNumId w:val="10"/>
  </w:num>
  <w:num w:numId="34">
    <w:abstractNumId w:val="34"/>
  </w:num>
  <w:num w:numId="35">
    <w:abstractNumId w:val="7"/>
  </w:num>
  <w:num w:numId="36">
    <w:abstractNumId w:val="23"/>
  </w:num>
  <w:num w:numId="37">
    <w:abstractNumId w:val="35"/>
  </w:num>
  <w:num w:numId="38">
    <w:abstractNumId w:val="33"/>
  </w:num>
  <w:num w:numId="39">
    <w:abstractNumId w:val="36"/>
  </w:num>
  <w:num w:numId="40">
    <w:abstractNumId w:val="17"/>
  </w:num>
  <w:num w:numId="4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606BB"/>
    <w:rsid w:val="0076102B"/>
    <w:rsid w:val="0076224A"/>
    <w:rsid w:val="00762443"/>
    <w:rsid w:val="00762D42"/>
    <w:rsid w:val="00764B15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0A83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45F7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D091E"/>
    <w:rsid w:val="00AD2692"/>
    <w:rsid w:val="00AD3009"/>
    <w:rsid w:val="00AD42EE"/>
    <w:rsid w:val="00AD71D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36EA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CBB"/>
    <w:rsid w:val="00BA2282"/>
    <w:rsid w:val="00BA38F7"/>
    <w:rsid w:val="00BA3988"/>
    <w:rsid w:val="00BA48AE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81723"/>
    <w:rsid w:val="00D82D41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188&amp;lang=s" TargetMode="External"/><Relationship Id="rId13" Type="http://schemas.openxmlformats.org/officeDocument/2006/relationships/hyperlink" Target="http://scm.oas.org/IDMS/Redirectpage.aspx?class=CIDI/CPD/doc.&amp;classNum=194&amp;lang=e" TargetMode="External"/><Relationship Id="rId18" Type="http://schemas.openxmlformats.org/officeDocument/2006/relationships/hyperlink" Target="http://scm.oas.org/IDMS/Redirectpage.aspx?class=CIDI/CPD/doc.&amp;classNum=192&amp;lang=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D/doc.&amp;classNum=194&amp;lang=s" TargetMode="External"/><Relationship Id="rId17" Type="http://schemas.openxmlformats.org/officeDocument/2006/relationships/hyperlink" Target="http://scm.oas.org/IDMS/Redirectpage.aspx?class=CIDI/CPD/doc.&amp;classNum=192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PD/doc.&amp;classNum=192&amp;lang=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88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CPD/doc.&amp;classNum=194&amp;lang=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CPD/doc.&amp;classNum=188&amp;lang=f" TargetMode="External"/><Relationship Id="rId19" Type="http://schemas.openxmlformats.org/officeDocument/2006/relationships/hyperlink" Target="http://scm.oas.org/IDMS/Redirectpage.aspx?class=CIDI/CPD/doc.&amp;classNum=192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188&amp;lang=e" TargetMode="External"/><Relationship Id="rId14" Type="http://schemas.openxmlformats.org/officeDocument/2006/relationships/hyperlink" Target="http://scm.oas.org/IDMS/Redirectpage.aspx?class=CIDI/CPD/doc.&amp;classNum=194&amp;lang=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361E-56F4-427F-81E5-A7A6A34C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2295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Salas, Soledad</cp:lastModifiedBy>
  <cp:revision>5</cp:revision>
  <cp:lastPrinted>2020-02-16T05:13:00Z</cp:lastPrinted>
  <dcterms:created xsi:type="dcterms:W3CDTF">2020-03-02T20:17:00Z</dcterms:created>
  <dcterms:modified xsi:type="dcterms:W3CDTF">2020-03-02T20:19:00Z</dcterms:modified>
</cp:coreProperties>
</file>