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6227" w:rsidRPr="00D743A9" w:rsidRDefault="006A6227" w:rsidP="00452199">
      <w:pPr>
        <w:tabs>
          <w:tab w:val="left" w:pos="6700"/>
        </w:tabs>
        <w:suppressAutoHyphens w:val="0"/>
        <w:ind w:right="-929"/>
        <w:rPr>
          <w:sz w:val="22"/>
          <w:szCs w:val="22"/>
          <w:lang w:val="es-CO" w:eastAsia="en-US"/>
        </w:rPr>
      </w:pPr>
      <w:r w:rsidRPr="00D743A9">
        <w:rPr>
          <w:caps/>
          <w:sz w:val="22"/>
          <w:szCs w:val="22"/>
          <w:lang w:val="es-CO" w:eastAsia="en-US"/>
        </w:rPr>
        <w:t>comisiÓn de POLÍTICAS de CooperaciÓn</w:t>
      </w:r>
      <w:r w:rsidRPr="00D743A9">
        <w:rPr>
          <w:sz w:val="22"/>
          <w:szCs w:val="22"/>
          <w:lang w:val="es-CO" w:eastAsia="en-US"/>
        </w:rPr>
        <w:tab/>
        <w:t>OEA/Ser. W</w:t>
      </w:r>
    </w:p>
    <w:p w:rsidR="006A6227" w:rsidRPr="00D743A9" w:rsidRDefault="006A6227" w:rsidP="00452199">
      <w:pPr>
        <w:tabs>
          <w:tab w:val="left" w:pos="6700"/>
        </w:tabs>
        <w:suppressAutoHyphens w:val="0"/>
        <w:ind w:right="-929"/>
        <w:rPr>
          <w:sz w:val="22"/>
          <w:szCs w:val="22"/>
          <w:lang w:val="es-CO" w:eastAsia="en-US"/>
        </w:rPr>
      </w:pPr>
      <w:r w:rsidRPr="00D743A9">
        <w:rPr>
          <w:caps/>
          <w:sz w:val="22"/>
          <w:szCs w:val="22"/>
          <w:lang w:val="es-CO" w:eastAsia="en-US"/>
        </w:rPr>
        <w:t>Solidaria para el Desarrollo</w:t>
      </w:r>
      <w:r w:rsidRPr="00D743A9">
        <w:rPr>
          <w:caps/>
          <w:sz w:val="22"/>
          <w:szCs w:val="22"/>
          <w:lang w:val="es-CO" w:eastAsia="en-US"/>
        </w:rPr>
        <w:tab/>
      </w:r>
      <w:r w:rsidRPr="00D743A9">
        <w:rPr>
          <w:sz w:val="22"/>
          <w:szCs w:val="22"/>
          <w:lang w:val="es-CO" w:eastAsia="en-US"/>
        </w:rPr>
        <w:t>CIDI/CPD/</w:t>
      </w:r>
      <w:r w:rsidR="00813ED8" w:rsidRPr="00D743A9">
        <w:rPr>
          <w:sz w:val="22"/>
          <w:szCs w:val="22"/>
          <w:lang w:val="es-CO" w:eastAsia="en-US"/>
        </w:rPr>
        <w:t>doc.</w:t>
      </w:r>
      <w:r w:rsidR="00AB7F99">
        <w:rPr>
          <w:sz w:val="22"/>
          <w:szCs w:val="22"/>
          <w:lang w:val="es-CO" w:eastAsia="en-US"/>
        </w:rPr>
        <w:t>197</w:t>
      </w:r>
      <w:r w:rsidRPr="00D743A9">
        <w:rPr>
          <w:sz w:val="22"/>
          <w:szCs w:val="22"/>
          <w:lang w:val="es-CO" w:eastAsia="en-US"/>
        </w:rPr>
        <w:t>/</w:t>
      </w:r>
      <w:r w:rsidR="00156762" w:rsidRPr="00D743A9">
        <w:rPr>
          <w:sz w:val="22"/>
          <w:szCs w:val="22"/>
          <w:lang w:val="es-CO" w:eastAsia="en-US"/>
        </w:rPr>
        <w:t>20</w:t>
      </w:r>
      <w:r w:rsidR="00675B13">
        <w:rPr>
          <w:sz w:val="22"/>
          <w:szCs w:val="22"/>
          <w:lang w:val="es-CO" w:eastAsia="en-US"/>
        </w:rPr>
        <w:t xml:space="preserve"> rev.1</w:t>
      </w:r>
    </w:p>
    <w:p w:rsidR="006A6227" w:rsidRPr="00D743A9" w:rsidRDefault="00B75066" w:rsidP="00452199">
      <w:pPr>
        <w:tabs>
          <w:tab w:val="left" w:pos="6700"/>
        </w:tabs>
        <w:suppressAutoHyphens w:val="0"/>
        <w:ind w:right="-929"/>
        <w:rPr>
          <w:sz w:val="22"/>
          <w:szCs w:val="22"/>
          <w:lang w:val="es-CO" w:eastAsia="en-US"/>
        </w:rPr>
      </w:pPr>
      <w:r>
        <w:rPr>
          <w:sz w:val="22"/>
          <w:szCs w:val="22"/>
          <w:lang w:val="es-CO" w:eastAsia="en-US"/>
        </w:rPr>
        <w:tab/>
      </w:r>
      <w:r w:rsidR="00675B13">
        <w:rPr>
          <w:sz w:val="22"/>
          <w:szCs w:val="22"/>
          <w:lang w:val="es-CO" w:eastAsia="en-US"/>
        </w:rPr>
        <w:t>3 agosto</w:t>
      </w:r>
      <w:r w:rsidR="00AA64F7" w:rsidRPr="00D743A9">
        <w:rPr>
          <w:sz w:val="22"/>
          <w:szCs w:val="22"/>
          <w:lang w:val="es-CO" w:eastAsia="en-US"/>
        </w:rPr>
        <w:t xml:space="preserve"> </w:t>
      </w:r>
      <w:r w:rsidR="006A6227" w:rsidRPr="00D743A9">
        <w:rPr>
          <w:sz w:val="22"/>
          <w:szCs w:val="22"/>
          <w:lang w:val="es-CO" w:eastAsia="en-US"/>
        </w:rPr>
        <w:t>20</w:t>
      </w:r>
      <w:r w:rsidR="00156762" w:rsidRPr="00D743A9">
        <w:rPr>
          <w:sz w:val="22"/>
          <w:szCs w:val="22"/>
          <w:lang w:val="es-CO" w:eastAsia="en-US"/>
        </w:rPr>
        <w:t>20</w:t>
      </w:r>
    </w:p>
    <w:p w:rsidR="006A6227" w:rsidRPr="00D743A9" w:rsidRDefault="00813ED8" w:rsidP="00452199">
      <w:pPr>
        <w:tabs>
          <w:tab w:val="left" w:pos="6700"/>
        </w:tabs>
        <w:suppressAutoHyphens w:val="0"/>
        <w:ind w:right="-929"/>
        <w:rPr>
          <w:sz w:val="22"/>
          <w:szCs w:val="22"/>
          <w:lang w:val="es-US" w:eastAsia="en-US"/>
        </w:rPr>
      </w:pPr>
      <w:r w:rsidRPr="00D743A9">
        <w:rPr>
          <w:sz w:val="22"/>
          <w:szCs w:val="22"/>
          <w:lang w:val="es-CO" w:eastAsia="en-US"/>
        </w:rPr>
        <w:tab/>
        <w:t xml:space="preserve">Original: </w:t>
      </w:r>
      <w:r w:rsidR="00B43D70">
        <w:rPr>
          <w:sz w:val="22"/>
          <w:szCs w:val="22"/>
          <w:lang w:val="es-CO" w:eastAsia="en-US"/>
        </w:rPr>
        <w:t>inglés</w:t>
      </w:r>
    </w:p>
    <w:p w:rsidR="006A6227" w:rsidRPr="00D743A9" w:rsidRDefault="006A6227" w:rsidP="00452199">
      <w:pPr>
        <w:pBdr>
          <w:bottom w:val="single" w:sz="12" w:space="1" w:color="auto"/>
        </w:pBdr>
        <w:tabs>
          <w:tab w:val="left" w:pos="6750"/>
        </w:tabs>
        <w:suppressAutoHyphens w:val="0"/>
        <w:ind w:right="-1080"/>
        <w:rPr>
          <w:b/>
          <w:bCs/>
          <w:sz w:val="22"/>
          <w:szCs w:val="22"/>
          <w:lang w:val="es-CO" w:eastAsia="en-US"/>
        </w:rPr>
      </w:pPr>
    </w:p>
    <w:p w:rsidR="006A6227" w:rsidRPr="00D743A9" w:rsidRDefault="006A6227" w:rsidP="00452199">
      <w:pPr>
        <w:suppressAutoHyphens w:val="0"/>
        <w:rPr>
          <w:sz w:val="22"/>
          <w:szCs w:val="22"/>
          <w:lang w:val="es-CO" w:eastAsia="en-US"/>
        </w:rPr>
      </w:pPr>
    </w:p>
    <w:p w:rsidR="00EE7652" w:rsidRPr="00EE7652" w:rsidRDefault="00EE7652" w:rsidP="00EE7652">
      <w:pPr>
        <w:jc w:val="center"/>
        <w:rPr>
          <w:b/>
          <w:noProof/>
          <w:sz w:val="22"/>
          <w:szCs w:val="22"/>
          <w:u w:val="single"/>
          <w:lang w:val="es-U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EE7652">
        <w:rPr>
          <w:b/>
          <w:sz w:val="22"/>
          <w:u w:val="single"/>
          <w:lang w:val="es-US"/>
        </w:rPr>
        <w:t>Comité Interamericano para la Reducción de los Desastres Naturales (CIRDN)</w:t>
      </w:r>
    </w:p>
    <w:p w:rsidR="00EE7652" w:rsidRPr="00EE7652" w:rsidRDefault="00EE7652" w:rsidP="00EE7652">
      <w:pPr>
        <w:jc w:val="both"/>
        <w:rPr>
          <w:b/>
          <w:noProof/>
          <w:sz w:val="22"/>
          <w:szCs w:val="22"/>
          <w:lang w:val="es-US"/>
        </w:rPr>
      </w:pPr>
    </w:p>
    <w:p w:rsidR="00675B13" w:rsidRPr="00935979" w:rsidRDefault="00675B13" w:rsidP="00675B13">
      <w:pPr>
        <w:suppressAutoHyphens w:val="0"/>
        <w:jc w:val="center"/>
        <w:rPr>
          <w:b/>
          <w:bCs/>
          <w:noProof/>
          <w:sz w:val="22"/>
          <w:szCs w:val="22"/>
          <w:lang w:val="es-ES" w:eastAsia="en-US"/>
        </w:rPr>
      </w:pPr>
      <w:r w:rsidRPr="00935979">
        <w:rPr>
          <w:b/>
          <w:sz w:val="22"/>
          <w:szCs w:val="22"/>
          <w:lang w:val="es-ES" w:eastAsia="en-US"/>
        </w:rPr>
        <w:t>(</w:t>
      </w:r>
      <w:r w:rsidR="00935979" w:rsidRPr="00935979">
        <w:rPr>
          <w:b/>
          <w:sz w:val="22"/>
          <w:szCs w:val="22"/>
          <w:lang w:val="es-ES" w:eastAsia="en-US"/>
        </w:rPr>
        <w:t>A</w:t>
      </w:r>
      <w:r w:rsidRPr="00935979">
        <w:rPr>
          <w:b/>
          <w:sz w:val="22"/>
          <w:szCs w:val="22"/>
          <w:lang w:val="es-ES" w:eastAsia="en-US"/>
        </w:rPr>
        <w:t>cordad</w:t>
      </w:r>
      <w:r w:rsidR="00935979" w:rsidRPr="00935979">
        <w:rPr>
          <w:b/>
          <w:sz w:val="22"/>
          <w:szCs w:val="22"/>
          <w:lang w:val="es-ES" w:eastAsia="en-US"/>
        </w:rPr>
        <w:t>o</w:t>
      </w:r>
      <w:r w:rsidRPr="00935979">
        <w:rPr>
          <w:b/>
          <w:sz w:val="22"/>
          <w:szCs w:val="22"/>
          <w:lang w:val="es-ES" w:eastAsia="en-US"/>
        </w:rPr>
        <w:t xml:space="preserve"> el 28 de julio de 2020)</w:t>
      </w:r>
    </w:p>
    <w:p w:rsidR="00EE7652" w:rsidRPr="00675B13" w:rsidRDefault="00EE7652" w:rsidP="00EE7652">
      <w:pPr>
        <w:jc w:val="both"/>
        <w:rPr>
          <w:b/>
          <w:noProof/>
          <w:sz w:val="22"/>
          <w:szCs w:val="22"/>
          <w:lang w:val="es-ES"/>
        </w:rPr>
      </w:pPr>
    </w:p>
    <w:p w:rsidR="00EE7652" w:rsidRPr="00EE7652" w:rsidRDefault="00EE7652" w:rsidP="00EE7652">
      <w:pPr>
        <w:jc w:val="both"/>
        <w:rPr>
          <w:b/>
          <w:noProof/>
          <w:sz w:val="22"/>
          <w:szCs w:val="22"/>
          <w:lang w:val="es-US"/>
        </w:rPr>
      </w:pPr>
      <w:r w:rsidRPr="00EE7652">
        <w:rPr>
          <w:b/>
          <w:sz w:val="22"/>
          <w:lang w:val="es-US"/>
        </w:rPr>
        <w:t>Artículo 2 enmendado</w:t>
      </w:r>
    </w:p>
    <w:p w:rsidR="00EE7652" w:rsidRPr="00EE7652" w:rsidRDefault="00EE7652" w:rsidP="00EE7652">
      <w:pPr>
        <w:jc w:val="both"/>
        <w:rPr>
          <w:b/>
          <w:noProof/>
          <w:sz w:val="22"/>
          <w:szCs w:val="22"/>
          <w:lang w:val="es-US"/>
        </w:rPr>
      </w:pPr>
    </w:p>
    <w:p w:rsidR="00EE7652" w:rsidRPr="00EE7652" w:rsidRDefault="00EE7652" w:rsidP="00EE7652">
      <w:pPr>
        <w:jc w:val="both"/>
        <w:rPr>
          <w:noProof/>
          <w:color w:val="FF0000"/>
          <w:sz w:val="22"/>
          <w:szCs w:val="22"/>
          <w:lang w:val="es-US"/>
        </w:rPr>
      </w:pPr>
      <w:r w:rsidRPr="00EE7652">
        <w:rPr>
          <w:sz w:val="22"/>
          <w:lang w:val="es-US"/>
        </w:rPr>
        <w:t>El CIRDN busca también armonizar esfuerzos y facilitar el intercambio de información sobre las acciones emprendidas y en curso, así como los planes de respuesta de las instituciones del sistema interamericano, asociados subregionales e internacionales, Estados Miembros de la OEA y observadores permanentes, en respuesta a desastres naturales y de otra índole.</w:t>
      </w:r>
    </w:p>
    <w:p w:rsidR="00EE7652" w:rsidRPr="00EE7652" w:rsidRDefault="00EE7652" w:rsidP="00EE7652">
      <w:pPr>
        <w:jc w:val="both"/>
        <w:rPr>
          <w:noProof/>
          <w:color w:val="FF0000"/>
          <w:sz w:val="22"/>
          <w:szCs w:val="22"/>
          <w:lang w:val="es-US"/>
        </w:rPr>
      </w:pPr>
    </w:p>
    <w:p w:rsidR="00EE7652" w:rsidRPr="00EE7652" w:rsidRDefault="00675B13" w:rsidP="00EE7652">
      <w:pPr>
        <w:jc w:val="both"/>
        <w:rPr>
          <w:b/>
          <w:noProof/>
          <w:sz w:val="22"/>
          <w:szCs w:val="22"/>
          <w:lang w:val="es-US"/>
        </w:rPr>
      </w:pPr>
      <w:bookmarkStart w:id="7" w:name="_Hlk42179191"/>
      <w:r>
        <w:rPr>
          <w:lang w:val="es-US"/>
        </w:rPr>
        <w:t>Eliminar el artículo 4</w:t>
      </w:r>
    </w:p>
    <w:bookmarkEnd w:id="7"/>
    <w:p w:rsidR="00EE7652" w:rsidRPr="00EE7652" w:rsidRDefault="00EE7652" w:rsidP="00EE7652">
      <w:pPr>
        <w:jc w:val="both"/>
        <w:rPr>
          <w:noProof/>
          <w:sz w:val="22"/>
          <w:szCs w:val="22"/>
          <w:u w:val="single"/>
          <w:lang w:val="es-US"/>
        </w:rPr>
      </w:pPr>
    </w:p>
    <w:p w:rsidR="00EE7652" w:rsidRPr="00B43D70" w:rsidRDefault="00EE7652" w:rsidP="00EE7652">
      <w:pPr>
        <w:jc w:val="both"/>
        <w:rPr>
          <w:b/>
          <w:sz w:val="22"/>
          <w:u w:val="single"/>
          <w:lang w:val="es-US"/>
        </w:rPr>
      </w:pPr>
      <w:r w:rsidRPr="00B43D70">
        <w:rPr>
          <w:b/>
          <w:sz w:val="22"/>
          <w:u w:val="single"/>
          <w:lang w:val="es-US"/>
        </w:rPr>
        <w:t>Artículo 6(f)</w:t>
      </w:r>
    </w:p>
    <w:p w:rsidR="00EE7652" w:rsidRPr="00EE7652" w:rsidRDefault="00EE7652" w:rsidP="00EE7652">
      <w:pPr>
        <w:jc w:val="both"/>
        <w:rPr>
          <w:noProof/>
          <w:sz w:val="22"/>
          <w:szCs w:val="22"/>
          <w:u w:val="single"/>
          <w:lang w:val="es-US"/>
        </w:rPr>
      </w:pPr>
    </w:p>
    <w:p w:rsidR="00EE7652" w:rsidRDefault="00EE7652" w:rsidP="00EE7652">
      <w:pPr>
        <w:jc w:val="both"/>
        <w:rPr>
          <w:lang w:val="es-US"/>
        </w:rPr>
      </w:pPr>
      <w:r w:rsidRPr="00EE7652">
        <w:rPr>
          <w:lang w:val="es-US"/>
        </w:rPr>
        <w:t xml:space="preserve">Presentar un informe anual sobre sus actividades al Consejo Permanente. </w:t>
      </w:r>
    </w:p>
    <w:p w:rsidR="00675B13" w:rsidRPr="00EE7652" w:rsidRDefault="00675B13" w:rsidP="00EE7652">
      <w:pPr>
        <w:jc w:val="both"/>
        <w:rPr>
          <w:b/>
          <w:noProof/>
          <w:sz w:val="22"/>
          <w:szCs w:val="22"/>
          <w:lang w:val="es-US"/>
        </w:rPr>
      </w:pPr>
    </w:p>
    <w:p w:rsidR="00EE7652" w:rsidRPr="00EE7652" w:rsidRDefault="00EE7652" w:rsidP="00EE7652">
      <w:pPr>
        <w:jc w:val="both"/>
        <w:rPr>
          <w:b/>
          <w:noProof/>
          <w:sz w:val="22"/>
          <w:szCs w:val="22"/>
          <w:lang w:val="es-US"/>
        </w:rPr>
      </w:pPr>
      <w:r w:rsidRPr="00EE7652">
        <w:rPr>
          <w:b/>
          <w:sz w:val="22"/>
          <w:lang w:val="es-US"/>
        </w:rPr>
        <w:t xml:space="preserve">Enmendado artículo 6(e) </w:t>
      </w:r>
    </w:p>
    <w:p w:rsidR="00EE7652" w:rsidRPr="00EE7652" w:rsidRDefault="00EE7652" w:rsidP="00EE7652">
      <w:pPr>
        <w:jc w:val="both"/>
        <w:rPr>
          <w:rStyle w:val="Strong"/>
          <w:noProof/>
          <w:shd w:val="clear" w:color="auto" w:fill="FFFFFF"/>
          <w:lang w:val="es-US"/>
        </w:rPr>
      </w:pPr>
    </w:p>
    <w:p w:rsidR="00EE7652" w:rsidRDefault="00EE7652" w:rsidP="00EE7652">
      <w:pPr>
        <w:jc w:val="both"/>
        <w:rPr>
          <w:sz w:val="22"/>
          <w:shd w:val="clear" w:color="auto" w:fill="FFFFFF"/>
          <w:lang w:val="es-US"/>
        </w:rPr>
      </w:pPr>
      <w:r w:rsidRPr="00EE7652">
        <w:rPr>
          <w:rStyle w:val="Strong"/>
          <w:shd w:val="clear" w:color="auto" w:fill="FFFFFF"/>
          <w:lang w:val="es-US"/>
        </w:rPr>
        <w:t>Invitar a los Estados Miembros</w:t>
      </w:r>
      <w:r w:rsidRPr="00EE7652">
        <w:rPr>
          <w:sz w:val="22"/>
          <w:shd w:val="clear" w:color="auto" w:fill="FFFFFF"/>
          <w:lang w:val="es-US"/>
        </w:rPr>
        <w:t xml:space="preserve"> con voz pero sin voto y, según sea necesario, invitar a los observadores permanentes y representantes de organizaciones y mecanismos nacionales, subregionales, regionales e internacionales a participar en las reuniones del CIRDN con voz pero sin voto</w:t>
      </w:r>
      <w:r w:rsidRPr="006314B8">
        <w:rPr>
          <w:rStyle w:val="FootnoteReference"/>
          <w:rFonts w:eastAsia="PMingLiU"/>
          <w:noProof/>
          <w:sz w:val="22"/>
          <w:szCs w:val="22"/>
          <w:u w:val="single"/>
          <w:shd w:val="clear" w:color="auto" w:fill="FFFFFF"/>
        </w:rPr>
        <w:footnoteReference w:id="1"/>
      </w:r>
      <w:r w:rsidRPr="00EE7652">
        <w:rPr>
          <w:sz w:val="22"/>
          <w:shd w:val="clear" w:color="auto" w:fill="FFFFFF"/>
          <w:vertAlign w:val="superscript"/>
          <w:lang w:val="es-US"/>
        </w:rPr>
        <w:t>/</w:t>
      </w:r>
      <w:r w:rsidRPr="00EE7652">
        <w:rPr>
          <w:sz w:val="22"/>
          <w:shd w:val="clear" w:color="auto" w:fill="FFFFFF"/>
          <w:lang w:val="es-US"/>
        </w:rPr>
        <w:t>.</w:t>
      </w:r>
    </w:p>
    <w:p w:rsidR="00B43D70" w:rsidRPr="00EE7652" w:rsidRDefault="00B43D70" w:rsidP="00EE7652">
      <w:pPr>
        <w:jc w:val="both"/>
        <w:rPr>
          <w:noProof/>
          <w:color w:val="FF0000"/>
          <w:sz w:val="22"/>
          <w:szCs w:val="22"/>
          <w:shd w:val="clear" w:color="auto" w:fill="FFFFFF"/>
          <w:lang w:val="es-US"/>
        </w:rPr>
      </w:pPr>
    </w:p>
    <w:p w:rsidR="00EE7652" w:rsidRPr="00EE7652" w:rsidRDefault="00EE7652" w:rsidP="00EE7652">
      <w:pPr>
        <w:jc w:val="both"/>
        <w:rPr>
          <w:b/>
          <w:noProof/>
          <w:sz w:val="22"/>
          <w:szCs w:val="22"/>
          <w:lang w:val="es-US"/>
        </w:rPr>
      </w:pPr>
      <w:r w:rsidRPr="00EE7652">
        <w:rPr>
          <w:b/>
          <w:sz w:val="22"/>
          <w:lang w:val="es-US"/>
        </w:rPr>
        <w:t xml:space="preserve">Enmendado artículo 6(g) </w:t>
      </w:r>
    </w:p>
    <w:p w:rsidR="00935979" w:rsidRDefault="00935979" w:rsidP="00EE7652">
      <w:pPr>
        <w:jc w:val="both"/>
        <w:rPr>
          <w:lang w:val="es-US"/>
        </w:rPr>
      </w:pPr>
    </w:p>
    <w:p w:rsidR="00EE7652" w:rsidRPr="00EE7652" w:rsidRDefault="00EE7652" w:rsidP="00EE7652">
      <w:pPr>
        <w:jc w:val="both"/>
        <w:rPr>
          <w:noProof/>
          <w:color w:val="00B050"/>
          <w:sz w:val="22"/>
          <w:szCs w:val="22"/>
          <w:lang w:val="es-US"/>
        </w:rPr>
      </w:pPr>
      <w:r w:rsidRPr="00EE7652">
        <w:rPr>
          <w:lang w:val="es-US"/>
        </w:rPr>
        <w:t>Ayudar a coordinar la cooperación entre los Estados Miembros de la OEA, cuando los inviten a hacerlo las partes interesadas, y asistir a los Estados afectados por un desastre natural para notificar a la OCAH.</w:t>
      </w:r>
      <w:bookmarkStart w:id="8" w:name="_Hlk43386158"/>
      <w:r w:rsidRPr="00EE7652">
        <w:rPr>
          <w:lang w:val="es-US"/>
        </w:rPr>
        <w:t xml:space="preserve"> </w:t>
      </w:r>
      <w:r w:rsidRPr="00EE7652">
        <w:rPr>
          <w:color w:val="FF0000"/>
          <w:sz w:val="22"/>
          <w:lang w:val="es-US"/>
        </w:rPr>
        <w:t xml:space="preserve"> </w:t>
      </w:r>
    </w:p>
    <w:bookmarkEnd w:id="8"/>
    <w:p w:rsidR="00EE7652" w:rsidRPr="00EE7652" w:rsidRDefault="00EE7652" w:rsidP="00EE7652">
      <w:pPr>
        <w:jc w:val="both"/>
        <w:rPr>
          <w:noProof/>
          <w:sz w:val="22"/>
          <w:szCs w:val="22"/>
          <w:lang w:val="es-US"/>
        </w:rPr>
      </w:pPr>
    </w:p>
    <w:p w:rsidR="00EE7652" w:rsidRPr="00EE7652" w:rsidRDefault="00EE7652" w:rsidP="00EE7652">
      <w:pPr>
        <w:jc w:val="both"/>
        <w:rPr>
          <w:noProof/>
          <w:sz w:val="22"/>
          <w:szCs w:val="22"/>
          <w:lang w:val="es-US"/>
        </w:rPr>
      </w:pPr>
    </w:p>
    <w:p w:rsidR="00EE7652" w:rsidRPr="00B43D70" w:rsidRDefault="00EE7652" w:rsidP="00EE7652">
      <w:pPr>
        <w:jc w:val="both"/>
        <w:rPr>
          <w:b/>
          <w:sz w:val="22"/>
          <w:lang w:val="es-US"/>
        </w:rPr>
      </w:pPr>
      <w:r w:rsidRPr="00B43D70">
        <w:rPr>
          <w:b/>
          <w:sz w:val="22"/>
          <w:lang w:val="es-US"/>
        </w:rPr>
        <w:t xml:space="preserve">Artículo 12  </w:t>
      </w:r>
    </w:p>
    <w:p w:rsidR="00EE7652" w:rsidRPr="00EE7652" w:rsidRDefault="00EE7652" w:rsidP="00EE7652">
      <w:pPr>
        <w:jc w:val="both"/>
        <w:rPr>
          <w:noProof/>
          <w:sz w:val="22"/>
          <w:szCs w:val="22"/>
          <w:lang w:val="es-US"/>
        </w:rPr>
      </w:pPr>
    </w:p>
    <w:p w:rsidR="00675B13" w:rsidRDefault="00EE7652" w:rsidP="00EE7652">
      <w:pPr>
        <w:jc w:val="both"/>
        <w:rPr>
          <w:lang w:val="es-US"/>
        </w:rPr>
      </w:pPr>
      <w:r w:rsidRPr="00EE7652">
        <w:rPr>
          <w:lang w:val="es-US"/>
        </w:rPr>
        <w:t>El CIRDN se reunirá en la Sede de la OEA, salvo cuando decida un lugar de reunión o un formato alternativo para sus reuniones, que podrían ser virtuales.</w:t>
      </w:r>
    </w:p>
    <w:p w:rsidR="00EE7652" w:rsidRPr="00EE7652" w:rsidRDefault="00675B13" w:rsidP="00EE7652">
      <w:pPr>
        <w:jc w:val="both"/>
        <w:rPr>
          <w:noProof/>
          <w:color w:val="FF0000"/>
          <w:sz w:val="22"/>
          <w:szCs w:val="22"/>
          <w:lang w:val="es-US"/>
        </w:rPr>
      </w:pPr>
      <w:r w:rsidRPr="00EE7652">
        <w:rPr>
          <w:noProof/>
          <w:color w:val="FF0000"/>
          <w:sz w:val="22"/>
          <w:szCs w:val="22"/>
          <w:lang w:val="es-US"/>
        </w:rPr>
        <w:t xml:space="preserve"> </w:t>
      </w:r>
    </w:p>
    <w:p w:rsidR="00EE7652" w:rsidRPr="00B43D70" w:rsidRDefault="00EE7652" w:rsidP="00EE7652">
      <w:pPr>
        <w:jc w:val="both"/>
        <w:rPr>
          <w:b/>
          <w:sz w:val="22"/>
          <w:lang w:val="es-US"/>
        </w:rPr>
      </w:pPr>
      <w:r w:rsidRPr="00B43D70">
        <w:rPr>
          <w:b/>
          <w:sz w:val="22"/>
          <w:lang w:val="es-US"/>
        </w:rPr>
        <w:t>Artículo 14</w:t>
      </w:r>
    </w:p>
    <w:p w:rsidR="00EE7652" w:rsidRPr="00EE7652" w:rsidRDefault="00EE7652" w:rsidP="00EE7652">
      <w:pPr>
        <w:jc w:val="both"/>
        <w:rPr>
          <w:noProof/>
          <w:sz w:val="22"/>
          <w:szCs w:val="22"/>
          <w:lang w:val="es-US"/>
        </w:rPr>
      </w:pPr>
    </w:p>
    <w:p w:rsidR="00EE7652" w:rsidRPr="00EE7652" w:rsidRDefault="00EE7652" w:rsidP="00EE7652">
      <w:pPr>
        <w:jc w:val="both"/>
        <w:rPr>
          <w:noProof/>
          <w:color w:val="FF0000"/>
          <w:sz w:val="22"/>
          <w:szCs w:val="22"/>
          <w:lang w:val="es-US"/>
        </w:rPr>
      </w:pPr>
      <w:r w:rsidRPr="00EE7652">
        <w:rPr>
          <w:sz w:val="22"/>
          <w:lang w:val="es-US"/>
        </w:rPr>
        <w:t>El CIRDN, POR CONDUCTO DEL SECRETARIO GENERAL, solicitará contribuciones VOLUNTARIAS de los Estados Miembros de la OEA, OBSERVADORES PERMANENTES, otros estados miembros y organizaciones internacionales intergubernamentales O BUSCARÁ establecer los fondos específicos y fiduciarios necesarios, conforme a las Normas Generales para el Funcionamiento de la Secretaría General de la Organización para asistir a los Estados Miembros de la OEA DE CONFORMIDAD CON EL ARTÍCULO 2.</w:t>
      </w:r>
      <w:r w:rsidRPr="00EE7652">
        <w:rPr>
          <w:color w:val="FF0000"/>
          <w:sz w:val="22"/>
          <w:lang w:val="es-US"/>
        </w:rPr>
        <w:t xml:space="preserve"> </w:t>
      </w:r>
    </w:p>
    <w:p w:rsidR="00EE7652" w:rsidRPr="00EE7652" w:rsidRDefault="00EE7652" w:rsidP="00EE7652">
      <w:pPr>
        <w:tabs>
          <w:tab w:val="left" w:pos="4181"/>
        </w:tabs>
        <w:jc w:val="both"/>
        <w:rPr>
          <w:noProof/>
          <w:color w:val="FF0000"/>
          <w:sz w:val="22"/>
          <w:szCs w:val="22"/>
          <w:lang w:val="es-US"/>
        </w:rPr>
      </w:pPr>
    </w:p>
    <w:bookmarkEnd w:id="0"/>
    <w:bookmarkEnd w:id="1"/>
    <w:bookmarkEnd w:id="2"/>
    <w:bookmarkEnd w:id="3"/>
    <w:bookmarkEnd w:id="4"/>
    <w:bookmarkEnd w:id="5"/>
    <w:bookmarkEnd w:id="6"/>
    <w:p w:rsidR="00EE7652" w:rsidRPr="00EE7652" w:rsidRDefault="00EE7652" w:rsidP="00EE7652">
      <w:pPr>
        <w:pStyle w:val="NormalWeb"/>
        <w:spacing w:before="0" w:after="0"/>
        <w:rPr>
          <w:noProof/>
          <w:color w:val="FF0000"/>
          <w:sz w:val="22"/>
          <w:szCs w:val="22"/>
          <w:lang w:val="es-US"/>
        </w:rPr>
      </w:pPr>
    </w:p>
    <w:p w:rsidR="00FB5705" w:rsidRPr="00D743A9" w:rsidRDefault="00FB5705" w:rsidP="00452199">
      <w:pPr>
        <w:jc w:val="center"/>
        <w:rPr>
          <w:sz w:val="22"/>
          <w:szCs w:val="22"/>
          <w:lang w:val="es-ES"/>
        </w:rPr>
      </w:pPr>
    </w:p>
    <w:p w:rsidR="00FB5705" w:rsidRPr="00D743A9" w:rsidRDefault="00FB5705" w:rsidP="00452199">
      <w:pPr>
        <w:jc w:val="center"/>
        <w:rPr>
          <w:sz w:val="22"/>
          <w:szCs w:val="22"/>
          <w:lang w:val="es-ES"/>
        </w:rPr>
      </w:pPr>
    </w:p>
    <w:p w:rsidR="00E41A4D" w:rsidRPr="00D743A9" w:rsidRDefault="00E41A4D" w:rsidP="00452199">
      <w:pPr>
        <w:jc w:val="center"/>
        <w:rPr>
          <w:sz w:val="22"/>
          <w:szCs w:val="22"/>
          <w:lang w:val="es-ES"/>
        </w:rPr>
      </w:pPr>
    </w:p>
    <w:p w:rsidR="00E41A4D" w:rsidRPr="00D743A9" w:rsidRDefault="00E41A4D" w:rsidP="00452199">
      <w:pPr>
        <w:jc w:val="center"/>
        <w:rPr>
          <w:sz w:val="22"/>
          <w:szCs w:val="22"/>
          <w:lang w:val="es-ES"/>
        </w:rPr>
      </w:pPr>
    </w:p>
    <w:p w:rsidR="00FB5705" w:rsidRDefault="00FB5705" w:rsidP="00452199">
      <w:pPr>
        <w:jc w:val="center"/>
        <w:rPr>
          <w:sz w:val="22"/>
          <w:szCs w:val="22"/>
          <w:lang w:val="es-ES"/>
        </w:rPr>
      </w:pPr>
    </w:p>
    <w:p w:rsidR="00732D50" w:rsidRDefault="00732D50" w:rsidP="00452199">
      <w:pPr>
        <w:jc w:val="center"/>
        <w:rPr>
          <w:sz w:val="22"/>
          <w:szCs w:val="22"/>
          <w:lang w:val="es-ES"/>
        </w:rPr>
      </w:pPr>
    </w:p>
    <w:p w:rsidR="00732D50" w:rsidRDefault="00732D50" w:rsidP="00452199">
      <w:pPr>
        <w:jc w:val="center"/>
        <w:rPr>
          <w:sz w:val="22"/>
          <w:szCs w:val="22"/>
          <w:lang w:val="es-ES"/>
        </w:rPr>
      </w:pPr>
    </w:p>
    <w:p w:rsidR="00732D50" w:rsidRDefault="00732D50" w:rsidP="00452199">
      <w:pPr>
        <w:jc w:val="center"/>
        <w:rPr>
          <w:sz w:val="22"/>
          <w:szCs w:val="22"/>
          <w:lang w:val="es-ES"/>
        </w:rPr>
      </w:pPr>
    </w:p>
    <w:p w:rsidR="00732D50" w:rsidRPr="00D743A9" w:rsidRDefault="00481D5F" w:rsidP="00452199">
      <w:pPr>
        <w:jc w:val="center"/>
        <w:rPr>
          <w:sz w:val="22"/>
          <w:szCs w:val="22"/>
          <w:lang w:val="es-ES"/>
        </w:rPr>
      </w:pPr>
      <w:bookmarkStart w:id="9" w:name="_GoBack"/>
      <w:bookmarkEnd w:id="9"/>
      <w:r>
        <w:rPr>
          <w:noProof/>
          <w:sz w:val="22"/>
          <w:szCs w:val="22"/>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481D5F" w:rsidRPr="00481D5F" w:rsidRDefault="00481D5F">
                            <w:pPr>
                              <w:rPr>
                                <w:sz w:val="18"/>
                              </w:rPr>
                            </w:pPr>
                            <w:r>
                              <w:rPr>
                                <w:sz w:val="18"/>
                              </w:rPr>
                              <w:fldChar w:fldCharType="begin"/>
                            </w:r>
                            <w:r>
                              <w:rPr>
                                <w:sz w:val="18"/>
                              </w:rPr>
                              <w:instrText xml:space="preserve"> FILENAME  \* MERGEFORMAT </w:instrText>
                            </w:r>
                            <w:r>
                              <w:rPr>
                                <w:sz w:val="18"/>
                              </w:rPr>
                              <w:fldChar w:fldCharType="separate"/>
                            </w:r>
                            <w:r>
                              <w:rPr>
                                <w:noProof/>
                                <w:sz w:val="18"/>
                              </w:rPr>
                              <w:t>CIDRP02932s01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481D5F" w:rsidRPr="00481D5F" w:rsidRDefault="00481D5F">
                      <w:pPr>
                        <w:rPr>
                          <w:sz w:val="18"/>
                        </w:rPr>
                      </w:pPr>
                      <w:r>
                        <w:rPr>
                          <w:sz w:val="18"/>
                        </w:rPr>
                        <w:fldChar w:fldCharType="begin"/>
                      </w:r>
                      <w:r>
                        <w:rPr>
                          <w:sz w:val="18"/>
                        </w:rPr>
                        <w:instrText xml:space="preserve"> FILENAME  \* MERGEFORMAT </w:instrText>
                      </w:r>
                      <w:r>
                        <w:rPr>
                          <w:sz w:val="18"/>
                        </w:rPr>
                        <w:fldChar w:fldCharType="separate"/>
                      </w:r>
                      <w:r>
                        <w:rPr>
                          <w:noProof/>
                          <w:sz w:val="18"/>
                        </w:rPr>
                        <w:t>CIDRP02932s01</w:t>
                      </w:r>
                      <w:r>
                        <w:rPr>
                          <w:sz w:val="18"/>
                        </w:rPr>
                        <w:fldChar w:fldCharType="end"/>
                      </w:r>
                    </w:p>
                  </w:txbxContent>
                </v:textbox>
                <w10:wrap anchory="page"/>
                <w10:anchorlock/>
              </v:shape>
            </w:pict>
          </mc:Fallback>
        </mc:AlternateContent>
      </w:r>
    </w:p>
    <w:sectPr w:rsidR="00732D50" w:rsidRPr="00D743A9" w:rsidSect="00EE7652">
      <w:headerReference w:type="default" r:id="rId8"/>
      <w:type w:val="oddPage"/>
      <w:pgSz w:w="12240" w:h="15840"/>
      <w:pgMar w:top="1440" w:right="1570" w:bottom="1296" w:left="1670" w:header="1080" w:footer="64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71" w:rsidRDefault="00615871">
      <w:r>
        <w:separator/>
      </w:r>
    </w:p>
  </w:endnote>
  <w:endnote w:type="continuationSeparator" w:id="0">
    <w:p w:rsidR="00615871" w:rsidRDefault="0061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71" w:rsidRDefault="00615871">
      <w:r>
        <w:separator/>
      </w:r>
    </w:p>
  </w:footnote>
  <w:footnote w:type="continuationSeparator" w:id="0">
    <w:p w:rsidR="00615871" w:rsidRDefault="00615871">
      <w:r>
        <w:continuationSeparator/>
      </w:r>
    </w:p>
  </w:footnote>
  <w:footnote w:id="1">
    <w:p w:rsidR="00EE7652" w:rsidRPr="00EE7652" w:rsidRDefault="00EE7652" w:rsidP="00EE7652">
      <w:pPr>
        <w:ind w:left="720" w:hanging="720"/>
        <w:jc w:val="both"/>
        <w:rPr>
          <w:bCs/>
          <w:noProof/>
          <w:color w:val="FF0000"/>
          <w:sz w:val="22"/>
          <w:szCs w:val="22"/>
          <w:lang w:val="es-US"/>
        </w:rPr>
      </w:pPr>
      <w:r w:rsidRPr="004468F6">
        <w:rPr>
          <w:rStyle w:val="FootnoteReference"/>
          <w:rFonts w:eastAsia="PMingLiU"/>
          <w:noProof/>
        </w:rPr>
        <w:footnoteRef/>
      </w:r>
      <w:r w:rsidRPr="00EE7652">
        <w:rPr>
          <w:lang w:val="es-US"/>
        </w:rPr>
        <w:t xml:space="preserve"> * </w:t>
      </w:r>
      <w:r w:rsidRPr="00EE7652">
        <w:rPr>
          <w:lang w:val="es-US"/>
        </w:rPr>
        <w:tab/>
      </w:r>
      <w:r w:rsidRPr="00935979">
        <w:rPr>
          <w:lang w:val="es-US"/>
        </w:rPr>
        <w:t xml:space="preserve">( Nota a pie de página); </w:t>
      </w:r>
      <w:r w:rsidRPr="00EE7652">
        <w:rPr>
          <w:lang w:val="es-US"/>
        </w:rPr>
        <w:t>[entre dichas organizaciones podrían incluirse las Naciones Unidas, el Banco Mundial, el Comité Internacional de la Cruz Roja (CICR), la Federación Internacional de Sociedades de la Cruz Roja y de la Media Luna Roja (IFCR), la Comisión Económica para América Latina y el Caribe (CEPAL), el Banco Interamericano de Desarrollo (BID), el Banco Mundial, la Corporación Andina de Fomento (CAF), el Banco de Desarrollo del Caribe (BDC), el Banco Centroamericano de Integración Económica (BCIE), la Organización Internacional para las Migraciones (OIM), la Organización Internacional del Trabajo (OIT), el Programa de las Naciones Unidas para el Desarrollo (PNUD),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3A" w:rsidRDefault="0016493A">
    <w:pPr>
      <w:pStyle w:val="Header"/>
      <w:jc w:val="center"/>
    </w:pPr>
    <w:r>
      <w:fldChar w:fldCharType="begin"/>
    </w:r>
    <w:r>
      <w:instrText xml:space="preserve"> PAGE   \* MERGEFORMAT </w:instrText>
    </w:r>
    <w:r>
      <w:fldChar w:fldCharType="separate"/>
    </w:r>
    <w:r w:rsidR="00481D5F">
      <w:rPr>
        <w:noProof/>
      </w:rPr>
      <w:t>- 2 -</w:t>
    </w:r>
    <w:r>
      <w:rPr>
        <w:noProof/>
      </w:rPr>
      <w:fldChar w:fldCharType="end"/>
    </w:r>
  </w:p>
  <w:p w:rsidR="0016493A" w:rsidRDefault="0016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62754"/>
    <w:multiLevelType w:val="hybridMultilevel"/>
    <w:tmpl w:val="1F0461C0"/>
    <w:lvl w:ilvl="0" w:tplc="787EE5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2"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1"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4"/>
  </w:num>
  <w:num w:numId="6">
    <w:abstractNumId w:val="23"/>
  </w:num>
  <w:num w:numId="7">
    <w:abstractNumId w:val="8"/>
  </w:num>
  <w:num w:numId="8">
    <w:abstractNumId w:val="20"/>
  </w:num>
  <w:num w:numId="9">
    <w:abstractNumId w:val="11"/>
  </w:num>
  <w:num w:numId="10">
    <w:abstractNumId w:val="17"/>
  </w:num>
  <w:num w:numId="11">
    <w:abstractNumId w:val="6"/>
  </w:num>
  <w:num w:numId="12">
    <w:abstractNumId w:val="19"/>
  </w:num>
  <w:num w:numId="13">
    <w:abstractNumId w:val="16"/>
  </w:num>
  <w:num w:numId="14">
    <w:abstractNumId w:val="13"/>
  </w:num>
  <w:num w:numId="15">
    <w:abstractNumId w:val="12"/>
  </w:num>
  <w:num w:numId="16">
    <w:abstractNumId w:val="4"/>
  </w:num>
  <w:num w:numId="17">
    <w:abstractNumId w:val="18"/>
  </w:num>
  <w:num w:numId="18">
    <w:abstractNumId w:val="21"/>
  </w:num>
  <w:num w:numId="19">
    <w:abstractNumId w:val="9"/>
  </w:num>
  <w:num w:numId="20">
    <w:abstractNumId w:val="10"/>
  </w:num>
  <w:num w:numId="21">
    <w:abstractNumId w:val="15"/>
  </w:num>
  <w:num w:numId="22">
    <w:abstractNumId w:val="7"/>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3FE3"/>
    <w:rsid w:val="000A1451"/>
    <w:rsid w:val="000A1B7A"/>
    <w:rsid w:val="000B0A1D"/>
    <w:rsid w:val="000B4D22"/>
    <w:rsid w:val="000B7A89"/>
    <w:rsid w:val="000C1110"/>
    <w:rsid w:val="000C3E0F"/>
    <w:rsid w:val="000C50C1"/>
    <w:rsid w:val="000C5398"/>
    <w:rsid w:val="000C6421"/>
    <w:rsid w:val="000D181A"/>
    <w:rsid w:val="000D3A13"/>
    <w:rsid w:val="000D5339"/>
    <w:rsid w:val="000E0D82"/>
    <w:rsid w:val="000E3201"/>
    <w:rsid w:val="000E5CF2"/>
    <w:rsid w:val="000F279C"/>
    <w:rsid w:val="00113D09"/>
    <w:rsid w:val="00114508"/>
    <w:rsid w:val="0011460D"/>
    <w:rsid w:val="00114E42"/>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7041B"/>
    <w:rsid w:val="00173C1C"/>
    <w:rsid w:val="001740B7"/>
    <w:rsid w:val="0017537B"/>
    <w:rsid w:val="00180722"/>
    <w:rsid w:val="00185579"/>
    <w:rsid w:val="00187455"/>
    <w:rsid w:val="0019264D"/>
    <w:rsid w:val="00192EA1"/>
    <w:rsid w:val="00195157"/>
    <w:rsid w:val="001A3A85"/>
    <w:rsid w:val="001A6856"/>
    <w:rsid w:val="001B31CF"/>
    <w:rsid w:val="001B588D"/>
    <w:rsid w:val="001C1807"/>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30335"/>
    <w:rsid w:val="00232579"/>
    <w:rsid w:val="00233610"/>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0C1F"/>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16968"/>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52EC"/>
    <w:rsid w:val="003A68A7"/>
    <w:rsid w:val="003B0AB6"/>
    <w:rsid w:val="003B259E"/>
    <w:rsid w:val="003B4178"/>
    <w:rsid w:val="003B4F37"/>
    <w:rsid w:val="003C3C46"/>
    <w:rsid w:val="003C51EA"/>
    <w:rsid w:val="003C6798"/>
    <w:rsid w:val="003C777D"/>
    <w:rsid w:val="003D28C7"/>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1D5F"/>
    <w:rsid w:val="00482DCE"/>
    <w:rsid w:val="004835DF"/>
    <w:rsid w:val="00484031"/>
    <w:rsid w:val="0049155C"/>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647D"/>
    <w:rsid w:val="004C129B"/>
    <w:rsid w:val="004C12E7"/>
    <w:rsid w:val="004C3874"/>
    <w:rsid w:val="004C52AF"/>
    <w:rsid w:val="004C5969"/>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4C5A"/>
    <w:rsid w:val="0054068A"/>
    <w:rsid w:val="00542792"/>
    <w:rsid w:val="00542B86"/>
    <w:rsid w:val="00542C35"/>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3CBF"/>
    <w:rsid w:val="005B4E8A"/>
    <w:rsid w:val="005B5B17"/>
    <w:rsid w:val="005C0530"/>
    <w:rsid w:val="005C0FF2"/>
    <w:rsid w:val="005C4383"/>
    <w:rsid w:val="005C6772"/>
    <w:rsid w:val="005D69D3"/>
    <w:rsid w:val="005D70BE"/>
    <w:rsid w:val="005D7C45"/>
    <w:rsid w:val="005E075D"/>
    <w:rsid w:val="005E4C50"/>
    <w:rsid w:val="005E6914"/>
    <w:rsid w:val="005F1217"/>
    <w:rsid w:val="005F213F"/>
    <w:rsid w:val="005F4DF5"/>
    <w:rsid w:val="005F5AAD"/>
    <w:rsid w:val="005F5ADD"/>
    <w:rsid w:val="0060059B"/>
    <w:rsid w:val="00601BB4"/>
    <w:rsid w:val="00601D4B"/>
    <w:rsid w:val="00605581"/>
    <w:rsid w:val="00606A97"/>
    <w:rsid w:val="00612284"/>
    <w:rsid w:val="00615871"/>
    <w:rsid w:val="00622479"/>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75B13"/>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5069"/>
    <w:rsid w:val="00715392"/>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BA5"/>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5B5F"/>
    <w:rsid w:val="008C4D73"/>
    <w:rsid w:val="008C6C3F"/>
    <w:rsid w:val="008D0B8A"/>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35979"/>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82A35"/>
    <w:rsid w:val="0098440E"/>
    <w:rsid w:val="00986CBF"/>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784"/>
    <w:rsid w:val="009E1C93"/>
    <w:rsid w:val="009E2172"/>
    <w:rsid w:val="009E4ED5"/>
    <w:rsid w:val="009E6370"/>
    <w:rsid w:val="009E6992"/>
    <w:rsid w:val="009E7A7C"/>
    <w:rsid w:val="009F09B5"/>
    <w:rsid w:val="009F6827"/>
    <w:rsid w:val="009F6A6F"/>
    <w:rsid w:val="009F6F5E"/>
    <w:rsid w:val="00A0221E"/>
    <w:rsid w:val="00A0295A"/>
    <w:rsid w:val="00A02B9C"/>
    <w:rsid w:val="00A031BA"/>
    <w:rsid w:val="00A06781"/>
    <w:rsid w:val="00A147D2"/>
    <w:rsid w:val="00A1582A"/>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A4B"/>
    <w:rsid w:val="00A51AD4"/>
    <w:rsid w:val="00A53608"/>
    <w:rsid w:val="00A55DE0"/>
    <w:rsid w:val="00A61BB0"/>
    <w:rsid w:val="00A620CD"/>
    <w:rsid w:val="00A654A4"/>
    <w:rsid w:val="00A66DE9"/>
    <w:rsid w:val="00A67898"/>
    <w:rsid w:val="00A67DFE"/>
    <w:rsid w:val="00A738C6"/>
    <w:rsid w:val="00A76E8C"/>
    <w:rsid w:val="00A77DCD"/>
    <w:rsid w:val="00A8153F"/>
    <w:rsid w:val="00A81FC1"/>
    <w:rsid w:val="00A84F21"/>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727"/>
    <w:rsid w:val="00AB339F"/>
    <w:rsid w:val="00AB772C"/>
    <w:rsid w:val="00AB7F99"/>
    <w:rsid w:val="00AC33D9"/>
    <w:rsid w:val="00AC57A2"/>
    <w:rsid w:val="00AC5C91"/>
    <w:rsid w:val="00AD225A"/>
    <w:rsid w:val="00AD30A8"/>
    <w:rsid w:val="00AD4F46"/>
    <w:rsid w:val="00AE1E1C"/>
    <w:rsid w:val="00AE1EF4"/>
    <w:rsid w:val="00AF1F04"/>
    <w:rsid w:val="00AF2A9E"/>
    <w:rsid w:val="00AF4CE7"/>
    <w:rsid w:val="00B056EC"/>
    <w:rsid w:val="00B1027C"/>
    <w:rsid w:val="00B163A0"/>
    <w:rsid w:val="00B26A00"/>
    <w:rsid w:val="00B27669"/>
    <w:rsid w:val="00B33EDA"/>
    <w:rsid w:val="00B34033"/>
    <w:rsid w:val="00B43713"/>
    <w:rsid w:val="00B43D70"/>
    <w:rsid w:val="00B46925"/>
    <w:rsid w:val="00B513CC"/>
    <w:rsid w:val="00B51E70"/>
    <w:rsid w:val="00B52980"/>
    <w:rsid w:val="00B538D7"/>
    <w:rsid w:val="00B5583D"/>
    <w:rsid w:val="00B57E5F"/>
    <w:rsid w:val="00B65A05"/>
    <w:rsid w:val="00B66AAE"/>
    <w:rsid w:val="00B75066"/>
    <w:rsid w:val="00B77E9C"/>
    <w:rsid w:val="00B804E7"/>
    <w:rsid w:val="00B8105A"/>
    <w:rsid w:val="00B8116A"/>
    <w:rsid w:val="00B81E69"/>
    <w:rsid w:val="00B820F6"/>
    <w:rsid w:val="00B84E9D"/>
    <w:rsid w:val="00B853E5"/>
    <w:rsid w:val="00B93FD0"/>
    <w:rsid w:val="00B95E60"/>
    <w:rsid w:val="00B974F9"/>
    <w:rsid w:val="00B97606"/>
    <w:rsid w:val="00B979BD"/>
    <w:rsid w:val="00BA0535"/>
    <w:rsid w:val="00BA1874"/>
    <w:rsid w:val="00BA1AF3"/>
    <w:rsid w:val="00BA6051"/>
    <w:rsid w:val="00BA63FD"/>
    <w:rsid w:val="00BB01F1"/>
    <w:rsid w:val="00BB28AB"/>
    <w:rsid w:val="00BB4EC9"/>
    <w:rsid w:val="00BC4C2A"/>
    <w:rsid w:val="00BC5457"/>
    <w:rsid w:val="00BC7948"/>
    <w:rsid w:val="00BD4CE4"/>
    <w:rsid w:val="00BD51A8"/>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5909"/>
    <w:rsid w:val="00C87F23"/>
    <w:rsid w:val="00C91CB2"/>
    <w:rsid w:val="00C9480E"/>
    <w:rsid w:val="00C94E3B"/>
    <w:rsid w:val="00C96656"/>
    <w:rsid w:val="00C97479"/>
    <w:rsid w:val="00CA2BC4"/>
    <w:rsid w:val="00CB16C1"/>
    <w:rsid w:val="00CB2AD3"/>
    <w:rsid w:val="00CB5009"/>
    <w:rsid w:val="00CC2D8E"/>
    <w:rsid w:val="00CC6980"/>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52C23"/>
    <w:rsid w:val="00D5396B"/>
    <w:rsid w:val="00D53F51"/>
    <w:rsid w:val="00D565A6"/>
    <w:rsid w:val="00D56929"/>
    <w:rsid w:val="00D62A65"/>
    <w:rsid w:val="00D70292"/>
    <w:rsid w:val="00D743A9"/>
    <w:rsid w:val="00D74DFD"/>
    <w:rsid w:val="00D75058"/>
    <w:rsid w:val="00D8129D"/>
    <w:rsid w:val="00D85BC5"/>
    <w:rsid w:val="00D91CBF"/>
    <w:rsid w:val="00D94B6E"/>
    <w:rsid w:val="00D962EE"/>
    <w:rsid w:val="00DA15D8"/>
    <w:rsid w:val="00DA1D2C"/>
    <w:rsid w:val="00DA26FC"/>
    <w:rsid w:val="00DA3608"/>
    <w:rsid w:val="00DA3E7C"/>
    <w:rsid w:val="00DA3F6E"/>
    <w:rsid w:val="00DA5443"/>
    <w:rsid w:val="00DA602E"/>
    <w:rsid w:val="00DA7A4D"/>
    <w:rsid w:val="00DB2737"/>
    <w:rsid w:val="00DB511B"/>
    <w:rsid w:val="00DC029E"/>
    <w:rsid w:val="00DC50C2"/>
    <w:rsid w:val="00DD2D69"/>
    <w:rsid w:val="00DD3667"/>
    <w:rsid w:val="00DD43DB"/>
    <w:rsid w:val="00DD6CA7"/>
    <w:rsid w:val="00DD6CE9"/>
    <w:rsid w:val="00DE1063"/>
    <w:rsid w:val="00DE38F4"/>
    <w:rsid w:val="00DE4052"/>
    <w:rsid w:val="00DE51D7"/>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4215"/>
    <w:rsid w:val="00EC0075"/>
    <w:rsid w:val="00EC298C"/>
    <w:rsid w:val="00EC4F63"/>
    <w:rsid w:val="00EC5990"/>
    <w:rsid w:val="00ED23CB"/>
    <w:rsid w:val="00ED6EFE"/>
    <w:rsid w:val="00EE2692"/>
    <w:rsid w:val="00EE754E"/>
    <w:rsid w:val="00EE7652"/>
    <w:rsid w:val="00EF447D"/>
    <w:rsid w:val="00EF62FF"/>
    <w:rsid w:val="00F016AA"/>
    <w:rsid w:val="00F11DA2"/>
    <w:rsid w:val="00F13B71"/>
    <w:rsid w:val="00F13F81"/>
    <w:rsid w:val="00F241B2"/>
    <w:rsid w:val="00F25509"/>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AF4723F"/>
  <w15:chartTrackingRefBased/>
  <w15:docId w15:val="{A33B13BD-0EC3-4921-B2D0-9827E102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uiPriority w:val="99"/>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Strong">
    <w:name w:val="Strong"/>
    <w:uiPriority w:val="22"/>
    <w:qFormat/>
    <w:rsid w:val="00EE76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1F2E-DD44-4FAC-933A-9A134E3D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1676</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2020-01-28T17:50:00Z</cp:lastPrinted>
  <dcterms:created xsi:type="dcterms:W3CDTF">2020-08-04T21:56:00Z</dcterms:created>
  <dcterms:modified xsi:type="dcterms:W3CDTF">2020-08-04T21:56:00Z</dcterms:modified>
</cp:coreProperties>
</file>