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B5" w:rsidRPr="007D07B1" w:rsidRDefault="001605B5" w:rsidP="007D07B1">
      <w:pPr>
        <w:jc w:val="right"/>
        <w:rPr>
          <w:bCs/>
          <w:sz w:val="22"/>
          <w:szCs w:val="22"/>
          <w:lang w:val="es-AR"/>
        </w:rPr>
      </w:pPr>
    </w:p>
    <w:p w:rsidR="001605B5" w:rsidRPr="00D2443B" w:rsidRDefault="001605B5" w:rsidP="007D07B1">
      <w:pPr>
        <w:tabs>
          <w:tab w:val="left" w:pos="6120"/>
          <w:tab w:val="left" w:pos="6660"/>
          <w:tab w:val="left" w:pos="6750"/>
        </w:tabs>
        <w:ind w:right="-1080"/>
        <w:rPr>
          <w:sz w:val="22"/>
          <w:szCs w:val="22"/>
          <w:lang w:val="pt-BR"/>
        </w:rPr>
      </w:pPr>
      <w:r w:rsidRPr="007D07B1">
        <w:rPr>
          <w:b/>
          <w:bCs/>
          <w:sz w:val="22"/>
          <w:szCs w:val="22"/>
        </w:rPr>
        <w:tab/>
      </w:r>
      <w:r w:rsidRPr="007D07B1">
        <w:rPr>
          <w:b/>
          <w:bCs/>
          <w:sz w:val="22"/>
          <w:szCs w:val="22"/>
        </w:rPr>
        <w:tab/>
      </w:r>
      <w:r w:rsidRPr="00D2443B">
        <w:rPr>
          <w:sz w:val="22"/>
          <w:szCs w:val="22"/>
          <w:lang w:val="pt-BR"/>
        </w:rPr>
        <w:t>OEA/Ser.W</w:t>
      </w:r>
    </w:p>
    <w:p w:rsidR="001605B5" w:rsidRPr="00D2443B" w:rsidRDefault="001605B5" w:rsidP="007D07B1">
      <w:pPr>
        <w:tabs>
          <w:tab w:val="left" w:pos="6120"/>
          <w:tab w:val="left" w:pos="6660"/>
          <w:tab w:val="left" w:pos="6750"/>
        </w:tabs>
        <w:ind w:right="-1570"/>
        <w:rPr>
          <w:sz w:val="22"/>
          <w:szCs w:val="22"/>
          <w:lang w:val="pt-BR"/>
        </w:rPr>
      </w:pPr>
      <w:r w:rsidRPr="00D2443B">
        <w:rPr>
          <w:b/>
          <w:bCs/>
          <w:sz w:val="22"/>
          <w:szCs w:val="22"/>
          <w:lang w:val="pt-BR"/>
        </w:rPr>
        <w:tab/>
      </w:r>
      <w:r w:rsidRPr="00D2443B">
        <w:rPr>
          <w:b/>
          <w:bCs/>
          <w:sz w:val="22"/>
          <w:szCs w:val="22"/>
          <w:lang w:val="pt-BR"/>
        </w:rPr>
        <w:tab/>
      </w:r>
      <w:r w:rsidR="007D07B1" w:rsidRPr="00D2443B">
        <w:rPr>
          <w:sz w:val="22"/>
          <w:szCs w:val="22"/>
          <w:lang w:val="pt-BR"/>
        </w:rPr>
        <w:t>CIDI/</w:t>
      </w:r>
      <w:r w:rsidR="00EB67A8" w:rsidRPr="00D2443B">
        <w:rPr>
          <w:sz w:val="22"/>
          <w:szCs w:val="22"/>
          <w:lang w:val="pt-BR"/>
        </w:rPr>
        <w:t xml:space="preserve"> doc.</w:t>
      </w:r>
      <w:r w:rsidR="00670138">
        <w:rPr>
          <w:sz w:val="22"/>
          <w:szCs w:val="22"/>
          <w:lang w:val="pt-BR"/>
        </w:rPr>
        <w:t>294</w:t>
      </w:r>
      <w:r w:rsidR="00EB67A8" w:rsidRPr="00D2443B">
        <w:rPr>
          <w:sz w:val="22"/>
          <w:szCs w:val="22"/>
          <w:lang w:val="pt-BR"/>
        </w:rPr>
        <w:t>/20</w:t>
      </w:r>
      <w:r w:rsidR="007D07B1" w:rsidRPr="00D2443B">
        <w:rPr>
          <w:sz w:val="22"/>
          <w:szCs w:val="22"/>
          <w:lang w:val="pt-BR"/>
        </w:rPr>
        <w:t xml:space="preserve"> </w:t>
      </w:r>
    </w:p>
    <w:p w:rsidR="001605B5" w:rsidRPr="00D2443B" w:rsidRDefault="001605B5" w:rsidP="007D07B1">
      <w:pPr>
        <w:pStyle w:val="Header"/>
        <w:tabs>
          <w:tab w:val="clear" w:pos="4320"/>
          <w:tab w:val="left" w:pos="6660"/>
        </w:tabs>
        <w:rPr>
          <w:i/>
          <w:sz w:val="22"/>
          <w:szCs w:val="22"/>
          <w:lang w:val="pt-BR"/>
        </w:rPr>
      </w:pPr>
      <w:r w:rsidRPr="00D2443B">
        <w:rPr>
          <w:i/>
          <w:sz w:val="22"/>
          <w:szCs w:val="22"/>
          <w:lang w:val="pt-BR"/>
        </w:rPr>
        <w:tab/>
      </w:r>
      <w:r w:rsidR="00670138">
        <w:rPr>
          <w:sz w:val="22"/>
          <w:szCs w:val="22"/>
          <w:lang w:val="pt-BR"/>
        </w:rPr>
        <w:t>25</w:t>
      </w:r>
      <w:r w:rsidR="003A339D" w:rsidRPr="00D2443B">
        <w:rPr>
          <w:sz w:val="22"/>
          <w:szCs w:val="22"/>
          <w:lang w:val="pt-BR"/>
        </w:rPr>
        <w:t xml:space="preserve"> </w:t>
      </w:r>
      <w:r w:rsidR="00EB6837" w:rsidRPr="00D2443B">
        <w:rPr>
          <w:sz w:val="22"/>
          <w:szCs w:val="22"/>
          <w:lang w:val="pt-BR"/>
        </w:rPr>
        <w:t>junio</w:t>
      </w:r>
      <w:r w:rsidR="003430E2" w:rsidRPr="00D2443B">
        <w:rPr>
          <w:sz w:val="22"/>
          <w:szCs w:val="22"/>
          <w:lang w:val="pt-BR"/>
        </w:rPr>
        <w:t xml:space="preserve"> 20</w:t>
      </w:r>
      <w:r w:rsidR="00EB6837" w:rsidRPr="00D2443B">
        <w:rPr>
          <w:sz w:val="22"/>
          <w:szCs w:val="22"/>
          <w:lang w:val="pt-BR"/>
        </w:rPr>
        <w:t>20</w:t>
      </w:r>
    </w:p>
    <w:p w:rsidR="001605B5" w:rsidRPr="00D2443B" w:rsidRDefault="001605B5" w:rsidP="007D07B1">
      <w:pPr>
        <w:pStyle w:val="Header"/>
        <w:tabs>
          <w:tab w:val="left" w:pos="6660"/>
          <w:tab w:val="left" w:pos="6750"/>
        </w:tabs>
        <w:rPr>
          <w:i/>
          <w:sz w:val="22"/>
          <w:szCs w:val="22"/>
        </w:rPr>
      </w:pPr>
      <w:r w:rsidRPr="00D2443B">
        <w:rPr>
          <w:i/>
          <w:sz w:val="22"/>
          <w:szCs w:val="22"/>
          <w:lang w:val="pt-BR"/>
        </w:rPr>
        <w:tab/>
      </w:r>
      <w:r w:rsidRPr="00D2443B">
        <w:rPr>
          <w:i/>
          <w:sz w:val="22"/>
          <w:szCs w:val="22"/>
          <w:lang w:val="pt-BR"/>
        </w:rPr>
        <w:tab/>
      </w:r>
      <w:r w:rsidRPr="00D2443B">
        <w:rPr>
          <w:bCs/>
          <w:sz w:val="22"/>
          <w:szCs w:val="22"/>
        </w:rPr>
        <w:t>Original: español</w:t>
      </w:r>
    </w:p>
    <w:p w:rsidR="001605B5" w:rsidRPr="00D2443B" w:rsidRDefault="001605B5" w:rsidP="007D07B1">
      <w:pPr>
        <w:pBdr>
          <w:bottom w:val="single" w:sz="12" w:space="1" w:color="auto"/>
        </w:pBdr>
        <w:tabs>
          <w:tab w:val="left" w:pos="6120"/>
          <w:tab w:val="left" w:pos="6750"/>
        </w:tabs>
        <w:ind w:right="-29"/>
        <w:rPr>
          <w:bCs/>
          <w:sz w:val="22"/>
          <w:szCs w:val="22"/>
        </w:rPr>
      </w:pPr>
      <w:r w:rsidRPr="00D2443B">
        <w:rPr>
          <w:sz w:val="22"/>
          <w:szCs w:val="22"/>
        </w:rPr>
        <w:tab/>
      </w:r>
      <w:r w:rsidRPr="00D2443B">
        <w:rPr>
          <w:sz w:val="22"/>
          <w:szCs w:val="22"/>
        </w:rPr>
        <w:tab/>
      </w:r>
    </w:p>
    <w:p w:rsidR="001605B5" w:rsidRPr="00D2443B" w:rsidRDefault="001605B5" w:rsidP="007D07B1">
      <w:pPr>
        <w:pStyle w:val="BodyText"/>
        <w:spacing w:after="0"/>
        <w:jc w:val="center"/>
        <w:rPr>
          <w:szCs w:val="22"/>
          <w:lang w:val="es-ES"/>
        </w:rPr>
      </w:pPr>
    </w:p>
    <w:p w:rsidR="00813977" w:rsidRPr="00D2443B" w:rsidRDefault="00813977" w:rsidP="007D07B1">
      <w:pPr>
        <w:jc w:val="center"/>
        <w:outlineLvl w:val="0"/>
        <w:rPr>
          <w:sz w:val="22"/>
          <w:szCs w:val="22"/>
        </w:rPr>
      </w:pPr>
    </w:p>
    <w:p w:rsidR="00EB67A8" w:rsidRPr="00D2443B" w:rsidRDefault="00EB67A8" w:rsidP="007D07B1">
      <w:pPr>
        <w:jc w:val="center"/>
        <w:outlineLvl w:val="0"/>
        <w:rPr>
          <w:sz w:val="22"/>
          <w:szCs w:val="22"/>
        </w:rPr>
      </w:pPr>
      <w:r w:rsidRPr="00D2443B">
        <w:rPr>
          <w:sz w:val="22"/>
          <w:szCs w:val="22"/>
        </w:rPr>
        <w:t>PROYECTO DE RESOLUCIÓN</w:t>
      </w:r>
    </w:p>
    <w:p w:rsidR="00DC3687" w:rsidRPr="00D2443B" w:rsidRDefault="00EB67A8" w:rsidP="007D07B1">
      <w:pPr>
        <w:jc w:val="center"/>
        <w:outlineLvl w:val="0"/>
        <w:rPr>
          <w:sz w:val="22"/>
          <w:szCs w:val="22"/>
        </w:rPr>
      </w:pPr>
      <w:r w:rsidRPr="00D2443B">
        <w:rPr>
          <w:sz w:val="22"/>
          <w:szCs w:val="22"/>
        </w:rPr>
        <w:t xml:space="preserve">POSTERGACIÓN </w:t>
      </w:r>
      <w:r w:rsidR="001605B5" w:rsidRPr="00D2443B">
        <w:rPr>
          <w:sz w:val="22"/>
          <w:szCs w:val="22"/>
        </w:rPr>
        <w:t xml:space="preserve">DE LA </w:t>
      </w:r>
      <w:bookmarkStart w:id="0" w:name="_Toc231628779"/>
      <w:bookmarkStart w:id="1" w:name="_Toc231844531"/>
      <w:bookmarkStart w:id="2" w:name="_Toc231851814"/>
      <w:r w:rsidR="00C8693F" w:rsidRPr="00D2443B">
        <w:rPr>
          <w:sz w:val="22"/>
          <w:szCs w:val="22"/>
        </w:rPr>
        <w:t>DUODÉCIMA</w:t>
      </w:r>
      <w:r w:rsidR="001605B5" w:rsidRPr="00D2443B">
        <w:rPr>
          <w:sz w:val="22"/>
          <w:szCs w:val="22"/>
        </w:rPr>
        <w:t xml:space="preserve"> REUNIÓN ORDINARIA DE LA</w:t>
      </w:r>
    </w:p>
    <w:p w:rsidR="001605B5" w:rsidRDefault="001605B5" w:rsidP="007D07B1">
      <w:pPr>
        <w:jc w:val="center"/>
        <w:outlineLvl w:val="0"/>
        <w:rPr>
          <w:sz w:val="22"/>
          <w:szCs w:val="22"/>
        </w:rPr>
      </w:pPr>
      <w:r w:rsidRPr="00D2443B">
        <w:rPr>
          <w:sz w:val="22"/>
          <w:szCs w:val="22"/>
        </w:rPr>
        <w:t>COMISIÓN INTERAMERICANA DE PUERTOS</w:t>
      </w:r>
    </w:p>
    <w:p w:rsidR="004D1775" w:rsidRDefault="004D1775" w:rsidP="007D07B1">
      <w:pPr>
        <w:jc w:val="center"/>
        <w:outlineLvl w:val="0"/>
        <w:rPr>
          <w:sz w:val="22"/>
          <w:szCs w:val="22"/>
        </w:rPr>
      </w:pPr>
    </w:p>
    <w:p w:rsidR="004D1775" w:rsidRPr="00D2443B" w:rsidRDefault="004D1775" w:rsidP="007D07B1">
      <w:pPr>
        <w:jc w:val="center"/>
        <w:outlineLvl w:val="0"/>
        <w:rPr>
          <w:sz w:val="22"/>
          <w:szCs w:val="22"/>
        </w:rPr>
      </w:pPr>
      <w:r>
        <w:rPr>
          <w:sz w:val="22"/>
          <w:szCs w:val="22"/>
        </w:rPr>
        <w:t xml:space="preserve">(Presentado por </w:t>
      </w:r>
      <w:r w:rsidR="00B26C61">
        <w:rPr>
          <w:sz w:val="22"/>
          <w:szCs w:val="22"/>
        </w:rPr>
        <w:t>Delegación de l</w:t>
      </w:r>
      <w:r>
        <w:rPr>
          <w:sz w:val="22"/>
          <w:szCs w:val="22"/>
        </w:rPr>
        <w:t xml:space="preserve">a </w:t>
      </w:r>
      <w:r w:rsidR="00B642F3">
        <w:rPr>
          <w:sz w:val="22"/>
          <w:szCs w:val="22"/>
        </w:rPr>
        <w:t>República Argentina</w:t>
      </w:r>
      <w:r>
        <w:rPr>
          <w:sz w:val="22"/>
          <w:szCs w:val="22"/>
        </w:rPr>
        <w:t>)</w:t>
      </w:r>
    </w:p>
    <w:bookmarkEnd w:id="0"/>
    <w:bookmarkEnd w:id="1"/>
    <w:bookmarkEnd w:id="2"/>
    <w:p w:rsidR="001605B5" w:rsidRPr="00EB6837" w:rsidRDefault="001605B5" w:rsidP="007D07B1">
      <w:pPr>
        <w:jc w:val="both"/>
        <w:rPr>
          <w:sz w:val="22"/>
          <w:szCs w:val="22"/>
          <w:highlight w:val="yellow"/>
        </w:rPr>
      </w:pPr>
    </w:p>
    <w:p w:rsidR="001605B5" w:rsidRPr="007D07B1" w:rsidRDefault="001605B5" w:rsidP="007D07B1">
      <w:pPr>
        <w:jc w:val="both"/>
        <w:rPr>
          <w:sz w:val="22"/>
          <w:szCs w:val="22"/>
        </w:rPr>
      </w:pPr>
      <w:r w:rsidRPr="007D07B1">
        <w:rPr>
          <w:sz w:val="22"/>
          <w:szCs w:val="22"/>
        </w:rPr>
        <w:tab/>
      </w:r>
    </w:p>
    <w:p w:rsidR="001605B5" w:rsidRPr="007D07B1" w:rsidRDefault="001605B5" w:rsidP="00BB2DDA">
      <w:pPr>
        <w:ind w:firstLine="720"/>
        <w:jc w:val="both"/>
        <w:rPr>
          <w:sz w:val="22"/>
          <w:szCs w:val="22"/>
        </w:rPr>
      </w:pPr>
      <w:r w:rsidRPr="007D07B1">
        <w:rPr>
          <w:sz w:val="22"/>
          <w:szCs w:val="22"/>
        </w:rPr>
        <w:t>EL CONSEJO INTERAMERICANO PARA EL DESARROLLO INTEGRAL (CIDI),</w:t>
      </w:r>
    </w:p>
    <w:p w:rsidR="001605B5" w:rsidRDefault="001605B5" w:rsidP="00BB2DDA">
      <w:pPr>
        <w:ind w:firstLine="720"/>
        <w:jc w:val="both"/>
        <w:rPr>
          <w:sz w:val="22"/>
          <w:szCs w:val="22"/>
        </w:rPr>
      </w:pPr>
    </w:p>
    <w:p w:rsidR="00EB5E7C" w:rsidRDefault="00EB5E7C" w:rsidP="00BB2DDA">
      <w:pPr>
        <w:ind w:firstLine="720"/>
        <w:jc w:val="both"/>
        <w:rPr>
          <w:sz w:val="22"/>
          <w:szCs w:val="22"/>
        </w:rPr>
      </w:pPr>
    </w:p>
    <w:p w:rsidR="00DC3687" w:rsidRDefault="001605B5" w:rsidP="00BB2DDA">
      <w:pPr>
        <w:jc w:val="both"/>
        <w:rPr>
          <w:sz w:val="22"/>
          <w:szCs w:val="22"/>
          <w:lang w:val="es-AR"/>
        </w:rPr>
      </w:pPr>
      <w:r w:rsidRPr="007D07B1">
        <w:rPr>
          <w:sz w:val="22"/>
          <w:szCs w:val="22"/>
          <w:lang w:val="es-AR"/>
        </w:rPr>
        <w:t>VIST</w:t>
      </w:r>
      <w:r w:rsidR="00994E08">
        <w:rPr>
          <w:sz w:val="22"/>
          <w:szCs w:val="22"/>
          <w:lang w:val="es-AR"/>
        </w:rPr>
        <w:t>A</w:t>
      </w:r>
      <w:r w:rsidR="00DC3687">
        <w:rPr>
          <w:sz w:val="22"/>
          <w:szCs w:val="22"/>
          <w:lang w:val="es-AR"/>
        </w:rPr>
        <w:t>S:</w:t>
      </w:r>
    </w:p>
    <w:p w:rsidR="00EB5E7C" w:rsidRDefault="00EB5E7C" w:rsidP="00BB2DDA">
      <w:pPr>
        <w:ind w:firstLine="720"/>
        <w:jc w:val="both"/>
        <w:rPr>
          <w:sz w:val="22"/>
          <w:szCs w:val="22"/>
          <w:lang w:val="es-AR"/>
        </w:rPr>
      </w:pPr>
    </w:p>
    <w:p w:rsidR="00D3235E" w:rsidRPr="00D3235E" w:rsidRDefault="00DC3687" w:rsidP="00776883">
      <w:pPr>
        <w:spacing w:line="360" w:lineRule="auto"/>
        <w:ind w:firstLine="720"/>
        <w:jc w:val="both"/>
        <w:rPr>
          <w:b/>
          <w:sz w:val="22"/>
          <w:szCs w:val="22"/>
        </w:rPr>
      </w:pPr>
      <w:r>
        <w:rPr>
          <w:sz w:val="22"/>
          <w:szCs w:val="22"/>
          <w:lang w:val="es-AR"/>
        </w:rPr>
        <w:t>L</w:t>
      </w:r>
      <w:r w:rsidR="001605B5" w:rsidRPr="007D07B1">
        <w:rPr>
          <w:sz w:val="22"/>
          <w:szCs w:val="22"/>
          <w:lang w:val="es-AR"/>
        </w:rPr>
        <w:t xml:space="preserve">a </w:t>
      </w:r>
      <w:r w:rsidR="00EB67A8">
        <w:rPr>
          <w:sz w:val="22"/>
          <w:szCs w:val="22"/>
          <w:lang w:val="es-AR"/>
        </w:rPr>
        <w:t>r</w:t>
      </w:r>
      <w:r w:rsidR="001605B5" w:rsidRPr="00D3235E">
        <w:rPr>
          <w:sz w:val="22"/>
          <w:szCs w:val="22"/>
          <w:lang w:val="es-AR"/>
        </w:rPr>
        <w:t xml:space="preserve">esolución </w:t>
      </w:r>
      <w:r w:rsidR="00031F64">
        <w:rPr>
          <w:sz w:val="22"/>
          <w:szCs w:val="22"/>
          <w:lang w:val="es-AR"/>
        </w:rPr>
        <w:t>(</w:t>
      </w:r>
      <w:r w:rsidR="00031F64" w:rsidRPr="00AC487E">
        <w:rPr>
          <w:rFonts w:ascii="CG Times" w:eastAsia="Calibri" w:hAnsi="CG Times"/>
          <w:bCs/>
          <w:sz w:val="22"/>
          <w:szCs w:val="28"/>
          <w:lang w:eastAsia="es-ES"/>
        </w:rPr>
        <w:t>AG/RES.2939(XLIX-O/19)</w:t>
      </w:r>
      <w:r w:rsidR="00031F64">
        <w:rPr>
          <w:rFonts w:ascii="CG Times" w:eastAsia="Calibri" w:hAnsi="CG Times"/>
          <w:bCs/>
          <w:sz w:val="22"/>
          <w:szCs w:val="28"/>
          <w:lang w:eastAsia="es-ES"/>
        </w:rPr>
        <w:t xml:space="preserve"> </w:t>
      </w:r>
      <w:r w:rsidR="008A7685">
        <w:rPr>
          <w:sz w:val="22"/>
          <w:szCs w:val="22"/>
          <w:lang w:val="es-AR"/>
        </w:rPr>
        <w:t>mediante la cual</w:t>
      </w:r>
      <w:r w:rsidR="001605B5" w:rsidRPr="00D3235E">
        <w:rPr>
          <w:sz w:val="22"/>
          <w:szCs w:val="22"/>
          <w:lang w:val="es-AR"/>
        </w:rPr>
        <w:t xml:space="preserve"> la Asamblea General hizo suya la </w:t>
      </w:r>
      <w:r w:rsidR="00D3235E" w:rsidRPr="00D3235E">
        <w:rPr>
          <w:sz w:val="22"/>
          <w:szCs w:val="22"/>
          <w:lang w:val="es-AR"/>
        </w:rPr>
        <w:t>R</w:t>
      </w:r>
      <w:r w:rsidR="001605B5" w:rsidRPr="00D3235E">
        <w:rPr>
          <w:sz w:val="22"/>
          <w:szCs w:val="22"/>
          <w:lang w:val="es-AR"/>
        </w:rPr>
        <w:t xml:space="preserve">esolución </w:t>
      </w:r>
      <w:r w:rsidR="00D3235E" w:rsidRPr="00D3235E">
        <w:rPr>
          <w:sz w:val="22"/>
          <w:szCs w:val="22"/>
          <w:lang w:val="es-AR"/>
        </w:rPr>
        <w:t>de la Ciudad de México (</w:t>
      </w:r>
      <w:hyperlink r:id="rId8" w:history="1">
        <w:r w:rsidR="00D3235E" w:rsidRPr="00D3235E">
          <w:rPr>
            <w:rStyle w:val="Hyperlink"/>
            <w:sz w:val="22"/>
            <w:szCs w:val="22"/>
            <w:lang w:val="es-AR"/>
          </w:rPr>
          <w:t>CIDI/CIP/</w:t>
        </w:r>
        <w:r w:rsidR="008A7685">
          <w:rPr>
            <w:rStyle w:val="Hyperlink"/>
            <w:sz w:val="22"/>
            <w:szCs w:val="22"/>
            <w:lang w:val="es-AR"/>
          </w:rPr>
          <w:t>RES.1</w:t>
        </w:r>
        <w:r w:rsidR="00D3235E" w:rsidRPr="00D3235E">
          <w:rPr>
            <w:rStyle w:val="Hyperlink"/>
            <w:sz w:val="22"/>
            <w:szCs w:val="22"/>
            <w:lang w:val="es-AR"/>
          </w:rPr>
          <w:t>/18</w:t>
        </w:r>
      </w:hyperlink>
      <w:r w:rsidR="00D3235E" w:rsidRPr="00D3235E">
        <w:rPr>
          <w:sz w:val="22"/>
          <w:szCs w:val="22"/>
          <w:lang w:val="es-AR"/>
        </w:rPr>
        <w:t>), y tomó nota del Plan de Acción de la Ciudad de México</w:t>
      </w:r>
      <w:r w:rsidR="008A7685">
        <w:rPr>
          <w:sz w:val="22"/>
          <w:szCs w:val="22"/>
          <w:lang w:val="es-AR"/>
        </w:rPr>
        <w:t xml:space="preserve"> 2018-2020</w:t>
      </w:r>
      <w:r w:rsidR="00D3235E" w:rsidRPr="00D3235E">
        <w:rPr>
          <w:sz w:val="22"/>
          <w:szCs w:val="22"/>
          <w:lang w:val="es-AR"/>
        </w:rPr>
        <w:t xml:space="preserve"> (</w:t>
      </w:r>
      <w:hyperlink r:id="rId9" w:history="1">
        <w:r w:rsidR="00D3235E" w:rsidRPr="00D3235E">
          <w:rPr>
            <w:rStyle w:val="Hyperlink"/>
            <w:sz w:val="22"/>
            <w:szCs w:val="22"/>
            <w:lang w:val="es-AR"/>
          </w:rPr>
          <w:t>CIDI/CIP/doc.5/18</w:t>
        </w:r>
      </w:hyperlink>
      <w:r w:rsidR="008A7685">
        <w:rPr>
          <w:sz w:val="22"/>
          <w:szCs w:val="22"/>
          <w:lang w:val="es-AR"/>
        </w:rPr>
        <w:t xml:space="preserve"> rev.1</w:t>
      </w:r>
      <w:r w:rsidR="00D3235E" w:rsidRPr="00D3235E">
        <w:rPr>
          <w:sz w:val="22"/>
          <w:szCs w:val="22"/>
          <w:lang w:val="es-AR"/>
        </w:rPr>
        <w:t>) aprobados durante la Undécima Reunión Ordinaria de la Comisión Interamericana de Puertos (CIP), celebrada en la Ciudad de México del 1 al 3 de agosto de 2018</w:t>
      </w:r>
      <w:r w:rsidR="00D3235E">
        <w:rPr>
          <w:sz w:val="22"/>
          <w:szCs w:val="22"/>
          <w:lang w:val="es-AR"/>
        </w:rPr>
        <w:t>;</w:t>
      </w:r>
    </w:p>
    <w:p w:rsidR="00C20CE8" w:rsidRPr="00C8693F" w:rsidRDefault="00C20CE8" w:rsidP="00776883">
      <w:pPr>
        <w:spacing w:line="360" w:lineRule="auto"/>
        <w:ind w:firstLine="720"/>
        <w:jc w:val="both"/>
        <w:rPr>
          <w:sz w:val="22"/>
          <w:szCs w:val="22"/>
        </w:rPr>
      </w:pPr>
    </w:p>
    <w:p w:rsidR="00A44923" w:rsidRPr="007D07B1" w:rsidRDefault="00DC3687" w:rsidP="00776883">
      <w:pPr>
        <w:spacing w:line="360" w:lineRule="auto"/>
        <w:ind w:firstLine="720"/>
        <w:jc w:val="both"/>
        <w:rPr>
          <w:sz w:val="22"/>
          <w:szCs w:val="22"/>
          <w:lang w:val="es-AR"/>
        </w:rPr>
      </w:pPr>
      <w:r>
        <w:rPr>
          <w:sz w:val="22"/>
          <w:szCs w:val="22"/>
          <w:lang w:val="es-AR"/>
        </w:rPr>
        <w:t>L</w:t>
      </w:r>
      <w:r w:rsidR="00C20CE8" w:rsidRPr="007D07B1">
        <w:rPr>
          <w:sz w:val="22"/>
          <w:szCs w:val="22"/>
          <w:lang w:val="es-AR"/>
        </w:rPr>
        <w:t>a</w:t>
      </w:r>
      <w:r w:rsidR="00A44923">
        <w:rPr>
          <w:sz w:val="22"/>
          <w:szCs w:val="22"/>
          <w:lang w:val="es-AR"/>
        </w:rPr>
        <w:t xml:space="preserve"> </w:t>
      </w:r>
      <w:r w:rsidR="004244B6">
        <w:rPr>
          <w:sz w:val="22"/>
          <w:szCs w:val="22"/>
          <w:lang w:val="es-AR"/>
        </w:rPr>
        <w:t>r</w:t>
      </w:r>
      <w:r w:rsidR="00A44923">
        <w:rPr>
          <w:sz w:val="22"/>
          <w:szCs w:val="22"/>
          <w:lang w:val="es-AR"/>
        </w:rPr>
        <w:t>esolución de Roatán</w:t>
      </w:r>
      <w:r w:rsidR="00C20CE8" w:rsidRPr="007D07B1">
        <w:rPr>
          <w:sz w:val="22"/>
          <w:szCs w:val="22"/>
          <w:lang w:val="es-AR"/>
        </w:rPr>
        <w:t xml:space="preserve"> </w:t>
      </w:r>
      <w:r w:rsidR="00813977" w:rsidRPr="00A44923">
        <w:rPr>
          <w:sz w:val="22"/>
          <w:szCs w:val="22"/>
          <w:lang w:val="es-AR"/>
        </w:rPr>
        <w:t>(</w:t>
      </w:r>
      <w:hyperlink r:id="rId10" w:history="1">
        <w:r w:rsidR="00A44923" w:rsidRPr="0052222D">
          <w:rPr>
            <w:rStyle w:val="Hyperlink"/>
            <w:sz w:val="22"/>
            <w:szCs w:val="22"/>
            <w:lang w:val="es-AR"/>
          </w:rPr>
          <w:t>CECIP</w:t>
        </w:r>
        <w:r w:rsidR="00813977" w:rsidRPr="0052222D">
          <w:rPr>
            <w:rStyle w:val="Hyperlink"/>
            <w:sz w:val="22"/>
            <w:szCs w:val="22"/>
            <w:lang w:val="es-AR"/>
          </w:rPr>
          <w:t>/</w:t>
        </w:r>
        <w:r w:rsidR="00A44923" w:rsidRPr="0052222D">
          <w:rPr>
            <w:rStyle w:val="Hyperlink"/>
            <w:sz w:val="22"/>
            <w:szCs w:val="22"/>
            <w:lang w:val="es-AR"/>
          </w:rPr>
          <w:t>RES. 1/19</w:t>
        </w:r>
        <w:r w:rsidRPr="0052222D">
          <w:rPr>
            <w:rStyle w:val="Hyperlink"/>
            <w:sz w:val="22"/>
            <w:szCs w:val="22"/>
            <w:lang w:val="es-AR"/>
          </w:rPr>
          <w:t xml:space="preserve"> </w:t>
        </w:r>
        <w:r w:rsidR="00A44923" w:rsidRPr="0052222D">
          <w:rPr>
            <w:rStyle w:val="Hyperlink"/>
            <w:sz w:val="22"/>
            <w:szCs w:val="22"/>
            <w:lang w:val="es-AR"/>
          </w:rPr>
          <w:t>corr.1</w:t>
        </w:r>
      </w:hyperlink>
      <w:r w:rsidR="00813977" w:rsidRPr="00A44923">
        <w:rPr>
          <w:sz w:val="22"/>
          <w:szCs w:val="22"/>
          <w:lang w:val="es-AR"/>
        </w:rPr>
        <w:t>.)</w:t>
      </w:r>
      <w:r w:rsidR="00C20CE8" w:rsidRPr="007D07B1">
        <w:rPr>
          <w:sz w:val="22"/>
          <w:szCs w:val="22"/>
          <w:lang w:val="es-AR"/>
        </w:rPr>
        <w:t xml:space="preserve"> </w:t>
      </w:r>
      <w:r>
        <w:rPr>
          <w:sz w:val="22"/>
          <w:szCs w:val="22"/>
          <w:lang w:val="es-AR"/>
        </w:rPr>
        <w:t>mediante la cual se aceptó con beneplácito el ofrecimiento de sede del Gobierno de</w:t>
      </w:r>
      <w:r w:rsidR="00B26C61">
        <w:rPr>
          <w:sz w:val="22"/>
          <w:szCs w:val="22"/>
          <w:lang w:val="es-AR"/>
        </w:rPr>
        <w:t xml:space="preserve"> la</w:t>
      </w:r>
      <w:r>
        <w:rPr>
          <w:sz w:val="22"/>
          <w:szCs w:val="22"/>
          <w:lang w:val="es-AR"/>
        </w:rPr>
        <w:t xml:space="preserve"> </w:t>
      </w:r>
      <w:r w:rsidR="00EB5E7C">
        <w:rPr>
          <w:sz w:val="22"/>
          <w:szCs w:val="22"/>
          <w:lang w:val="es-AR"/>
        </w:rPr>
        <w:t>República</w:t>
      </w:r>
      <w:r w:rsidR="00A44923">
        <w:rPr>
          <w:sz w:val="22"/>
          <w:szCs w:val="22"/>
          <w:lang w:val="es-AR"/>
        </w:rPr>
        <w:t xml:space="preserve"> Argentina</w:t>
      </w:r>
      <w:r w:rsidR="00C20CE8" w:rsidRPr="007D07B1">
        <w:rPr>
          <w:sz w:val="22"/>
          <w:szCs w:val="22"/>
          <w:lang w:val="es-AR"/>
        </w:rPr>
        <w:t xml:space="preserve"> </w:t>
      </w:r>
      <w:r>
        <w:rPr>
          <w:sz w:val="22"/>
          <w:szCs w:val="22"/>
          <w:lang w:val="es-AR"/>
        </w:rPr>
        <w:t>para la</w:t>
      </w:r>
      <w:r w:rsidR="00C20CE8" w:rsidRPr="007D07B1">
        <w:rPr>
          <w:sz w:val="22"/>
          <w:szCs w:val="22"/>
          <w:lang w:val="es-AR"/>
        </w:rPr>
        <w:t xml:space="preserve"> </w:t>
      </w:r>
      <w:r w:rsidR="00C8693F">
        <w:rPr>
          <w:sz w:val="22"/>
          <w:szCs w:val="22"/>
          <w:lang w:val="es-AR"/>
        </w:rPr>
        <w:t>Duodécima</w:t>
      </w:r>
      <w:r w:rsidR="000900A2">
        <w:rPr>
          <w:sz w:val="22"/>
          <w:szCs w:val="22"/>
          <w:lang w:val="es-AR"/>
        </w:rPr>
        <w:t xml:space="preserve"> </w:t>
      </w:r>
      <w:r w:rsidR="00C20CE8" w:rsidRPr="007D07B1">
        <w:rPr>
          <w:sz w:val="22"/>
          <w:szCs w:val="22"/>
          <w:lang w:val="es-AR"/>
        </w:rPr>
        <w:t>Reunión Ordinaria de la Comisión Interamericana de Puertos</w:t>
      </w:r>
      <w:r>
        <w:rPr>
          <w:sz w:val="22"/>
          <w:szCs w:val="22"/>
          <w:lang w:val="es-AR"/>
        </w:rPr>
        <w:t xml:space="preserve"> (CIP)</w:t>
      </w:r>
      <w:r w:rsidR="004E4239">
        <w:rPr>
          <w:sz w:val="22"/>
          <w:szCs w:val="22"/>
          <w:lang w:val="es-AR"/>
        </w:rPr>
        <w:t>,</w:t>
      </w:r>
      <w:r>
        <w:rPr>
          <w:sz w:val="22"/>
          <w:szCs w:val="22"/>
          <w:lang w:val="es-AR"/>
        </w:rPr>
        <w:t xml:space="preserve"> del</w:t>
      </w:r>
      <w:r w:rsidR="004E4239">
        <w:rPr>
          <w:sz w:val="22"/>
          <w:szCs w:val="22"/>
          <w:lang w:val="es-AR"/>
        </w:rPr>
        <w:t xml:space="preserve"> Foro Interamericano de Mejores Prácticas</w:t>
      </w:r>
      <w:r>
        <w:rPr>
          <w:sz w:val="22"/>
          <w:szCs w:val="22"/>
          <w:lang w:val="es-AR"/>
        </w:rPr>
        <w:t xml:space="preserve"> y </w:t>
      </w:r>
      <w:r w:rsidR="00EB5E7C">
        <w:rPr>
          <w:sz w:val="22"/>
          <w:szCs w:val="22"/>
          <w:lang w:val="es-AR"/>
        </w:rPr>
        <w:t xml:space="preserve">de </w:t>
      </w:r>
      <w:r>
        <w:rPr>
          <w:sz w:val="22"/>
          <w:szCs w:val="22"/>
          <w:lang w:val="es-AR"/>
        </w:rPr>
        <w:t>la Vigésimo Primera Reunión del Comité Ejecutivo de la CIP (CECIP)</w:t>
      </w:r>
      <w:r w:rsidR="004E4239">
        <w:rPr>
          <w:sz w:val="22"/>
          <w:szCs w:val="22"/>
          <w:lang w:val="es-AR"/>
        </w:rPr>
        <w:t xml:space="preserve">, </w:t>
      </w:r>
      <w:r>
        <w:rPr>
          <w:sz w:val="22"/>
          <w:szCs w:val="22"/>
          <w:lang w:val="es-AR"/>
        </w:rPr>
        <w:t xml:space="preserve">para que se celebren </w:t>
      </w:r>
      <w:r w:rsidR="00C20CE8" w:rsidRPr="007D07B1">
        <w:rPr>
          <w:sz w:val="22"/>
          <w:szCs w:val="22"/>
          <w:lang w:val="es-AR"/>
        </w:rPr>
        <w:t xml:space="preserve">en la ciudad de </w:t>
      </w:r>
      <w:r w:rsidR="000900A2" w:rsidRPr="004E4239">
        <w:rPr>
          <w:sz w:val="22"/>
          <w:szCs w:val="22"/>
          <w:lang w:val="es-AR"/>
        </w:rPr>
        <w:t>Buenos Aires, Argentina</w:t>
      </w:r>
      <w:r w:rsidR="00942255" w:rsidRPr="004E4239">
        <w:rPr>
          <w:sz w:val="22"/>
          <w:szCs w:val="22"/>
          <w:lang w:val="es-AR"/>
        </w:rPr>
        <w:t>,</w:t>
      </w:r>
      <w:r w:rsidR="000900A2" w:rsidRPr="004E4239">
        <w:rPr>
          <w:sz w:val="22"/>
          <w:szCs w:val="22"/>
          <w:lang w:val="es-AR"/>
        </w:rPr>
        <w:t xml:space="preserve"> </w:t>
      </w:r>
      <w:r w:rsidR="00C20CE8" w:rsidRPr="004E4239">
        <w:rPr>
          <w:sz w:val="22"/>
          <w:szCs w:val="22"/>
          <w:lang w:val="es-AR"/>
        </w:rPr>
        <w:t xml:space="preserve">los días </w:t>
      </w:r>
      <w:r w:rsidR="000900A2" w:rsidRPr="004E4239">
        <w:rPr>
          <w:sz w:val="22"/>
          <w:szCs w:val="22"/>
          <w:lang w:val="es-AR"/>
        </w:rPr>
        <w:t xml:space="preserve">5, 6 y 7 de </w:t>
      </w:r>
      <w:r w:rsidR="0071058D" w:rsidRPr="004E4239">
        <w:rPr>
          <w:sz w:val="22"/>
          <w:szCs w:val="22"/>
          <w:lang w:val="es-AR"/>
        </w:rPr>
        <w:t>agosto</w:t>
      </w:r>
      <w:r w:rsidR="00C20CE8" w:rsidRPr="004E4239">
        <w:rPr>
          <w:sz w:val="22"/>
          <w:szCs w:val="22"/>
          <w:lang w:val="es-AR"/>
        </w:rPr>
        <w:t xml:space="preserve"> de 20</w:t>
      </w:r>
      <w:r w:rsidR="00C8693F" w:rsidRPr="004E4239">
        <w:rPr>
          <w:sz w:val="22"/>
          <w:szCs w:val="22"/>
          <w:lang w:val="es-AR"/>
        </w:rPr>
        <w:t>20</w:t>
      </w:r>
      <w:r>
        <w:rPr>
          <w:sz w:val="22"/>
          <w:szCs w:val="22"/>
          <w:lang w:val="es-AR"/>
        </w:rPr>
        <w:t>,</w:t>
      </w:r>
      <w:r w:rsidR="00A44923" w:rsidRPr="004E4239">
        <w:rPr>
          <w:sz w:val="22"/>
          <w:szCs w:val="22"/>
          <w:lang w:val="es-AR"/>
        </w:rPr>
        <w:t xml:space="preserve"> </w:t>
      </w:r>
      <w:r>
        <w:rPr>
          <w:sz w:val="22"/>
          <w:szCs w:val="22"/>
          <w:lang w:val="es-AR"/>
        </w:rPr>
        <w:t>sobre el tema “Relación Puerto-Ciudad”;</w:t>
      </w:r>
    </w:p>
    <w:p w:rsidR="001605B5" w:rsidRDefault="001605B5" w:rsidP="00776883">
      <w:pPr>
        <w:spacing w:line="360" w:lineRule="auto"/>
        <w:ind w:firstLine="720"/>
        <w:jc w:val="both"/>
        <w:rPr>
          <w:sz w:val="22"/>
          <w:szCs w:val="22"/>
          <w:lang w:val="es-AR"/>
        </w:rPr>
      </w:pPr>
    </w:p>
    <w:p w:rsidR="00EB6837" w:rsidRDefault="00EB6837" w:rsidP="00776883">
      <w:pPr>
        <w:spacing w:line="360" w:lineRule="auto"/>
        <w:ind w:firstLine="720"/>
        <w:jc w:val="both"/>
        <w:rPr>
          <w:color w:val="000000"/>
          <w:sz w:val="22"/>
          <w:szCs w:val="22"/>
        </w:rPr>
      </w:pPr>
      <w:r w:rsidRPr="00D2443B">
        <w:rPr>
          <w:sz w:val="22"/>
          <w:szCs w:val="22"/>
          <w:lang w:val="es-AR"/>
        </w:rPr>
        <w:t xml:space="preserve">La </w:t>
      </w:r>
      <w:r w:rsidR="00EB67A8" w:rsidRPr="00D2443B">
        <w:rPr>
          <w:sz w:val="22"/>
          <w:szCs w:val="22"/>
          <w:lang w:val="es-AR"/>
        </w:rPr>
        <w:t>r</w:t>
      </w:r>
      <w:r w:rsidRPr="00D2443B">
        <w:rPr>
          <w:sz w:val="22"/>
          <w:szCs w:val="22"/>
          <w:lang w:val="es-AR"/>
        </w:rPr>
        <w:t>esolución del CIDI/RES.338 (XCIII-O/19)</w:t>
      </w:r>
      <w:r w:rsidR="00EB67A8" w:rsidRPr="00D2443B">
        <w:rPr>
          <w:sz w:val="22"/>
          <w:szCs w:val="22"/>
          <w:lang w:val="es-AR"/>
        </w:rPr>
        <w:t xml:space="preserve"> “Convocatoria de la Duodécima Reunión Ordinaria de </w:t>
      </w:r>
      <w:r w:rsidR="00B26C61">
        <w:rPr>
          <w:sz w:val="22"/>
          <w:szCs w:val="22"/>
          <w:lang w:val="es-AR"/>
        </w:rPr>
        <w:t>l</w:t>
      </w:r>
      <w:r w:rsidR="00EB67A8" w:rsidRPr="00D2443B">
        <w:rPr>
          <w:sz w:val="22"/>
          <w:szCs w:val="22"/>
          <w:lang w:val="es-AR"/>
        </w:rPr>
        <w:t>a Comisión Interamericana de Puertos”,</w:t>
      </w:r>
      <w:r w:rsidRPr="00D2443B">
        <w:rPr>
          <w:sz w:val="22"/>
          <w:szCs w:val="22"/>
          <w:lang w:val="es-AR"/>
        </w:rPr>
        <w:t xml:space="preserve"> aprobada el 26 de septiembre 2019 mediante la cual se </w:t>
      </w:r>
      <w:r w:rsidR="00EB67A8" w:rsidRPr="00D2443B">
        <w:rPr>
          <w:sz w:val="22"/>
          <w:szCs w:val="22"/>
          <w:lang w:val="es-AR"/>
        </w:rPr>
        <w:t xml:space="preserve">decidió realizar </w:t>
      </w:r>
      <w:r w:rsidR="00B26C61">
        <w:rPr>
          <w:sz w:val="22"/>
          <w:szCs w:val="22"/>
          <w:lang w:val="es-AR"/>
        </w:rPr>
        <w:t xml:space="preserve">la </w:t>
      </w:r>
      <w:r w:rsidRPr="00D2443B">
        <w:rPr>
          <w:sz w:val="22"/>
          <w:szCs w:val="22"/>
          <w:lang w:val="es-AR"/>
        </w:rPr>
        <w:t xml:space="preserve">Reunión </w:t>
      </w:r>
      <w:r w:rsidR="00C13BE8" w:rsidRPr="00D2443B">
        <w:rPr>
          <w:sz w:val="22"/>
          <w:szCs w:val="22"/>
          <w:lang w:val="es-AR"/>
        </w:rPr>
        <w:t xml:space="preserve">en la ciudad de Buenos Aires, Argentina, los días 5, 6 y 7 de agosto de 2020 </w:t>
      </w:r>
      <w:r w:rsidRPr="00D2443B">
        <w:rPr>
          <w:sz w:val="22"/>
          <w:szCs w:val="22"/>
          <w:lang w:val="es-AR"/>
        </w:rPr>
        <w:t>y se disp</w:t>
      </w:r>
      <w:r w:rsidR="00EB67A8" w:rsidRPr="00D2443B">
        <w:rPr>
          <w:sz w:val="22"/>
          <w:szCs w:val="22"/>
          <w:lang w:val="es-AR"/>
        </w:rPr>
        <w:t>uso</w:t>
      </w:r>
      <w:r w:rsidRPr="00D2443B">
        <w:rPr>
          <w:sz w:val="22"/>
          <w:szCs w:val="22"/>
          <w:lang w:val="es-AR"/>
        </w:rPr>
        <w:t xml:space="preserve"> </w:t>
      </w:r>
      <w:r w:rsidRPr="00D2443B">
        <w:rPr>
          <w:color w:val="000000"/>
          <w:sz w:val="22"/>
          <w:szCs w:val="22"/>
        </w:rPr>
        <w:t>asign</w:t>
      </w:r>
      <w:r w:rsidR="00FA5C34" w:rsidRPr="00D2443B">
        <w:rPr>
          <w:color w:val="000000"/>
          <w:sz w:val="22"/>
          <w:szCs w:val="22"/>
        </w:rPr>
        <w:t>ar</w:t>
      </w:r>
      <w:r w:rsidRPr="00D2443B">
        <w:rPr>
          <w:color w:val="000000"/>
          <w:sz w:val="22"/>
          <w:szCs w:val="22"/>
        </w:rPr>
        <w:t xml:space="preserve"> </w:t>
      </w:r>
      <w:r w:rsidR="00FA5C34" w:rsidRPr="00D2443B">
        <w:rPr>
          <w:color w:val="000000"/>
          <w:sz w:val="22"/>
          <w:szCs w:val="22"/>
        </w:rPr>
        <w:t xml:space="preserve">para su organización </w:t>
      </w:r>
      <w:r w:rsidR="00EB67A8" w:rsidRPr="00D2443B">
        <w:rPr>
          <w:color w:val="000000"/>
          <w:sz w:val="22"/>
          <w:szCs w:val="22"/>
        </w:rPr>
        <w:t xml:space="preserve">la suma de </w:t>
      </w:r>
      <w:r w:rsidRPr="00D2443B">
        <w:rPr>
          <w:color w:val="000000"/>
          <w:sz w:val="22"/>
          <w:szCs w:val="22"/>
        </w:rPr>
        <w:t>US</w:t>
      </w:r>
      <w:r w:rsidRPr="00D2443B">
        <w:rPr>
          <w:sz w:val="22"/>
          <w:szCs w:val="22"/>
          <w:lang w:val="es-AR"/>
        </w:rPr>
        <w:t xml:space="preserve">$29,158 </w:t>
      </w:r>
      <w:r w:rsidRPr="00D2443B">
        <w:rPr>
          <w:color w:val="000000"/>
          <w:sz w:val="22"/>
          <w:szCs w:val="22"/>
        </w:rPr>
        <w:t>de los recursos previstos en el Capítulo 7, Subprograma 74F del programa-presupuesto de la Organización para 2020;</w:t>
      </w:r>
    </w:p>
    <w:p w:rsidR="00EB6837" w:rsidRPr="007D07B1" w:rsidRDefault="00EB6837" w:rsidP="00776883">
      <w:pPr>
        <w:spacing w:line="360" w:lineRule="auto"/>
        <w:jc w:val="both"/>
        <w:rPr>
          <w:sz w:val="22"/>
          <w:szCs w:val="22"/>
          <w:lang w:val="es-AR"/>
        </w:rPr>
      </w:pPr>
    </w:p>
    <w:p w:rsidR="001A7016" w:rsidRDefault="001605B5" w:rsidP="00776883">
      <w:pPr>
        <w:spacing w:line="360" w:lineRule="auto"/>
        <w:ind w:firstLine="720"/>
        <w:jc w:val="both"/>
        <w:rPr>
          <w:color w:val="000000"/>
          <w:sz w:val="22"/>
          <w:szCs w:val="22"/>
        </w:rPr>
      </w:pPr>
      <w:r w:rsidRPr="007D07B1">
        <w:rPr>
          <w:sz w:val="22"/>
          <w:szCs w:val="22"/>
        </w:rPr>
        <w:lastRenderedPageBreak/>
        <w:t>CONSIDERANDO</w:t>
      </w:r>
      <w:r w:rsidR="00B26C61">
        <w:rPr>
          <w:sz w:val="22"/>
          <w:szCs w:val="22"/>
        </w:rPr>
        <w:t xml:space="preserve"> q</w:t>
      </w:r>
      <w:r w:rsidR="00B642F3">
        <w:rPr>
          <w:color w:val="000000"/>
          <w:sz w:val="22"/>
          <w:szCs w:val="22"/>
        </w:rPr>
        <w:t xml:space="preserve">ue, </w:t>
      </w:r>
      <w:r w:rsidR="00D2443B" w:rsidRPr="00C35147">
        <w:rPr>
          <w:color w:val="000000"/>
          <w:sz w:val="22"/>
          <w:szCs w:val="22"/>
        </w:rPr>
        <w:t>debido a los acontecimientos de público conocimiento en relación con la</w:t>
      </w:r>
      <w:r w:rsidR="00D2443B">
        <w:rPr>
          <w:color w:val="000000"/>
          <w:sz w:val="22"/>
          <w:szCs w:val="22"/>
        </w:rPr>
        <w:t xml:space="preserve"> </w:t>
      </w:r>
      <w:r w:rsidR="00D2443B" w:rsidRPr="00C35147">
        <w:rPr>
          <w:color w:val="000000"/>
          <w:sz w:val="22"/>
          <w:szCs w:val="22"/>
        </w:rPr>
        <w:t>pandemia originada por la transmisión del CORONAVIRUS (COVID-19) y a los inconvenientes</w:t>
      </w:r>
      <w:r w:rsidR="00D2443B">
        <w:rPr>
          <w:color w:val="000000"/>
          <w:sz w:val="22"/>
          <w:szCs w:val="22"/>
        </w:rPr>
        <w:t xml:space="preserve"> </w:t>
      </w:r>
      <w:r w:rsidR="00D2443B" w:rsidRPr="00C35147">
        <w:rPr>
          <w:color w:val="000000"/>
          <w:sz w:val="22"/>
          <w:szCs w:val="22"/>
        </w:rPr>
        <w:t>generados por esta emergencia sanitaria y social mundial para el desarrollo normal de las</w:t>
      </w:r>
      <w:r w:rsidR="00D2443B">
        <w:rPr>
          <w:color w:val="000000"/>
          <w:sz w:val="22"/>
          <w:szCs w:val="22"/>
        </w:rPr>
        <w:t xml:space="preserve"> </w:t>
      </w:r>
      <w:r w:rsidR="00D2443B" w:rsidRPr="00C35147">
        <w:rPr>
          <w:color w:val="000000"/>
          <w:sz w:val="22"/>
          <w:szCs w:val="22"/>
        </w:rPr>
        <w:t>activida</w:t>
      </w:r>
      <w:r w:rsidR="00B642F3">
        <w:rPr>
          <w:color w:val="000000"/>
          <w:sz w:val="22"/>
          <w:szCs w:val="22"/>
        </w:rPr>
        <w:t xml:space="preserve">des y eventos internacionales, </w:t>
      </w:r>
      <w:r w:rsidR="00EA79C2">
        <w:rPr>
          <w:color w:val="000000"/>
          <w:sz w:val="22"/>
          <w:szCs w:val="22"/>
        </w:rPr>
        <w:t xml:space="preserve">es </w:t>
      </w:r>
      <w:r w:rsidR="00D2443B" w:rsidRPr="00C35147">
        <w:rPr>
          <w:color w:val="000000"/>
          <w:sz w:val="22"/>
          <w:szCs w:val="22"/>
        </w:rPr>
        <w:t>oportuno posponer la celebración de la XII Reunión</w:t>
      </w:r>
      <w:r w:rsidR="00D2443B">
        <w:rPr>
          <w:color w:val="000000"/>
          <w:sz w:val="22"/>
          <w:szCs w:val="22"/>
        </w:rPr>
        <w:t xml:space="preserve"> Ordinaria de la C</w:t>
      </w:r>
      <w:r w:rsidR="00EA79C2">
        <w:rPr>
          <w:color w:val="000000"/>
          <w:sz w:val="22"/>
          <w:szCs w:val="22"/>
        </w:rPr>
        <w:t>IP</w:t>
      </w:r>
      <w:r w:rsidR="00D2443B" w:rsidRPr="00C35147">
        <w:rPr>
          <w:color w:val="000000"/>
          <w:sz w:val="22"/>
          <w:szCs w:val="22"/>
        </w:rPr>
        <w:t>, originalmente pr</w:t>
      </w:r>
      <w:r w:rsidR="00EA79C2">
        <w:rPr>
          <w:color w:val="000000"/>
          <w:sz w:val="22"/>
          <w:szCs w:val="22"/>
        </w:rPr>
        <w:t xml:space="preserve">ogramada para </w:t>
      </w:r>
      <w:r w:rsidR="007E4985">
        <w:rPr>
          <w:color w:val="000000"/>
          <w:sz w:val="22"/>
          <w:szCs w:val="22"/>
        </w:rPr>
        <w:t>celebrarse</w:t>
      </w:r>
      <w:r w:rsidR="00EA79C2">
        <w:rPr>
          <w:color w:val="000000"/>
          <w:sz w:val="22"/>
          <w:szCs w:val="22"/>
        </w:rPr>
        <w:t xml:space="preserve"> los días </w:t>
      </w:r>
      <w:r w:rsidR="007E4985">
        <w:rPr>
          <w:color w:val="000000"/>
          <w:sz w:val="22"/>
          <w:szCs w:val="22"/>
        </w:rPr>
        <w:t>5,6 y 7</w:t>
      </w:r>
      <w:r w:rsidR="00EA79C2">
        <w:rPr>
          <w:color w:val="000000"/>
          <w:sz w:val="22"/>
          <w:szCs w:val="22"/>
        </w:rPr>
        <w:t xml:space="preserve"> de</w:t>
      </w:r>
      <w:r w:rsidR="00D2443B" w:rsidRPr="00C35147">
        <w:rPr>
          <w:color w:val="000000"/>
          <w:sz w:val="22"/>
          <w:szCs w:val="22"/>
        </w:rPr>
        <w:t xml:space="preserve"> agosto de </w:t>
      </w:r>
      <w:r w:rsidR="00D2443B">
        <w:rPr>
          <w:color w:val="000000"/>
          <w:sz w:val="22"/>
          <w:szCs w:val="22"/>
        </w:rPr>
        <w:t>2020;</w:t>
      </w:r>
    </w:p>
    <w:p w:rsidR="00E7752B" w:rsidRDefault="00E7752B" w:rsidP="00776883">
      <w:pPr>
        <w:spacing w:line="360" w:lineRule="auto"/>
        <w:jc w:val="both"/>
        <w:rPr>
          <w:sz w:val="22"/>
          <w:szCs w:val="22"/>
        </w:rPr>
      </w:pPr>
    </w:p>
    <w:p w:rsidR="00CC58E3" w:rsidRPr="007D07B1" w:rsidRDefault="001605B5" w:rsidP="00776883">
      <w:pPr>
        <w:spacing w:line="360" w:lineRule="auto"/>
        <w:jc w:val="both"/>
        <w:rPr>
          <w:sz w:val="22"/>
          <w:szCs w:val="22"/>
        </w:rPr>
      </w:pPr>
      <w:bookmarkStart w:id="3" w:name="_GoBack"/>
      <w:bookmarkEnd w:id="3"/>
      <w:r w:rsidRPr="007D07B1">
        <w:rPr>
          <w:sz w:val="22"/>
          <w:szCs w:val="22"/>
        </w:rPr>
        <w:t>TOMANDO EN CUENTA:</w:t>
      </w:r>
    </w:p>
    <w:p w:rsidR="001605B5" w:rsidRPr="007D07B1" w:rsidRDefault="001605B5" w:rsidP="00776883">
      <w:pPr>
        <w:tabs>
          <w:tab w:val="left" w:pos="720"/>
          <w:tab w:val="left" w:pos="1440"/>
          <w:tab w:val="left" w:pos="2160"/>
          <w:tab w:val="left" w:pos="2880"/>
        </w:tabs>
        <w:spacing w:line="360" w:lineRule="auto"/>
        <w:jc w:val="both"/>
        <w:rPr>
          <w:sz w:val="22"/>
          <w:szCs w:val="22"/>
        </w:rPr>
      </w:pPr>
    </w:p>
    <w:p w:rsidR="00B201E0" w:rsidRDefault="001605B5" w:rsidP="00776883">
      <w:pPr>
        <w:tabs>
          <w:tab w:val="left" w:pos="720"/>
          <w:tab w:val="left" w:pos="1440"/>
          <w:tab w:val="left" w:pos="2160"/>
          <w:tab w:val="left" w:pos="2880"/>
        </w:tabs>
        <w:spacing w:line="360" w:lineRule="auto"/>
        <w:jc w:val="both"/>
        <w:rPr>
          <w:sz w:val="22"/>
          <w:szCs w:val="22"/>
        </w:rPr>
      </w:pPr>
      <w:r w:rsidRPr="007D07B1">
        <w:rPr>
          <w:sz w:val="22"/>
          <w:szCs w:val="22"/>
        </w:rPr>
        <w:tab/>
      </w:r>
      <w:r w:rsidR="00B201E0">
        <w:rPr>
          <w:sz w:val="22"/>
          <w:szCs w:val="22"/>
        </w:rPr>
        <w:t>Que el Reglamento de la CIP, establece en su artículo 5, que la Comisión celebrará una reunión ordinaria al menos cada dos años;</w:t>
      </w:r>
    </w:p>
    <w:p w:rsidR="00B201E0" w:rsidRPr="007D07B1" w:rsidRDefault="00B201E0" w:rsidP="00776883">
      <w:pPr>
        <w:tabs>
          <w:tab w:val="left" w:pos="720"/>
          <w:tab w:val="left" w:pos="1440"/>
          <w:tab w:val="left" w:pos="2160"/>
          <w:tab w:val="left" w:pos="2880"/>
        </w:tabs>
        <w:spacing w:line="360" w:lineRule="auto"/>
        <w:jc w:val="both"/>
        <w:rPr>
          <w:sz w:val="22"/>
          <w:szCs w:val="22"/>
          <w:lang w:val="es-CO"/>
        </w:rPr>
      </w:pPr>
    </w:p>
    <w:p w:rsidR="00B201E0" w:rsidRDefault="00B201E0" w:rsidP="00776883">
      <w:pPr>
        <w:tabs>
          <w:tab w:val="left" w:pos="720"/>
          <w:tab w:val="left" w:pos="1440"/>
          <w:tab w:val="left" w:pos="2160"/>
          <w:tab w:val="left" w:pos="2880"/>
        </w:tabs>
        <w:spacing w:line="360" w:lineRule="auto"/>
        <w:jc w:val="both"/>
        <w:rPr>
          <w:sz w:val="22"/>
          <w:szCs w:val="22"/>
        </w:rPr>
      </w:pPr>
      <w:r w:rsidRPr="007D07B1">
        <w:rPr>
          <w:sz w:val="22"/>
          <w:szCs w:val="22"/>
        </w:rPr>
        <w:tab/>
        <w:t xml:space="preserve">Que el artículo 9 del mismo Reglamento establece que el </w:t>
      </w:r>
      <w:r>
        <w:rPr>
          <w:sz w:val="22"/>
          <w:szCs w:val="22"/>
        </w:rPr>
        <w:t>CIDI convocará a una reunión o</w:t>
      </w:r>
      <w:r w:rsidRPr="007D07B1">
        <w:rPr>
          <w:sz w:val="22"/>
          <w:szCs w:val="22"/>
        </w:rPr>
        <w:t>rdinaria de la Comisión luego que el país que ofreció ser sede haya confirmado le fecha, ciudad y lugar específico de la reunión;</w:t>
      </w:r>
      <w:r w:rsidR="00B26C61">
        <w:rPr>
          <w:sz w:val="22"/>
          <w:szCs w:val="22"/>
        </w:rPr>
        <w:t xml:space="preserve"> y</w:t>
      </w:r>
    </w:p>
    <w:p w:rsidR="00B201E0" w:rsidRDefault="00B201E0" w:rsidP="00776883">
      <w:pPr>
        <w:tabs>
          <w:tab w:val="left" w:pos="720"/>
          <w:tab w:val="left" w:pos="1440"/>
          <w:tab w:val="left" w:pos="2160"/>
          <w:tab w:val="left" w:pos="2880"/>
        </w:tabs>
        <w:spacing w:line="360" w:lineRule="auto"/>
        <w:jc w:val="both"/>
        <w:rPr>
          <w:sz w:val="22"/>
          <w:szCs w:val="22"/>
        </w:rPr>
      </w:pPr>
    </w:p>
    <w:p w:rsidR="00B201E0" w:rsidRDefault="00B201E0" w:rsidP="00776883">
      <w:pPr>
        <w:tabs>
          <w:tab w:val="left" w:pos="720"/>
          <w:tab w:val="left" w:pos="1440"/>
          <w:tab w:val="left" w:pos="2160"/>
          <w:tab w:val="left" w:pos="2880"/>
        </w:tabs>
        <w:spacing w:line="360" w:lineRule="auto"/>
        <w:jc w:val="both"/>
        <w:rPr>
          <w:sz w:val="22"/>
          <w:szCs w:val="22"/>
        </w:rPr>
      </w:pPr>
      <w:r>
        <w:rPr>
          <w:sz w:val="22"/>
          <w:szCs w:val="22"/>
        </w:rPr>
        <w:tab/>
      </w:r>
      <w:r w:rsidRPr="00884A91">
        <w:rPr>
          <w:sz w:val="22"/>
          <w:szCs w:val="22"/>
        </w:rPr>
        <w:t>Que como resultado del impacto</w:t>
      </w:r>
      <w:r w:rsidR="000D0900" w:rsidRPr="00884A91">
        <w:rPr>
          <w:sz w:val="22"/>
          <w:szCs w:val="22"/>
        </w:rPr>
        <w:t xml:space="preserve"> causado por la pandemia global </w:t>
      </w:r>
      <w:r w:rsidRPr="00884A91">
        <w:rPr>
          <w:sz w:val="22"/>
          <w:szCs w:val="22"/>
        </w:rPr>
        <w:t xml:space="preserve">COVID-19, la </w:t>
      </w:r>
      <w:r w:rsidR="00DC1B45" w:rsidRPr="00884A91">
        <w:rPr>
          <w:sz w:val="22"/>
          <w:szCs w:val="22"/>
        </w:rPr>
        <w:t>A</w:t>
      </w:r>
      <w:r w:rsidR="000D0900" w:rsidRPr="00884A91">
        <w:rPr>
          <w:sz w:val="22"/>
          <w:szCs w:val="22"/>
        </w:rPr>
        <w:t xml:space="preserve">dministración </w:t>
      </w:r>
      <w:r w:rsidR="00DC1B45" w:rsidRPr="00884A91">
        <w:rPr>
          <w:sz w:val="22"/>
          <w:szCs w:val="22"/>
        </w:rPr>
        <w:t>G</w:t>
      </w:r>
      <w:r w:rsidR="000D0900" w:rsidRPr="00884A91">
        <w:rPr>
          <w:sz w:val="22"/>
          <w:szCs w:val="22"/>
        </w:rPr>
        <w:t xml:space="preserve">eneral de </w:t>
      </w:r>
      <w:r w:rsidR="00DC1B45" w:rsidRPr="00884A91">
        <w:rPr>
          <w:sz w:val="22"/>
          <w:szCs w:val="22"/>
        </w:rPr>
        <w:t>P</w:t>
      </w:r>
      <w:r w:rsidR="000D0900" w:rsidRPr="00884A91">
        <w:rPr>
          <w:sz w:val="22"/>
          <w:szCs w:val="22"/>
        </w:rPr>
        <w:t xml:space="preserve">uertos </w:t>
      </w:r>
      <w:r w:rsidR="00DC1B45" w:rsidRPr="00884A91">
        <w:rPr>
          <w:sz w:val="22"/>
          <w:szCs w:val="22"/>
        </w:rPr>
        <w:t>SE</w:t>
      </w:r>
      <w:r w:rsidRPr="00884A91">
        <w:rPr>
          <w:sz w:val="22"/>
          <w:szCs w:val="22"/>
        </w:rPr>
        <w:t xml:space="preserve"> de </w:t>
      </w:r>
      <w:r w:rsidR="00500B56" w:rsidRPr="00884A91">
        <w:rPr>
          <w:sz w:val="22"/>
          <w:szCs w:val="22"/>
        </w:rPr>
        <w:t>la Argentina, en su calidad de P</w:t>
      </w:r>
      <w:r w:rsidR="000D0900" w:rsidRPr="00884A91">
        <w:rPr>
          <w:sz w:val="22"/>
          <w:szCs w:val="22"/>
        </w:rPr>
        <w:t>residente del C</w:t>
      </w:r>
      <w:r w:rsidR="00447439" w:rsidRPr="00884A91">
        <w:rPr>
          <w:sz w:val="22"/>
          <w:szCs w:val="22"/>
        </w:rPr>
        <w:t xml:space="preserve">omité </w:t>
      </w:r>
      <w:r w:rsidR="000D0900" w:rsidRPr="00884A91">
        <w:rPr>
          <w:sz w:val="22"/>
          <w:szCs w:val="22"/>
        </w:rPr>
        <w:t>E</w:t>
      </w:r>
      <w:r w:rsidR="00447439" w:rsidRPr="00884A91">
        <w:rPr>
          <w:sz w:val="22"/>
          <w:szCs w:val="22"/>
        </w:rPr>
        <w:t xml:space="preserve">jecutivo de la </w:t>
      </w:r>
      <w:r w:rsidR="000D0900" w:rsidRPr="00884A91">
        <w:rPr>
          <w:sz w:val="22"/>
          <w:szCs w:val="22"/>
        </w:rPr>
        <w:t xml:space="preserve">CIP, en coordinación con la Secretaría de la CIP y las Autoridades del CECIP, han recomendado </w:t>
      </w:r>
      <w:r w:rsidRPr="00884A91">
        <w:rPr>
          <w:sz w:val="22"/>
          <w:szCs w:val="22"/>
        </w:rPr>
        <w:t xml:space="preserve">posponer la </w:t>
      </w:r>
      <w:r w:rsidR="00500B56" w:rsidRPr="00884A91">
        <w:rPr>
          <w:sz w:val="22"/>
          <w:szCs w:val="22"/>
        </w:rPr>
        <w:t>Duodécima</w:t>
      </w:r>
      <w:r w:rsidRPr="00884A91">
        <w:rPr>
          <w:sz w:val="22"/>
          <w:szCs w:val="22"/>
        </w:rPr>
        <w:t xml:space="preserve"> Reunión Ordinaria de la CIP, originalmente acordada para el 5, 6 y 7 de agosto del presente año</w:t>
      </w:r>
      <w:r w:rsidR="00B26C61">
        <w:rPr>
          <w:sz w:val="22"/>
          <w:szCs w:val="22"/>
        </w:rPr>
        <w:t>,</w:t>
      </w:r>
    </w:p>
    <w:p w:rsidR="005D10C2" w:rsidRPr="007D07B1" w:rsidRDefault="005D10C2" w:rsidP="00776883">
      <w:pPr>
        <w:spacing w:line="360" w:lineRule="auto"/>
        <w:jc w:val="both"/>
        <w:rPr>
          <w:color w:val="000000"/>
          <w:sz w:val="22"/>
          <w:szCs w:val="22"/>
          <w:lang w:val="es-AR"/>
        </w:rPr>
      </w:pPr>
    </w:p>
    <w:p w:rsidR="001605B5" w:rsidRPr="007D07B1" w:rsidRDefault="001605B5" w:rsidP="00776883">
      <w:pPr>
        <w:spacing w:line="360" w:lineRule="auto"/>
        <w:jc w:val="both"/>
        <w:rPr>
          <w:color w:val="000000"/>
          <w:sz w:val="22"/>
          <w:szCs w:val="22"/>
        </w:rPr>
      </w:pPr>
      <w:r w:rsidRPr="007D07B1">
        <w:rPr>
          <w:color w:val="000000"/>
          <w:sz w:val="22"/>
          <w:szCs w:val="22"/>
        </w:rPr>
        <w:t>RESUELVE:</w:t>
      </w:r>
    </w:p>
    <w:p w:rsidR="001605B5" w:rsidRPr="007D07B1" w:rsidRDefault="001605B5" w:rsidP="00776883">
      <w:pPr>
        <w:spacing w:line="360" w:lineRule="auto"/>
        <w:jc w:val="both"/>
        <w:rPr>
          <w:color w:val="000000"/>
          <w:sz w:val="22"/>
          <w:szCs w:val="22"/>
        </w:rPr>
      </w:pPr>
    </w:p>
    <w:p w:rsidR="00605994" w:rsidRPr="00EA70BD" w:rsidRDefault="00F76B11" w:rsidP="00776883">
      <w:pPr>
        <w:numPr>
          <w:ilvl w:val="0"/>
          <w:numId w:val="23"/>
        </w:numPr>
        <w:tabs>
          <w:tab w:val="clear" w:pos="1440"/>
          <w:tab w:val="left" w:pos="720"/>
        </w:tabs>
        <w:spacing w:line="360" w:lineRule="auto"/>
        <w:ind w:left="0" w:firstLine="720"/>
        <w:jc w:val="both"/>
        <w:rPr>
          <w:color w:val="000000"/>
          <w:sz w:val="22"/>
          <w:szCs w:val="22"/>
        </w:rPr>
      </w:pPr>
      <w:r>
        <w:rPr>
          <w:color w:val="000000"/>
          <w:sz w:val="22"/>
          <w:szCs w:val="22"/>
        </w:rPr>
        <w:t>Postergar</w:t>
      </w:r>
      <w:r w:rsidR="00EB5E7C" w:rsidRPr="00EA70BD">
        <w:rPr>
          <w:color w:val="000000"/>
          <w:sz w:val="22"/>
          <w:szCs w:val="22"/>
        </w:rPr>
        <w:t xml:space="preserve"> </w:t>
      </w:r>
      <w:r w:rsidR="00102CB6" w:rsidRPr="00EA70BD">
        <w:rPr>
          <w:color w:val="000000"/>
          <w:sz w:val="22"/>
          <w:szCs w:val="22"/>
        </w:rPr>
        <w:t xml:space="preserve">la </w:t>
      </w:r>
      <w:r w:rsidR="00102CB6" w:rsidRPr="00EA70BD">
        <w:rPr>
          <w:sz w:val="22"/>
          <w:szCs w:val="22"/>
          <w:lang w:val="es-AR"/>
        </w:rPr>
        <w:t>Duodécima Reunión Ordinaria de la C</w:t>
      </w:r>
      <w:r w:rsidR="00B26C61">
        <w:rPr>
          <w:sz w:val="22"/>
          <w:szCs w:val="22"/>
          <w:lang w:val="es-AR"/>
        </w:rPr>
        <w:t>omisión Interamericana de Puertos (C</w:t>
      </w:r>
      <w:r w:rsidR="00102CB6" w:rsidRPr="00EA70BD">
        <w:rPr>
          <w:sz w:val="22"/>
          <w:szCs w:val="22"/>
          <w:lang w:val="es-AR"/>
        </w:rPr>
        <w:t>IP</w:t>
      </w:r>
      <w:r w:rsidR="00B26C61">
        <w:rPr>
          <w:sz w:val="22"/>
          <w:szCs w:val="22"/>
          <w:lang w:val="es-AR"/>
        </w:rPr>
        <w:t>)</w:t>
      </w:r>
      <w:r w:rsidR="00102CB6" w:rsidRPr="00EA70BD">
        <w:rPr>
          <w:sz w:val="22"/>
          <w:szCs w:val="22"/>
          <w:lang w:val="es-AR"/>
        </w:rPr>
        <w:t xml:space="preserve"> </w:t>
      </w:r>
      <w:r w:rsidR="00EB5E7C" w:rsidRPr="00EA70BD">
        <w:rPr>
          <w:sz w:val="22"/>
          <w:szCs w:val="22"/>
          <w:lang w:val="es-AR"/>
        </w:rPr>
        <w:t xml:space="preserve">para que se celebre en la </w:t>
      </w:r>
      <w:r w:rsidR="00605994" w:rsidRPr="00EA70BD">
        <w:rPr>
          <w:sz w:val="22"/>
          <w:szCs w:val="22"/>
          <w:lang w:val="es-AR"/>
        </w:rPr>
        <w:t>en la ciudad de Buenos Aires, Argentina, los días 19, 20 y 21 de mayo de 2021.</w:t>
      </w:r>
    </w:p>
    <w:p w:rsidR="009C7B17" w:rsidRPr="00605994" w:rsidRDefault="009C7B17" w:rsidP="00776883">
      <w:pPr>
        <w:tabs>
          <w:tab w:val="left" w:pos="720"/>
        </w:tabs>
        <w:spacing w:line="360" w:lineRule="auto"/>
        <w:jc w:val="both"/>
        <w:rPr>
          <w:color w:val="000000"/>
          <w:sz w:val="22"/>
          <w:szCs w:val="22"/>
        </w:rPr>
      </w:pPr>
    </w:p>
    <w:p w:rsidR="001605B5" w:rsidRPr="003E4C2C" w:rsidRDefault="001605B5" w:rsidP="00776883">
      <w:pPr>
        <w:numPr>
          <w:ilvl w:val="0"/>
          <w:numId w:val="23"/>
        </w:numPr>
        <w:tabs>
          <w:tab w:val="clear" w:pos="1440"/>
          <w:tab w:val="left" w:pos="720"/>
        </w:tabs>
        <w:spacing w:line="360" w:lineRule="auto"/>
        <w:ind w:left="0" w:firstLine="720"/>
        <w:jc w:val="both"/>
        <w:rPr>
          <w:color w:val="000000"/>
          <w:sz w:val="22"/>
          <w:szCs w:val="22"/>
        </w:rPr>
      </w:pPr>
      <w:r w:rsidRPr="009C7B17">
        <w:rPr>
          <w:sz w:val="22"/>
          <w:szCs w:val="22"/>
        </w:rPr>
        <w:t>Hacer</w:t>
      </w:r>
      <w:r w:rsidRPr="007D07B1">
        <w:rPr>
          <w:color w:val="000000"/>
          <w:sz w:val="22"/>
          <w:szCs w:val="22"/>
        </w:rPr>
        <w:t xml:space="preserve"> un llamado</w:t>
      </w:r>
      <w:r w:rsidRPr="007D07B1">
        <w:rPr>
          <w:sz w:val="22"/>
          <w:szCs w:val="22"/>
        </w:rPr>
        <w:t xml:space="preserve"> a los Estados Miembros a participar en la misma enviando a sus máximas autoridades portuarias.</w:t>
      </w:r>
    </w:p>
    <w:p w:rsidR="003E4C2C" w:rsidRDefault="003E4C2C" w:rsidP="00776883">
      <w:pPr>
        <w:pStyle w:val="ListParagraph"/>
        <w:spacing w:line="360" w:lineRule="auto"/>
        <w:rPr>
          <w:sz w:val="22"/>
          <w:szCs w:val="22"/>
        </w:rPr>
      </w:pPr>
    </w:p>
    <w:p w:rsidR="00B642F3" w:rsidRDefault="00DE29D2" w:rsidP="00776883">
      <w:pPr>
        <w:numPr>
          <w:ilvl w:val="0"/>
          <w:numId w:val="23"/>
        </w:numPr>
        <w:tabs>
          <w:tab w:val="clear" w:pos="1440"/>
          <w:tab w:val="left" w:pos="720"/>
        </w:tabs>
        <w:spacing w:line="360" w:lineRule="auto"/>
        <w:ind w:left="0" w:firstLine="720"/>
        <w:jc w:val="both"/>
        <w:rPr>
          <w:sz w:val="22"/>
          <w:szCs w:val="22"/>
        </w:rPr>
      </w:pPr>
      <w:r w:rsidRPr="00DE29D2">
        <w:rPr>
          <w:sz w:val="22"/>
          <w:szCs w:val="22"/>
        </w:rPr>
        <w:t>Una vez aprobado el presupuesto para 2021, disponer que se asigne el máximo disponible de los recursos previstos en el Capítulo 7, Subprograma 74F del programa-presupuesto de la Organización para 2021, de conformidad con los lineamientos establecidos en la resolución CP/RES. 982 (1797/11), para la preparación y celebración de la Duodécima Reunión Ordinaria de la CIP, que se celebrará en el ámbito del CIDI.</w:t>
      </w:r>
    </w:p>
    <w:p w:rsidR="00B642F3" w:rsidRDefault="00B642F3" w:rsidP="00776883">
      <w:pPr>
        <w:tabs>
          <w:tab w:val="left" w:pos="720"/>
        </w:tabs>
        <w:spacing w:line="360" w:lineRule="auto"/>
        <w:ind w:left="720"/>
        <w:jc w:val="both"/>
        <w:rPr>
          <w:sz w:val="22"/>
          <w:szCs w:val="22"/>
        </w:rPr>
      </w:pPr>
    </w:p>
    <w:p w:rsidR="001605B5" w:rsidRPr="00B642F3" w:rsidRDefault="001605B5" w:rsidP="00776883">
      <w:pPr>
        <w:numPr>
          <w:ilvl w:val="0"/>
          <w:numId w:val="23"/>
        </w:numPr>
        <w:tabs>
          <w:tab w:val="clear" w:pos="1440"/>
          <w:tab w:val="left" w:pos="720"/>
        </w:tabs>
        <w:spacing w:line="360" w:lineRule="auto"/>
        <w:ind w:left="0" w:firstLine="720"/>
        <w:jc w:val="both"/>
        <w:rPr>
          <w:sz w:val="22"/>
          <w:szCs w:val="22"/>
        </w:rPr>
      </w:pPr>
      <w:r w:rsidRPr="00B642F3">
        <w:rPr>
          <w:color w:val="000000"/>
          <w:sz w:val="22"/>
          <w:szCs w:val="22"/>
        </w:rPr>
        <w:t xml:space="preserve">Encomendar a la Secretaría General que, a través de la Secretaría Ejecutiva para el Desarrollo Integral </w:t>
      </w:r>
      <w:r w:rsidR="0074481A" w:rsidRPr="00B642F3">
        <w:rPr>
          <w:color w:val="000000"/>
          <w:sz w:val="22"/>
          <w:szCs w:val="22"/>
        </w:rPr>
        <w:t>y la Secretaría de la CIP</w:t>
      </w:r>
      <w:r w:rsidRPr="00B642F3">
        <w:rPr>
          <w:color w:val="000000"/>
          <w:sz w:val="22"/>
          <w:szCs w:val="22"/>
        </w:rPr>
        <w:t xml:space="preserve">, apoye el trabajo de preparación y organización de la </w:t>
      </w:r>
      <w:r w:rsidR="00C8693F" w:rsidRPr="00B642F3">
        <w:rPr>
          <w:color w:val="000000"/>
          <w:sz w:val="22"/>
          <w:szCs w:val="22"/>
        </w:rPr>
        <w:t>Duodécima</w:t>
      </w:r>
      <w:r w:rsidRPr="00B642F3">
        <w:rPr>
          <w:color w:val="000000"/>
          <w:sz w:val="22"/>
          <w:szCs w:val="22"/>
        </w:rPr>
        <w:t xml:space="preserve"> Reunión Ordinaria de la CIP y que informe al CIDI sobre los resultados de la misma.</w:t>
      </w:r>
    </w:p>
    <w:p w:rsidR="001605B5" w:rsidRPr="007D07B1" w:rsidRDefault="001D5006" w:rsidP="007D07B1">
      <w:pPr>
        <w:pStyle w:val="BodyText"/>
        <w:spacing w:after="0"/>
        <w:jc w:val="center"/>
        <w:rPr>
          <w:szCs w:val="22"/>
          <w:lang w:val="es-ES"/>
        </w:rPr>
      </w:pPr>
      <w:r>
        <w:rPr>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1D5006" w:rsidRPr="001D5006" w:rsidRDefault="001D5006">
                            <w:pPr>
                              <w:rPr>
                                <w:sz w:val="18"/>
                              </w:rPr>
                            </w:pPr>
                            <w:r>
                              <w:rPr>
                                <w:sz w:val="18"/>
                              </w:rPr>
                              <w:fldChar w:fldCharType="begin"/>
                            </w:r>
                            <w:r>
                              <w:rPr>
                                <w:sz w:val="18"/>
                              </w:rPr>
                              <w:instrText xml:space="preserve"> FILENAME  \* MERGEFORMAT </w:instrText>
                            </w:r>
                            <w:r>
                              <w:rPr>
                                <w:sz w:val="18"/>
                              </w:rPr>
                              <w:fldChar w:fldCharType="separate"/>
                            </w:r>
                            <w:r>
                              <w:rPr>
                                <w:noProof/>
                                <w:sz w:val="18"/>
                              </w:rPr>
                              <w:t>CIDRP02898S01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1D5006" w:rsidRPr="001D5006" w:rsidRDefault="001D5006">
                      <w:pPr>
                        <w:rPr>
                          <w:sz w:val="18"/>
                        </w:rPr>
                      </w:pPr>
                      <w:r>
                        <w:rPr>
                          <w:sz w:val="18"/>
                        </w:rPr>
                        <w:fldChar w:fldCharType="begin"/>
                      </w:r>
                      <w:r>
                        <w:rPr>
                          <w:sz w:val="18"/>
                        </w:rPr>
                        <w:instrText xml:space="preserve"> FILENAME  \* MERGEFORMAT </w:instrText>
                      </w:r>
                      <w:r>
                        <w:rPr>
                          <w:sz w:val="18"/>
                        </w:rPr>
                        <w:fldChar w:fldCharType="separate"/>
                      </w:r>
                      <w:r>
                        <w:rPr>
                          <w:noProof/>
                          <w:sz w:val="18"/>
                        </w:rPr>
                        <w:t>CIDRP02898S01</w:t>
                      </w:r>
                      <w:r>
                        <w:rPr>
                          <w:sz w:val="18"/>
                        </w:rPr>
                        <w:fldChar w:fldCharType="end"/>
                      </w:r>
                    </w:p>
                  </w:txbxContent>
                </v:textbox>
                <w10:wrap anchory="page"/>
                <w10:anchorlock/>
              </v:shape>
            </w:pict>
          </mc:Fallback>
        </mc:AlternateContent>
      </w:r>
    </w:p>
    <w:sectPr w:rsidR="001605B5" w:rsidRPr="007D07B1" w:rsidSect="001605B5">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28" w:rsidRDefault="00BD3528">
      <w:r>
        <w:separator/>
      </w:r>
    </w:p>
  </w:endnote>
  <w:endnote w:type="continuationSeparator" w:id="0">
    <w:p w:rsidR="00BD3528" w:rsidRDefault="00BD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28" w:rsidRDefault="00BD3528">
      <w:r>
        <w:separator/>
      </w:r>
    </w:p>
  </w:footnote>
  <w:footnote w:type="continuationSeparator" w:id="0">
    <w:p w:rsidR="00BD3528" w:rsidRDefault="00BD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Pr="00032827" w:rsidRDefault="001605B5"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E7752B">
      <w:rPr>
        <w:rStyle w:val="PageNumber"/>
        <w:sz w:val="22"/>
        <w:szCs w:val="22"/>
      </w:rPr>
      <w:t>3</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B5" w:rsidRDefault="00B26C61" w:rsidP="001605B5">
    <w:pPr>
      <w:pStyle w:val="Header"/>
    </w:pPr>
    <w:r>
      <w:rPr>
        <w:lang w:val="en-US"/>
      </w:rPr>
      <mc:AlternateContent>
        <mc:Choice Requires="wpg">
          <w:drawing>
            <wp:anchor distT="0" distB="0" distL="114300" distR="114300" simplePos="0" relativeHeight="251657216" behindDoc="0" locked="0" layoutInCell="1" allowOverlap="1">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605B5" w:rsidRPr="00D45B7E" w:rsidRDefault="001605B5" w:rsidP="001605B5">
                      <w:pPr>
                        <w:pStyle w:val="Header"/>
                        <w:tabs>
                          <w:tab w:val="left" w:pos="900"/>
                        </w:tabs>
                        <w:spacing w:line="0" w:lineRule="atLeast"/>
                        <w:jc w:val="center"/>
                        <w:rPr>
                          <w:b/>
                          <w:sz w:val="28"/>
                          <w:lang w:val="es-CO"/>
                        </w:rPr>
                      </w:pPr>
                      <w:r w:rsidRPr="00D45B7E">
                        <w:rPr>
                          <w:b/>
                          <w:sz w:val="28"/>
                          <w:lang w:val="es-CO"/>
                        </w:rPr>
                        <w:t>ORGANIZACIÓN DE LOS ESTADOS AMERICANOS</w:t>
                      </w:r>
                    </w:p>
                    <w:p w:rsidR="001605B5" w:rsidRPr="00D45B7E" w:rsidRDefault="001605B5" w:rsidP="001605B5">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B26C61"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B26C61" w:rsidP="001605B5">
                    <w:pPr>
                      <w:ind w:right="-130"/>
                    </w:pPr>
                    <w:r w:rsidRPr="00A565AC">
                      <w:rPr>
                        <w:rFonts w:ascii="News Gothic MT" w:hAnsi="News Gothic MT"/>
                        <w:noProof/>
                        <w:color w:val="000000"/>
                        <w:lang w:val="en-US"/>
                      </w:rPr>
                      <w:drawing>
                        <wp:inline distT="0" distB="0" distL="0" distR="0">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B2917"/>
    <w:rsid w:val="000C1C47"/>
    <w:rsid w:val="000C2AEC"/>
    <w:rsid w:val="000D0900"/>
    <w:rsid w:val="00102CB6"/>
    <w:rsid w:val="0013550D"/>
    <w:rsid w:val="00135856"/>
    <w:rsid w:val="001605B5"/>
    <w:rsid w:val="0016493E"/>
    <w:rsid w:val="00197CEA"/>
    <w:rsid w:val="001A0489"/>
    <w:rsid w:val="001A7016"/>
    <w:rsid w:val="001C3083"/>
    <w:rsid w:val="001C507F"/>
    <w:rsid w:val="001D5006"/>
    <w:rsid w:val="001E6034"/>
    <w:rsid w:val="001F5196"/>
    <w:rsid w:val="00206545"/>
    <w:rsid w:val="00220BE7"/>
    <w:rsid w:val="00256D72"/>
    <w:rsid w:val="00261E6E"/>
    <w:rsid w:val="00283635"/>
    <w:rsid w:val="002B219D"/>
    <w:rsid w:val="002C0FEC"/>
    <w:rsid w:val="003430E2"/>
    <w:rsid w:val="003A339D"/>
    <w:rsid w:val="003B311B"/>
    <w:rsid w:val="003B4E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605994"/>
    <w:rsid w:val="0065230E"/>
    <w:rsid w:val="00667773"/>
    <w:rsid w:val="00670138"/>
    <w:rsid w:val="006A060D"/>
    <w:rsid w:val="006D304D"/>
    <w:rsid w:val="0071058D"/>
    <w:rsid w:val="0074481A"/>
    <w:rsid w:val="00764F20"/>
    <w:rsid w:val="00765D5C"/>
    <w:rsid w:val="00776883"/>
    <w:rsid w:val="007A47A3"/>
    <w:rsid w:val="007D07B1"/>
    <w:rsid w:val="007E4985"/>
    <w:rsid w:val="0080205B"/>
    <w:rsid w:val="00802D8E"/>
    <w:rsid w:val="00810CA7"/>
    <w:rsid w:val="00813977"/>
    <w:rsid w:val="008225A8"/>
    <w:rsid w:val="00825074"/>
    <w:rsid w:val="008344E4"/>
    <w:rsid w:val="00837102"/>
    <w:rsid w:val="008432BD"/>
    <w:rsid w:val="00884A91"/>
    <w:rsid w:val="008A38C2"/>
    <w:rsid w:val="008A7685"/>
    <w:rsid w:val="008D68C1"/>
    <w:rsid w:val="009018B1"/>
    <w:rsid w:val="00910D6B"/>
    <w:rsid w:val="009137D3"/>
    <w:rsid w:val="00920846"/>
    <w:rsid w:val="009318D9"/>
    <w:rsid w:val="00942255"/>
    <w:rsid w:val="00952211"/>
    <w:rsid w:val="009748E8"/>
    <w:rsid w:val="00981ABC"/>
    <w:rsid w:val="0098558B"/>
    <w:rsid w:val="00994048"/>
    <w:rsid w:val="00994E08"/>
    <w:rsid w:val="009A147B"/>
    <w:rsid w:val="009C7B17"/>
    <w:rsid w:val="009F31ED"/>
    <w:rsid w:val="00A14BB6"/>
    <w:rsid w:val="00A168A6"/>
    <w:rsid w:val="00A1795A"/>
    <w:rsid w:val="00A263EB"/>
    <w:rsid w:val="00A44923"/>
    <w:rsid w:val="00A564DC"/>
    <w:rsid w:val="00A565AC"/>
    <w:rsid w:val="00A71CBB"/>
    <w:rsid w:val="00AA4575"/>
    <w:rsid w:val="00AA6BF0"/>
    <w:rsid w:val="00AA715C"/>
    <w:rsid w:val="00AA7ADB"/>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B2DDA"/>
    <w:rsid w:val="00BD3528"/>
    <w:rsid w:val="00BE366F"/>
    <w:rsid w:val="00BE4E19"/>
    <w:rsid w:val="00C11163"/>
    <w:rsid w:val="00C13BE8"/>
    <w:rsid w:val="00C16D40"/>
    <w:rsid w:val="00C20CE8"/>
    <w:rsid w:val="00C26AD0"/>
    <w:rsid w:val="00C42F78"/>
    <w:rsid w:val="00C65888"/>
    <w:rsid w:val="00C7030B"/>
    <w:rsid w:val="00C71608"/>
    <w:rsid w:val="00C8693F"/>
    <w:rsid w:val="00C90C42"/>
    <w:rsid w:val="00CC3745"/>
    <w:rsid w:val="00CC58E3"/>
    <w:rsid w:val="00CF2442"/>
    <w:rsid w:val="00D018D8"/>
    <w:rsid w:val="00D0539D"/>
    <w:rsid w:val="00D077A3"/>
    <w:rsid w:val="00D17AE0"/>
    <w:rsid w:val="00D2443B"/>
    <w:rsid w:val="00D3235E"/>
    <w:rsid w:val="00D3317B"/>
    <w:rsid w:val="00D456F2"/>
    <w:rsid w:val="00D47D73"/>
    <w:rsid w:val="00D53AB8"/>
    <w:rsid w:val="00D905F6"/>
    <w:rsid w:val="00D97761"/>
    <w:rsid w:val="00DC1B45"/>
    <w:rsid w:val="00DC3687"/>
    <w:rsid w:val="00DE29D2"/>
    <w:rsid w:val="00E23FB5"/>
    <w:rsid w:val="00E364F7"/>
    <w:rsid w:val="00E50650"/>
    <w:rsid w:val="00E7752B"/>
    <w:rsid w:val="00EA70BD"/>
    <w:rsid w:val="00EA79C2"/>
    <w:rsid w:val="00EB5E7C"/>
    <w:rsid w:val="00EB67A8"/>
    <w:rsid w:val="00EB6837"/>
    <w:rsid w:val="00EB75DB"/>
    <w:rsid w:val="00EF557B"/>
    <w:rsid w:val="00F2551F"/>
    <w:rsid w:val="00F43C1A"/>
    <w:rsid w:val="00F4498C"/>
    <w:rsid w:val="00F45163"/>
    <w:rsid w:val="00F76B11"/>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1F0B3"/>
  <w15:chartTrackingRefBased/>
  <w15:docId w15:val="{ACBA9393-B6C3-4E70-9192-0A9BCC5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res&amp;classNum=1&amp;la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oas.org/doc_public/SPANISH/HIST_19/CIP01169S03.doc" TargetMode="External"/><Relationship Id="rId4" Type="http://schemas.openxmlformats.org/officeDocument/2006/relationships/settings" Target="settings.xml"/><Relationship Id="rId9" Type="http://schemas.openxmlformats.org/officeDocument/2006/relationships/hyperlink" Target="http://scm.oas.org/IDMS/Redirectpage.aspx?class=XIII.4.11%20CIDI/CIP/doc&amp;classNum=5&amp;lang=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20B5-2D42-4354-BBFE-A7F7ADD6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4202</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2</cp:revision>
  <cp:lastPrinted>2019-09-24T14:49:00Z</cp:lastPrinted>
  <dcterms:created xsi:type="dcterms:W3CDTF">2020-06-26T18:31:00Z</dcterms:created>
  <dcterms:modified xsi:type="dcterms:W3CDTF">2020-06-26T18:31:00Z</dcterms:modified>
</cp:coreProperties>
</file>