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9BF" w:rsidRDefault="00A4054D">
      <w:pPr>
        <w:tabs>
          <w:tab w:val="left" w:pos="6480"/>
          <w:tab w:val="left" w:pos="7200"/>
        </w:tabs>
        <w:ind w:right="-720"/>
        <w:rPr>
          <w:sz w:val="22"/>
          <w:szCs w:val="22"/>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-911860</wp:posOffset>
                </wp:positionV>
                <wp:extent cx="4663440" cy="9144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79BF" w:rsidRDefault="00DD79BF">
                            <w:pPr>
                              <w:pStyle w:val="Header"/>
                              <w:tabs>
                                <w:tab w:val="left" w:pos="900"/>
                              </w:tabs>
                              <w:spacing w:line="240" w:lineRule="atLeast"/>
                              <w:jc w:val="center"/>
                              <w:rPr>
                                <w:rFonts w:ascii="Garamond" w:hAnsi="Garamond" w:cs="Garamond"/>
                                <w:b/>
                                <w:bCs/>
                                <w:sz w:val="28"/>
                                <w:szCs w:val="28"/>
                              </w:rPr>
                            </w:pPr>
                            <w:r>
                              <w:rPr>
                                <w:rFonts w:ascii="Garamond" w:hAnsi="Garamond" w:cs="Garamond"/>
                                <w:b/>
                                <w:bCs/>
                                <w:sz w:val="28"/>
                                <w:szCs w:val="28"/>
                              </w:rPr>
                              <w:t>ORGANIZAÇÃO DOS ESTADOS AMERICANOS</w:t>
                            </w:r>
                          </w:p>
                          <w:p w:rsidR="00DD79BF" w:rsidRDefault="00DD79BF">
                            <w:pPr>
                              <w:pStyle w:val="Header"/>
                              <w:tabs>
                                <w:tab w:val="left" w:pos="900"/>
                              </w:tabs>
                              <w:spacing w:line="240" w:lineRule="atLeast"/>
                              <w:jc w:val="center"/>
                              <w:rPr>
                                <w:rFonts w:ascii="Garamond" w:hAnsi="Garamond" w:cs="Garamond"/>
                                <w:b/>
                                <w:bCs/>
                                <w:sz w:val="22"/>
                                <w:szCs w:val="22"/>
                              </w:rPr>
                            </w:pPr>
                            <w:r>
                              <w:rPr>
                                <w:rFonts w:ascii="Garamond" w:hAnsi="Garamond" w:cs="Garamond"/>
                                <w:b/>
                                <w:bCs/>
                                <w:sz w:val="22"/>
                                <w:szCs w:val="22"/>
                              </w:rPr>
                              <w:t>Conselho Interamericano de Desenvolvimento Integral</w:t>
                            </w:r>
                          </w:p>
                          <w:p w:rsidR="00DD79BF" w:rsidRDefault="00DD79BF">
                            <w:pPr>
                              <w:pStyle w:val="Header"/>
                              <w:tabs>
                                <w:tab w:val="left" w:pos="900"/>
                              </w:tabs>
                              <w:spacing w:line="240" w:lineRule="atLeast"/>
                              <w:jc w:val="center"/>
                              <w:rPr>
                                <w:b/>
                                <w:bCs/>
                                <w:sz w:val="22"/>
                                <w:szCs w:val="22"/>
                              </w:rPr>
                            </w:pPr>
                            <w:r>
                              <w:rPr>
                                <w:rFonts w:ascii="Garamond" w:hAnsi="Garamond" w:cs="Garamond"/>
                                <w:b/>
                                <w:bCs/>
                                <w:sz w:val="22"/>
                                <w:szCs w:val="22"/>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2.95pt;margin-top:-71.8pt;width:367.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" stroked="f">
                <v:textbox>
                  <w:txbxContent>
                    <w:p w:rsidR="00DD79BF" w:rsidRDefault="00DD79BF">
                      <w:pPr>
                        <w:pStyle w:val="Header"/>
                        <w:tabs>
                          <w:tab w:val="left" w:pos="900"/>
                        </w:tabs>
                        <w:spacing w:line="240" w:lineRule="atLeast"/>
                        <w:jc w:val="center"/>
                        <w:rPr>
                          <w:rFonts w:ascii="Garamond" w:hAnsi="Garamond" w:cs="Garamond"/>
                          <w:b/>
                          <w:bCs/>
                          <w:sz w:val="28"/>
                          <w:szCs w:val="28"/>
                        </w:rPr>
                      </w:pPr>
                      <w:r>
                        <w:rPr>
                          <w:rFonts w:ascii="Garamond" w:hAnsi="Garamond" w:cs="Garamond"/>
                          <w:b/>
                          <w:bCs/>
                          <w:sz w:val="28"/>
                          <w:szCs w:val="28"/>
                        </w:rPr>
                        <w:t>ORGANIZAÇÃO DOS ESTADOS AMERICANOS</w:t>
                      </w:r>
                    </w:p>
                    <w:p w:rsidR="00DD79BF" w:rsidRDefault="00DD79BF">
                      <w:pPr>
                        <w:pStyle w:val="Header"/>
                        <w:tabs>
                          <w:tab w:val="left" w:pos="900"/>
                        </w:tabs>
                        <w:spacing w:line="240" w:lineRule="atLeast"/>
                        <w:jc w:val="center"/>
                        <w:rPr>
                          <w:rFonts w:ascii="Garamond" w:hAnsi="Garamond" w:cs="Garamond"/>
                          <w:b/>
                          <w:bCs/>
                          <w:sz w:val="22"/>
                          <w:szCs w:val="22"/>
                        </w:rPr>
                      </w:pPr>
                      <w:r>
                        <w:rPr>
                          <w:rFonts w:ascii="Garamond" w:hAnsi="Garamond" w:cs="Garamond"/>
                          <w:b/>
                          <w:bCs/>
                          <w:sz w:val="22"/>
                          <w:szCs w:val="22"/>
                        </w:rPr>
                        <w:t>Conselho Interamericano de Desenvolvimento Integral</w:t>
                      </w:r>
                    </w:p>
                    <w:p w:rsidR="00DD79BF" w:rsidRDefault="00DD79BF">
                      <w:pPr>
                        <w:pStyle w:val="Header"/>
                        <w:tabs>
                          <w:tab w:val="left" w:pos="900"/>
                        </w:tabs>
                        <w:spacing w:line="240" w:lineRule="atLeast"/>
                        <w:jc w:val="center"/>
                        <w:rPr>
                          <w:b/>
                          <w:bCs/>
                          <w:sz w:val="22"/>
                          <w:szCs w:val="22"/>
                        </w:rPr>
                      </w:pPr>
                      <w:r>
                        <w:rPr>
                          <w:rFonts w:ascii="Garamond" w:hAnsi="Garamond" w:cs="Garamond"/>
                          <w:b/>
                          <w:bCs/>
                          <w:sz w:val="22"/>
                          <w:szCs w:val="22"/>
                        </w:rPr>
                        <w:t>(CIDI)</w:t>
                      </w:r>
                    </w:p>
                  </w:txbxContent>
                </v:textbox>
              </v:shape>
            </w:pict>
          </mc:Fallback>
        </mc:AlternateContent>
      </w:r>
      <w:r>
        <w:rPr>
          <w:noProof/>
          <w:lang w:val="en-US" w:eastAsia="en-US"/>
        </w:rPr>
        <w:drawing>
          <wp:anchor distT="0" distB="0" distL="114300" distR="114300" simplePos="0" relativeHeight="251656192" behindDoc="0" locked="0" layoutInCell="1" allowOverlap="1">
            <wp:simplePos x="0" y="0"/>
            <wp:positionH relativeFrom="column">
              <wp:posOffset>-570230</wp:posOffset>
            </wp:positionH>
            <wp:positionV relativeFrom="paragraph">
              <wp:posOffset>-1064260</wp:posOffset>
            </wp:positionV>
            <wp:extent cx="822960" cy="824865"/>
            <wp:effectExtent l="0" t="0" r="0" b="0"/>
            <wp:wrapNone/>
            <wp:docPr id="5" name="Picture 3"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AS Seal with 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4954270</wp:posOffset>
                </wp:positionH>
                <wp:positionV relativeFrom="paragraph">
                  <wp:posOffset>-1064260</wp:posOffset>
                </wp:positionV>
                <wp:extent cx="1287780" cy="8623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79BF" w:rsidRDefault="00A4054D">
                            <w:pPr>
                              <w:ind w:right="-130"/>
                            </w:pPr>
                            <w:r>
                              <w:rPr>
                                <w:noProof/>
                                <w:sz w:val="20"/>
                                <w:szCs w:val="20"/>
                                <w:lang w:val="en-US" w:eastAsia="en-US"/>
                              </w:rPr>
                              <w:drawing>
                                <wp:inline distT="0" distB="0" distL="0" distR="0">
                                  <wp:extent cx="1104900" cy="762000"/>
                                  <wp:effectExtent l="0" t="0" r="0" b="0"/>
                                  <wp:docPr id="2"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762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90.1pt;margin-top:-83.8pt;width:101.4pt;height:6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8hA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" stroked="f">
                <v:textbox>
                  <w:txbxContent>
                    <w:p w:rsidR="00DD79BF" w:rsidRDefault="00A4054D">
                      <w:pPr>
                        <w:ind w:right="-130"/>
                      </w:pPr>
                      <w:r>
                        <w:rPr>
                          <w:noProof/>
                          <w:sz w:val="20"/>
                          <w:szCs w:val="20"/>
                          <w:lang w:val="en-US" w:eastAsia="en-US"/>
                        </w:rPr>
                        <w:drawing>
                          <wp:inline distT="0" distB="0" distL="0" distR="0">
                            <wp:extent cx="1104900" cy="762000"/>
                            <wp:effectExtent l="0" t="0" r="0" b="0"/>
                            <wp:docPr id="2"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762000"/>
                                    </a:xfrm>
                                    <a:prstGeom prst="rect">
                                      <a:avLst/>
                                    </a:prstGeom>
                                    <a:noFill/>
                                    <a:ln>
                                      <a:noFill/>
                                    </a:ln>
                                  </pic:spPr>
                                </pic:pic>
                              </a:graphicData>
                            </a:graphic>
                          </wp:inline>
                        </w:drawing>
                      </w:r>
                    </w:p>
                  </w:txbxContent>
                </v:textbox>
              </v:shape>
            </w:pict>
          </mc:Fallback>
        </mc:AlternateContent>
      </w:r>
      <w:r w:rsidR="00DD79BF">
        <w:rPr>
          <w:sz w:val="22"/>
          <w:szCs w:val="22"/>
        </w:rPr>
        <w:tab/>
      </w:r>
      <w:r w:rsidR="00DD79BF">
        <w:rPr>
          <w:sz w:val="22"/>
          <w:szCs w:val="22"/>
        </w:rPr>
        <w:tab/>
        <w:t>OEA/Ser.W</w:t>
      </w:r>
    </w:p>
    <w:p w:rsidR="00DD79BF" w:rsidRDefault="00DD79BF">
      <w:pPr>
        <w:tabs>
          <w:tab w:val="left" w:pos="7200"/>
        </w:tabs>
        <w:ind w:right="-1080"/>
        <w:rPr>
          <w:sz w:val="22"/>
          <w:szCs w:val="22"/>
        </w:rPr>
      </w:pPr>
      <w:r>
        <w:rPr>
          <w:b/>
          <w:bCs/>
          <w:sz w:val="22"/>
          <w:szCs w:val="22"/>
        </w:rPr>
        <w:tab/>
      </w:r>
      <w:r>
        <w:rPr>
          <w:sz w:val="22"/>
          <w:szCs w:val="22"/>
        </w:rPr>
        <w:t>CIDI/</w:t>
      </w:r>
      <w:r w:rsidR="00B17DC2">
        <w:rPr>
          <w:sz w:val="22"/>
          <w:szCs w:val="22"/>
        </w:rPr>
        <w:t>d</w:t>
      </w:r>
      <w:r>
        <w:rPr>
          <w:sz w:val="22"/>
          <w:szCs w:val="22"/>
        </w:rPr>
        <w:t>oc.</w:t>
      </w:r>
      <w:r w:rsidR="00A4054D">
        <w:rPr>
          <w:sz w:val="22"/>
          <w:szCs w:val="22"/>
        </w:rPr>
        <w:t>3</w:t>
      </w:r>
      <w:r w:rsidR="00C2651D">
        <w:rPr>
          <w:sz w:val="22"/>
          <w:szCs w:val="22"/>
        </w:rPr>
        <w:t>0</w:t>
      </w:r>
      <w:bookmarkStart w:id="0" w:name="_GoBack"/>
      <w:bookmarkEnd w:id="0"/>
      <w:r w:rsidR="00A4054D">
        <w:rPr>
          <w:sz w:val="22"/>
          <w:szCs w:val="22"/>
        </w:rPr>
        <w:t>2</w:t>
      </w:r>
      <w:r>
        <w:rPr>
          <w:sz w:val="22"/>
          <w:szCs w:val="22"/>
        </w:rPr>
        <w:t>/</w:t>
      </w:r>
      <w:r w:rsidR="00A4054D">
        <w:rPr>
          <w:sz w:val="22"/>
          <w:szCs w:val="22"/>
        </w:rPr>
        <w:t>20</w:t>
      </w:r>
    </w:p>
    <w:p w:rsidR="00DD79BF" w:rsidRDefault="00DD79BF">
      <w:pPr>
        <w:tabs>
          <w:tab w:val="left" w:pos="7200"/>
        </w:tabs>
        <w:ind w:right="-1080"/>
        <w:rPr>
          <w:sz w:val="22"/>
          <w:szCs w:val="22"/>
        </w:rPr>
      </w:pPr>
      <w:r>
        <w:rPr>
          <w:sz w:val="22"/>
          <w:szCs w:val="22"/>
        </w:rPr>
        <w:tab/>
      </w:r>
      <w:r w:rsidR="00A4054D">
        <w:rPr>
          <w:sz w:val="22"/>
          <w:szCs w:val="22"/>
        </w:rPr>
        <w:t>15</w:t>
      </w:r>
      <w:r>
        <w:rPr>
          <w:sz w:val="22"/>
          <w:szCs w:val="22"/>
        </w:rPr>
        <w:t xml:space="preserve"> </w:t>
      </w:r>
      <w:r w:rsidR="00A4054D">
        <w:rPr>
          <w:sz w:val="22"/>
          <w:szCs w:val="22"/>
        </w:rPr>
        <w:t>outubro</w:t>
      </w:r>
      <w:r>
        <w:rPr>
          <w:sz w:val="22"/>
          <w:szCs w:val="22"/>
        </w:rPr>
        <w:t xml:space="preserve"> 20</w:t>
      </w:r>
      <w:r w:rsidR="00A4054D">
        <w:rPr>
          <w:sz w:val="22"/>
          <w:szCs w:val="22"/>
        </w:rPr>
        <w:t>20</w:t>
      </w:r>
    </w:p>
    <w:p w:rsidR="00DD79BF" w:rsidRDefault="00DD79BF">
      <w:pPr>
        <w:tabs>
          <w:tab w:val="left" w:pos="7200"/>
        </w:tabs>
        <w:ind w:right="-1080"/>
        <w:rPr>
          <w:sz w:val="22"/>
          <w:szCs w:val="22"/>
        </w:rPr>
      </w:pPr>
      <w:r>
        <w:rPr>
          <w:sz w:val="22"/>
          <w:szCs w:val="22"/>
        </w:rPr>
        <w:tab/>
        <w:t xml:space="preserve">Original: espanhol </w:t>
      </w:r>
    </w:p>
    <w:p w:rsidR="00DD79BF" w:rsidRDefault="00DD79BF">
      <w:pPr>
        <w:pBdr>
          <w:bottom w:val="single" w:sz="4" w:space="1" w:color="auto"/>
        </w:pBdr>
        <w:rPr>
          <w:sz w:val="22"/>
          <w:szCs w:val="22"/>
        </w:rPr>
      </w:pPr>
    </w:p>
    <w:p w:rsidR="00DD79BF" w:rsidRDefault="00DD79BF">
      <w:pPr>
        <w:rPr>
          <w:sz w:val="22"/>
          <w:szCs w:val="22"/>
        </w:rPr>
      </w:pPr>
    </w:p>
    <w:p w:rsidR="00DD79BF" w:rsidRDefault="00DD79BF" w:rsidP="00B17DC2">
      <w:pPr>
        <w:rPr>
          <w:caps/>
          <w:sz w:val="22"/>
          <w:szCs w:val="22"/>
        </w:rPr>
      </w:pPr>
    </w:p>
    <w:p w:rsidR="00A4054D" w:rsidRPr="00A4054D" w:rsidRDefault="00A4054D" w:rsidP="00A4054D">
      <w:pPr>
        <w:ind w:firstLine="720"/>
        <w:jc w:val="center"/>
        <w:rPr>
          <w:sz w:val="22"/>
          <w:szCs w:val="22"/>
          <w:lang w:eastAsia="en-US"/>
        </w:rPr>
      </w:pPr>
      <w:r w:rsidRPr="00A4054D">
        <w:rPr>
          <w:sz w:val="22"/>
          <w:szCs w:val="22"/>
          <w:lang w:eastAsia="en-US"/>
        </w:rPr>
        <w:t xml:space="preserve">RELATÓRIO DA SENHORA YESICA FONSECA MARTINEZ, </w:t>
      </w:r>
    </w:p>
    <w:p w:rsidR="00A4054D" w:rsidRPr="00A4054D" w:rsidRDefault="00A4054D" w:rsidP="00A4054D">
      <w:pPr>
        <w:ind w:firstLine="720"/>
        <w:jc w:val="center"/>
        <w:rPr>
          <w:sz w:val="22"/>
          <w:szCs w:val="22"/>
          <w:lang w:eastAsia="en-US"/>
        </w:rPr>
      </w:pPr>
      <w:r w:rsidRPr="00A4054D">
        <w:rPr>
          <w:sz w:val="22"/>
          <w:szCs w:val="22"/>
          <w:lang w:eastAsia="en-US"/>
        </w:rPr>
        <w:t>REPRESENTANTE SUPLENTE DO PERU,</w:t>
      </w:r>
    </w:p>
    <w:p w:rsidR="00A4054D" w:rsidRPr="00A4054D" w:rsidRDefault="00A4054D" w:rsidP="00A4054D">
      <w:pPr>
        <w:ind w:firstLine="720"/>
        <w:jc w:val="center"/>
        <w:rPr>
          <w:sz w:val="22"/>
          <w:szCs w:val="22"/>
          <w:lang w:eastAsia="en-US"/>
        </w:rPr>
      </w:pPr>
      <w:r w:rsidRPr="00A4054D">
        <w:rPr>
          <w:sz w:val="22"/>
          <w:szCs w:val="22"/>
          <w:lang w:eastAsia="en-US"/>
        </w:rPr>
        <w:t>PRESIDENTE DA COMISSÃO DE ASSUNTOS MIGRATÓRIOS (CAM)</w:t>
      </w:r>
    </w:p>
    <w:p w:rsidR="00A4054D" w:rsidRPr="00A4054D" w:rsidRDefault="00A4054D" w:rsidP="00A4054D">
      <w:pPr>
        <w:rPr>
          <w:b/>
          <w:sz w:val="22"/>
          <w:szCs w:val="22"/>
          <w:lang w:eastAsia="en-US"/>
        </w:rPr>
      </w:pPr>
    </w:p>
    <w:p w:rsidR="00A4054D" w:rsidRPr="00A4054D" w:rsidRDefault="00A4054D" w:rsidP="00A4054D">
      <w:pPr>
        <w:snapToGrid w:val="0"/>
        <w:ind w:firstLine="720"/>
        <w:jc w:val="center"/>
        <w:rPr>
          <w:sz w:val="22"/>
          <w:szCs w:val="22"/>
          <w:lang w:eastAsia="en-US"/>
        </w:rPr>
      </w:pPr>
      <w:r w:rsidRPr="00A4054D">
        <w:rPr>
          <w:sz w:val="22"/>
          <w:szCs w:val="22"/>
          <w:lang w:eastAsia="en-US"/>
        </w:rPr>
        <w:t>(Período 2019–2020)</w:t>
      </w:r>
    </w:p>
    <w:p w:rsidR="00A4054D" w:rsidRPr="00A4054D" w:rsidRDefault="00A4054D" w:rsidP="00A4054D">
      <w:pPr>
        <w:jc w:val="both"/>
        <w:rPr>
          <w:sz w:val="22"/>
          <w:szCs w:val="22"/>
          <w:lang w:eastAsia="es-AR"/>
        </w:rPr>
      </w:pPr>
    </w:p>
    <w:p w:rsidR="00A4054D" w:rsidRDefault="00A4054D" w:rsidP="00A4054D">
      <w:pPr>
        <w:jc w:val="both"/>
        <w:rPr>
          <w:rFonts w:eastAsia="Calibri"/>
          <w:sz w:val="22"/>
          <w:szCs w:val="22"/>
          <w:lang w:eastAsia="en-US"/>
        </w:rPr>
      </w:pPr>
    </w:p>
    <w:p w:rsidR="00A4054D" w:rsidRPr="00A4054D" w:rsidRDefault="00A4054D" w:rsidP="00A4054D">
      <w:pPr>
        <w:jc w:val="center"/>
        <w:rPr>
          <w:rFonts w:eastAsia="Calibri"/>
          <w:sz w:val="22"/>
          <w:szCs w:val="22"/>
          <w:lang w:eastAsia="en-US"/>
        </w:rPr>
      </w:pPr>
      <w:r w:rsidRPr="00A4054D">
        <w:rPr>
          <w:rFonts w:eastAsia="Calibri"/>
          <w:sz w:val="22"/>
          <w:szCs w:val="22"/>
          <w:lang w:eastAsia="en-US"/>
        </w:rPr>
        <w:t>(Item 4 da ordem do dia: Relatórios das presidências das comissões permanentes</w:t>
      </w:r>
    </w:p>
    <w:p w:rsidR="00A4054D" w:rsidRPr="00A4054D" w:rsidRDefault="00A4054D" w:rsidP="00A4054D">
      <w:pPr>
        <w:jc w:val="center"/>
        <w:rPr>
          <w:rFonts w:eastAsia="Calibri"/>
          <w:sz w:val="22"/>
          <w:szCs w:val="22"/>
          <w:lang w:eastAsia="en-US"/>
        </w:rPr>
      </w:pPr>
      <w:r w:rsidRPr="00A4054D">
        <w:rPr>
          <w:rFonts w:eastAsia="Calibri"/>
          <w:sz w:val="22"/>
          <w:szCs w:val="22"/>
          <w:lang w:eastAsia="en-US"/>
        </w:rPr>
        <w:t>do CIDI, CVI Reunião Ordinária do Conselho Interamericano de Desenvolvimento Integral,</w:t>
      </w:r>
    </w:p>
    <w:p w:rsidR="00A4054D" w:rsidRDefault="00A4054D" w:rsidP="00A4054D">
      <w:pPr>
        <w:jc w:val="center"/>
        <w:rPr>
          <w:rFonts w:eastAsia="Calibri"/>
          <w:sz w:val="22"/>
          <w:szCs w:val="22"/>
          <w:lang w:eastAsia="en-US"/>
        </w:rPr>
      </w:pPr>
      <w:r w:rsidRPr="00A4054D">
        <w:rPr>
          <w:rFonts w:eastAsia="Calibri"/>
          <w:sz w:val="22"/>
          <w:szCs w:val="22"/>
          <w:lang w:eastAsia="en-US"/>
        </w:rPr>
        <w:t>realizada em 15 de outubro de 2020)</w:t>
      </w:r>
    </w:p>
    <w:p w:rsidR="00A4054D" w:rsidRDefault="00A4054D" w:rsidP="00A4054D">
      <w:pPr>
        <w:jc w:val="center"/>
        <w:rPr>
          <w:rFonts w:eastAsia="Calibri"/>
          <w:sz w:val="22"/>
          <w:szCs w:val="22"/>
          <w:lang w:eastAsia="en-US"/>
        </w:rPr>
      </w:pPr>
    </w:p>
    <w:p w:rsidR="00A4054D" w:rsidRPr="00A4054D" w:rsidRDefault="00A4054D" w:rsidP="00A4054D">
      <w:pPr>
        <w:jc w:val="both"/>
        <w:rPr>
          <w:rFonts w:eastAsia="Calibri"/>
          <w:sz w:val="22"/>
          <w:szCs w:val="22"/>
          <w:lang w:eastAsia="en-US"/>
        </w:rPr>
      </w:pPr>
    </w:p>
    <w:p w:rsidR="00A4054D" w:rsidRPr="00A4054D" w:rsidRDefault="00A4054D" w:rsidP="00A4054D">
      <w:pPr>
        <w:numPr>
          <w:ilvl w:val="0"/>
          <w:numId w:val="38"/>
        </w:numPr>
        <w:ind w:left="0" w:firstLine="720"/>
        <w:jc w:val="both"/>
        <w:rPr>
          <w:rFonts w:eastAsia="Calibri"/>
          <w:sz w:val="22"/>
          <w:szCs w:val="22"/>
          <w:lang w:eastAsia="en-US"/>
        </w:rPr>
      </w:pPr>
      <w:r w:rsidRPr="00A4054D">
        <w:rPr>
          <w:sz w:val="22"/>
          <w:szCs w:val="22"/>
          <w:lang w:eastAsia="en-US"/>
        </w:rPr>
        <w:t>INSTALAÇÃO E ELEIÇÃO DAS AUTORIDADES DA CAM</w:t>
      </w:r>
    </w:p>
    <w:p w:rsidR="00A4054D" w:rsidRPr="00A4054D" w:rsidRDefault="00A4054D" w:rsidP="00A4054D">
      <w:pPr>
        <w:tabs>
          <w:tab w:val="left" w:pos="8025"/>
        </w:tabs>
        <w:jc w:val="both"/>
        <w:rPr>
          <w:rFonts w:eastAsia="Calibri"/>
          <w:sz w:val="22"/>
          <w:szCs w:val="22"/>
          <w:lang w:eastAsia="en-US"/>
        </w:rPr>
      </w:pPr>
    </w:p>
    <w:p w:rsidR="00A4054D" w:rsidRPr="00A4054D" w:rsidRDefault="00A4054D" w:rsidP="00A4054D">
      <w:pPr>
        <w:ind w:firstLine="720"/>
        <w:jc w:val="both"/>
        <w:rPr>
          <w:rFonts w:eastAsia="Calibri"/>
          <w:sz w:val="22"/>
          <w:szCs w:val="22"/>
          <w:lang w:eastAsia="en-US"/>
        </w:rPr>
      </w:pPr>
      <w:r w:rsidRPr="00A4054D">
        <w:rPr>
          <w:sz w:val="22"/>
          <w:szCs w:val="22"/>
          <w:lang w:eastAsia="en-US"/>
        </w:rPr>
        <w:t>A Comissão de Assuntos Migratórios (CAM) foi criada pela resolução AG/RES. 2738 (XLII-O/12), “Fortalecimento do tema migratório na OEA: Constituição da Comissão de Assuntos Migratórios”.</w:t>
      </w:r>
    </w:p>
    <w:p w:rsidR="00A4054D" w:rsidRPr="00A4054D" w:rsidRDefault="00A4054D" w:rsidP="00A4054D">
      <w:pPr>
        <w:ind w:firstLine="720"/>
        <w:jc w:val="both"/>
        <w:rPr>
          <w:rFonts w:eastAsia="Calibri"/>
          <w:sz w:val="22"/>
          <w:szCs w:val="22"/>
          <w:lang w:eastAsia="en-US"/>
        </w:rPr>
      </w:pPr>
    </w:p>
    <w:p w:rsidR="00A4054D" w:rsidRPr="00A4054D" w:rsidRDefault="00A4054D" w:rsidP="00A4054D">
      <w:pPr>
        <w:ind w:firstLine="720"/>
        <w:jc w:val="both"/>
        <w:rPr>
          <w:rFonts w:eastAsia="Calibri"/>
          <w:sz w:val="22"/>
          <w:szCs w:val="22"/>
          <w:lang w:eastAsia="en-US"/>
        </w:rPr>
      </w:pPr>
      <w:r w:rsidRPr="00A4054D">
        <w:rPr>
          <w:sz w:val="22"/>
          <w:szCs w:val="22"/>
          <w:lang w:eastAsia="en-US"/>
        </w:rPr>
        <w:t>A Comissão de Assuntos Migratórios para o período 2019–2020 foi instalada na Nonagésima Segunda Reunião Ordinária do CIDI, realizada em 27 de agosto de 2019, a mesma data em que a Senhora Yesica Noemí Fonseca Martinez, Representante Suplente do Peru junto à OEA, foi eleita por aclamação como Presidente da Comissão.</w:t>
      </w:r>
    </w:p>
    <w:p w:rsidR="00A4054D" w:rsidRPr="00A4054D" w:rsidRDefault="00A4054D" w:rsidP="00A4054D">
      <w:pPr>
        <w:ind w:firstLine="720"/>
        <w:jc w:val="both"/>
        <w:rPr>
          <w:rFonts w:eastAsia="Calibri"/>
          <w:sz w:val="22"/>
          <w:szCs w:val="22"/>
          <w:lang w:eastAsia="en-US"/>
        </w:rPr>
      </w:pPr>
    </w:p>
    <w:p w:rsidR="00A4054D" w:rsidRPr="00A4054D" w:rsidRDefault="00A4054D" w:rsidP="00A4054D">
      <w:pPr>
        <w:ind w:firstLine="720"/>
        <w:jc w:val="both"/>
        <w:rPr>
          <w:rFonts w:eastAsia="Calibri"/>
          <w:sz w:val="22"/>
          <w:szCs w:val="22"/>
          <w:lang w:eastAsia="en-US"/>
        </w:rPr>
      </w:pPr>
      <w:r w:rsidRPr="00A4054D">
        <w:rPr>
          <w:sz w:val="22"/>
          <w:szCs w:val="22"/>
          <w:lang w:eastAsia="en-US"/>
        </w:rPr>
        <w:t>A eleição da Vice-Presidência da CAM foi realizada na primeira reunião da Comissão, em 5 de novembro de 2019, quando se elegeu o Senhor Álvaro Calderón Ponce de León, Ministro Conselheiro, Representante Suplente da Colômbia.</w:t>
      </w:r>
    </w:p>
    <w:p w:rsidR="00A4054D" w:rsidRPr="00A4054D" w:rsidRDefault="00A4054D" w:rsidP="00A4054D">
      <w:pPr>
        <w:ind w:firstLine="720"/>
        <w:jc w:val="both"/>
        <w:rPr>
          <w:rFonts w:eastAsia="Calibri"/>
          <w:sz w:val="22"/>
          <w:szCs w:val="22"/>
          <w:lang w:eastAsia="en-US"/>
        </w:rPr>
      </w:pPr>
    </w:p>
    <w:p w:rsidR="00A4054D" w:rsidRPr="00A4054D" w:rsidRDefault="00A4054D" w:rsidP="00A4054D">
      <w:pPr>
        <w:numPr>
          <w:ilvl w:val="0"/>
          <w:numId w:val="38"/>
        </w:numPr>
        <w:ind w:left="0" w:firstLine="720"/>
        <w:jc w:val="both"/>
        <w:rPr>
          <w:rFonts w:eastAsia="Calibri"/>
          <w:sz w:val="22"/>
          <w:szCs w:val="22"/>
          <w:lang w:eastAsia="en-US"/>
        </w:rPr>
      </w:pPr>
      <w:r w:rsidRPr="00A4054D">
        <w:rPr>
          <w:sz w:val="22"/>
          <w:szCs w:val="22"/>
          <w:lang w:eastAsia="en-US"/>
        </w:rPr>
        <w:t>ATIVIDADES REALIZADAS PELA CAM: PERÍODO 2019–2020</w:t>
      </w:r>
    </w:p>
    <w:p w:rsidR="00A4054D" w:rsidRPr="00A4054D" w:rsidRDefault="00A4054D" w:rsidP="00A4054D">
      <w:pPr>
        <w:ind w:firstLine="720"/>
        <w:jc w:val="both"/>
        <w:rPr>
          <w:rFonts w:eastAsia="Calibri"/>
          <w:color w:val="000000"/>
          <w:sz w:val="22"/>
          <w:szCs w:val="22"/>
          <w:lang w:eastAsia="en-US"/>
        </w:rPr>
      </w:pPr>
    </w:p>
    <w:p w:rsidR="00A4054D" w:rsidRPr="00A4054D" w:rsidRDefault="00A4054D" w:rsidP="00A4054D">
      <w:pPr>
        <w:ind w:firstLine="720"/>
        <w:jc w:val="both"/>
        <w:rPr>
          <w:sz w:val="22"/>
          <w:szCs w:val="22"/>
          <w:lang w:eastAsia="en-US"/>
        </w:rPr>
      </w:pPr>
      <w:r w:rsidRPr="00A4054D">
        <w:rPr>
          <w:sz w:val="22"/>
          <w:szCs w:val="22"/>
          <w:lang w:eastAsia="en-US"/>
        </w:rPr>
        <w:t>Na primeira reunião, realizada em 5 de novembro de 2019, a CAM aprovou seu Plano de Trabalho para o período 2019–2020 (CIDI/CAM/doc.65/19 rev.1  </w:t>
      </w:r>
      <w:hyperlink r:id="rId10" w:history="1">
        <w:r w:rsidRPr="00A4054D">
          <w:rPr>
            <w:sz w:val="22"/>
            <w:szCs w:val="22"/>
            <w:u w:val="single"/>
            <w:lang w:eastAsia="en-US"/>
          </w:rPr>
          <w:t>English </w:t>
        </w:r>
      </w:hyperlink>
      <w:r w:rsidRPr="00A4054D">
        <w:rPr>
          <w:b/>
          <w:bCs/>
          <w:sz w:val="22"/>
          <w:szCs w:val="22"/>
          <w:lang w:eastAsia="en-US"/>
        </w:rPr>
        <w:t> -</w:t>
      </w:r>
      <w:r w:rsidRPr="00A4054D">
        <w:rPr>
          <w:b/>
          <w:sz w:val="22"/>
          <w:szCs w:val="22"/>
          <w:lang w:eastAsia="en-US"/>
        </w:rPr>
        <w:t> </w:t>
      </w:r>
      <w:hyperlink r:id="rId11" w:history="1">
        <w:r w:rsidRPr="00A4054D">
          <w:rPr>
            <w:sz w:val="22"/>
            <w:szCs w:val="22"/>
            <w:u w:val="single"/>
            <w:lang w:eastAsia="en-US"/>
          </w:rPr>
          <w:t>Español</w:t>
        </w:r>
      </w:hyperlink>
      <w:r w:rsidRPr="00A4054D">
        <w:rPr>
          <w:sz w:val="22"/>
          <w:szCs w:val="22"/>
          <w:lang w:eastAsia="en-US"/>
        </w:rPr>
        <w:t>), em cumprimento do qual se realizaram as seguintes sessões temáticas ao longo do período:</w:t>
      </w:r>
    </w:p>
    <w:p w:rsidR="00A4054D" w:rsidRPr="00A4054D" w:rsidRDefault="00A4054D" w:rsidP="00A4054D">
      <w:pPr>
        <w:ind w:firstLine="720"/>
        <w:jc w:val="both"/>
        <w:rPr>
          <w:sz w:val="22"/>
          <w:szCs w:val="22"/>
          <w:lang w:eastAsia="en-US"/>
        </w:rPr>
      </w:pPr>
    </w:p>
    <w:p w:rsidR="00A4054D" w:rsidRPr="00A4054D" w:rsidRDefault="00A4054D" w:rsidP="00A4054D">
      <w:pPr>
        <w:numPr>
          <w:ilvl w:val="0"/>
          <w:numId w:val="39"/>
        </w:numPr>
        <w:ind w:left="0" w:firstLine="720"/>
        <w:jc w:val="both"/>
        <w:rPr>
          <w:iCs/>
          <w:sz w:val="22"/>
          <w:szCs w:val="22"/>
          <w:lang w:eastAsia="en-US"/>
        </w:rPr>
      </w:pPr>
      <w:r w:rsidRPr="00A4054D">
        <w:rPr>
          <w:color w:val="000000"/>
          <w:sz w:val="22"/>
          <w:szCs w:val="22"/>
          <w:lang w:eastAsia="en-US"/>
        </w:rPr>
        <w:t xml:space="preserve">A </w:t>
      </w:r>
      <w:r w:rsidRPr="00A4054D">
        <w:rPr>
          <w:color w:val="000000"/>
          <w:sz w:val="22"/>
          <w:szCs w:val="22"/>
          <w:u w:val="single"/>
          <w:lang w:eastAsia="en-US"/>
        </w:rPr>
        <w:t>primeira</w:t>
      </w:r>
      <w:r w:rsidRPr="00A4054D">
        <w:rPr>
          <w:color w:val="000000"/>
          <w:sz w:val="22"/>
          <w:szCs w:val="22"/>
          <w:lang w:eastAsia="en-US"/>
        </w:rPr>
        <w:t xml:space="preserve"> ocorreu em 25 de novembro de 2019 e destinou-se à análise das </w:t>
      </w:r>
      <w:r w:rsidRPr="00A4054D">
        <w:rPr>
          <w:color w:val="000000"/>
          <w:sz w:val="22"/>
          <w:szCs w:val="22"/>
          <w:shd w:val="clear" w:color="auto" w:fill="FFFFFF"/>
          <w:lang w:eastAsia="en-US"/>
        </w:rPr>
        <w:t>“Normas internacionais e interamericanas em matéria de proteção de direitos dos trabalhadores migrantes e suas famílias”</w:t>
      </w:r>
      <w:r w:rsidRPr="00A4054D">
        <w:rPr>
          <w:color w:val="000000"/>
          <w:sz w:val="22"/>
          <w:szCs w:val="22"/>
          <w:lang w:eastAsia="en-US"/>
        </w:rPr>
        <w:t>.</w:t>
      </w:r>
      <w:r w:rsidRPr="00A4054D">
        <w:rPr>
          <w:color w:val="000000"/>
          <w:sz w:val="22"/>
          <w:szCs w:val="22"/>
          <w:shd w:val="clear" w:color="auto" w:fill="FFFFFF"/>
          <w:lang w:eastAsia="en-US"/>
        </w:rPr>
        <w:t xml:space="preserve"> Para tanto, contou-se com apresentações de peritos do Departamento de Inclusão Social (DIS) da OEA e da Comissão Interamericana de Direitos Humanos (CIDH), que ressaltaram que, nas últimas décadas, os países das Américas vêm adotando um enfoque de direitos em matéria de migração que se reflete nas reformas realizadas nas normas migratórias, assim como nas políticas públicas implementadas. A sessão contou também com uma apresentação da Direção-Geral sobre Migração e Estrangeiros da Costa Rica sobre as diversas políticas implementadas nos últimos anos a fim de proteger os direitos das populações de migrantes e refugiados.  </w:t>
      </w:r>
    </w:p>
    <w:p w:rsidR="00A4054D" w:rsidRPr="00A4054D" w:rsidRDefault="00A4054D" w:rsidP="00A4054D">
      <w:pPr>
        <w:ind w:firstLine="720"/>
        <w:jc w:val="both"/>
        <w:rPr>
          <w:iCs/>
          <w:sz w:val="22"/>
          <w:szCs w:val="22"/>
          <w:lang w:eastAsia="en-US"/>
        </w:rPr>
      </w:pPr>
    </w:p>
    <w:p w:rsidR="00A4054D" w:rsidRPr="00A4054D" w:rsidRDefault="00A4054D" w:rsidP="00A4054D">
      <w:pPr>
        <w:numPr>
          <w:ilvl w:val="0"/>
          <w:numId w:val="39"/>
        </w:numPr>
        <w:ind w:left="0" w:firstLine="720"/>
        <w:jc w:val="both"/>
        <w:rPr>
          <w:iCs/>
          <w:sz w:val="22"/>
          <w:szCs w:val="22"/>
          <w:lang w:eastAsia="en-US"/>
        </w:rPr>
      </w:pPr>
      <w:r w:rsidRPr="00A4054D">
        <w:rPr>
          <w:sz w:val="22"/>
          <w:szCs w:val="22"/>
          <w:lang w:eastAsia="en-US"/>
        </w:rPr>
        <w:t xml:space="preserve">A </w:t>
      </w:r>
      <w:r w:rsidRPr="00A4054D">
        <w:rPr>
          <w:sz w:val="22"/>
          <w:szCs w:val="22"/>
          <w:u w:val="single"/>
          <w:lang w:eastAsia="en-US"/>
        </w:rPr>
        <w:t>segunda sessão temática</w:t>
      </w:r>
      <w:r w:rsidRPr="00A4054D">
        <w:rPr>
          <w:sz w:val="22"/>
          <w:szCs w:val="22"/>
          <w:lang w:eastAsia="en-US"/>
        </w:rPr>
        <w:t xml:space="preserve"> teve lugar em 16 de dezembro de 2019 e, em comemoração ao Dia Internacional do Migrante, concentrou-se em destacar as contribuições dos migrantes nos países de acolhimento. A sessão contou com a presença de peritos do Instituto de Políticas Migratórias dos Estados Unidos, da Universidade Texas A&amp;M e do Banco Bilbao Vizcaya (BBVA) do Peru. Entre outros aspectos, destacou-se a contribuição dos imigrantes para aumentar os níveis de produtividade e o crescimento do Produto Interno Bruto quando são integrados à força de trabalho dos países de acolhimento, bem como a geração de emprego, uma vez que muitos deles são empresários e investidores.  Nessa sessão, os delegados dos Estados também dialogaram sobre “Políticas públicas e melhores práticas na região para combater a discriminação, a xenofobia e o racismo”, e houve apresentações de representantes dos Governos de Panamá, México e Canadá. </w:t>
      </w:r>
    </w:p>
    <w:p w:rsidR="00A4054D" w:rsidRPr="00A4054D" w:rsidRDefault="00A4054D" w:rsidP="00A4054D">
      <w:pPr>
        <w:ind w:firstLine="720"/>
        <w:jc w:val="both"/>
        <w:rPr>
          <w:sz w:val="22"/>
          <w:szCs w:val="22"/>
          <w:lang w:eastAsia="es-AR"/>
        </w:rPr>
      </w:pPr>
    </w:p>
    <w:p w:rsidR="00A4054D" w:rsidRPr="00A4054D" w:rsidRDefault="00A4054D" w:rsidP="00A4054D">
      <w:pPr>
        <w:numPr>
          <w:ilvl w:val="0"/>
          <w:numId w:val="39"/>
        </w:numPr>
        <w:ind w:left="0" w:firstLine="720"/>
        <w:jc w:val="both"/>
        <w:rPr>
          <w:iCs/>
          <w:sz w:val="22"/>
          <w:szCs w:val="22"/>
          <w:lang w:eastAsia="en-US"/>
        </w:rPr>
      </w:pPr>
      <w:r w:rsidRPr="00A4054D">
        <w:rPr>
          <w:sz w:val="22"/>
          <w:szCs w:val="22"/>
          <w:lang w:eastAsia="en-US"/>
        </w:rPr>
        <w:t xml:space="preserve">A </w:t>
      </w:r>
      <w:r w:rsidRPr="00A4054D">
        <w:rPr>
          <w:sz w:val="22"/>
          <w:szCs w:val="22"/>
          <w:u w:val="single"/>
          <w:lang w:eastAsia="en-US"/>
        </w:rPr>
        <w:t>terceira sessão temática</w:t>
      </w:r>
      <w:r w:rsidRPr="00A4054D">
        <w:rPr>
          <w:sz w:val="22"/>
          <w:szCs w:val="22"/>
          <w:lang w:eastAsia="en-US"/>
        </w:rPr>
        <w:t xml:space="preserve"> foi realizada em 30 de janeiro de 2020 e destinou-se à análise dos “Desafios em matéria de migração para os Estados do Caribe, especialmente para os pequenos Estados insulares”. A sessão contou com a presença de peritos da Universidade das Índias Ocidentais de Barbados e do Banco Mundial, bem como de representantes da diáspora caribenha nos Estados Unidos.  Além disso, a pedido dos Estados membros, foi apresentado à CAM um relatório sobre as atividades referentes à imigração internacional realizadas no âmbito da OEA, elaborado pelo Departamento de Inclusão Social (DIS).  </w:t>
      </w:r>
    </w:p>
    <w:p w:rsidR="00A4054D" w:rsidRPr="00A4054D" w:rsidRDefault="00A4054D" w:rsidP="00A4054D">
      <w:pPr>
        <w:ind w:firstLine="720"/>
        <w:jc w:val="both"/>
        <w:rPr>
          <w:sz w:val="22"/>
          <w:szCs w:val="22"/>
          <w:lang w:eastAsia="es-AR"/>
        </w:rPr>
      </w:pPr>
    </w:p>
    <w:p w:rsidR="00A4054D" w:rsidRPr="00A4054D" w:rsidRDefault="00A4054D" w:rsidP="00A4054D">
      <w:pPr>
        <w:numPr>
          <w:ilvl w:val="0"/>
          <w:numId w:val="39"/>
        </w:numPr>
        <w:ind w:left="0" w:firstLine="720"/>
        <w:jc w:val="both"/>
        <w:rPr>
          <w:iCs/>
          <w:sz w:val="22"/>
          <w:szCs w:val="22"/>
          <w:lang w:eastAsia="en-US"/>
        </w:rPr>
      </w:pPr>
      <w:r w:rsidRPr="00A4054D">
        <w:rPr>
          <w:sz w:val="22"/>
          <w:szCs w:val="22"/>
          <w:lang w:eastAsia="en-US"/>
        </w:rPr>
        <w:t xml:space="preserve">A </w:t>
      </w:r>
      <w:r w:rsidRPr="00A4054D">
        <w:rPr>
          <w:sz w:val="22"/>
          <w:szCs w:val="22"/>
          <w:u w:val="single"/>
          <w:lang w:eastAsia="en-US"/>
        </w:rPr>
        <w:t>quarta sessão temática</w:t>
      </w:r>
      <w:r w:rsidRPr="00A4054D">
        <w:rPr>
          <w:sz w:val="22"/>
          <w:szCs w:val="22"/>
          <w:lang w:eastAsia="en-US"/>
        </w:rPr>
        <w:t xml:space="preserve"> da CAM teve lugar em 27 de fevereiro de 2020 e destinou-se à análise das várias iniciativas da comunidade internacional para apoiar os países da região na resposta às necessidades humanitárias e facilitar a integração social das populações migrantes nas Américas. A sessão contou com a presença de peritos do Banco Mundial, do Banco Interamericano de Desenvolvimento (BID) e da Organização Internacional para Migrações (OIM). Nela salientou-se que, tendo em conta os fluxos crescentes de migrantes e refugiados na região, especialmente provenientes de Venezuela, Nicarágua, Haiti e norte da América Central, a comunidade internacional desempenha um papel muito importante na prestação de apoio técnico e financeiro aos países da região.  </w:t>
      </w:r>
    </w:p>
    <w:p w:rsidR="00A4054D" w:rsidRPr="00A4054D" w:rsidRDefault="00A4054D" w:rsidP="00A4054D">
      <w:pPr>
        <w:ind w:firstLine="720"/>
        <w:jc w:val="both"/>
        <w:rPr>
          <w:sz w:val="22"/>
          <w:szCs w:val="22"/>
          <w:lang w:eastAsia="es-AR"/>
        </w:rPr>
      </w:pPr>
    </w:p>
    <w:p w:rsidR="00A4054D" w:rsidRPr="00A4054D" w:rsidRDefault="00A4054D" w:rsidP="00A4054D">
      <w:pPr>
        <w:numPr>
          <w:ilvl w:val="0"/>
          <w:numId w:val="39"/>
        </w:numPr>
        <w:ind w:left="0" w:firstLine="720"/>
        <w:jc w:val="both"/>
        <w:rPr>
          <w:iCs/>
          <w:sz w:val="22"/>
          <w:szCs w:val="22"/>
          <w:lang w:eastAsia="en-US"/>
        </w:rPr>
      </w:pPr>
      <w:r w:rsidRPr="00A4054D">
        <w:rPr>
          <w:sz w:val="22"/>
          <w:szCs w:val="22"/>
          <w:lang w:eastAsia="en-US"/>
        </w:rPr>
        <w:t xml:space="preserve">Em vista da pandemia gerada pela covid-19, a Presidência considerou relevante dedicar a </w:t>
      </w:r>
      <w:r w:rsidRPr="00A4054D">
        <w:rPr>
          <w:sz w:val="22"/>
          <w:szCs w:val="22"/>
          <w:u w:val="single"/>
          <w:lang w:eastAsia="en-US"/>
        </w:rPr>
        <w:t>quinta e última sessão temática</w:t>
      </w:r>
      <w:r w:rsidRPr="00A4054D">
        <w:rPr>
          <w:sz w:val="22"/>
          <w:szCs w:val="22"/>
          <w:lang w:eastAsia="en-US"/>
        </w:rPr>
        <w:t xml:space="preserve"> da CAM ao impacto que a pandemia tem tido sobre as pessoas migrantes das Américas. Na referida reunião, realizada em 5 de junho de 2020, a diretora do Departamento de Inclusão Social apresentou a seção sobre migrantes do “Guia prático de respostas inclusivas e com enfoque de direitos frente à covid-19 nas Américas” da Secretaria de Acesso a Direitos e Equidade. Houve também apresentações de peritos da CIDH, da Organização Pan-Americana da Saúde e do Comitê Internacional da Cruz Vermelha.</w:t>
      </w:r>
    </w:p>
    <w:p w:rsidR="00A4054D" w:rsidRPr="00A4054D" w:rsidRDefault="00A4054D" w:rsidP="00A4054D">
      <w:pPr>
        <w:ind w:firstLine="720"/>
        <w:jc w:val="both"/>
        <w:rPr>
          <w:sz w:val="22"/>
          <w:szCs w:val="22"/>
          <w:lang w:eastAsia="es-AR"/>
        </w:rPr>
      </w:pPr>
    </w:p>
    <w:p w:rsidR="00A4054D" w:rsidRPr="00A4054D" w:rsidRDefault="00A4054D" w:rsidP="00A4054D">
      <w:pPr>
        <w:ind w:firstLine="720"/>
        <w:jc w:val="both"/>
        <w:rPr>
          <w:sz w:val="22"/>
          <w:szCs w:val="22"/>
          <w:lang w:eastAsia="en-US"/>
        </w:rPr>
      </w:pPr>
      <w:r w:rsidRPr="00A4054D">
        <w:rPr>
          <w:sz w:val="22"/>
          <w:szCs w:val="22"/>
          <w:lang w:eastAsia="en-US"/>
        </w:rPr>
        <w:t xml:space="preserve">Além disso, no cumprimento de seu mandato de zelar para que as instituições do Sistema Interamericano cumpram os objetivos em matéria de migração internacional que lhes foram atribuídos pelo Programa Interamericano para a Promoção e Proteção dos Direitos Humanos dos Migrantes, Incluindo dos Trabalhadores Migrantes e de Suas Famílias [AG/RES. 2883 (XLVI-O/16)], a Presidência da CAM solicitou à CIDH, ao Instituto da Criança e do Adolescente (INN), à Comissão Interamericana de Mulheres (CIM) e ao Departamento de Segurança Pública da Secretaria de Segurança Multidimensional da OEA que apresentassem relatórios escritos sobre o trabalho realizado no último ano para cumprir os objetivos do Programa. Essas informações foram registradas no Relatório da Presidência da CAM sobre o Processo de Acompanhamento do Programa Interamericano [(CIDI/CAM/doc.80/20) </w:t>
      </w:r>
      <w:hyperlink r:id="rId12" w:history="1">
        <w:r w:rsidRPr="00A4054D">
          <w:rPr>
            <w:color w:val="0000FF"/>
            <w:sz w:val="22"/>
            <w:szCs w:val="22"/>
            <w:u w:val="single"/>
            <w:lang w:eastAsia="en-US"/>
          </w:rPr>
          <w:t>Español</w:t>
        </w:r>
      </w:hyperlink>
      <w:r w:rsidRPr="00A4054D">
        <w:rPr>
          <w:color w:val="0000FF"/>
          <w:sz w:val="22"/>
          <w:szCs w:val="22"/>
          <w:u w:val="single"/>
          <w:lang w:eastAsia="en-US"/>
        </w:rPr>
        <w:t xml:space="preserve"> </w:t>
      </w:r>
      <w:r w:rsidRPr="00A4054D">
        <w:rPr>
          <w:sz w:val="22"/>
          <w:szCs w:val="22"/>
          <w:lang w:eastAsia="en-US"/>
        </w:rPr>
        <w:t>|</w:t>
      </w:r>
      <w:hyperlink r:id="rId13" w:history="1">
        <w:r w:rsidRPr="00A4054D">
          <w:rPr>
            <w:color w:val="0000FF"/>
            <w:sz w:val="22"/>
            <w:szCs w:val="22"/>
            <w:u w:val="single"/>
            <w:lang w:eastAsia="en-US"/>
          </w:rPr>
          <w:t>English</w:t>
        </w:r>
      </w:hyperlink>
      <w:r w:rsidRPr="00A4054D">
        <w:rPr>
          <w:sz w:val="22"/>
          <w:szCs w:val="22"/>
          <w:lang w:eastAsia="en-US"/>
        </w:rPr>
        <w:t>|</w:t>
      </w:r>
      <w:hyperlink r:id="rId14" w:history="1">
        <w:r w:rsidRPr="00A4054D">
          <w:rPr>
            <w:color w:val="0000FF"/>
            <w:sz w:val="22"/>
            <w:szCs w:val="22"/>
            <w:u w:val="single"/>
            <w:lang w:eastAsia="en-US"/>
          </w:rPr>
          <w:t>Français</w:t>
        </w:r>
      </w:hyperlink>
      <w:r w:rsidRPr="00A4054D">
        <w:rPr>
          <w:sz w:val="22"/>
          <w:szCs w:val="22"/>
          <w:lang w:eastAsia="en-US"/>
        </w:rPr>
        <w:t>|</w:t>
      </w:r>
      <w:r w:rsidRPr="00A4054D">
        <w:rPr>
          <w:color w:val="0000FF"/>
          <w:sz w:val="22"/>
          <w:szCs w:val="22"/>
          <w:u w:val="single"/>
          <w:lang w:eastAsia="en-US"/>
        </w:rPr>
        <w:t>Português</w:t>
      </w:r>
      <w:r w:rsidRPr="00A4054D">
        <w:rPr>
          <w:sz w:val="22"/>
          <w:szCs w:val="22"/>
          <w:lang w:eastAsia="en-US"/>
        </w:rPr>
        <w:t xml:space="preserve">] que foi distribuído a todos os Estados em 12 de agosto de 2020 e apresentado na sessão do CIDI de 29 de setembro de 2020. </w:t>
      </w:r>
      <w:r w:rsidRPr="00A4054D">
        <w:rPr>
          <w:sz w:val="22"/>
          <w:szCs w:val="22"/>
          <w:lang w:eastAsia="en-US"/>
        </w:rPr>
        <w:tab/>
      </w:r>
    </w:p>
    <w:p w:rsidR="00A4054D" w:rsidRPr="00A4054D" w:rsidRDefault="00A4054D" w:rsidP="00A4054D">
      <w:pPr>
        <w:ind w:firstLine="720"/>
        <w:jc w:val="both"/>
        <w:rPr>
          <w:sz w:val="22"/>
          <w:szCs w:val="22"/>
          <w:lang w:eastAsia="es-AR"/>
        </w:rPr>
      </w:pPr>
    </w:p>
    <w:p w:rsidR="00A4054D" w:rsidRPr="00A4054D" w:rsidRDefault="00A4054D" w:rsidP="00A4054D">
      <w:pPr>
        <w:ind w:firstLine="720"/>
        <w:jc w:val="both"/>
        <w:rPr>
          <w:sz w:val="22"/>
          <w:szCs w:val="22"/>
          <w:lang w:eastAsia="en-US"/>
        </w:rPr>
      </w:pPr>
      <w:r w:rsidRPr="00A4054D">
        <w:rPr>
          <w:sz w:val="22"/>
          <w:szCs w:val="22"/>
          <w:lang w:eastAsia="en-US"/>
        </w:rPr>
        <w:t xml:space="preserve">Finalmente, no âmbito da CAM, os Estados membros da OEA negociaram e acordaram diversos parágrafos sobre migração para inclusão na linha estratégica “Estimular a promoção e a proteção dos direitos humanos dos migrantes, incluindo dos trabalhadores migrantes e de suas famílias, em conformidade com o Programa Interamericano na matéria, para aumentar sua contribuição para o desenvolvimento” do projeto de resolução </w:t>
      </w:r>
      <w:r w:rsidRPr="00A4054D">
        <w:rPr>
          <w:i/>
          <w:iCs/>
          <w:sz w:val="22"/>
          <w:szCs w:val="22"/>
          <w:lang w:eastAsia="en-US"/>
        </w:rPr>
        <w:t>omnibus</w:t>
      </w:r>
      <w:r w:rsidRPr="00A4054D">
        <w:rPr>
          <w:sz w:val="22"/>
          <w:szCs w:val="22"/>
          <w:lang w:eastAsia="en-US"/>
        </w:rPr>
        <w:t xml:space="preserve"> do Conselho Interamericano de Desenvolvimento Integral (CIDI), a ser considerado no Quinquagésimo Período Ordinário de Sessões da Assembleia Geral.</w:t>
      </w:r>
    </w:p>
    <w:p w:rsidR="00A4054D" w:rsidRPr="00A4054D" w:rsidRDefault="00A4054D" w:rsidP="00A4054D">
      <w:pPr>
        <w:shd w:val="clear" w:color="auto" w:fill="FFFFFF"/>
        <w:jc w:val="both"/>
        <w:rPr>
          <w:kern w:val="22"/>
          <w:sz w:val="22"/>
          <w:szCs w:val="22"/>
          <w:lang w:eastAsia="en-US"/>
        </w:rPr>
      </w:pPr>
    </w:p>
    <w:p w:rsidR="00A4054D" w:rsidRPr="00A4054D" w:rsidRDefault="00A4054D" w:rsidP="00A4054D">
      <w:pPr>
        <w:shd w:val="clear" w:color="auto" w:fill="FFFFFF"/>
        <w:ind w:firstLine="720"/>
        <w:jc w:val="both"/>
        <w:rPr>
          <w:sz w:val="22"/>
          <w:szCs w:val="22"/>
          <w:lang w:eastAsia="en-US"/>
        </w:rPr>
      </w:pPr>
      <w:r w:rsidRPr="00A4054D">
        <w:rPr>
          <w:sz w:val="22"/>
          <w:szCs w:val="22"/>
          <w:lang w:eastAsia="en-US"/>
        </w:rPr>
        <w:t>III.</w:t>
      </w:r>
      <w:r w:rsidRPr="00A4054D">
        <w:rPr>
          <w:sz w:val="22"/>
          <w:szCs w:val="22"/>
          <w:lang w:eastAsia="en-US"/>
        </w:rPr>
        <w:tab/>
        <w:t>AGRADECIMENTOS</w:t>
      </w:r>
    </w:p>
    <w:p w:rsidR="00A4054D" w:rsidRPr="00A4054D" w:rsidRDefault="00A4054D" w:rsidP="00A4054D">
      <w:pPr>
        <w:shd w:val="clear" w:color="auto" w:fill="FFFFFF"/>
        <w:jc w:val="both"/>
        <w:rPr>
          <w:sz w:val="22"/>
          <w:szCs w:val="22"/>
          <w:lang w:eastAsia="en-US"/>
        </w:rPr>
      </w:pPr>
    </w:p>
    <w:p w:rsidR="00A4054D" w:rsidRPr="00A4054D" w:rsidRDefault="00A4054D" w:rsidP="00A4054D">
      <w:pPr>
        <w:shd w:val="clear" w:color="auto" w:fill="FFFFFF"/>
        <w:ind w:firstLine="720"/>
        <w:jc w:val="both"/>
        <w:rPr>
          <w:sz w:val="22"/>
          <w:szCs w:val="22"/>
          <w:lang w:eastAsia="en-US"/>
        </w:rPr>
      </w:pPr>
      <w:r w:rsidRPr="00A4054D">
        <w:rPr>
          <w:sz w:val="22"/>
          <w:szCs w:val="22"/>
          <w:lang w:eastAsia="en-US"/>
        </w:rPr>
        <w:t xml:space="preserve">A Presidência agradece o apoio prestado pelo Vice-Presidente da CAM, Álvaro Calderón Ponce de León, Ministro Conselheiro, Representante Suplente da Colômbia, e as valiosas contribuições das delegações dos Estados membros na negociação dos parágrafos a serem incluídos no projeto de resolução </w:t>
      </w:r>
      <w:r w:rsidRPr="00A4054D">
        <w:rPr>
          <w:i/>
          <w:iCs/>
          <w:sz w:val="22"/>
          <w:szCs w:val="22"/>
          <w:lang w:eastAsia="en-US"/>
        </w:rPr>
        <w:t>omnibus</w:t>
      </w:r>
      <w:r w:rsidRPr="00A4054D">
        <w:rPr>
          <w:sz w:val="22"/>
          <w:szCs w:val="22"/>
          <w:lang w:eastAsia="en-US"/>
        </w:rPr>
        <w:t xml:space="preserve"> do CIDI, bem como sua participação ativa nas atividades estabelecidas no Plano de Trabalho da CAM para o período 2019–2020. Agradece também o valioso apoio da Secretaria Executiva de Desenvolvimento Integral e do Departamento de Inclusão Social da Secretaria de Acesso a Direitos e Equidade, que atuam como Secretaria e Secretaria Técnica da CAM, respectivamente.</w:t>
      </w:r>
    </w:p>
    <w:p w:rsidR="00A4054D" w:rsidRPr="00A4054D" w:rsidRDefault="00A4054D" w:rsidP="00A4054D">
      <w:pPr>
        <w:shd w:val="clear" w:color="auto" w:fill="FFFFFF"/>
        <w:jc w:val="both"/>
        <w:rPr>
          <w:sz w:val="22"/>
          <w:szCs w:val="22"/>
          <w:lang w:eastAsia="en-US"/>
        </w:rPr>
      </w:pPr>
    </w:p>
    <w:p w:rsidR="00A4054D" w:rsidRPr="00A4054D" w:rsidRDefault="00A4054D" w:rsidP="00A4054D">
      <w:pPr>
        <w:shd w:val="clear" w:color="auto" w:fill="FFFFFF"/>
        <w:jc w:val="both"/>
        <w:rPr>
          <w:sz w:val="22"/>
          <w:szCs w:val="22"/>
          <w:lang w:eastAsia="en-US"/>
        </w:rPr>
      </w:pPr>
      <w:r>
        <w:rPr>
          <w:noProof/>
          <w:lang w:val="en-US" w:eastAsia="en-US"/>
        </w:rPr>
        <mc:AlternateContent>
          <mc:Choice Requires="wps">
            <w:drawing>
              <wp:anchor distT="0" distB="0" distL="114300" distR="114300" simplePos="0" relativeHeight="251660288"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A4054D" w:rsidRDefault="00A4054D" w:rsidP="00A4054D">
                            <w:pPr>
                              <w:rPr>
                                <w:sz w:val="18"/>
                              </w:rPr>
                            </w:pPr>
                            <w:r>
                              <w:rPr>
                                <w:sz w:val="18"/>
                              </w:rPr>
                              <w:fldChar w:fldCharType="begin"/>
                            </w:r>
                            <w:r>
                              <w:rPr>
                                <w:sz w:val="18"/>
                              </w:rPr>
                              <w:instrText xml:space="preserve"> FILENAME  \* MERGEFORMAT </w:instrText>
                            </w:r>
                            <w:r>
                              <w:rPr>
                                <w:sz w:val="18"/>
                              </w:rPr>
                              <w:fldChar w:fldCharType="separate"/>
                            </w:r>
                            <w:r w:rsidR="00B16E4F">
                              <w:rPr>
                                <w:noProof/>
                                <w:sz w:val="18"/>
                              </w:rPr>
                              <w:t>CIDRP03038P01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 o:spid="_x0000_s1028" type="#_x0000_t202" style="position:absolute;left:0;text-align:left;margin-left:-7.2pt;margin-top:10in;width:266.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TK0ggIAAAkFAAAOAAAAZHJzL2Uyb0RvYy54bWysVMFu2zAMvQ/YPwi6r06ct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" filled="f" stroked="f">
                <v:stroke joinstyle="round"/>
                <v:path arrowok="t"/>
                <v:textbox>
                  <w:txbxContent>
                    <w:p w:rsidR="00A4054D" w:rsidRDefault="00A4054D" w:rsidP="00A4054D">
                      <w:pPr>
                        <w:rPr>
                          <w:sz w:val="18"/>
                        </w:rPr>
                      </w:pPr>
                      <w:r>
                        <w:rPr>
                          <w:sz w:val="18"/>
                        </w:rPr>
                        <w:fldChar w:fldCharType="begin"/>
                      </w:r>
                      <w:r>
                        <w:rPr>
                          <w:sz w:val="18"/>
                        </w:rPr>
                        <w:instrText xml:space="preserve"> FILENAME  \* MERGEFORMAT </w:instrText>
                      </w:r>
                      <w:r>
                        <w:rPr>
                          <w:sz w:val="18"/>
                        </w:rPr>
                        <w:fldChar w:fldCharType="separate"/>
                      </w:r>
                      <w:r w:rsidR="00B16E4F">
                        <w:rPr>
                          <w:noProof/>
                          <w:sz w:val="18"/>
                        </w:rPr>
                        <w:t>CIDRP03038P01</w:t>
                      </w:r>
                      <w:r>
                        <w:rPr>
                          <w:sz w:val="18"/>
                        </w:rPr>
                        <w:fldChar w:fldCharType="end"/>
                      </w:r>
                    </w:p>
                  </w:txbxContent>
                </v:textbox>
                <w10:wrap anchory="page"/>
                <w10:anchorlock/>
              </v:shape>
            </w:pict>
          </mc:Fallback>
        </mc:AlternateContent>
      </w:r>
    </w:p>
    <w:p w:rsidR="00A4054D" w:rsidRPr="00A4054D" w:rsidRDefault="00A4054D" w:rsidP="00A4054D">
      <w:pPr>
        <w:shd w:val="clear" w:color="auto" w:fill="FFFFFF"/>
        <w:jc w:val="both"/>
        <w:rPr>
          <w:sz w:val="22"/>
          <w:szCs w:val="22"/>
          <w:lang w:eastAsia="en-US"/>
        </w:rPr>
      </w:pPr>
    </w:p>
    <w:p w:rsidR="00DD79BF" w:rsidRDefault="00DD79BF" w:rsidP="00A4054D">
      <w:pPr>
        <w:jc w:val="center"/>
        <w:rPr>
          <w:sz w:val="22"/>
          <w:szCs w:val="22"/>
        </w:rPr>
      </w:pPr>
    </w:p>
    <w:sectPr w:rsidR="00DD79BF">
      <w:headerReference w:type="even" r:id="rId15"/>
      <w:headerReference w:type="default" r:id="rId16"/>
      <w:footerReference w:type="default" r:id="rId17"/>
      <w:type w:val="oddPage"/>
      <w:pgSz w:w="12240" w:h="15840" w:code="1"/>
      <w:pgMar w:top="2160" w:right="1570" w:bottom="1296" w:left="1699" w:header="1296" w:footer="1296" w:gutter="0"/>
      <w:pgNumType w:fmt="numberInDash"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FFA" w:rsidRDefault="00FC5FFA">
      <w:r>
        <w:separator/>
      </w:r>
    </w:p>
  </w:endnote>
  <w:endnote w:type="continuationSeparator" w:id="0">
    <w:p w:rsidR="00FC5FFA" w:rsidRDefault="00FC5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9BF" w:rsidRDefault="00DD79BF">
    <w:pPr>
      <w:pStyle w:val="Footer"/>
      <w:tabs>
        <w:tab w:val="clear" w:pos="4320"/>
        <w:tab w:val="clear" w:pos="8640"/>
        <w:tab w:val="center" w:pos="4500"/>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FFA" w:rsidRDefault="00FC5FFA">
      <w:r>
        <w:separator/>
      </w:r>
    </w:p>
  </w:footnote>
  <w:footnote w:type="continuationSeparator" w:id="0">
    <w:p w:rsidR="00FC5FFA" w:rsidRDefault="00FC5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9BF" w:rsidRDefault="00DD79BF">
    <w:pPr>
      <w:pStyle w:val="Header"/>
      <w:jc w:val="center"/>
    </w:pPr>
    <w:r>
      <w:fldChar w:fldCharType="begin"/>
    </w:r>
    <w:r>
      <w:instrText xml:space="preserve"> PAGE   \* MERGEFORMAT </w:instrText>
    </w:r>
    <w:r>
      <w:fldChar w:fldCharType="separate"/>
    </w:r>
    <w:r>
      <w:t>- 2 -</w:t>
    </w:r>
    <w:r>
      <w:fldChar w:fldCharType="end"/>
    </w:r>
  </w:p>
  <w:p w:rsidR="00DD79BF" w:rsidRDefault="00DD79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9BF" w:rsidRDefault="00DD79BF">
    <w:pPr>
      <w:pStyle w:val="Header"/>
      <w:jc w:val="center"/>
    </w:pPr>
    <w:r>
      <w:fldChar w:fldCharType="begin"/>
    </w:r>
    <w:r>
      <w:instrText xml:space="preserve"> PAGE   \* MERGEFORMAT </w:instrText>
    </w:r>
    <w:r>
      <w:fldChar w:fldCharType="separate"/>
    </w:r>
    <w:r w:rsidR="00C2651D">
      <w:rPr>
        <w:noProof/>
      </w:rPr>
      <w:t>- 3 -</w:t>
    </w:r>
    <w:r>
      <w:fldChar w:fldCharType="end"/>
    </w:r>
  </w:p>
  <w:p w:rsidR="00DD79BF" w:rsidRDefault="00DD79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2EEE"/>
    <w:multiLevelType w:val="hybridMultilevel"/>
    <w:tmpl w:val="889AE512"/>
    <w:lvl w:ilvl="0" w:tplc="74DC9034">
      <w:start w:val="1"/>
      <w:numFmt w:val="lowerLetter"/>
      <w:lvlText w:val="%1."/>
      <w:lvlJc w:val="left"/>
      <w:pPr>
        <w:ind w:left="1455" w:hanging="375"/>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8876551"/>
    <w:multiLevelType w:val="hybridMultilevel"/>
    <w:tmpl w:val="9E4A12A0"/>
    <w:lvl w:ilvl="0" w:tplc="6F3823B6">
      <w:start w:val="1"/>
      <w:numFmt w:val="decimal"/>
      <w:lvlText w:val="%1."/>
      <w:lvlJc w:val="left"/>
      <w:pPr>
        <w:ind w:left="360" w:hanging="360"/>
      </w:pPr>
      <w:rPr>
        <w:rFonts w:hint="default"/>
      </w:rPr>
    </w:lvl>
    <w:lvl w:ilvl="1" w:tplc="C706E234">
      <w:start w:val="1"/>
      <w:numFmt w:val="bullet"/>
      <w:lvlText w:val=""/>
      <w:lvlJc w:val="left"/>
      <w:pPr>
        <w:ind w:left="1080" w:hanging="360"/>
      </w:pPr>
      <w:rPr>
        <w:rFonts w:ascii="Symbol" w:hAnsi="Symbol" w:cs="Symbol" w:hint="default"/>
      </w:rPr>
    </w:lvl>
    <w:lvl w:ilvl="2" w:tplc="04090001">
      <w:start w:val="1"/>
      <w:numFmt w:val="bullet"/>
      <w:lvlText w:val=""/>
      <w:lvlJc w:val="left"/>
      <w:pPr>
        <w:ind w:left="1800" w:hanging="180"/>
      </w:pPr>
      <w:rPr>
        <w:rFonts w:ascii="Symbol" w:hAnsi="Symbol" w:cs="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644AA1"/>
    <w:multiLevelType w:val="multilevel"/>
    <w:tmpl w:val="83607F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17B59E1"/>
    <w:multiLevelType w:val="multilevel"/>
    <w:tmpl w:val="2CA056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28C433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13681DBD"/>
    <w:multiLevelType w:val="multilevel"/>
    <w:tmpl w:val="13A4CD44"/>
    <w:lvl w:ilvl="0">
      <w:start w:val="2"/>
      <w:numFmt w:val="decimal"/>
      <w:lvlText w:val="%1"/>
      <w:lvlJc w:val="left"/>
      <w:pPr>
        <w:tabs>
          <w:tab w:val="num" w:pos="360"/>
        </w:tabs>
        <w:ind w:left="360" w:hanging="360"/>
      </w:pPr>
      <w:rPr>
        <w:rFonts w:hint="default"/>
        <w:color w:val="FF6600"/>
      </w:rPr>
    </w:lvl>
    <w:lvl w:ilvl="1">
      <w:start w:val="1"/>
      <w:numFmt w:val="decimal"/>
      <w:lvlText w:val="%1.%2"/>
      <w:lvlJc w:val="left"/>
      <w:pPr>
        <w:tabs>
          <w:tab w:val="num" w:pos="360"/>
        </w:tabs>
        <w:ind w:left="360" w:hanging="360"/>
      </w:pPr>
      <w:rPr>
        <w:rFonts w:hint="default"/>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4774460"/>
    <w:multiLevelType w:val="hybridMultilevel"/>
    <w:tmpl w:val="64B4DD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F7350D"/>
    <w:multiLevelType w:val="hybridMultilevel"/>
    <w:tmpl w:val="60145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646B1"/>
    <w:multiLevelType w:val="hybridMultilevel"/>
    <w:tmpl w:val="60145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841993"/>
    <w:multiLevelType w:val="hybridMultilevel"/>
    <w:tmpl w:val="F18C45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335A48"/>
    <w:multiLevelType w:val="multilevel"/>
    <w:tmpl w:val="880CAB7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A8639AE"/>
    <w:multiLevelType w:val="hybridMultilevel"/>
    <w:tmpl w:val="2180759C"/>
    <w:lvl w:ilvl="0" w:tplc="9716C070">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211E326B"/>
    <w:multiLevelType w:val="hybridMultilevel"/>
    <w:tmpl w:val="242E4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3C7E27"/>
    <w:multiLevelType w:val="hybridMultilevel"/>
    <w:tmpl w:val="D54AF6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373432"/>
    <w:multiLevelType w:val="hybridMultilevel"/>
    <w:tmpl w:val="1B34E4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6A659C4"/>
    <w:multiLevelType w:val="hybridMultilevel"/>
    <w:tmpl w:val="D4DC7D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9782BBE"/>
    <w:multiLevelType w:val="hybridMultilevel"/>
    <w:tmpl w:val="67B87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9A3DBD"/>
    <w:multiLevelType w:val="multilevel"/>
    <w:tmpl w:val="EB2A57E0"/>
    <w:lvl w:ilvl="0">
      <w:start w:val="1"/>
      <w:numFmt w:val="decimal"/>
      <w:lvlText w:val="%1"/>
      <w:lvlJc w:val="left"/>
      <w:pPr>
        <w:tabs>
          <w:tab w:val="num" w:pos="360"/>
        </w:tabs>
        <w:ind w:left="360" w:hanging="360"/>
      </w:pPr>
      <w:rPr>
        <w:rFonts w:hint="default"/>
        <w:color w:val="auto"/>
      </w:rPr>
    </w:lvl>
    <w:lvl w:ilvl="1">
      <w:start w:val="2"/>
      <w:numFmt w:val="decimal"/>
      <w:lvlText w:val="%1.%2"/>
      <w:lvlJc w:val="left"/>
      <w:pPr>
        <w:tabs>
          <w:tab w:val="num" w:pos="360"/>
        </w:tabs>
        <w:ind w:left="360" w:hanging="360"/>
      </w:pPr>
      <w:rPr>
        <w:rFonts w:hint="default"/>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3905099"/>
    <w:multiLevelType w:val="multilevel"/>
    <w:tmpl w:val="52200284"/>
    <w:lvl w:ilvl="0">
      <w:start w:val="2"/>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54D76B3"/>
    <w:multiLevelType w:val="hybridMultilevel"/>
    <w:tmpl w:val="81ECDC26"/>
    <w:lvl w:ilvl="0" w:tplc="FFFFFFFF">
      <w:start w:val="1"/>
      <w:numFmt w:val="lowerRoman"/>
      <w:lvlText w:val="%1."/>
      <w:lvlJc w:val="left"/>
      <w:pPr>
        <w:ind w:left="720" w:hanging="360"/>
      </w:pPr>
      <w:rPr>
        <w:rFonts w:ascii="Times New Roman" w:hAnsi="Times New Roman" w:cs="Times New Roman" w:hint="default"/>
        <w:b w:val="0"/>
        <w:bCs w:val="0"/>
        <w:i w:val="0"/>
        <w:iCs w:val="0"/>
        <w:color w:val="auto"/>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8C7DFD"/>
    <w:multiLevelType w:val="hybridMultilevel"/>
    <w:tmpl w:val="2A1A7868"/>
    <w:lvl w:ilvl="0" w:tplc="803E657E">
      <w:numFmt w:val="bullet"/>
      <w:lvlText w:val="-"/>
      <w:lvlJc w:val="left"/>
      <w:pPr>
        <w:ind w:left="720" w:hanging="360"/>
      </w:pPr>
      <w:rPr>
        <w:rFonts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74C20F7"/>
    <w:multiLevelType w:val="hybridMultilevel"/>
    <w:tmpl w:val="F7F04218"/>
    <w:lvl w:ilvl="0" w:tplc="EFDA3E9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F0F5D50"/>
    <w:multiLevelType w:val="hybridMultilevel"/>
    <w:tmpl w:val="696CD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EF52A1"/>
    <w:multiLevelType w:val="multilevel"/>
    <w:tmpl w:val="880CAB70"/>
    <w:lvl w:ilvl="0">
      <w:start w:val="2"/>
      <w:numFmt w:val="decimal"/>
      <w:lvlText w:val="%1"/>
      <w:lvlJc w:val="left"/>
      <w:pPr>
        <w:tabs>
          <w:tab w:val="num" w:pos="360"/>
        </w:tabs>
        <w:ind w:left="360" w:hanging="360"/>
      </w:pPr>
      <w:rPr>
        <w:rFonts w:hint="default"/>
        <w:color w:val="FF6600"/>
      </w:rPr>
    </w:lvl>
    <w:lvl w:ilvl="1">
      <w:start w:val="1"/>
      <w:numFmt w:val="decimal"/>
      <w:lvlText w:val="%1.%2"/>
      <w:lvlJc w:val="left"/>
      <w:pPr>
        <w:tabs>
          <w:tab w:val="num" w:pos="360"/>
        </w:tabs>
        <w:ind w:left="360" w:hanging="360"/>
      </w:pPr>
      <w:rPr>
        <w:rFonts w:hint="default"/>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A4E51AA"/>
    <w:multiLevelType w:val="hybridMultilevel"/>
    <w:tmpl w:val="C73A72EE"/>
    <w:lvl w:ilvl="0" w:tplc="04090001">
      <w:start w:val="1"/>
      <w:numFmt w:val="bullet"/>
      <w:lvlText w:val=""/>
      <w:lvlJc w:val="left"/>
      <w:pPr>
        <w:ind w:left="1350" w:hanging="360"/>
      </w:pPr>
      <w:rPr>
        <w:rFonts w:ascii="Symbol" w:hAnsi="Symbol" w:cs="Symbol" w:hint="default"/>
      </w:rPr>
    </w:lvl>
    <w:lvl w:ilvl="1" w:tplc="B7C69704">
      <w:numFmt w:val="bullet"/>
      <w:lvlText w:val="•"/>
      <w:lvlJc w:val="left"/>
      <w:pPr>
        <w:ind w:left="2520" w:hanging="720"/>
      </w:pPr>
      <w:rPr>
        <w:rFonts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5" w15:restartNumberingAfterBreak="0">
    <w:nsid w:val="4B0A063E"/>
    <w:multiLevelType w:val="hybridMultilevel"/>
    <w:tmpl w:val="57EEBBC2"/>
    <w:lvl w:ilvl="0" w:tplc="C706E234">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519E727D"/>
    <w:multiLevelType w:val="hybridMultilevel"/>
    <w:tmpl w:val="DCB8018A"/>
    <w:lvl w:ilvl="0" w:tplc="FFFFFFFF">
      <w:start w:val="1"/>
      <w:numFmt w:val="lowerRoman"/>
      <w:lvlText w:val="%1."/>
      <w:lvlJc w:val="left"/>
      <w:pPr>
        <w:ind w:left="1080" w:hanging="360"/>
      </w:pPr>
      <w:rPr>
        <w:rFonts w:ascii="Times New Roman" w:hAnsi="Times New Roman" w:cs="Times New Roman" w:hint="default"/>
        <w:b w:val="0"/>
        <w:bCs w:val="0"/>
        <w:i w:val="0"/>
        <w:iCs w:val="0"/>
        <w:color w:val="auto"/>
        <w:sz w:val="22"/>
        <w:szCs w:val="22"/>
        <w:vertAlign w:val="baseline"/>
      </w:rPr>
    </w:lvl>
    <w:lvl w:ilvl="1" w:tplc="A0CE711E">
      <w:start w:val="1"/>
      <w:numFmt w:val="bullet"/>
      <w:lvlText w:val=""/>
      <w:lvlJc w:val="left"/>
      <w:pPr>
        <w:tabs>
          <w:tab w:val="num" w:pos="1800"/>
        </w:tabs>
        <w:ind w:left="1800" w:hanging="360"/>
      </w:pPr>
      <w:rPr>
        <w:rFonts w:ascii="Wingdings" w:hAnsi="Wingdings" w:cs="Wingdings" w:hint="default"/>
        <w:color w:val="auto"/>
        <w:sz w:val="20"/>
        <w:szCs w:val="20"/>
      </w:rPr>
    </w:lvl>
    <w:lvl w:ilvl="2" w:tplc="1C146A8A">
      <w:start w:val="1"/>
      <w:numFmt w:val="bullet"/>
      <w:lvlText w:val=""/>
      <w:lvlJc w:val="left"/>
      <w:pPr>
        <w:tabs>
          <w:tab w:val="num" w:pos="2700"/>
        </w:tabs>
        <w:ind w:left="2700" w:hanging="360"/>
      </w:pPr>
      <w:rPr>
        <w:rFonts w:ascii="Symbol" w:hAnsi="Symbol" w:cs="Symbol" w:hint="default"/>
        <w:b w:val="0"/>
        <w:bCs w:val="0"/>
      </w:rPr>
    </w:lvl>
    <w:lvl w:ilvl="3" w:tplc="9A7029F0">
      <w:start w:val="1"/>
      <w:numFmt w:val="bullet"/>
      <w:lvlText w:val=""/>
      <w:lvlJc w:val="left"/>
      <w:pPr>
        <w:tabs>
          <w:tab w:val="num" w:pos="3240"/>
        </w:tabs>
        <w:ind w:left="3240" w:hanging="360"/>
      </w:pPr>
      <w:rPr>
        <w:rFonts w:ascii="Symbol" w:hAnsi="Symbol" w:cs="Symbol" w:hint="default"/>
      </w:rPr>
    </w:lvl>
    <w:lvl w:ilvl="4" w:tplc="5D34FB9C">
      <w:numFmt w:val="bullet"/>
      <w:lvlText w:val="-"/>
      <w:lvlJc w:val="left"/>
      <w:pPr>
        <w:tabs>
          <w:tab w:val="num" w:pos="3960"/>
        </w:tabs>
        <w:ind w:left="3960" w:hanging="360"/>
      </w:pPr>
      <w:rPr>
        <w:rFonts w:hint="default"/>
        <w:sz w:val="22"/>
        <w:szCs w:val="22"/>
      </w:rPr>
    </w:lvl>
    <w:lvl w:ilvl="5" w:tplc="334AF8A6">
      <w:start w:val="1"/>
      <w:numFmt w:val="decimal"/>
      <w:lvlText w:val="%6."/>
      <w:lvlJc w:val="left"/>
      <w:pPr>
        <w:tabs>
          <w:tab w:val="num" w:pos="4320"/>
        </w:tabs>
        <w:ind w:left="4320" w:hanging="360"/>
      </w:pPr>
    </w:lvl>
    <w:lvl w:ilvl="6" w:tplc="7DE0A1F0">
      <w:start w:val="1"/>
      <w:numFmt w:val="decimal"/>
      <w:lvlText w:val="%7."/>
      <w:lvlJc w:val="left"/>
      <w:pPr>
        <w:tabs>
          <w:tab w:val="num" w:pos="5040"/>
        </w:tabs>
        <w:ind w:left="5040" w:hanging="360"/>
      </w:pPr>
    </w:lvl>
    <w:lvl w:ilvl="7" w:tplc="25E2BB18">
      <w:start w:val="1"/>
      <w:numFmt w:val="decimal"/>
      <w:lvlText w:val="%8."/>
      <w:lvlJc w:val="left"/>
      <w:pPr>
        <w:tabs>
          <w:tab w:val="num" w:pos="5760"/>
        </w:tabs>
        <w:ind w:left="5760" w:hanging="360"/>
      </w:pPr>
    </w:lvl>
    <w:lvl w:ilvl="8" w:tplc="1FFC7554">
      <w:start w:val="1"/>
      <w:numFmt w:val="decimal"/>
      <w:lvlText w:val="%9."/>
      <w:lvlJc w:val="left"/>
      <w:pPr>
        <w:tabs>
          <w:tab w:val="num" w:pos="6480"/>
        </w:tabs>
        <w:ind w:left="6480" w:hanging="360"/>
      </w:pPr>
    </w:lvl>
  </w:abstractNum>
  <w:abstractNum w:abstractNumId="27" w15:restartNumberingAfterBreak="0">
    <w:nsid w:val="57E53BC3"/>
    <w:multiLevelType w:val="hybridMultilevel"/>
    <w:tmpl w:val="AE5467C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AE135C3"/>
    <w:multiLevelType w:val="hybridMultilevel"/>
    <w:tmpl w:val="522254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6913DB"/>
    <w:multiLevelType w:val="hybridMultilevel"/>
    <w:tmpl w:val="E7C890D8"/>
    <w:lvl w:ilvl="0" w:tplc="348A0706">
      <w:numFmt w:val="bullet"/>
      <w:lvlText w:val="-"/>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30" w15:restartNumberingAfterBreak="0">
    <w:nsid w:val="62120675"/>
    <w:multiLevelType w:val="hybridMultilevel"/>
    <w:tmpl w:val="60145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2A526D"/>
    <w:multiLevelType w:val="hybridMultilevel"/>
    <w:tmpl w:val="005C31C8"/>
    <w:lvl w:ilvl="0" w:tplc="DE9A74D8">
      <w:start w:val="1"/>
      <w:numFmt w:val="bullet"/>
      <w:lvlText w:val=""/>
      <w:lvlJc w:val="left"/>
      <w:pPr>
        <w:tabs>
          <w:tab w:val="num" w:pos="1440"/>
        </w:tabs>
        <w:ind w:left="1440" w:hanging="360"/>
      </w:pPr>
      <w:rPr>
        <w:rFonts w:ascii="Symbol" w:hAnsi="Symbol" w:cs="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32" w15:restartNumberingAfterBreak="0">
    <w:nsid w:val="69D7388A"/>
    <w:multiLevelType w:val="hybridMultilevel"/>
    <w:tmpl w:val="B4443CFA"/>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3" w15:restartNumberingAfterBreak="0">
    <w:nsid w:val="6EBB42FA"/>
    <w:multiLevelType w:val="multilevel"/>
    <w:tmpl w:val="812E5DFE"/>
    <w:lvl w:ilvl="0">
      <w:start w:val="1"/>
      <w:numFmt w:val="bullet"/>
      <w:lvlText w:val=""/>
      <w:lvlJc w:val="left"/>
      <w:pPr>
        <w:tabs>
          <w:tab w:val="num" w:pos="2009"/>
        </w:tabs>
        <w:ind w:left="2009" w:hanging="720"/>
      </w:pPr>
      <w:rPr>
        <w:rFonts w:ascii="Symbol" w:hAnsi="Symbol" w:cs="Symbol" w:hint="default"/>
      </w:rPr>
    </w:lvl>
    <w:lvl w:ilvl="1">
      <w:start w:val="1"/>
      <w:numFmt w:val="decimal"/>
      <w:lvlText w:val="%2."/>
      <w:lvlJc w:val="left"/>
      <w:pPr>
        <w:tabs>
          <w:tab w:val="num" w:pos="2729"/>
        </w:tabs>
        <w:ind w:left="2729" w:hanging="720"/>
      </w:pPr>
    </w:lvl>
    <w:lvl w:ilvl="2">
      <w:start w:val="1"/>
      <w:numFmt w:val="decimal"/>
      <w:lvlText w:val="%3."/>
      <w:lvlJc w:val="left"/>
      <w:pPr>
        <w:tabs>
          <w:tab w:val="num" w:pos="3449"/>
        </w:tabs>
        <w:ind w:left="3449" w:hanging="720"/>
      </w:pPr>
    </w:lvl>
    <w:lvl w:ilvl="3">
      <w:start w:val="1"/>
      <w:numFmt w:val="decimal"/>
      <w:lvlText w:val="%4."/>
      <w:lvlJc w:val="left"/>
      <w:pPr>
        <w:tabs>
          <w:tab w:val="num" w:pos="4169"/>
        </w:tabs>
        <w:ind w:left="4169" w:hanging="720"/>
      </w:pPr>
    </w:lvl>
    <w:lvl w:ilvl="4">
      <w:start w:val="1"/>
      <w:numFmt w:val="decimal"/>
      <w:lvlText w:val="%5."/>
      <w:lvlJc w:val="left"/>
      <w:pPr>
        <w:tabs>
          <w:tab w:val="num" w:pos="4889"/>
        </w:tabs>
        <w:ind w:left="4889" w:hanging="720"/>
      </w:pPr>
    </w:lvl>
    <w:lvl w:ilvl="5">
      <w:start w:val="1"/>
      <w:numFmt w:val="decimal"/>
      <w:lvlText w:val="%6."/>
      <w:lvlJc w:val="left"/>
      <w:pPr>
        <w:tabs>
          <w:tab w:val="num" w:pos="5609"/>
        </w:tabs>
        <w:ind w:left="5609" w:hanging="720"/>
      </w:pPr>
    </w:lvl>
    <w:lvl w:ilvl="6">
      <w:start w:val="1"/>
      <w:numFmt w:val="decimal"/>
      <w:lvlText w:val="%7."/>
      <w:lvlJc w:val="left"/>
      <w:pPr>
        <w:tabs>
          <w:tab w:val="num" w:pos="6329"/>
        </w:tabs>
        <w:ind w:left="6329" w:hanging="720"/>
      </w:pPr>
    </w:lvl>
    <w:lvl w:ilvl="7">
      <w:start w:val="1"/>
      <w:numFmt w:val="decimal"/>
      <w:lvlText w:val="%8."/>
      <w:lvlJc w:val="left"/>
      <w:pPr>
        <w:tabs>
          <w:tab w:val="num" w:pos="7049"/>
        </w:tabs>
        <w:ind w:left="7049" w:hanging="720"/>
      </w:pPr>
    </w:lvl>
    <w:lvl w:ilvl="8">
      <w:start w:val="1"/>
      <w:numFmt w:val="decimal"/>
      <w:lvlText w:val="%9."/>
      <w:lvlJc w:val="left"/>
      <w:pPr>
        <w:tabs>
          <w:tab w:val="num" w:pos="7769"/>
        </w:tabs>
        <w:ind w:left="7769" w:hanging="720"/>
      </w:pPr>
    </w:lvl>
  </w:abstractNum>
  <w:abstractNum w:abstractNumId="34" w15:restartNumberingAfterBreak="0">
    <w:nsid w:val="71F17FEF"/>
    <w:multiLevelType w:val="hybridMultilevel"/>
    <w:tmpl w:val="83607F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8582816"/>
    <w:multiLevelType w:val="hybridMultilevel"/>
    <w:tmpl w:val="2284932A"/>
    <w:lvl w:ilvl="0" w:tplc="100E333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8BC1D5E"/>
    <w:multiLevelType w:val="multilevel"/>
    <w:tmpl w:val="880CAB7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7"/>
  </w:num>
  <w:num w:numId="2">
    <w:abstractNumId w:val="27"/>
  </w:num>
  <w:num w:numId="3">
    <w:abstractNumId w:val="3"/>
  </w:num>
  <w:num w:numId="4">
    <w:abstractNumId w:val="18"/>
  </w:num>
  <w:num w:numId="5">
    <w:abstractNumId w:val="14"/>
  </w:num>
  <w:num w:numId="6">
    <w:abstractNumId w:val="13"/>
  </w:num>
  <w:num w:numId="7">
    <w:abstractNumId w:val="15"/>
  </w:num>
  <w:num w:numId="8">
    <w:abstractNumId w:val="34"/>
  </w:num>
  <w:num w:numId="9">
    <w:abstractNumId w:val="2"/>
  </w:num>
  <w:num w:numId="10">
    <w:abstractNumId w:val="4"/>
  </w:num>
  <w:num w:numId="11">
    <w:abstractNumId w:val="31"/>
  </w:num>
  <w:num w:numId="12">
    <w:abstractNumId w:val="23"/>
  </w:num>
  <w:num w:numId="13">
    <w:abstractNumId w:val="5"/>
  </w:num>
  <w:num w:numId="14">
    <w:abstractNumId w:val="10"/>
  </w:num>
  <w:num w:numId="15">
    <w:abstractNumId w:val="36"/>
  </w:num>
  <w:num w:numId="16">
    <w:abstractNumId w:val="29"/>
  </w:num>
  <w:num w:numId="17">
    <w:abstractNumId w:val="20"/>
  </w:num>
  <w:num w:numId="18">
    <w:abstractNumId w:val="26"/>
  </w:num>
  <w:num w:numId="19">
    <w:abstractNumId w:val="19"/>
  </w:num>
  <w:num w:numId="20">
    <w:abstractNumId w:val="9"/>
  </w:num>
  <w:num w:numId="21">
    <w:abstractNumId w:val="30"/>
  </w:num>
  <w:num w:numId="22">
    <w:abstractNumId w:val="12"/>
  </w:num>
  <w:num w:numId="23">
    <w:abstractNumId w:val="16"/>
  </w:num>
  <w:num w:numId="24">
    <w:abstractNumId w:val="28"/>
  </w:num>
  <w:num w:numId="25">
    <w:abstractNumId w:val="7"/>
  </w:num>
  <w:num w:numId="26">
    <w:abstractNumId w:val="8"/>
  </w:num>
  <w:num w:numId="27">
    <w:abstractNumId w:val="25"/>
  </w:num>
  <w:num w:numId="28">
    <w:abstractNumId w:val="22"/>
  </w:num>
  <w:num w:numId="29">
    <w:abstractNumId w:val="26"/>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6"/>
  </w:num>
  <w:num w:numId="32">
    <w:abstractNumId w:val="1"/>
  </w:num>
  <w:num w:numId="33">
    <w:abstractNumId w:val="24"/>
  </w:num>
  <w:num w:numId="34">
    <w:abstractNumId w:val="33"/>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11"/>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722"/>
    <w:rsid w:val="0001058C"/>
    <w:rsid w:val="000176E1"/>
    <w:rsid w:val="00030820"/>
    <w:rsid w:val="00031C5D"/>
    <w:rsid w:val="00060C3F"/>
    <w:rsid w:val="0006229E"/>
    <w:rsid w:val="00062938"/>
    <w:rsid w:val="00065782"/>
    <w:rsid w:val="00065BAC"/>
    <w:rsid w:val="000663E2"/>
    <w:rsid w:val="00066E24"/>
    <w:rsid w:val="000714FB"/>
    <w:rsid w:val="000862B2"/>
    <w:rsid w:val="000944E9"/>
    <w:rsid w:val="000A47DE"/>
    <w:rsid w:val="000B3021"/>
    <w:rsid w:val="000B64A9"/>
    <w:rsid w:val="000B7053"/>
    <w:rsid w:val="000B7281"/>
    <w:rsid w:val="000B747C"/>
    <w:rsid w:val="000C2995"/>
    <w:rsid w:val="000C607A"/>
    <w:rsid w:val="000D35E1"/>
    <w:rsid w:val="000D400A"/>
    <w:rsid w:val="000F346B"/>
    <w:rsid w:val="000F61D6"/>
    <w:rsid w:val="00111CCD"/>
    <w:rsid w:val="00112510"/>
    <w:rsid w:val="00120981"/>
    <w:rsid w:val="001257EF"/>
    <w:rsid w:val="0012644D"/>
    <w:rsid w:val="00127C24"/>
    <w:rsid w:val="00137BE8"/>
    <w:rsid w:val="001439FD"/>
    <w:rsid w:val="0014525A"/>
    <w:rsid w:val="0015456D"/>
    <w:rsid w:val="001751CF"/>
    <w:rsid w:val="00176CD3"/>
    <w:rsid w:val="001778A6"/>
    <w:rsid w:val="00183DA4"/>
    <w:rsid w:val="00186EA3"/>
    <w:rsid w:val="001A5611"/>
    <w:rsid w:val="001B1CE1"/>
    <w:rsid w:val="001C5E4F"/>
    <w:rsid w:val="001D6D1E"/>
    <w:rsid w:val="001D7F59"/>
    <w:rsid w:val="001E44AC"/>
    <w:rsid w:val="001E476B"/>
    <w:rsid w:val="001E7B36"/>
    <w:rsid w:val="001F2F50"/>
    <w:rsid w:val="001F31C1"/>
    <w:rsid w:val="001F52A4"/>
    <w:rsid w:val="001F5552"/>
    <w:rsid w:val="00200E4A"/>
    <w:rsid w:val="00205201"/>
    <w:rsid w:val="00206475"/>
    <w:rsid w:val="00207FA5"/>
    <w:rsid w:val="00212213"/>
    <w:rsid w:val="0021304C"/>
    <w:rsid w:val="0021616F"/>
    <w:rsid w:val="002171A7"/>
    <w:rsid w:val="00217C28"/>
    <w:rsid w:val="00221FEA"/>
    <w:rsid w:val="002223CB"/>
    <w:rsid w:val="00223B6B"/>
    <w:rsid w:val="0022687E"/>
    <w:rsid w:val="0023040B"/>
    <w:rsid w:val="002409CB"/>
    <w:rsid w:val="00241144"/>
    <w:rsid w:val="00252966"/>
    <w:rsid w:val="002541B8"/>
    <w:rsid w:val="0025789A"/>
    <w:rsid w:val="00262366"/>
    <w:rsid w:val="002727B7"/>
    <w:rsid w:val="00276442"/>
    <w:rsid w:val="002809DC"/>
    <w:rsid w:val="00286A12"/>
    <w:rsid w:val="00287B4A"/>
    <w:rsid w:val="002927D9"/>
    <w:rsid w:val="002A2B72"/>
    <w:rsid w:val="002A7733"/>
    <w:rsid w:val="002B4722"/>
    <w:rsid w:val="002B4782"/>
    <w:rsid w:val="002C5D94"/>
    <w:rsid w:val="002D073A"/>
    <w:rsid w:val="002D26A2"/>
    <w:rsid w:val="002D5EC1"/>
    <w:rsid w:val="002E225E"/>
    <w:rsid w:val="002E34EA"/>
    <w:rsid w:val="002E51F1"/>
    <w:rsid w:val="00303AD3"/>
    <w:rsid w:val="00303F0F"/>
    <w:rsid w:val="003045B7"/>
    <w:rsid w:val="003101FB"/>
    <w:rsid w:val="00311CE5"/>
    <w:rsid w:val="00317114"/>
    <w:rsid w:val="00317DDB"/>
    <w:rsid w:val="00320038"/>
    <w:rsid w:val="003231ED"/>
    <w:rsid w:val="00326157"/>
    <w:rsid w:val="00333D3F"/>
    <w:rsid w:val="00334091"/>
    <w:rsid w:val="003401B6"/>
    <w:rsid w:val="003424AD"/>
    <w:rsid w:val="0035339C"/>
    <w:rsid w:val="003604DE"/>
    <w:rsid w:val="0036767C"/>
    <w:rsid w:val="0037355A"/>
    <w:rsid w:val="00374102"/>
    <w:rsid w:val="00381AA1"/>
    <w:rsid w:val="00381CE0"/>
    <w:rsid w:val="0038401B"/>
    <w:rsid w:val="00387343"/>
    <w:rsid w:val="00395B5A"/>
    <w:rsid w:val="00396AF0"/>
    <w:rsid w:val="003A01C5"/>
    <w:rsid w:val="003A24F5"/>
    <w:rsid w:val="003A439F"/>
    <w:rsid w:val="003B6B0F"/>
    <w:rsid w:val="003C6255"/>
    <w:rsid w:val="003C64D3"/>
    <w:rsid w:val="003D10AB"/>
    <w:rsid w:val="003D11CF"/>
    <w:rsid w:val="003E50D6"/>
    <w:rsid w:val="003E61A8"/>
    <w:rsid w:val="00401BED"/>
    <w:rsid w:val="00411B82"/>
    <w:rsid w:val="004150F3"/>
    <w:rsid w:val="00423D41"/>
    <w:rsid w:val="0043622D"/>
    <w:rsid w:val="00437F3A"/>
    <w:rsid w:val="00440283"/>
    <w:rsid w:val="00441B62"/>
    <w:rsid w:val="004526C8"/>
    <w:rsid w:val="00453A47"/>
    <w:rsid w:val="00453DD8"/>
    <w:rsid w:val="00460104"/>
    <w:rsid w:val="00463562"/>
    <w:rsid w:val="00465EE6"/>
    <w:rsid w:val="00473F63"/>
    <w:rsid w:val="004818A5"/>
    <w:rsid w:val="0048664F"/>
    <w:rsid w:val="00486C38"/>
    <w:rsid w:val="004875B6"/>
    <w:rsid w:val="0049172A"/>
    <w:rsid w:val="00492B03"/>
    <w:rsid w:val="004A7D10"/>
    <w:rsid w:val="004B181E"/>
    <w:rsid w:val="004B1F37"/>
    <w:rsid w:val="004B4235"/>
    <w:rsid w:val="004B5E43"/>
    <w:rsid w:val="004C3E93"/>
    <w:rsid w:val="004D094E"/>
    <w:rsid w:val="004D46D3"/>
    <w:rsid w:val="004D6E1C"/>
    <w:rsid w:val="004E1000"/>
    <w:rsid w:val="004E33BA"/>
    <w:rsid w:val="004E4E67"/>
    <w:rsid w:val="004E5B0C"/>
    <w:rsid w:val="00500214"/>
    <w:rsid w:val="00500DDE"/>
    <w:rsid w:val="00504D89"/>
    <w:rsid w:val="00510CAE"/>
    <w:rsid w:val="00521A1E"/>
    <w:rsid w:val="00523D21"/>
    <w:rsid w:val="00532DB3"/>
    <w:rsid w:val="00543C1C"/>
    <w:rsid w:val="0054512C"/>
    <w:rsid w:val="00547383"/>
    <w:rsid w:val="00550A05"/>
    <w:rsid w:val="005543A0"/>
    <w:rsid w:val="005629E3"/>
    <w:rsid w:val="005638FF"/>
    <w:rsid w:val="00566796"/>
    <w:rsid w:val="00567542"/>
    <w:rsid w:val="00574BA3"/>
    <w:rsid w:val="00580A81"/>
    <w:rsid w:val="00586962"/>
    <w:rsid w:val="005930D4"/>
    <w:rsid w:val="005939E3"/>
    <w:rsid w:val="005C15D1"/>
    <w:rsid w:val="005C1AB7"/>
    <w:rsid w:val="005C49B8"/>
    <w:rsid w:val="005C5ADA"/>
    <w:rsid w:val="005C689C"/>
    <w:rsid w:val="005D14B9"/>
    <w:rsid w:val="005D5EF3"/>
    <w:rsid w:val="005D7184"/>
    <w:rsid w:val="005E3F5E"/>
    <w:rsid w:val="005F1408"/>
    <w:rsid w:val="005F44B6"/>
    <w:rsid w:val="005F4D20"/>
    <w:rsid w:val="005F52FD"/>
    <w:rsid w:val="0060236E"/>
    <w:rsid w:val="006043E6"/>
    <w:rsid w:val="006060D6"/>
    <w:rsid w:val="00607A72"/>
    <w:rsid w:val="00613660"/>
    <w:rsid w:val="006143A1"/>
    <w:rsid w:val="0061616D"/>
    <w:rsid w:val="006167DD"/>
    <w:rsid w:val="00623FEE"/>
    <w:rsid w:val="006274BE"/>
    <w:rsid w:val="00630E2A"/>
    <w:rsid w:val="006402E0"/>
    <w:rsid w:val="0064038C"/>
    <w:rsid w:val="00641D2C"/>
    <w:rsid w:val="00647A9E"/>
    <w:rsid w:val="00647F0B"/>
    <w:rsid w:val="00647FBA"/>
    <w:rsid w:val="00652994"/>
    <w:rsid w:val="00653FB8"/>
    <w:rsid w:val="006605C0"/>
    <w:rsid w:val="006621BB"/>
    <w:rsid w:val="00667D6E"/>
    <w:rsid w:val="0067132C"/>
    <w:rsid w:val="00671499"/>
    <w:rsid w:val="0069155F"/>
    <w:rsid w:val="00692B20"/>
    <w:rsid w:val="0069410D"/>
    <w:rsid w:val="006A3157"/>
    <w:rsid w:val="006A431A"/>
    <w:rsid w:val="006A63AC"/>
    <w:rsid w:val="006B28DD"/>
    <w:rsid w:val="006B6AB5"/>
    <w:rsid w:val="006D3EC8"/>
    <w:rsid w:val="006D64DE"/>
    <w:rsid w:val="006D7CDF"/>
    <w:rsid w:val="006E48AB"/>
    <w:rsid w:val="006F2062"/>
    <w:rsid w:val="006F7B09"/>
    <w:rsid w:val="007015EC"/>
    <w:rsid w:val="0070227C"/>
    <w:rsid w:val="00705AAB"/>
    <w:rsid w:val="007071CF"/>
    <w:rsid w:val="00711CD3"/>
    <w:rsid w:val="00712091"/>
    <w:rsid w:val="00714503"/>
    <w:rsid w:val="007205C2"/>
    <w:rsid w:val="00722E59"/>
    <w:rsid w:val="00722F06"/>
    <w:rsid w:val="00735381"/>
    <w:rsid w:val="007413A5"/>
    <w:rsid w:val="00742944"/>
    <w:rsid w:val="00744D93"/>
    <w:rsid w:val="00747BB9"/>
    <w:rsid w:val="007507AE"/>
    <w:rsid w:val="00751EB0"/>
    <w:rsid w:val="00752027"/>
    <w:rsid w:val="007618B1"/>
    <w:rsid w:val="007640AE"/>
    <w:rsid w:val="0076644A"/>
    <w:rsid w:val="007712D4"/>
    <w:rsid w:val="007718C4"/>
    <w:rsid w:val="0077316B"/>
    <w:rsid w:val="00775A16"/>
    <w:rsid w:val="0077793E"/>
    <w:rsid w:val="00783FE0"/>
    <w:rsid w:val="00794DE7"/>
    <w:rsid w:val="007A3BF3"/>
    <w:rsid w:val="007A60C9"/>
    <w:rsid w:val="007C6019"/>
    <w:rsid w:val="007D2FC4"/>
    <w:rsid w:val="007E195E"/>
    <w:rsid w:val="007F0C6C"/>
    <w:rsid w:val="007F3381"/>
    <w:rsid w:val="007F4634"/>
    <w:rsid w:val="007F4D60"/>
    <w:rsid w:val="007F639E"/>
    <w:rsid w:val="00804A70"/>
    <w:rsid w:val="008102BA"/>
    <w:rsid w:val="00811A02"/>
    <w:rsid w:val="00814CB2"/>
    <w:rsid w:val="008217B2"/>
    <w:rsid w:val="00825730"/>
    <w:rsid w:val="00827094"/>
    <w:rsid w:val="008273D0"/>
    <w:rsid w:val="008311F7"/>
    <w:rsid w:val="00837A63"/>
    <w:rsid w:val="00841745"/>
    <w:rsid w:val="00841EE1"/>
    <w:rsid w:val="008423D0"/>
    <w:rsid w:val="00843B36"/>
    <w:rsid w:val="00844D21"/>
    <w:rsid w:val="00851761"/>
    <w:rsid w:val="00855CFA"/>
    <w:rsid w:val="00864A6D"/>
    <w:rsid w:val="00864B33"/>
    <w:rsid w:val="00865527"/>
    <w:rsid w:val="00875845"/>
    <w:rsid w:val="00880244"/>
    <w:rsid w:val="00882ED0"/>
    <w:rsid w:val="008901EE"/>
    <w:rsid w:val="0089680D"/>
    <w:rsid w:val="00896EFB"/>
    <w:rsid w:val="008A5092"/>
    <w:rsid w:val="008A6A40"/>
    <w:rsid w:val="008B4985"/>
    <w:rsid w:val="008B5D79"/>
    <w:rsid w:val="008D552E"/>
    <w:rsid w:val="008D6A9F"/>
    <w:rsid w:val="008D7BC7"/>
    <w:rsid w:val="008E579F"/>
    <w:rsid w:val="008E6453"/>
    <w:rsid w:val="008F20D3"/>
    <w:rsid w:val="008F614D"/>
    <w:rsid w:val="00907EDA"/>
    <w:rsid w:val="0091103F"/>
    <w:rsid w:val="009141BE"/>
    <w:rsid w:val="00915262"/>
    <w:rsid w:val="00922337"/>
    <w:rsid w:val="009231A4"/>
    <w:rsid w:val="009357FC"/>
    <w:rsid w:val="009408CE"/>
    <w:rsid w:val="009447C8"/>
    <w:rsid w:val="00962333"/>
    <w:rsid w:val="0096316C"/>
    <w:rsid w:val="00972AA6"/>
    <w:rsid w:val="009731E1"/>
    <w:rsid w:val="00973675"/>
    <w:rsid w:val="00974FEE"/>
    <w:rsid w:val="00980979"/>
    <w:rsid w:val="0098099F"/>
    <w:rsid w:val="00986A1E"/>
    <w:rsid w:val="0098755B"/>
    <w:rsid w:val="00990E01"/>
    <w:rsid w:val="00991019"/>
    <w:rsid w:val="00992406"/>
    <w:rsid w:val="00993D34"/>
    <w:rsid w:val="00996279"/>
    <w:rsid w:val="00996FC8"/>
    <w:rsid w:val="009B58F6"/>
    <w:rsid w:val="009C0BE6"/>
    <w:rsid w:val="009C0E03"/>
    <w:rsid w:val="009C4333"/>
    <w:rsid w:val="009C5637"/>
    <w:rsid w:val="009C7877"/>
    <w:rsid w:val="009D2493"/>
    <w:rsid w:val="009D6120"/>
    <w:rsid w:val="009E7830"/>
    <w:rsid w:val="009F0518"/>
    <w:rsid w:val="009F3294"/>
    <w:rsid w:val="009F4526"/>
    <w:rsid w:val="009F4E97"/>
    <w:rsid w:val="00A003EE"/>
    <w:rsid w:val="00A03281"/>
    <w:rsid w:val="00A03B56"/>
    <w:rsid w:val="00A10B0F"/>
    <w:rsid w:val="00A12BB0"/>
    <w:rsid w:val="00A13FE1"/>
    <w:rsid w:val="00A17710"/>
    <w:rsid w:val="00A245D8"/>
    <w:rsid w:val="00A2750C"/>
    <w:rsid w:val="00A3134F"/>
    <w:rsid w:val="00A33739"/>
    <w:rsid w:val="00A33B7F"/>
    <w:rsid w:val="00A341F7"/>
    <w:rsid w:val="00A4054D"/>
    <w:rsid w:val="00A43AAB"/>
    <w:rsid w:val="00A456FB"/>
    <w:rsid w:val="00A501A2"/>
    <w:rsid w:val="00A50FAD"/>
    <w:rsid w:val="00A51783"/>
    <w:rsid w:val="00A524FF"/>
    <w:rsid w:val="00A53A08"/>
    <w:rsid w:val="00A55937"/>
    <w:rsid w:val="00A55EB0"/>
    <w:rsid w:val="00A6084B"/>
    <w:rsid w:val="00A60F42"/>
    <w:rsid w:val="00A660D7"/>
    <w:rsid w:val="00A9197D"/>
    <w:rsid w:val="00AA204D"/>
    <w:rsid w:val="00AA34FA"/>
    <w:rsid w:val="00AB3788"/>
    <w:rsid w:val="00AB493D"/>
    <w:rsid w:val="00AB49E9"/>
    <w:rsid w:val="00AB6B94"/>
    <w:rsid w:val="00AC2512"/>
    <w:rsid w:val="00AC7214"/>
    <w:rsid w:val="00AC747A"/>
    <w:rsid w:val="00AD13D6"/>
    <w:rsid w:val="00AE021B"/>
    <w:rsid w:val="00AF0186"/>
    <w:rsid w:val="00AF5AFE"/>
    <w:rsid w:val="00B144D2"/>
    <w:rsid w:val="00B16E4F"/>
    <w:rsid w:val="00B17DC2"/>
    <w:rsid w:val="00B23314"/>
    <w:rsid w:val="00B24F96"/>
    <w:rsid w:val="00B434B4"/>
    <w:rsid w:val="00B45DB8"/>
    <w:rsid w:val="00B50BC6"/>
    <w:rsid w:val="00B54D8A"/>
    <w:rsid w:val="00B62921"/>
    <w:rsid w:val="00B63B70"/>
    <w:rsid w:val="00B63C6B"/>
    <w:rsid w:val="00B651C5"/>
    <w:rsid w:val="00B665D0"/>
    <w:rsid w:val="00B71A73"/>
    <w:rsid w:val="00B72EF3"/>
    <w:rsid w:val="00B764CC"/>
    <w:rsid w:val="00B8097D"/>
    <w:rsid w:val="00B81BD7"/>
    <w:rsid w:val="00B913A2"/>
    <w:rsid w:val="00B941ED"/>
    <w:rsid w:val="00B970FF"/>
    <w:rsid w:val="00BB7A80"/>
    <w:rsid w:val="00BC0D4D"/>
    <w:rsid w:val="00BD50B2"/>
    <w:rsid w:val="00BE073E"/>
    <w:rsid w:val="00BE7E24"/>
    <w:rsid w:val="00BF3E07"/>
    <w:rsid w:val="00BF6DFF"/>
    <w:rsid w:val="00C0507F"/>
    <w:rsid w:val="00C10139"/>
    <w:rsid w:val="00C17132"/>
    <w:rsid w:val="00C17DC2"/>
    <w:rsid w:val="00C2335B"/>
    <w:rsid w:val="00C2651D"/>
    <w:rsid w:val="00C2675C"/>
    <w:rsid w:val="00C27E81"/>
    <w:rsid w:val="00C32291"/>
    <w:rsid w:val="00C362B9"/>
    <w:rsid w:val="00C43D25"/>
    <w:rsid w:val="00C45FEC"/>
    <w:rsid w:val="00C553E4"/>
    <w:rsid w:val="00C5704A"/>
    <w:rsid w:val="00C6643D"/>
    <w:rsid w:val="00C72337"/>
    <w:rsid w:val="00C75CF3"/>
    <w:rsid w:val="00C86B22"/>
    <w:rsid w:val="00C93FA5"/>
    <w:rsid w:val="00CB0F5A"/>
    <w:rsid w:val="00CB7C24"/>
    <w:rsid w:val="00CC0632"/>
    <w:rsid w:val="00CC06B8"/>
    <w:rsid w:val="00CD3B69"/>
    <w:rsid w:val="00CD5204"/>
    <w:rsid w:val="00CE1E04"/>
    <w:rsid w:val="00CF0D27"/>
    <w:rsid w:val="00D016FE"/>
    <w:rsid w:val="00D01DD5"/>
    <w:rsid w:val="00D03F8E"/>
    <w:rsid w:val="00D114F1"/>
    <w:rsid w:val="00D1315C"/>
    <w:rsid w:val="00D13D21"/>
    <w:rsid w:val="00D172E6"/>
    <w:rsid w:val="00D1733B"/>
    <w:rsid w:val="00D47CFB"/>
    <w:rsid w:val="00D52946"/>
    <w:rsid w:val="00D559F3"/>
    <w:rsid w:val="00D575F1"/>
    <w:rsid w:val="00D6614A"/>
    <w:rsid w:val="00D816F4"/>
    <w:rsid w:val="00D955FD"/>
    <w:rsid w:val="00DA22E2"/>
    <w:rsid w:val="00DB16D8"/>
    <w:rsid w:val="00DB5E87"/>
    <w:rsid w:val="00DC0679"/>
    <w:rsid w:val="00DC3DF4"/>
    <w:rsid w:val="00DC52CF"/>
    <w:rsid w:val="00DD1100"/>
    <w:rsid w:val="00DD451D"/>
    <w:rsid w:val="00DD696A"/>
    <w:rsid w:val="00DD79BF"/>
    <w:rsid w:val="00DF2577"/>
    <w:rsid w:val="00DF7D27"/>
    <w:rsid w:val="00E01903"/>
    <w:rsid w:val="00E034A4"/>
    <w:rsid w:val="00E0409B"/>
    <w:rsid w:val="00E0600C"/>
    <w:rsid w:val="00E0779C"/>
    <w:rsid w:val="00E077A8"/>
    <w:rsid w:val="00E10811"/>
    <w:rsid w:val="00E11E49"/>
    <w:rsid w:val="00E25492"/>
    <w:rsid w:val="00E300A8"/>
    <w:rsid w:val="00E31DC3"/>
    <w:rsid w:val="00E32876"/>
    <w:rsid w:val="00E43A21"/>
    <w:rsid w:val="00E44BCC"/>
    <w:rsid w:val="00E46550"/>
    <w:rsid w:val="00E4765B"/>
    <w:rsid w:val="00E5066B"/>
    <w:rsid w:val="00E56296"/>
    <w:rsid w:val="00E568BB"/>
    <w:rsid w:val="00E637B4"/>
    <w:rsid w:val="00E727D8"/>
    <w:rsid w:val="00E735BD"/>
    <w:rsid w:val="00E73D5D"/>
    <w:rsid w:val="00E74059"/>
    <w:rsid w:val="00E76B59"/>
    <w:rsid w:val="00E7770E"/>
    <w:rsid w:val="00E8389B"/>
    <w:rsid w:val="00E91622"/>
    <w:rsid w:val="00E94368"/>
    <w:rsid w:val="00E95E96"/>
    <w:rsid w:val="00EA25CD"/>
    <w:rsid w:val="00EA7725"/>
    <w:rsid w:val="00EC684E"/>
    <w:rsid w:val="00EC7B17"/>
    <w:rsid w:val="00ED04A4"/>
    <w:rsid w:val="00ED1CF9"/>
    <w:rsid w:val="00EE47AD"/>
    <w:rsid w:val="00EE6DE6"/>
    <w:rsid w:val="00EF3C80"/>
    <w:rsid w:val="00EF4301"/>
    <w:rsid w:val="00F05A3E"/>
    <w:rsid w:val="00F13E75"/>
    <w:rsid w:val="00F14CAE"/>
    <w:rsid w:val="00F1570D"/>
    <w:rsid w:val="00F15962"/>
    <w:rsid w:val="00F24770"/>
    <w:rsid w:val="00F2582D"/>
    <w:rsid w:val="00F3409C"/>
    <w:rsid w:val="00F343AD"/>
    <w:rsid w:val="00F4088B"/>
    <w:rsid w:val="00F5531A"/>
    <w:rsid w:val="00F64839"/>
    <w:rsid w:val="00F71D13"/>
    <w:rsid w:val="00F80E9D"/>
    <w:rsid w:val="00F813A1"/>
    <w:rsid w:val="00F9661D"/>
    <w:rsid w:val="00FA3C14"/>
    <w:rsid w:val="00FA5A9F"/>
    <w:rsid w:val="00FA61A6"/>
    <w:rsid w:val="00FA7BF3"/>
    <w:rsid w:val="00FB6DC5"/>
    <w:rsid w:val="00FC0D93"/>
    <w:rsid w:val="00FC1953"/>
    <w:rsid w:val="00FC4CA0"/>
    <w:rsid w:val="00FC5FFA"/>
    <w:rsid w:val="00FD342F"/>
    <w:rsid w:val="00FD58DE"/>
    <w:rsid w:val="00FD5DA5"/>
    <w:rsid w:val="00FE0C75"/>
    <w:rsid w:val="00FF173D"/>
    <w:rsid w:val="00FF5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EF11ABC"/>
  <w14:defaultImageDpi w14:val="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AD3"/>
    <w:rPr>
      <w:sz w:val="24"/>
      <w:szCs w:val="24"/>
      <w:lang w:val="pt-BR" w:eastAsia="pt-BR"/>
    </w:rPr>
  </w:style>
  <w:style w:type="paragraph" w:styleId="Heading2">
    <w:name w:val="heading 2"/>
    <w:basedOn w:val="Normal"/>
    <w:next w:val="Normal"/>
    <w:link w:val="Heading2Char"/>
    <w:uiPriority w:val="9"/>
    <w:qFormat/>
    <w:rsid w:val="00303AD3"/>
    <w:pPr>
      <w:keepNext/>
      <w:tabs>
        <w:tab w:val="left" w:pos="360"/>
        <w:tab w:val="left" w:pos="990"/>
        <w:tab w:val="left" w:pos="9630"/>
        <w:tab w:val="left" w:pos="9900"/>
        <w:tab w:val="left" w:pos="9990"/>
        <w:tab w:val="left" w:pos="10080"/>
        <w:tab w:val="left" w:pos="10530"/>
      </w:tabs>
      <w:ind w:left="990" w:right="810" w:hanging="360"/>
      <w:jc w:val="both"/>
      <w:outlineLvl w:val="1"/>
    </w:pPr>
    <w:rPr>
      <w:rFonts w:ascii="Arial" w:hAnsi="Arial" w:cs="Arial"/>
      <w:b/>
      <w:bCs/>
      <w:i/>
      <w:iCs/>
      <w:sz w:val="20"/>
      <w:szCs w:val="20"/>
    </w:rPr>
  </w:style>
  <w:style w:type="paragraph" w:styleId="Heading3">
    <w:name w:val="heading 3"/>
    <w:basedOn w:val="Normal"/>
    <w:next w:val="Normal"/>
    <w:link w:val="Heading3Char"/>
    <w:uiPriority w:val="9"/>
    <w:qFormat/>
    <w:rsid w:val="00E5066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5066B"/>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character" w:customStyle="1" w:styleId="Heading4Char">
    <w:name w:val="Heading 4 Char"/>
    <w:link w:val="Heading4"/>
    <w:uiPriority w:val="9"/>
    <w:semiHidden/>
    <w:locked/>
    <w:rsid w:val="00980979"/>
    <w:rPr>
      <w:b/>
      <w:bCs/>
      <w:sz w:val="28"/>
      <w:szCs w:val="28"/>
    </w:rPr>
  </w:style>
  <w:style w:type="paragraph" w:styleId="Header">
    <w:name w:val="header"/>
    <w:basedOn w:val="Normal"/>
    <w:link w:val="HeaderChar"/>
    <w:uiPriority w:val="99"/>
    <w:rsid w:val="00303AD3"/>
    <w:pPr>
      <w:tabs>
        <w:tab w:val="center" w:pos="4320"/>
        <w:tab w:val="right" w:pos="8640"/>
      </w:tabs>
    </w:pPr>
  </w:style>
  <w:style w:type="character" w:customStyle="1" w:styleId="HeaderChar">
    <w:name w:val="Header Char"/>
    <w:link w:val="Header"/>
    <w:uiPriority w:val="99"/>
    <w:locked/>
    <w:rsid w:val="00E5066B"/>
    <w:rPr>
      <w:sz w:val="24"/>
      <w:szCs w:val="24"/>
    </w:rPr>
  </w:style>
  <w:style w:type="paragraph" w:styleId="Footer">
    <w:name w:val="footer"/>
    <w:basedOn w:val="Normal"/>
    <w:link w:val="FooterChar"/>
    <w:uiPriority w:val="99"/>
    <w:rsid w:val="00303AD3"/>
    <w:pPr>
      <w:tabs>
        <w:tab w:val="center" w:pos="4320"/>
        <w:tab w:val="right" w:pos="8640"/>
      </w:tabs>
    </w:pPr>
  </w:style>
  <w:style w:type="character" w:customStyle="1" w:styleId="FooterChar">
    <w:name w:val="Footer Char"/>
    <w:link w:val="Footer"/>
    <w:uiPriority w:val="99"/>
    <w:semiHidden/>
    <w:rPr>
      <w:sz w:val="24"/>
      <w:szCs w:val="24"/>
    </w:rPr>
  </w:style>
  <w:style w:type="character" w:styleId="PageNumber">
    <w:name w:val="page number"/>
    <w:uiPriority w:val="99"/>
    <w:rsid w:val="00303AD3"/>
  </w:style>
  <w:style w:type="paragraph" w:styleId="BodyTextIndent">
    <w:name w:val="Body Text Indent"/>
    <w:basedOn w:val="Normal"/>
    <w:link w:val="BodyTextIndentChar"/>
    <w:uiPriority w:val="99"/>
    <w:rsid w:val="00303AD3"/>
    <w:pPr>
      <w:ind w:left="720"/>
    </w:pPr>
    <w:rPr>
      <w:sz w:val="20"/>
      <w:szCs w:val="20"/>
    </w:rPr>
  </w:style>
  <w:style w:type="character" w:customStyle="1" w:styleId="BodyTextIndentChar">
    <w:name w:val="Body Text Indent Char"/>
    <w:link w:val="BodyTextIndent"/>
    <w:uiPriority w:val="99"/>
    <w:semiHidden/>
    <w:rPr>
      <w:sz w:val="24"/>
      <w:szCs w:val="24"/>
    </w:rPr>
  </w:style>
  <w:style w:type="paragraph" w:styleId="FootnoteText">
    <w:name w:val="footnote text"/>
    <w:basedOn w:val="Normal"/>
    <w:link w:val="FootnoteTextChar"/>
    <w:uiPriority w:val="99"/>
    <w:rsid w:val="00303AD3"/>
    <w:rPr>
      <w:sz w:val="20"/>
      <w:szCs w:val="20"/>
    </w:rPr>
  </w:style>
  <w:style w:type="character" w:customStyle="1" w:styleId="FootnoteTextChar">
    <w:name w:val="Footnote Text Char"/>
    <w:link w:val="FootnoteText"/>
    <w:uiPriority w:val="99"/>
    <w:locked/>
    <w:rsid w:val="00262366"/>
  </w:style>
  <w:style w:type="character" w:styleId="FootnoteReference">
    <w:name w:val="footnote reference"/>
    <w:uiPriority w:val="99"/>
    <w:rsid w:val="00303AD3"/>
    <w:rPr>
      <w:vertAlign w:val="superscript"/>
    </w:rPr>
  </w:style>
  <w:style w:type="paragraph" w:styleId="BalloonText">
    <w:name w:val="Balloon Text"/>
    <w:basedOn w:val="Normal"/>
    <w:link w:val="BalloonTextChar"/>
    <w:uiPriority w:val="99"/>
    <w:semiHidden/>
    <w:rsid w:val="00031C5D"/>
    <w:rPr>
      <w:rFonts w:ascii="Tahoma" w:hAnsi="Tahoma" w:cs="Tahoma"/>
      <w:sz w:val="16"/>
      <w:szCs w:val="16"/>
    </w:rPr>
  </w:style>
  <w:style w:type="character" w:customStyle="1" w:styleId="BalloonTextChar">
    <w:name w:val="Balloon Text Char"/>
    <w:link w:val="BalloonText"/>
    <w:uiPriority w:val="99"/>
    <w:semiHidden/>
    <w:rPr>
      <w:rFonts w:ascii="Segoe UI" w:hAnsi="Segoe UI" w:cs="Segoe UI"/>
      <w:sz w:val="18"/>
      <w:szCs w:val="18"/>
    </w:rPr>
  </w:style>
  <w:style w:type="character" w:styleId="Hyperlink">
    <w:name w:val="Hyperlink"/>
    <w:uiPriority w:val="99"/>
    <w:rsid w:val="00567542"/>
    <w:rPr>
      <w:color w:val="0000FF"/>
      <w:u w:val="single"/>
    </w:rPr>
  </w:style>
  <w:style w:type="table" w:styleId="TableGrid">
    <w:name w:val="Table Grid"/>
    <w:basedOn w:val="TableNormal"/>
    <w:uiPriority w:val="39"/>
    <w:rsid w:val="00F40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E5066B"/>
    <w:pPr>
      <w:tabs>
        <w:tab w:val="left" w:pos="360"/>
        <w:tab w:val="left" w:pos="720"/>
        <w:tab w:val="left" w:pos="1065"/>
        <w:tab w:val="left" w:pos="1440"/>
        <w:tab w:val="left" w:pos="1785"/>
        <w:tab w:val="left" w:pos="2160"/>
        <w:tab w:val="left" w:pos="2505"/>
        <w:tab w:val="left" w:pos="2880"/>
        <w:tab w:val="left" w:pos="3240"/>
        <w:tab w:val="left" w:pos="3585"/>
        <w:tab w:val="left" w:pos="3960"/>
        <w:tab w:val="left" w:pos="4305"/>
        <w:tab w:val="left" w:pos="5040"/>
        <w:tab w:val="left" w:pos="5745"/>
        <w:tab w:val="left" w:pos="6480"/>
        <w:tab w:val="left" w:pos="7200"/>
        <w:tab w:val="left" w:pos="7920"/>
        <w:tab w:val="left" w:pos="8625"/>
        <w:tab w:val="left" w:pos="9360"/>
        <w:tab w:val="left" w:pos="10065"/>
        <w:tab w:val="left" w:pos="10785"/>
        <w:tab w:val="left" w:pos="11520"/>
      </w:tabs>
      <w:autoSpaceDE w:val="0"/>
      <w:autoSpaceDN w:val="0"/>
      <w:adjustRightInd w:val="0"/>
      <w:spacing w:after="80" w:line="160" w:lineRule="exact"/>
      <w:ind w:left="57" w:right="57"/>
    </w:pPr>
    <w:rPr>
      <w:rFonts w:ascii="Garamond" w:hAnsi="Garamond" w:cs="Garamond"/>
      <w:sz w:val="20"/>
      <w:szCs w:val="20"/>
    </w:rPr>
  </w:style>
  <w:style w:type="character" w:customStyle="1" w:styleId="a">
    <w:name w:val="_"/>
    <w:rsid w:val="009C7877"/>
  </w:style>
  <w:style w:type="paragraph" w:styleId="BodyText2">
    <w:name w:val="Body Text 2"/>
    <w:basedOn w:val="Normal"/>
    <w:link w:val="BodyText2Char"/>
    <w:uiPriority w:val="99"/>
    <w:rsid w:val="00980979"/>
    <w:pPr>
      <w:spacing w:after="120" w:line="480" w:lineRule="auto"/>
    </w:pPr>
  </w:style>
  <w:style w:type="character" w:customStyle="1" w:styleId="BodyText2Char">
    <w:name w:val="Body Text 2 Char"/>
    <w:link w:val="BodyText2"/>
    <w:uiPriority w:val="99"/>
    <w:semiHidden/>
    <w:rPr>
      <w:sz w:val="24"/>
      <w:szCs w:val="24"/>
    </w:rPr>
  </w:style>
  <w:style w:type="character" w:customStyle="1" w:styleId="hps">
    <w:name w:val="hps"/>
    <w:rsid w:val="000714FB"/>
  </w:style>
  <w:style w:type="character" w:customStyle="1" w:styleId="hpsatn">
    <w:name w:val="hps atn"/>
    <w:rsid w:val="005F4D20"/>
  </w:style>
  <w:style w:type="character" w:customStyle="1" w:styleId="gt-icon-text1">
    <w:name w:val="gt-icon-text1"/>
    <w:rsid w:val="00647FBA"/>
  </w:style>
  <w:style w:type="character" w:customStyle="1" w:styleId="atn">
    <w:name w:val="atn"/>
    <w:rsid w:val="00221FEA"/>
  </w:style>
  <w:style w:type="paragraph" w:styleId="ListParagraph">
    <w:name w:val="List Paragraph"/>
    <w:basedOn w:val="Normal"/>
    <w:uiPriority w:val="34"/>
    <w:qFormat/>
    <w:rsid w:val="00C2335B"/>
    <w:pPr>
      <w:ind w:left="720"/>
    </w:pPr>
  </w:style>
  <w:style w:type="character" w:customStyle="1" w:styleId="CharChar6">
    <w:name w:val="Char Char6"/>
    <w:semiHidden/>
    <w:rsid w:val="00EE6DE6"/>
  </w:style>
  <w:style w:type="character" w:styleId="FollowedHyperlink">
    <w:name w:val="FollowedHyperlink"/>
    <w:uiPriority w:val="99"/>
    <w:rsid w:val="001B1CE1"/>
    <w:rPr>
      <w:color w:val="800080"/>
      <w:u w:val="single"/>
    </w:rPr>
  </w:style>
  <w:style w:type="character" w:customStyle="1" w:styleId="CharChar">
    <w:name w:val="Char Char"/>
    <w:semiHidden/>
    <w:locked/>
    <w:rsid w:val="00EC7B17"/>
    <w:rPr>
      <w:sz w:val="24"/>
      <w:szCs w:val="24"/>
    </w:rPr>
  </w:style>
  <w:style w:type="character" w:styleId="Strong">
    <w:name w:val="Strong"/>
    <w:uiPriority w:val="22"/>
    <w:qFormat/>
    <w:rsid w:val="008901EE"/>
    <w:rPr>
      <w:b/>
      <w:bCs/>
    </w:rPr>
  </w:style>
  <w:style w:type="character" w:styleId="Emphasis">
    <w:name w:val="Emphasis"/>
    <w:uiPriority w:val="20"/>
    <w:qFormat/>
    <w:rsid w:val="008901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259791">
      <w:marLeft w:val="0"/>
      <w:marRight w:val="0"/>
      <w:marTop w:val="0"/>
      <w:marBottom w:val="0"/>
      <w:divBdr>
        <w:top w:val="none" w:sz="0" w:space="0" w:color="auto"/>
        <w:left w:val="none" w:sz="0" w:space="0" w:color="auto"/>
        <w:bottom w:val="none" w:sz="0" w:space="0" w:color="auto"/>
        <w:right w:val="none" w:sz="0" w:space="0" w:color="auto"/>
      </w:divBdr>
      <w:divsChild>
        <w:div w:id="330259856">
          <w:marLeft w:val="0"/>
          <w:marRight w:val="0"/>
          <w:marTop w:val="0"/>
          <w:marBottom w:val="0"/>
          <w:divBdr>
            <w:top w:val="none" w:sz="0" w:space="0" w:color="auto"/>
            <w:left w:val="none" w:sz="0" w:space="0" w:color="auto"/>
            <w:bottom w:val="none" w:sz="0" w:space="0" w:color="auto"/>
            <w:right w:val="none" w:sz="0" w:space="0" w:color="auto"/>
          </w:divBdr>
          <w:divsChild>
            <w:div w:id="330259824">
              <w:marLeft w:val="0"/>
              <w:marRight w:val="0"/>
              <w:marTop w:val="0"/>
              <w:marBottom w:val="0"/>
              <w:divBdr>
                <w:top w:val="none" w:sz="0" w:space="0" w:color="auto"/>
                <w:left w:val="none" w:sz="0" w:space="0" w:color="auto"/>
                <w:bottom w:val="none" w:sz="0" w:space="0" w:color="auto"/>
                <w:right w:val="none" w:sz="0" w:space="0" w:color="auto"/>
              </w:divBdr>
              <w:divsChild>
                <w:div w:id="330259781">
                  <w:marLeft w:val="0"/>
                  <w:marRight w:val="0"/>
                  <w:marTop w:val="0"/>
                  <w:marBottom w:val="0"/>
                  <w:divBdr>
                    <w:top w:val="none" w:sz="0" w:space="0" w:color="auto"/>
                    <w:left w:val="none" w:sz="0" w:space="0" w:color="auto"/>
                    <w:bottom w:val="none" w:sz="0" w:space="0" w:color="auto"/>
                    <w:right w:val="none" w:sz="0" w:space="0" w:color="auto"/>
                  </w:divBdr>
                  <w:divsChild>
                    <w:div w:id="330259784">
                      <w:marLeft w:val="0"/>
                      <w:marRight w:val="0"/>
                      <w:marTop w:val="0"/>
                      <w:marBottom w:val="0"/>
                      <w:divBdr>
                        <w:top w:val="none" w:sz="0" w:space="0" w:color="auto"/>
                        <w:left w:val="none" w:sz="0" w:space="0" w:color="auto"/>
                        <w:bottom w:val="none" w:sz="0" w:space="0" w:color="auto"/>
                        <w:right w:val="none" w:sz="0" w:space="0" w:color="auto"/>
                      </w:divBdr>
                      <w:divsChild>
                        <w:div w:id="330259828">
                          <w:marLeft w:val="0"/>
                          <w:marRight w:val="0"/>
                          <w:marTop w:val="0"/>
                          <w:marBottom w:val="0"/>
                          <w:divBdr>
                            <w:top w:val="none" w:sz="0" w:space="0" w:color="auto"/>
                            <w:left w:val="none" w:sz="0" w:space="0" w:color="auto"/>
                            <w:bottom w:val="none" w:sz="0" w:space="0" w:color="auto"/>
                            <w:right w:val="none" w:sz="0" w:space="0" w:color="auto"/>
                          </w:divBdr>
                          <w:divsChild>
                            <w:div w:id="330259843">
                              <w:marLeft w:val="0"/>
                              <w:marRight w:val="0"/>
                              <w:marTop w:val="0"/>
                              <w:marBottom w:val="0"/>
                              <w:divBdr>
                                <w:top w:val="none" w:sz="0" w:space="0" w:color="auto"/>
                                <w:left w:val="none" w:sz="0" w:space="0" w:color="auto"/>
                                <w:bottom w:val="none" w:sz="0" w:space="0" w:color="auto"/>
                                <w:right w:val="none" w:sz="0" w:space="0" w:color="auto"/>
                              </w:divBdr>
                              <w:divsChild>
                                <w:div w:id="33025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0259797">
      <w:marLeft w:val="0"/>
      <w:marRight w:val="0"/>
      <w:marTop w:val="0"/>
      <w:marBottom w:val="0"/>
      <w:divBdr>
        <w:top w:val="none" w:sz="0" w:space="0" w:color="auto"/>
        <w:left w:val="none" w:sz="0" w:space="0" w:color="auto"/>
        <w:bottom w:val="none" w:sz="0" w:space="0" w:color="auto"/>
        <w:right w:val="none" w:sz="0" w:space="0" w:color="auto"/>
      </w:divBdr>
      <w:divsChild>
        <w:div w:id="330259787">
          <w:marLeft w:val="0"/>
          <w:marRight w:val="0"/>
          <w:marTop w:val="0"/>
          <w:marBottom w:val="0"/>
          <w:divBdr>
            <w:top w:val="none" w:sz="0" w:space="0" w:color="auto"/>
            <w:left w:val="none" w:sz="0" w:space="0" w:color="auto"/>
            <w:bottom w:val="none" w:sz="0" w:space="0" w:color="auto"/>
            <w:right w:val="none" w:sz="0" w:space="0" w:color="auto"/>
          </w:divBdr>
          <w:divsChild>
            <w:div w:id="330259866">
              <w:marLeft w:val="0"/>
              <w:marRight w:val="0"/>
              <w:marTop w:val="0"/>
              <w:marBottom w:val="0"/>
              <w:divBdr>
                <w:top w:val="none" w:sz="0" w:space="0" w:color="auto"/>
                <w:left w:val="none" w:sz="0" w:space="0" w:color="auto"/>
                <w:bottom w:val="none" w:sz="0" w:space="0" w:color="auto"/>
                <w:right w:val="none" w:sz="0" w:space="0" w:color="auto"/>
              </w:divBdr>
              <w:divsChild>
                <w:div w:id="330259798">
                  <w:marLeft w:val="0"/>
                  <w:marRight w:val="0"/>
                  <w:marTop w:val="0"/>
                  <w:marBottom w:val="0"/>
                  <w:divBdr>
                    <w:top w:val="none" w:sz="0" w:space="0" w:color="auto"/>
                    <w:left w:val="none" w:sz="0" w:space="0" w:color="auto"/>
                    <w:bottom w:val="none" w:sz="0" w:space="0" w:color="auto"/>
                    <w:right w:val="none" w:sz="0" w:space="0" w:color="auto"/>
                  </w:divBdr>
                  <w:divsChild>
                    <w:div w:id="330259861">
                      <w:marLeft w:val="0"/>
                      <w:marRight w:val="0"/>
                      <w:marTop w:val="0"/>
                      <w:marBottom w:val="0"/>
                      <w:divBdr>
                        <w:top w:val="none" w:sz="0" w:space="0" w:color="auto"/>
                        <w:left w:val="none" w:sz="0" w:space="0" w:color="auto"/>
                        <w:bottom w:val="none" w:sz="0" w:space="0" w:color="auto"/>
                        <w:right w:val="none" w:sz="0" w:space="0" w:color="auto"/>
                      </w:divBdr>
                      <w:divsChild>
                        <w:div w:id="330259795">
                          <w:marLeft w:val="0"/>
                          <w:marRight w:val="0"/>
                          <w:marTop w:val="0"/>
                          <w:marBottom w:val="0"/>
                          <w:divBdr>
                            <w:top w:val="none" w:sz="0" w:space="0" w:color="auto"/>
                            <w:left w:val="none" w:sz="0" w:space="0" w:color="auto"/>
                            <w:bottom w:val="none" w:sz="0" w:space="0" w:color="auto"/>
                            <w:right w:val="none" w:sz="0" w:space="0" w:color="auto"/>
                          </w:divBdr>
                          <w:divsChild>
                            <w:div w:id="330259825">
                              <w:marLeft w:val="0"/>
                              <w:marRight w:val="0"/>
                              <w:marTop w:val="240"/>
                              <w:marBottom w:val="0"/>
                              <w:divBdr>
                                <w:top w:val="none" w:sz="0" w:space="0" w:color="auto"/>
                                <w:left w:val="none" w:sz="0" w:space="0" w:color="auto"/>
                                <w:bottom w:val="none" w:sz="0" w:space="0" w:color="auto"/>
                                <w:right w:val="none" w:sz="0" w:space="0" w:color="auto"/>
                              </w:divBdr>
                              <w:divsChild>
                                <w:div w:id="330259786">
                                  <w:marLeft w:val="0"/>
                                  <w:marRight w:val="240"/>
                                  <w:marTop w:val="0"/>
                                  <w:marBottom w:val="0"/>
                                  <w:divBdr>
                                    <w:top w:val="none" w:sz="0" w:space="0" w:color="auto"/>
                                    <w:left w:val="none" w:sz="0" w:space="0" w:color="auto"/>
                                    <w:bottom w:val="none" w:sz="0" w:space="0" w:color="auto"/>
                                    <w:right w:val="none" w:sz="0" w:space="0" w:color="auto"/>
                                  </w:divBdr>
                                </w:div>
                                <w:div w:id="330259819">
                                  <w:marLeft w:val="0"/>
                                  <w:marRight w:val="240"/>
                                  <w:marTop w:val="0"/>
                                  <w:marBottom w:val="0"/>
                                  <w:divBdr>
                                    <w:top w:val="none" w:sz="0" w:space="0" w:color="auto"/>
                                    <w:left w:val="none" w:sz="0" w:space="0" w:color="auto"/>
                                    <w:bottom w:val="none" w:sz="0" w:space="0" w:color="auto"/>
                                    <w:right w:val="none" w:sz="0" w:space="0" w:color="auto"/>
                                  </w:divBdr>
                                </w:div>
                              </w:divsChild>
                            </w:div>
                            <w:div w:id="330259830">
                              <w:marLeft w:val="0"/>
                              <w:marRight w:val="0"/>
                              <w:marTop w:val="0"/>
                              <w:marBottom w:val="0"/>
                              <w:divBdr>
                                <w:top w:val="none" w:sz="0" w:space="0" w:color="auto"/>
                                <w:left w:val="none" w:sz="0" w:space="0" w:color="auto"/>
                                <w:bottom w:val="none" w:sz="0" w:space="0" w:color="auto"/>
                                <w:right w:val="none" w:sz="0" w:space="0" w:color="auto"/>
                              </w:divBdr>
                              <w:divsChild>
                                <w:div w:id="33025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0259805">
      <w:marLeft w:val="0"/>
      <w:marRight w:val="0"/>
      <w:marTop w:val="0"/>
      <w:marBottom w:val="0"/>
      <w:divBdr>
        <w:top w:val="none" w:sz="0" w:space="0" w:color="auto"/>
        <w:left w:val="none" w:sz="0" w:space="0" w:color="auto"/>
        <w:bottom w:val="none" w:sz="0" w:space="0" w:color="auto"/>
        <w:right w:val="none" w:sz="0" w:space="0" w:color="auto"/>
      </w:divBdr>
      <w:divsChild>
        <w:div w:id="330259808">
          <w:marLeft w:val="0"/>
          <w:marRight w:val="0"/>
          <w:marTop w:val="0"/>
          <w:marBottom w:val="0"/>
          <w:divBdr>
            <w:top w:val="none" w:sz="0" w:space="0" w:color="auto"/>
            <w:left w:val="none" w:sz="0" w:space="0" w:color="auto"/>
            <w:bottom w:val="none" w:sz="0" w:space="0" w:color="auto"/>
            <w:right w:val="none" w:sz="0" w:space="0" w:color="auto"/>
          </w:divBdr>
          <w:divsChild>
            <w:div w:id="330259789">
              <w:marLeft w:val="0"/>
              <w:marRight w:val="0"/>
              <w:marTop w:val="0"/>
              <w:marBottom w:val="0"/>
              <w:divBdr>
                <w:top w:val="none" w:sz="0" w:space="0" w:color="auto"/>
                <w:left w:val="none" w:sz="0" w:space="0" w:color="auto"/>
                <w:bottom w:val="none" w:sz="0" w:space="0" w:color="auto"/>
                <w:right w:val="none" w:sz="0" w:space="0" w:color="auto"/>
              </w:divBdr>
              <w:divsChild>
                <w:div w:id="330259857">
                  <w:marLeft w:val="0"/>
                  <w:marRight w:val="0"/>
                  <w:marTop w:val="0"/>
                  <w:marBottom w:val="0"/>
                  <w:divBdr>
                    <w:top w:val="none" w:sz="0" w:space="0" w:color="auto"/>
                    <w:left w:val="none" w:sz="0" w:space="0" w:color="auto"/>
                    <w:bottom w:val="none" w:sz="0" w:space="0" w:color="auto"/>
                    <w:right w:val="none" w:sz="0" w:space="0" w:color="auto"/>
                  </w:divBdr>
                  <w:divsChild>
                    <w:div w:id="330259803">
                      <w:marLeft w:val="0"/>
                      <w:marRight w:val="0"/>
                      <w:marTop w:val="0"/>
                      <w:marBottom w:val="0"/>
                      <w:divBdr>
                        <w:top w:val="none" w:sz="0" w:space="0" w:color="auto"/>
                        <w:left w:val="none" w:sz="0" w:space="0" w:color="auto"/>
                        <w:bottom w:val="none" w:sz="0" w:space="0" w:color="auto"/>
                        <w:right w:val="none" w:sz="0" w:space="0" w:color="auto"/>
                      </w:divBdr>
                      <w:divsChild>
                        <w:div w:id="330259844">
                          <w:marLeft w:val="0"/>
                          <w:marRight w:val="0"/>
                          <w:marTop w:val="0"/>
                          <w:marBottom w:val="0"/>
                          <w:divBdr>
                            <w:top w:val="none" w:sz="0" w:space="0" w:color="auto"/>
                            <w:left w:val="none" w:sz="0" w:space="0" w:color="auto"/>
                            <w:bottom w:val="none" w:sz="0" w:space="0" w:color="auto"/>
                            <w:right w:val="none" w:sz="0" w:space="0" w:color="auto"/>
                          </w:divBdr>
                          <w:divsChild>
                            <w:div w:id="330259804">
                              <w:marLeft w:val="0"/>
                              <w:marRight w:val="0"/>
                              <w:marTop w:val="0"/>
                              <w:marBottom w:val="0"/>
                              <w:divBdr>
                                <w:top w:val="none" w:sz="0" w:space="0" w:color="auto"/>
                                <w:left w:val="none" w:sz="0" w:space="0" w:color="auto"/>
                                <w:bottom w:val="none" w:sz="0" w:space="0" w:color="auto"/>
                                <w:right w:val="none" w:sz="0" w:space="0" w:color="auto"/>
                              </w:divBdr>
                              <w:divsChild>
                                <w:div w:id="33025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0259820">
      <w:marLeft w:val="0"/>
      <w:marRight w:val="0"/>
      <w:marTop w:val="0"/>
      <w:marBottom w:val="0"/>
      <w:divBdr>
        <w:top w:val="none" w:sz="0" w:space="0" w:color="auto"/>
        <w:left w:val="none" w:sz="0" w:space="0" w:color="auto"/>
        <w:bottom w:val="none" w:sz="0" w:space="0" w:color="auto"/>
        <w:right w:val="none" w:sz="0" w:space="0" w:color="auto"/>
      </w:divBdr>
      <w:divsChild>
        <w:div w:id="330259801">
          <w:marLeft w:val="0"/>
          <w:marRight w:val="0"/>
          <w:marTop w:val="0"/>
          <w:marBottom w:val="0"/>
          <w:divBdr>
            <w:top w:val="none" w:sz="0" w:space="0" w:color="auto"/>
            <w:left w:val="none" w:sz="0" w:space="0" w:color="auto"/>
            <w:bottom w:val="none" w:sz="0" w:space="0" w:color="auto"/>
            <w:right w:val="none" w:sz="0" w:space="0" w:color="auto"/>
          </w:divBdr>
          <w:divsChild>
            <w:div w:id="330259855">
              <w:marLeft w:val="0"/>
              <w:marRight w:val="0"/>
              <w:marTop w:val="0"/>
              <w:marBottom w:val="0"/>
              <w:divBdr>
                <w:top w:val="none" w:sz="0" w:space="0" w:color="auto"/>
                <w:left w:val="none" w:sz="0" w:space="0" w:color="auto"/>
                <w:bottom w:val="none" w:sz="0" w:space="0" w:color="auto"/>
                <w:right w:val="none" w:sz="0" w:space="0" w:color="auto"/>
              </w:divBdr>
              <w:divsChild>
                <w:div w:id="330259852">
                  <w:marLeft w:val="0"/>
                  <w:marRight w:val="0"/>
                  <w:marTop w:val="0"/>
                  <w:marBottom w:val="0"/>
                  <w:divBdr>
                    <w:top w:val="none" w:sz="0" w:space="0" w:color="auto"/>
                    <w:left w:val="none" w:sz="0" w:space="0" w:color="auto"/>
                    <w:bottom w:val="none" w:sz="0" w:space="0" w:color="auto"/>
                    <w:right w:val="none" w:sz="0" w:space="0" w:color="auto"/>
                  </w:divBdr>
                  <w:divsChild>
                    <w:div w:id="330259845">
                      <w:marLeft w:val="0"/>
                      <w:marRight w:val="0"/>
                      <w:marTop w:val="0"/>
                      <w:marBottom w:val="0"/>
                      <w:divBdr>
                        <w:top w:val="none" w:sz="0" w:space="0" w:color="auto"/>
                        <w:left w:val="none" w:sz="0" w:space="0" w:color="auto"/>
                        <w:bottom w:val="none" w:sz="0" w:space="0" w:color="auto"/>
                        <w:right w:val="none" w:sz="0" w:space="0" w:color="auto"/>
                      </w:divBdr>
                      <w:divsChild>
                        <w:div w:id="330259867">
                          <w:marLeft w:val="0"/>
                          <w:marRight w:val="0"/>
                          <w:marTop w:val="0"/>
                          <w:marBottom w:val="0"/>
                          <w:divBdr>
                            <w:top w:val="none" w:sz="0" w:space="0" w:color="auto"/>
                            <w:left w:val="none" w:sz="0" w:space="0" w:color="auto"/>
                            <w:bottom w:val="none" w:sz="0" w:space="0" w:color="auto"/>
                            <w:right w:val="none" w:sz="0" w:space="0" w:color="auto"/>
                          </w:divBdr>
                          <w:divsChild>
                            <w:div w:id="330259811">
                              <w:marLeft w:val="0"/>
                              <w:marRight w:val="0"/>
                              <w:marTop w:val="0"/>
                              <w:marBottom w:val="0"/>
                              <w:divBdr>
                                <w:top w:val="none" w:sz="0" w:space="0" w:color="auto"/>
                                <w:left w:val="none" w:sz="0" w:space="0" w:color="auto"/>
                                <w:bottom w:val="none" w:sz="0" w:space="0" w:color="auto"/>
                                <w:right w:val="none" w:sz="0" w:space="0" w:color="auto"/>
                              </w:divBdr>
                              <w:divsChild>
                                <w:div w:id="330259783">
                                  <w:marLeft w:val="0"/>
                                  <w:marRight w:val="0"/>
                                  <w:marTop w:val="0"/>
                                  <w:marBottom w:val="0"/>
                                  <w:divBdr>
                                    <w:top w:val="none" w:sz="0" w:space="0" w:color="auto"/>
                                    <w:left w:val="none" w:sz="0" w:space="0" w:color="auto"/>
                                    <w:bottom w:val="none" w:sz="0" w:space="0" w:color="auto"/>
                                    <w:right w:val="none" w:sz="0" w:space="0" w:color="auto"/>
                                  </w:divBdr>
                                  <w:divsChild>
                                    <w:div w:id="33025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0259822">
      <w:marLeft w:val="0"/>
      <w:marRight w:val="0"/>
      <w:marTop w:val="0"/>
      <w:marBottom w:val="0"/>
      <w:divBdr>
        <w:top w:val="none" w:sz="0" w:space="0" w:color="auto"/>
        <w:left w:val="none" w:sz="0" w:space="0" w:color="auto"/>
        <w:bottom w:val="none" w:sz="0" w:space="0" w:color="auto"/>
        <w:right w:val="none" w:sz="0" w:space="0" w:color="auto"/>
      </w:divBdr>
      <w:divsChild>
        <w:div w:id="330259796">
          <w:marLeft w:val="0"/>
          <w:marRight w:val="0"/>
          <w:marTop w:val="0"/>
          <w:marBottom w:val="0"/>
          <w:divBdr>
            <w:top w:val="none" w:sz="0" w:space="0" w:color="auto"/>
            <w:left w:val="none" w:sz="0" w:space="0" w:color="auto"/>
            <w:bottom w:val="none" w:sz="0" w:space="0" w:color="auto"/>
            <w:right w:val="none" w:sz="0" w:space="0" w:color="auto"/>
          </w:divBdr>
          <w:divsChild>
            <w:div w:id="330259790">
              <w:marLeft w:val="0"/>
              <w:marRight w:val="0"/>
              <w:marTop w:val="0"/>
              <w:marBottom w:val="0"/>
              <w:divBdr>
                <w:top w:val="none" w:sz="0" w:space="0" w:color="auto"/>
                <w:left w:val="none" w:sz="0" w:space="0" w:color="auto"/>
                <w:bottom w:val="none" w:sz="0" w:space="0" w:color="auto"/>
                <w:right w:val="none" w:sz="0" w:space="0" w:color="auto"/>
              </w:divBdr>
              <w:divsChild>
                <w:div w:id="330259858">
                  <w:marLeft w:val="0"/>
                  <w:marRight w:val="0"/>
                  <w:marTop w:val="0"/>
                  <w:marBottom w:val="0"/>
                  <w:divBdr>
                    <w:top w:val="none" w:sz="0" w:space="0" w:color="auto"/>
                    <w:left w:val="none" w:sz="0" w:space="0" w:color="auto"/>
                    <w:bottom w:val="none" w:sz="0" w:space="0" w:color="auto"/>
                    <w:right w:val="none" w:sz="0" w:space="0" w:color="auto"/>
                  </w:divBdr>
                  <w:divsChild>
                    <w:div w:id="330259832">
                      <w:marLeft w:val="0"/>
                      <w:marRight w:val="0"/>
                      <w:marTop w:val="0"/>
                      <w:marBottom w:val="0"/>
                      <w:divBdr>
                        <w:top w:val="none" w:sz="0" w:space="0" w:color="auto"/>
                        <w:left w:val="none" w:sz="0" w:space="0" w:color="auto"/>
                        <w:bottom w:val="none" w:sz="0" w:space="0" w:color="auto"/>
                        <w:right w:val="none" w:sz="0" w:space="0" w:color="auto"/>
                      </w:divBdr>
                      <w:divsChild>
                        <w:div w:id="330259846">
                          <w:marLeft w:val="0"/>
                          <w:marRight w:val="0"/>
                          <w:marTop w:val="0"/>
                          <w:marBottom w:val="0"/>
                          <w:divBdr>
                            <w:top w:val="none" w:sz="0" w:space="0" w:color="auto"/>
                            <w:left w:val="none" w:sz="0" w:space="0" w:color="auto"/>
                            <w:bottom w:val="none" w:sz="0" w:space="0" w:color="auto"/>
                            <w:right w:val="none" w:sz="0" w:space="0" w:color="auto"/>
                          </w:divBdr>
                          <w:divsChild>
                            <w:div w:id="330259807">
                              <w:marLeft w:val="0"/>
                              <w:marRight w:val="0"/>
                              <w:marTop w:val="0"/>
                              <w:marBottom w:val="0"/>
                              <w:divBdr>
                                <w:top w:val="none" w:sz="0" w:space="0" w:color="auto"/>
                                <w:left w:val="none" w:sz="0" w:space="0" w:color="auto"/>
                                <w:bottom w:val="none" w:sz="0" w:space="0" w:color="auto"/>
                                <w:right w:val="none" w:sz="0" w:space="0" w:color="auto"/>
                              </w:divBdr>
                              <w:divsChild>
                                <w:div w:id="33025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0259826">
      <w:marLeft w:val="0"/>
      <w:marRight w:val="0"/>
      <w:marTop w:val="0"/>
      <w:marBottom w:val="0"/>
      <w:divBdr>
        <w:top w:val="none" w:sz="0" w:space="0" w:color="auto"/>
        <w:left w:val="none" w:sz="0" w:space="0" w:color="auto"/>
        <w:bottom w:val="none" w:sz="0" w:space="0" w:color="auto"/>
        <w:right w:val="none" w:sz="0" w:space="0" w:color="auto"/>
      </w:divBdr>
      <w:divsChild>
        <w:div w:id="330259853">
          <w:marLeft w:val="0"/>
          <w:marRight w:val="0"/>
          <w:marTop w:val="0"/>
          <w:marBottom w:val="0"/>
          <w:divBdr>
            <w:top w:val="none" w:sz="0" w:space="0" w:color="auto"/>
            <w:left w:val="none" w:sz="0" w:space="0" w:color="auto"/>
            <w:bottom w:val="none" w:sz="0" w:space="0" w:color="auto"/>
            <w:right w:val="none" w:sz="0" w:space="0" w:color="auto"/>
          </w:divBdr>
          <w:divsChild>
            <w:div w:id="330259816">
              <w:marLeft w:val="0"/>
              <w:marRight w:val="0"/>
              <w:marTop w:val="0"/>
              <w:marBottom w:val="0"/>
              <w:divBdr>
                <w:top w:val="none" w:sz="0" w:space="0" w:color="auto"/>
                <w:left w:val="none" w:sz="0" w:space="0" w:color="auto"/>
                <w:bottom w:val="none" w:sz="0" w:space="0" w:color="auto"/>
                <w:right w:val="none" w:sz="0" w:space="0" w:color="auto"/>
              </w:divBdr>
              <w:divsChild>
                <w:div w:id="330259782">
                  <w:marLeft w:val="0"/>
                  <w:marRight w:val="0"/>
                  <w:marTop w:val="0"/>
                  <w:marBottom w:val="0"/>
                  <w:divBdr>
                    <w:top w:val="none" w:sz="0" w:space="0" w:color="auto"/>
                    <w:left w:val="none" w:sz="0" w:space="0" w:color="auto"/>
                    <w:bottom w:val="none" w:sz="0" w:space="0" w:color="auto"/>
                    <w:right w:val="none" w:sz="0" w:space="0" w:color="auto"/>
                  </w:divBdr>
                  <w:divsChild>
                    <w:div w:id="330259864">
                      <w:marLeft w:val="0"/>
                      <w:marRight w:val="0"/>
                      <w:marTop w:val="0"/>
                      <w:marBottom w:val="0"/>
                      <w:divBdr>
                        <w:top w:val="none" w:sz="0" w:space="0" w:color="auto"/>
                        <w:left w:val="none" w:sz="0" w:space="0" w:color="auto"/>
                        <w:bottom w:val="none" w:sz="0" w:space="0" w:color="auto"/>
                        <w:right w:val="none" w:sz="0" w:space="0" w:color="auto"/>
                      </w:divBdr>
                      <w:divsChild>
                        <w:div w:id="330259823">
                          <w:marLeft w:val="0"/>
                          <w:marRight w:val="0"/>
                          <w:marTop w:val="0"/>
                          <w:marBottom w:val="0"/>
                          <w:divBdr>
                            <w:top w:val="none" w:sz="0" w:space="0" w:color="auto"/>
                            <w:left w:val="none" w:sz="0" w:space="0" w:color="auto"/>
                            <w:bottom w:val="none" w:sz="0" w:space="0" w:color="auto"/>
                            <w:right w:val="none" w:sz="0" w:space="0" w:color="auto"/>
                          </w:divBdr>
                          <w:divsChild>
                            <w:div w:id="330259847">
                              <w:marLeft w:val="0"/>
                              <w:marRight w:val="0"/>
                              <w:marTop w:val="0"/>
                              <w:marBottom w:val="0"/>
                              <w:divBdr>
                                <w:top w:val="none" w:sz="0" w:space="0" w:color="auto"/>
                                <w:left w:val="none" w:sz="0" w:space="0" w:color="auto"/>
                                <w:bottom w:val="none" w:sz="0" w:space="0" w:color="auto"/>
                                <w:right w:val="none" w:sz="0" w:space="0" w:color="auto"/>
                              </w:divBdr>
                              <w:divsChild>
                                <w:div w:id="3302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0259831">
      <w:marLeft w:val="0"/>
      <w:marRight w:val="0"/>
      <w:marTop w:val="0"/>
      <w:marBottom w:val="0"/>
      <w:divBdr>
        <w:top w:val="none" w:sz="0" w:space="0" w:color="auto"/>
        <w:left w:val="none" w:sz="0" w:space="0" w:color="auto"/>
        <w:bottom w:val="none" w:sz="0" w:space="0" w:color="auto"/>
        <w:right w:val="none" w:sz="0" w:space="0" w:color="auto"/>
      </w:divBdr>
    </w:div>
    <w:div w:id="330259833">
      <w:marLeft w:val="0"/>
      <w:marRight w:val="0"/>
      <w:marTop w:val="0"/>
      <w:marBottom w:val="0"/>
      <w:divBdr>
        <w:top w:val="none" w:sz="0" w:space="0" w:color="auto"/>
        <w:left w:val="none" w:sz="0" w:space="0" w:color="auto"/>
        <w:bottom w:val="none" w:sz="0" w:space="0" w:color="auto"/>
        <w:right w:val="none" w:sz="0" w:space="0" w:color="auto"/>
      </w:divBdr>
      <w:divsChild>
        <w:div w:id="330259788">
          <w:marLeft w:val="0"/>
          <w:marRight w:val="0"/>
          <w:marTop w:val="0"/>
          <w:marBottom w:val="0"/>
          <w:divBdr>
            <w:top w:val="none" w:sz="0" w:space="0" w:color="auto"/>
            <w:left w:val="none" w:sz="0" w:space="0" w:color="auto"/>
            <w:bottom w:val="none" w:sz="0" w:space="0" w:color="auto"/>
            <w:right w:val="none" w:sz="0" w:space="0" w:color="auto"/>
          </w:divBdr>
          <w:divsChild>
            <w:div w:id="330259839">
              <w:marLeft w:val="0"/>
              <w:marRight w:val="0"/>
              <w:marTop w:val="0"/>
              <w:marBottom w:val="0"/>
              <w:divBdr>
                <w:top w:val="none" w:sz="0" w:space="0" w:color="auto"/>
                <w:left w:val="none" w:sz="0" w:space="0" w:color="auto"/>
                <w:bottom w:val="none" w:sz="0" w:space="0" w:color="auto"/>
                <w:right w:val="none" w:sz="0" w:space="0" w:color="auto"/>
              </w:divBdr>
              <w:divsChild>
                <w:div w:id="330259859">
                  <w:marLeft w:val="0"/>
                  <w:marRight w:val="0"/>
                  <w:marTop w:val="0"/>
                  <w:marBottom w:val="0"/>
                  <w:divBdr>
                    <w:top w:val="none" w:sz="0" w:space="0" w:color="auto"/>
                    <w:left w:val="none" w:sz="0" w:space="0" w:color="auto"/>
                    <w:bottom w:val="none" w:sz="0" w:space="0" w:color="auto"/>
                    <w:right w:val="none" w:sz="0" w:space="0" w:color="auto"/>
                  </w:divBdr>
                  <w:divsChild>
                    <w:div w:id="330259785">
                      <w:marLeft w:val="0"/>
                      <w:marRight w:val="0"/>
                      <w:marTop w:val="0"/>
                      <w:marBottom w:val="0"/>
                      <w:divBdr>
                        <w:top w:val="none" w:sz="0" w:space="0" w:color="auto"/>
                        <w:left w:val="none" w:sz="0" w:space="0" w:color="auto"/>
                        <w:bottom w:val="none" w:sz="0" w:space="0" w:color="auto"/>
                        <w:right w:val="none" w:sz="0" w:space="0" w:color="auto"/>
                      </w:divBdr>
                      <w:divsChild>
                        <w:div w:id="330259829">
                          <w:marLeft w:val="0"/>
                          <w:marRight w:val="0"/>
                          <w:marTop w:val="0"/>
                          <w:marBottom w:val="0"/>
                          <w:divBdr>
                            <w:top w:val="none" w:sz="0" w:space="0" w:color="auto"/>
                            <w:left w:val="none" w:sz="0" w:space="0" w:color="auto"/>
                            <w:bottom w:val="none" w:sz="0" w:space="0" w:color="auto"/>
                            <w:right w:val="none" w:sz="0" w:space="0" w:color="auto"/>
                          </w:divBdr>
                          <w:divsChild>
                            <w:div w:id="330259834">
                              <w:marLeft w:val="0"/>
                              <w:marRight w:val="0"/>
                              <w:marTop w:val="0"/>
                              <w:marBottom w:val="0"/>
                              <w:divBdr>
                                <w:top w:val="none" w:sz="0" w:space="0" w:color="auto"/>
                                <w:left w:val="none" w:sz="0" w:space="0" w:color="auto"/>
                                <w:bottom w:val="none" w:sz="0" w:space="0" w:color="auto"/>
                                <w:right w:val="none" w:sz="0" w:space="0" w:color="auto"/>
                              </w:divBdr>
                              <w:divsChild>
                                <w:div w:id="330259794">
                                  <w:marLeft w:val="0"/>
                                  <w:marRight w:val="0"/>
                                  <w:marTop w:val="0"/>
                                  <w:marBottom w:val="0"/>
                                  <w:divBdr>
                                    <w:top w:val="none" w:sz="0" w:space="0" w:color="auto"/>
                                    <w:left w:val="none" w:sz="0" w:space="0" w:color="auto"/>
                                    <w:bottom w:val="none" w:sz="0" w:space="0" w:color="auto"/>
                                    <w:right w:val="none" w:sz="0" w:space="0" w:color="auto"/>
                                  </w:divBdr>
                                  <w:divsChild>
                                    <w:div w:id="33025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0259838">
      <w:marLeft w:val="0"/>
      <w:marRight w:val="0"/>
      <w:marTop w:val="0"/>
      <w:marBottom w:val="0"/>
      <w:divBdr>
        <w:top w:val="none" w:sz="0" w:space="0" w:color="auto"/>
        <w:left w:val="none" w:sz="0" w:space="0" w:color="auto"/>
        <w:bottom w:val="none" w:sz="0" w:space="0" w:color="auto"/>
        <w:right w:val="none" w:sz="0" w:space="0" w:color="auto"/>
      </w:divBdr>
      <w:divsChild>
        <w:div w:id="330259818">
          <w:marLeft w:val="0"/>
          <w:marRight w:val="0"/>
          <w:marTop w:val="0"/>
          <w:marBottom w:val="0"/>
          <w:divBdr>
            <w:top w:val="none" w:sz="0" w:space="0" w:color="auto"/>
            <w:left w:val="none" w:sz="0" w:space="0" w:color="auto"/>
            <w:bottom w:val="none" w:sz="0" w:space="0" w:color="auto"/>
            <w:right w:val="none" w:sz="0" w:space="0" w:color="auto"/>
          </w:divBdr>
          <w:divsChild>
            <w:div w:id="330259806">
              <w:marLeft w:val="0"/>
              <w:marRight w:val="0"/>
              <w:marTop w:val="0"/>
              <w:marBottom w:val="0"/>
              <w:divBdr>
                <w:top w:val="none" w:sz="0" w:space="0" w:color="auto"/>
                <w:left w:val="none" w:sz="0" w:space="0" w:color="auto"/>
                <w:bottom w:val="none" w:sz="0" w:space="0" w:color="auto"/>
                <w:right w:val="none" w:sz="0" w:space="0" w:color="auto"/>
              </w:divBdr>
              <w:divsChild>
                <w:div w:id="330259802">
                  <w:marLeft w:val="0"/>
                  <w:marRight w:val="0"/>
                  <w:marTop w:val="0"/>
                  <w:marBottom w:val="0"/>
                  <w:divBdr>
                    <w:top w:val="none" w:sz="0" w:space="0" w:color="auto"/>
                    <w:left w:val="none" w:sz="0" w:space="0" w:color="auto"/>
                    <w:bottom w:val="none" w:sz="0" w:space="0" w:color="auto"/>
                    <w:right w:val="none" w:sz="0" w:space="0" w:color="auto"/>
                  </w:divBdr>
                  <w:divsChild>
                    <w:div w:id="330259836">
                      <w:marLeft w:val="0"/>
                      <w:marRight w:val="0"/>
                      <w:marTop w:val="0"/>
                      <w:marBottom w:val="0"/>
                      <w:divBdr>
                        <w:top w:val="none" w:sz="0" w:space="0" w:color="auto"/>
                        <w:left w:val="none" w:sz="0" w:space="0" w:color="auto"/>
                        <w:bottom w:val="none" w:sz="0" w:space="0" w:color="auto"/>
                        <w:right w:val="none" w:sz="0" w:space="0" w:color="auto"/>
                      </w:divBdr>
                      <w:divsChild>
                        <w:div w:id="330259792">
                          <w:marLeft w:val="0"/>
                          <w:marRight w:val="0"/>
                          <w:marTop w:val="0"/>
                          <w:marBottom w:val="0"/>
                          <w:divBdr>
                            <w:top w:val="none" w:sz="0" w:space="0" w:color="auto"/>
                            <w:left w:val="none" w:sz="0" w:space="0" w:color="auto"/>
                            <w:bottom w:val="none" w:sz="0" w:space="0" w:color="auto"/>
                            <w:right w:val="none" w:sz="0" w:space="0" w:color="auto"/>
                          </w:divBdr>
                          <w:divsChild>
                            <w:div w:id="330259850">
                              <w:marLeft w:val="0"/>
                              <w:marRight w:val="0"/>
                              <w:marTop w:val="0"/>
                              <w:marBottom w:val="0"/>
                              <w:divBdr>
                                <w:top w:val="none" w:sz="0" w:space="0" w:color="auto"/>
                                <w:left w:val="none" w:sz="0" w:space="0" w:color="auto"/>
                                <w:bottom w:val="none" w:sz="0" w:space="0" w:color="auto"/>
                                <w:right w:val="none" w:sz="0" w:space="0" w:color="auto"/>
                              </w:divBdr>
                              <w:divsChild>
                                <w:div w:id="330259800">
                                  <w:marLeft w:val="0"/>
                                  <w:marRight w:val="0"/>
                                  <w:marTop w:val="0"/>
                                  <w:marBottom w:val="0"/>
                                  <w:divBdr>
                                    <w:top w:val="none" w:sz="0" w:space="0" w:color="auto"/>
                                    <w:left w:val="none" w:sz="0" w:space="0" w:color="auto"/>
                                    <w:bottom w:val="none" w:sz="0" w:space="0" w:color="auto"/>
                                    <w:right w:val="none" w:sz="0" w:space="0" w:color="auto"/>
                                  </w:divBdr>
                                  <w:divsChild>
                                    <w:div w:id="3302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0259840">
      <w:marLeft w:val="0"/>
      <w:marRight w:val="0"/>
      <w:marTop w:val="0"/>
      <w:marBottom w:val="0"/>
      <w:divBdr>
        <w:top w:val="none" w:sz="0" w:space="0" w:color="auto"/>
        <w:left w:val="none" w:sz="0" w:space="0" w:color="auto"/>
        <w:bottom w:val="none" w:sz="0" w:space="0" w:color="auto"/>
        <w:right w:val="none" w:sz="0" w:space="0" w:color="auto"/>
      </w:divBdr>
    </w:div>
    <w:div w:id="330259841">
      <w:marLeft w:val="0"/>
      <w:marRight w:val="0"/>
      <w:marTop w:val="0"/>
      <w:marBottom w:val="0"/>
      <w:divBdr>
        <w:top w:val="none" w:sz="0" w:space="0" w:color="auto"/>
        <w:left w:val="none" w:sz="0" w:space="0" w:color="auto"/>
        <w:bottom w:val="none" w:sz="0" w:space="0" w:color="auto"/>
        <w:right w:val="none" w:sz="0" w:space="0" w:color="auto"/>
      </w:divBdr>
    </w:div>
    <w:div w:id="330259860">
      <w:marLeft w:val="0"/>
      <w:marRight w:val="0"/>
      <w:marTop w:val="0"/>
      <w:marBottom w:val="0"/>
      <w:divBdr>
        <w:top w:val="none" w:sz="0" w:space="0" w:color="auto"/>
        <w:left w:val="none" w:sz="0" w:space="0" w:color="auto"/>
        <w:bottom w:val="none" w:sz="0" w:space="0" w:color="auto"/>
        <w:right w:val="none" w:sz="0" w:space="0" w:color="auto"/>
      </w:divBdr>
      <w:divsChild>
        <w:div w:id="330259812">
          <w:marLeft w:val="0"/>
          <w:marRight w:val="0"/>
          <w:marTop w:val="0"/>
          <w:marBottom w:val="0"/>
          <w:divBdr>
            <w:top w:val="none" w:sz="0" w:space="0" w:color="auto"/>
            <w:left w:val="none" w:sz="0" w:space="0" w:color="auto"/>
            <w:bottom w:val="none" w:sz="0" w:space="0" w:color="auto"/>
            <w:right w:val="none" w:sz="0" w:space="0" w:color="auto"/>
          </w:divBdr>
          <w:divsChild>
            <w:div w:id="330259827">
              <w:marLeft w:val="0"/>
              <w:marRight w:val="0"/>
              <w:marTop w:val="0"/>
              <w:marBottom w:val="0"/>
              <w:divBdr>
                <w:top w:val="none" w:sz="0" w:space="0" w:color="auto"/>
                <w:left w:val="none" w:sz="0" w:space="0" w:color="auto"/>
                <w:bottom w:val="none" w:sz="0" w:space="0" w:color="auto"/>
                <w:right w:val="none" w:sz="0" w:space="0" w:color="auto"/>
              </w:divBdr>
              <w:divsChild>
                <w:div w:id="330259821">
                  <w:marLeft w:val="0"/>
                  <w:marRight w:val="0"/>
                  <w:marTop w:val="0"/>
                  <w:marBottom w:val="0"/>
                  <w:divBdr>
                    <w:top w:val="none" w:sz="0" w:space="0" w:color="auto"/>
                    <w:left w:val="none" w:sz="0" w:space="0" w:color="auto"/>
                    <w:bottom w:val="none" w:sz="0" w:space="0" w:color="auto"/>
                    <w:right w:val="none" w:sz="0" w:space="0" w:color="auto"/>
                  </w:divBdr>
                  <w:divsChild>
                    <w:div w:id="330259814">
                      <w:marLeft w:val="0"/>
                      <w:marRight w:val="0"/>
                      <w:marTop w:val="0"/>
                      <w:marBottom w:val="0"/>
                      <w:divBdr>
                        <w:top w:val="none" w:sz="0" w:space="0" w:color="auto"/>
                        <w:left w:val="none" w:sz="0" w:space="0" w:color="auto"/>
                        <w:bottom w:val="none" w:sz="0" w:space="0" w:color="auto"/>
                        <w:right w:val="none" w:sz="0" w:space="0" w:color="auto"/>
                      </w:divBdr>
                      <w:divsChild>
                        <w:div w:id="330259799">
                          <w:marLeft w:val="0"/>
                          <w:marRight w:val="0"/>
                          <w:marTop w:val="0"/>
                          <w:marBottom w:val="0"/>
                          <w:divBdr>
                            <w:top w:val="none" w:sz="0" w:space="0" w:color="auto"/>
                            <w:left w:val="none" w:sz="0" w:space="0" w:color="auto"/>
                            <w:bottom w:val="none" w:sz="0" w:space="0" w:color="auto"/>
                            <w:right w:val="none" w:sz="0" w:space="0" w:color="auto"/>
                          </w:divBdr>
                          <w:divsChild>
                            <w:div w:id="330259837">
                              <w:marLeft w:val="0"/>
                              <w:marRight w:val="0"/>
                              <w:marTop w:val="0"/>
                              <w:marBottom w:val="0"/>
                              <w:divBdr>
                                <w:top w:val="none" w:sz="0" w:space="0" w:color="auto"/>
                                <w:left w:val="none" w:sz="0" w:space="0" w:color="auto"/>
                                <w:bottom w:val="none" w:sz="0" w:space="0" w:color="auto"/>
                                <w:right w:val="none" w:sz="0" w:space="0" w:color="auto"/>
                              </w:divBdr>
                              <w:divsChild>
                                <w:div w:id="33025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0259863">
      <w:marLeft w:val="0"/>
      <w:marRight w:val="0"/>
      <w:marTop w:val="0"/>
      <w:marBottom w:val="0"/>
      <w:divBdr>
        <w:top w:val="none" w:sz="0" w:space="0" w:color="auto"/>
        <w:left w:val="none" w:sz="0" w:space="0" w:color="auto"/>
        <w:bottom w:val="none" w:sz="0" w:space="0" w:color="auto"/>
        <w:right w:val="none" w:sz="0" w:space="0" w:color="auto"/>
      </w:divBdr>
      <w:divsChild>
        <w:div w:id="330259780">
          <w:marLeft w:val="0"/>
          <w:marRight w:val="0"/>
          <w:marTop w:val="0"/>
          <w:marBottom w:val="0"/>
          <w:divBdr>
            <w:top w:val="none" w:sz="0" w:space="0" w:color="auto"/>
            <w:left w:val="none" w:sz="0" w:space="0" w:color="auto"/>
            <w:bottom w:val="none" w:sz="0" w:space="0" w:color="auto"/>
            <w:right w:val="none" w:sz="0" w:space="0" w:color="auto"/>
          </w:divBdr>
          <w:divsChild>
            <w:div w:id="330259862">
              <w:marLeft w:val="0"/>
              <w:marRight w:val="0"/>
              <w:marTop w:val="0"/>
              <w:marBottom w:val="0"/>
              <w:divBdr>
                <w:top w:val="none" w:sz="0" w:space="0" w:color="auto"/>
                <w:left w:val="none" w:sz="0" w:space="0" w:color="auto"/>
                <w:bottom w:val="none" w:sz="0" w:space="0" w:color="auto"/>
                <w:right w:val="none" w:sz="0" w:space="0" w:color="auto"/>
              </w:divBdr>
              <w:divsChild>
                <w:div w:id="330259849">
                  <w:marLeft w:val="0"/>
                  <w:marRight w:val="0"/>
                  <w:marTop w:val="0"/>
                  <w:marBottom w:val="0"/>
                  <w:divBdr>
                    <w:top w:val="none" w:sz="0" w:space="0" w:color="auto"/>
                    <w:left w:val="none" w:sz="0" w:space="0" w:color="auto"/>
                    <w:bottom w:val="none" w:sz="0" w:space="0" w:color="auto"/>
                    <w:right w:val="none" w:sz="0" w:space="0" w:color="auto"/>
                  </w:divBdr>
                  <w:divsChild>
                    <w:div w:id="330259810">
                      <w:marLeft w:val="0"/>
                      <w:marRight w:val="0"/>
                      <w:marTop w:val="0"/>
                      <w:marBottom w:val="0"/>
                      <w:divBdr>
                        <w:top w:val="none" w:sz="0" w:space="0" w:color="auto"/>
                        <w:left w:val="none" w:sz="0" w:space="0" w:color="auto"/>
                        <w:bottom w:val="none" w:sz="0" w:space="0" w:color="auto"/>
                        <w:right w:val="none" w:sz="0" w:space="0" w:color="auto"/>
                      </w:divBdr>
                      <w:divsChild>
                        <w:div w:id="330259809">
                          <w:marLeft w:val="0"/>
                          <w:marRight w:val="0"/>
                          <w:marTop w:val="0"/>
                          <w:marBottom w:val="0"/>
                          <w:divBdr>
                            <w:top w:val="none" w:sz="0" w:space="0" w:color="auto"/>
                            <w:left w:val="none" w:sz="0" w:space="0" w:color="auto"/>
                            <w:bottom w:val="none" w:sz="0" w:space="0" w:color="auto"/>
                            <w:right w:val="none" w:sz="0" w:space="0" w:color="auto"/>
                          </w:divBdr>
                          <w:divsChild>
                            <w:div w:id="330259865">
                              <w:marLeft w:val="0"/>
                              <w:marRight w:val="0"/>
                              <w:marTop w:val="0"/>
                              <w:marBottom w:val="0"/>
                              <w:divBdr>
                                <w:top w:val="none" w:sz="0" w:space="0" w:color="auto"/>
                                <w:left w:val="none" w:sz="0" w:space="0" w:color="auto"/>
                                <w:bottom w:val="none" w:sz="0" w:space="0" w:color="auto"/>
                                <w:right w:val="none" w:sz="0" w:space="0" w:color="auto"/>
                              </w:divBdr>
                              <w:divsChild>
                                <w:div w:id="33025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22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m.oas.org/IDMS/Redirectpage.aspx?class=cidi/CAM/doc.&amp;classNum=80&amp;lang=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m.oas.org/IDMS/Redirectpage.aspx?class=cidi/CAM/doc.&amp;classNum=80&amp;lang=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IDMS/Redirectpage.aspx?class=cidi/CAM/doc.&amp;classNum=65&amp;lang=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m.oas.org/IDMS/Redirectpage.aspx?class=cidi/CAM/doc.&amp;classNum=65&amp;lang=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cm.oas.org/IDMS/Redirectpage.aspx?class=cidi/CAM/doc.&amp;classNum=80&amp;lang=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E0E22-4A00-48F4-B760-99680004E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1196</Words>
  <Characters>6823</Characters>
  <Application>Microsoft Office Word</Application>
  <DocSecurity>0</DocSecurity>
  <Lines>56</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lpstr> </vt:lpstr>
    </vt:vector>
  </TitlesOfParts>
  <Company/>
  <LinksUpToDate>false</LinksUpToDate>
  <CharactersWithSpaces>8003</CharactersWithSpaces>
  <SharedDoc>false</SharedDoc>
  <HLinks>
    <vt:vector size="150" baseType="variant">
      <vt:variant>
        <vt:i4>1114219</vt:i4>
      </vt:variant>
      <vt:variant>
        <vt:i4>72</vt:i4>
      </vt:variant>
      <vt:variant>
        <vt:i4>0</vt:i4>
      </vt:variant>
      <vt:variant>
        <vt:i4>5</vt:i4>
      </vt:variant>
      <vt:variant>
        <vt:lpwstr>http://www.oas.org/en/cidi/cidi_CAM.asp</vt:lpwstr>
      </vt:variant>
      <vt:variant>
        <vt:lpwstr/>
      </vt:variant>
      <vt:variant>
        <vt:i4>1114230</vt:i4>
      </vt:variant>
      <vt:variant>
        <vt:i4>69</vt:i4>
      </vt:variant>
      <vt:variant>
        <vt:i4>0</vt:i4>
      </vt:variant>
      <vt:variant>
        <vt:i4>5</vt:i4>
      </vt:variant>
      <vt:variant>
        <vt:lpwstr>http://www.oas.org/es/cidi/cidi_cam.asp</vt:lpwstr>
      </vt:variant>
      <vt:variant>
        <vt:lpwstr/>
      </vt:variant>
      <vt:variant>
        <vt:i4>5111826</vt:i4>
      </vt:variant>
      <vt:variant>
        <vt:i4>66</vt:i4>
      </vt:variant>
      <vt:variant>
        <vt:i4>0</vt:i4>
      </vt:variant>
      <vt:variant>
        <vt:i4>5</vt:i4>
      </vt:variant>
      <vt:variant>
        <vt:lpwstr>http://scm.oas.org/IDMS/Redirectpage.aspx?class=cidi/Cam/DOC.&amp;classNum=26&amp;lang=p</vt:lpwstr>
      </vt:variant>
      <vt:variant>
        <vt:lpwstr/>
      </vt:variant>
      <vt:variant>
        <vt:i4>5767186</vt:i4>
      </vt:variant>
      <vt:variant>
        <vt:i4>63</vt:i4>
      </vt:variant>
      <vt:variant>
        <vt:i4>0</vt:i4>
      </vt:variant>
      <vt:variant>
        <vt:i4>5</vt:i4>
      </vt:variant>
      <vt:variant>
        <vt:lpwstr>http://scm.oas.org/IDMS/Redirectpage.aspx?class=cidi/Cam/DOC.&amp;classNum=26&amp;lang=f</vt:lpwstr>
      </vt:variant>
      <vt:variant>
        <vt:lpwstr/>
      </vt:variant>
      <vt:variant>
        <vt:i4>5963794</vt:i4>
      </vt:variant>
      <vt:variant>
        <vt:i4>60</vt:i4>
      </vt:variant>
      <vt:variant>
        <vt:i4>0</vt:i4>
      </vt:variant>
      <vt:variant>
        <vt:i4>5</vt:i4>
      </vt:variant>
      <vt:variant>
        <vt:lpwstr>http://scm.oas.org/IDMS/Redirectpage.aspx?class=cidi/Cam/DOC.&amp;classNum=26&amp;lang=e</vt:lpwstr>
      </vt:variant>
      <vt:variant>
        <vt:lpwstr/>
      </vt:variant>
      <vt:variant>
        <vt:i4>5046290</vt:i4>
      </vt:variant>
      <vt:variant>
        <vt:i4>57</vt:i4>
      </vt:variant>
      <vt:variant>
        <vt:i4>0</vt:i4>
      </vt:variant>
      <vt:variant>
        <vt:i4>5</vt:i4>
      </vt:variant>
      <vt:variant>
        <vt:lpwstr>http://scm.oas.org/IDMS/Redirectpage.aspx?class=cidi/Cam/DOC.&amp;classNum=26&amp;lang=s</vt:lpwstr>
      </vt:variant>
      <vt:variant>
        <vt:lpwstr/>
      </vt:variant>
      <vt:variant>
        <vt:i4>5111836</vt:i4>
      </vt:variant>
      <vt:variant>
        <vt:i4>54</vt:i4>
      </vt:variant>
      <vt:variant>
        <vt:i4>0</vt:i4>
      </vt:variant>
      <vt:variant>
        <vt:i4>5</vt:i4>
      </vt:variant>
      <vt:variant>
        <vt:lpwstr>http://scm.oas.org/IDMS/Redirectpage.aspx?class=cidi/Cam/DOC.&amp;classNum=28&amp;lang=p</vt:lpwstr>
      </vt:variant>
      <vt:variant>
        <vt:lpwstr/>
      </vt:variant>
      <vt:variant>
        <vt:i4>5767196</vt:i4>
      </vt:variant>
      <vt:variant>
        <vt:i4>51</vt:i4>
      </vt:variant>
      <vt:variant>
        <vt:i4>0</vt:i4>
      </vt:variant>
      <vt:variant>
        <vt:i4>5</vt:i4>
      </vt:variant>
      <vt:variant>
        <vt:lpwstr>http://scm.oas.org/IDMS/Redirectpage.aspx?class=cidi/Cam/DOC.&amp;classNum=28&amp;lang=f</vt:lpwstr>
      </vt:variant>
      <vt:variant>
        <vt:lpwstr/>
      </vt:variant>
      <vt:variant>
        <vt:i4>5963804</vt:i4>
      </vt:variant>
      <vt:variant>
        <vt:i4>48</vt:i4>
      </vt:variant>
      <vt:variant>
        <vt:i4>0</vt:i4>
      </vt:variant>
      <vt:variant>
        <vt:i4>5</vt:i4>
      </vt:variant>
      <vt:variant>
        <vt:lpwstr>http://scm.oas.org/IDMS/Redirectpage.aspx?class=cidi/Cam/DOC.&amp;classNum=28&amp;lang=e</vt:lpwstr>
      </vt:variant>
      <vt:variant>
        <vt:lpwstr/>
      </vt:variant>
      <vt:variant>
        <vt:i4>5046300</vt:i4>
      </vt:variant>
      <vt:variant>
        <vt:i4>45</vt:i4>
      </vt:variant>
      <vt:variant>
        <vt:i4>0</vt:i4>
      </vt:variant>
      <vt:variant>
        <vt:i4>5</vt:i4>
      </vt:variant>
      <vt:variant>
        <vt:lpwstr>http://scm.oas.org/IDMS/Redirectpage.aspx?class=cidi/Cam/DOC.&amp;classNum=28&amp;lang=s</vt:lpwstr>
      </vt:variant>
      <vt:variant>
        <vt:lpwstr/>
      </vt:variant>
      <vt:variant>
        <vt:i4>4456464</vt:i4>
      </vt:variant>
      <vt:variant>
        <vt:i4>42</vt:i4>
      </vt:variant>
      <vt:variant>
        <vt:i4>0</vt:i4>
      </vt:variant>
      <vt:variant>
        <vt:i4>5</vt:i4>
      </vt:variant>
      <vt:variant>
        <vt:lpwstr>http://scm.oas.org/IDMS/Redirectpage.aspx?class=cidi/Cam/INF.&amp;classNum=35&amp;lang=S</vt:lpwstr>
      </vt:variant>
      <vt:variant>
        <vt:lpwstr/>
      </vt:variant>
      <vt:variant>
        <vt:i4>5111827</vt:i4>
      </vt:variant>
      <vt:variant>
        <vt:i4>39</vt:i4>
      </vt:variant>
      <vt:variant>
        <vt:i4>0</vt:i4>
      </vt:variant>
      <vt:variant>
        <vt:i4>5</vt:i4>
      </vt:variant>
      <vt:variant>
        <vt:lpwstr>http://scm.oas.org/IDMS/Redirectpage.aspx?class=cidi/Cam/DOC.&amp;classNum=27&amp;lang=p</vt:lpwstr>
      </vt:variant>
      <vt:variant>
        <vt:lpwstr/>
      </vt:variant>
      <vt:variant>
        <vt:i4>5767187</vt:i4>
      </vt:variant>
      <vt:variant>
        <vt:i4>36</vt:i4>
      </vt:variant>
      <vt:variant>
        <vt:i4>0</vt:i4>
      </vt:variant>
      <vt:variant>
        <vt:i4>5</vt:i4>
      </vt:variant>
      <vt:variant>
        <vt:lpwstr>http://scm.oas.org/IDMS/Redirectpage.aspx?class=cidi/Cam/DOC.&amp;classNum=27&amp;lang=f</vt:lpwstr>
      </vt:variant>
      <vt:variant>
        <vt:lpwstr/>
      </vt:variant>
      <vt:variant>
        <vt:i4>5963795</vt:i4>
      </vt:variant>
      <vt:variant>
        <vt:i4>33</vt:i4>
      </vt:variant>
      <vt:variant>
        <vt:i4>0</vt:i4>
      </vt:variant>
      <vt:variant>
        <vt:i4>5</vt:i4>
      </vt:variant>
      <vt:variant>
        <vt:lpwstr>http://scm.oas.org/IDMS/Redirectpage.aspx?class=cidi/Cam/DOC.&amp;classNum=27&amp;lang=e</vt:lpwstr>
      </vt:variant>
      <vt:variant>
        <vt:lpwstr/>
      </vt:variant>
      <vt:variant>
        <vt:i4>5046291</vt:i4>
      </vt:variant>
      <vt:variant>
        <vt:i4>30</vt:i4>
      </vt:variant>
      <vt:variant>
        <vt:i4>0</vt:i4>
      </vt:variant>
      <vt:variant>
        <vt:i4>5</vt:i4>
      </vt:variant>
      <vt:variant>
        <vt:lpwstr>http://scm.oas.org/IDMS/Redirectpage.aspx?class=cidi/Cam/DOC.&amp;classNum=27&amp;lang=s</vt:lpwstr>
      </vt:variant>
      <vt:variant>
        <vt:lpwstr/>
      </vt:variant>
      <vt:variant>
        <vt:i4>5046301</vt:i4>
      </vt:variant>
      <vt:variant>
        <vt:i4>27</vt:i4>
      </vt:variant>
      <vt:variant>
        <vt:i4>0</vt:i4>
      </vt:variant>
      <vt:variant>
        <vt:i4>5</vt:i4>
      </vt:variant>
      <vt:variant>
        <vt:lpwstr>http://scm.oas.org/IDMS/Redirectpage.aspx?class=cidi/Cam/DOC.&amp;classNum=19&amp;lang=p</vt:lpwstr>
      </vt:variant>
      <vt:variant>
        <vt:lpwstr/>
      </vt:variant>
      <vt:variant>
        <vt:i4>5963805</vt:i4>
      </vt:variant>
      <vt:variant>
        <vt:i4>24</vt:i4>
      </vt:variant>
      <vt:variant>
        <vt:i4>0</vt:i4>
      </vt:variant>
      <vt:variant>
        <vt:i4>5</vt:i4>
      </vt:variant>
      <vt:variant>
        <vt:lpwstr>http://scm.oas.org/IDMS/Redirectpage.aspx?class=cidi/Cam/DOC.&amp;classNum=19&amp;lang=f</vt:lpwstr>
      </vt:variant>
      <vt:variant>
        <vt:lpwstr/>
      </vt:variant>
      <vt:variant>
        <vt:i4>5767197</vt:i4>
      </vt:variant>
      <vt:variant>
        <vt:i4>21</vt:i4>
      </vt:variant>
      <vt:variant>
        <vt:i4>0</vt:i4>
      </vt:variant>
      <vt:variant>
        <vt:i4>5</vt:i4>
      </vt:variant>
      <vt:variant>
        <vt:lpwstr>http://scm.oas.org/IDMS/Redirectpage.aspx?class=cidi/Cam/DOC.&amp;classNum=19&amp;lang=e</vt:lpwstr>
      </vt:variant>
      <vt:variant>
        <vt:lpwstr/>
      </vt:variant>
      <vt:variant>
        <vt:i4>5111837</vt:i4>
      </vt:variant>
      <vt:variant>
        <vt:i4>18</vt:i4>
      </vt:variant>
      <vt:variant>
        <vt:i4>0</vt:i4>
      </vt:variant>
      <vt:variant>
        <vt:i4>5</vt:i4>
      </vt:variant>
      <vt:variant>
        <vt:lpwstr>http://scm.oas.org/IDMS/Redirectpage.aspx?class=cidi/Cam/DOC.&amp;classNum=19&amp;lang=s</vt:lpwstr>
      </vt:variant>
      <vt:variant>
        <vt:lpwstr/>
      </vt:variant>
      <vt:variant>
        <vt:i4>5963792</vt:i4>
      </vt:variant>
      <vt:variant>
        <vt:i4>15</vt:i4>
      </vt:variant>
      <vt:variant>
        <vt:i4>0</vt:i4>
      </vt:variant>
      <vt:variant>
        <vt:i4>5</vt:i4>
      </vt:variant>
      <vt:variant>
        <vt:lpwstr>http://scm.oas.org/IDMS/Redirectpage.aspx?class=cidi/Cam/DOC.&amp;classNum=24&amp;lang=e</vt:lpwstr>
      </vt:variant>
      <vt:variant>
        <vt:lpwstr/>
      </vt:variant>
      <vt:variant>
        <vt:i4>5046288</vt:i4>
      </vt:variant>
      <vt:variant>
        <vt:i4>12</vt:i4>
      </vt:variant>
      <vt:variant>
        <vt:i4>0</vt:i4>
      </vt:variant>
      <vt:variant>
        <vt:i4>5</vt:i4>
      </vt:variant>
      <vt:variant>
        <vt:lpwstr>http://scm.oas.org/IDMS/Redirectpage.aspx?class=cidi/Cam/DOC.&amp;classNum=24&amp;lang=s</vt:lpwstr>
      </vt:variant>
      <vt:variant>
        <vt:lpwstr/>
      </vt:variant>
      <vt:variant>
        <vt:i4>5111830</vt:i4>
      </vt:variant>
      <vt:variant>
        <vt:i4>9</vt:i4>
      </vt:variant>
      <vt:variant>
        <vt:i4>0</vt:i4>
      </vt:variant>
      <vt:variant>
        <vt:i4>5</vt:i4>
      </vt:variant>
      <vt:variant>
        <vt:lpwstr>http://scm.oas.org/IDMS/Redirectpage.aspx?class=cidi/Cam/DOC.&amp;classNum=22&amp;lang=p</vt:lpwstr>
      </vt:variant>
      <vt:variant>
        <vt:lpwstr/>
      </vt:variant>
      <vt:variant>
        <vt:i4>5767190</vt:i4>
      </vt:variant>
      <vt:variant>
        <vt:i4>6</vt:i4>
      </vt:variant>
      <vt:variant>
        <vt:i4>0</vt:i4>
      </vt:variant>
      <vt:variant>
        <vt:i4>5</vt:i4>
      </vt:variant>
      <vt:variant>
        <vt:lpwstr>http://scm.oas.org/IDMS/Redirectpage.aspx?class=cidi/Cam/DOC.&amp;classNum=22&amp;lang=f</vt:lpwstr>
      </vt:variant>
      <vt:variant>
        <vt:lpwstr/>
      </vt:variant>
      <vt:variant>
        <vt:i4>5963798</vt:i4>
      </vt:variant>
      <vt:variant>
        <vt:i4>3</vt:i4>
      </vt:variant>
      <vt:variant>
        <vt:i4>0</vt:i4>
      </vt:variant>
      <vt:variant>
        <vt:i4>5</vt:i4>
      </vt:variant>
      <vt:variant>
        <vt:lpwstr>http://scm.oas.org/IDMS/Redirectpage.aspx?class=cidi/Cam/DOC.&amp;classNum=22&amp;lang=e</vt:lpwstr>
      </vt:variant>
      <vt:variant>
        <vt:lpwstr/>
      </vt:variant>
      <vt:variant>
        <vt:i4>5046294</vt:i4>
      </vt:variant>
      <vt:variant>
        <vt:i4>0</vt:i4>
      </vt:variant>
      <vt:variant>
        <vt:i4>0</vt:i4>
      </vt:variant>
      <vt:variant>
        <vt:i4>5</vt:i4>
      </vt:variant>
      <vt:variant>
        <vt:lpwstr>http://scm.oas.org/IDMS/Redirectpage.aspx?class=cidi/Cam/DOC.&amp;classNum=22&amp;lang=s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dcterms:created xsi:type="dcterms:W3CDTF">2020-10-30T18:03:00Z</dcterms:created>
  <dcterms:modified xsi:type="dcterms:W3CDTF">2020-10-30T18:10:00Z</dcterms:modified>
  <cp:category> </cp:category>
</cp:coreProperties>
</file>