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EE1E3" w14:textId="77777777" w:rsidR="00722693" w:rsidRPr="001B74CE" w:rsidRDefault="00FA607C" w:rsidP="00630858">
      <w:pPr>
        <w:tabs>
          <w:tab w:val="left" w:pos="7200"/>
        </w:tabs>
        <w:ind w:right="-1080"/>
        <w:jc w:val="both"/>
        <w:rPr>
          <w:sz w:val="22"/>
          <w:szCs w:val="22"/>
          <w:lang w:val="pt-BR"/>
        </w:rPr>
      </w:pPr>
      <w:bookmarkStart w:id="0" w:name="_top"/>
      <w:bookmarkEnd w:id="0"/>
      <w:r w:rsidRPr="0075580E">
        <w:rPr>
          <w:sz w:val="22"/>
          <w:szCs w:val="22"/>
          <w:lang w:val="fr-CA"/>
        </w:rPr>
        <w:tab/>
      </w:r>
      <w:r w:rsidRPr="001B74CE">
        <w:rPr>
          <w:sz w:val="22"/>
          <w:szCs w:val="22"/>
          <w:lang w:val="pt-BR"/>
        </w:rPr>
        <w:t>OEA/Ser.W</w:t>
      </w:r>
    </w:p>
    <w:p w14:paraId="6C9CA0D9" w14:textId="2E610D7D" w:rsidR="00722693" w:rsidRPr="001B74CE" w:rsidRDefault="00FA607C" w:rsidP="00630858">
      <w:pPr>
        <w:tabs>
          <w:tab w:val="left" w:pos="7200"/>
        </w:tabs>
        <w:ind w:right="-1080"/>
        <w:jc w:val="both"/>
        <w:rPr>
          <w:sz w:val="22"/>
          <w:szCs w:val="22"/>
          <w:lang w:val="pt-BR"/>
        </w:rPr>
      </w:pPr>
      <w:r w:rsidRPr="001B74CE">
        <w:rPr>
          <w:sz w:val="22"/>
          <w:szCs w:val="22"/>
          <w:lang w:val="pt-BR"/>
        </w:rPr>
        <w:tab/>
        <w:t>CIDI/</w:t>
      </w:r>
      <w:r w:rsidR="00630858" w:rsidRPr="001B74CE">
        <w:rPr>
          <w:sz w:val="22"/>
          <w:szCs w:val="22"/>
          <w:lang w:val="pt-BR"/>
        </w:rPr>
        <w:t>doc.</w:t>
      </w:r>
      <w:r w:rsidR="00A44ED5" w:rsidRPr="001B74CE">
        <w:rPr>
          <w:sz w:val="22"/>
          <w:szCs w:val="22"/>
          <w:lang w:val="pt-BR"/>
        </w:rPr>
        <w:t>303</w:t>
      </w:r>
      <w:r w:rsidRPr="001B74CE">
        <w:rPr>
          <w:sz w:val="22"/>
          <w:szCs w:val="22"/>
          <w:lang w:val="pt-BR"/>
        </w:rPr>
        <w:t>/20</w:t>
      </w:r>
    </w:p>
    <w:p w14:paraId="4FD38770" w14:textId="2E421E4A" w:rsidR="00921E9E" w:rsidRPr="0075580E" w:rsidRDefault="00FA607C" w:rsidP="00630858">
      <w:pPr>
        <w:tabs>
          <w:tab w:val="left" w:pos="7200"/>
        </w:tabs>
        <w:ind w:right="-1080"/>
        <w:jc w:val="both"/>
        <w:rPr>
          <w:sz w:val="22"/>
          <w:szCs w:val="22"/>
          <w:lang w:val="fr-CA"/>
        </w:rPr>
      </w:pPr>
      <w:r w:rsidRPr="001B74CE">
        <w:rPr>
          <w:sz w:val="22"/>
          <w:szCs w:val="22"/>
          <w:lang w:val="pt-BR"/>
        </w:rPr>
        <w:tab/>
      </w:r>
      <w:r w:rsidR="00630858" w:rsidRPr="0075580E">
        <w:rPr>
          <w:sz w:val="22"/>
          <w:szCs w:val="22"/>
          <w:lang w:val="fr-CA"/>
        </w:rPr>
        <w:t>3 d</w:t>
      </w:r>
      <w:r w:rsidR="00816D14" w:rsidRPr="0075580E">
        <w:rPr>
          <w:sz w:val="22"/>
          <w:szCs w:val="22"/>
          <w:lang w:val="fr-CA"/>
        </w:rPr>
        <w:t>éc</w:t>
      </w:r>
      <w:r w:rsidR="00630858" w:rsidRPr="0075580E">
        <w:rPr>
          <w:sz w:val="22"/>
          <w:szCs w:val="22"/>
          <w:lang w:val="fr-CA"/>
        </w:rPr>
        <w:t>embre</w:t>
      </w:r>
      <w:r w:rsidRPr="0075580E">
        <w:rPr>
          <w:sz w:val="22"/>
          <w:szCs w:val="22"/>
          <w:lang w:val="fr-CA"/>
        </w:rPr>
        <w:t xml:space="preserve"> 2020</w:t>
      </w:r>
    </w:p>
    <w:p w14:paraId="00FFAF07" w14:textId="2D51FC76" w:rsidR="00921E9E" w:rsidRPr="0075580E" w:rsidRDefault="00FA607C" w:rsidP="00630858">
      <w:pPr>
        <w:pBdr>
          <w:bottom w:val="single" w:sz="12" w:space="1" w:color="auto"/>
        </w:pBdr>
        <w:tabs>
          <w:tab w:val="left" w:pos="7200"/>
        </w:tabs>
        <w:ind w:right="-389"/>
        <w:jc w:val="both"/>
        <w:rPr>
          <w:sz w:val="22"/>
          <w:szCs w:val="22"/>
          <w:lang w:val="fr-CA"/>
        </w:rPr>
      </w:pPr>
      <w:r w:rsidRPr="0075580E">
        <w:rPr>
          <w:sz w:val="22"/>
          <w:szCs w:val="22"/>
          <w:lang w:val="fr-CA"/>
        </w:rPr>
        <w:tab/>
        <w:t xml:space="preserve">Original: </w:t>
      </w:r>
      <w:r w:rsidR="00816D14" w:rsidRPr="0075580E">
        <w:rPr>
          <w:sz w:val="22"/>
          <w:szCs w:val="22"/>
          <w:lang w:val="fr-CA"/>
        </w:rPr>
        <w:t>espagn</w:t>
      </w:r>
      <w:r w:rsidR="00630858" w:rsidRPr="0075580E">
        <w:rPr>
          <w:sz w:val="22"/>
          <w:szCs w:val="22"/>
          <w:lang w:val="fr-CA"/>
        </w:rPr>
        <w:t>ol</w:t>
      </w:r>
    </w:p>
    <w:p w14:paraId="42B84154" w14:textId="77777777" w:rsidR="00630858" w:rsidRPr="0075580E" w:rsidRDefault="00630858" w:rsidP="00630858">
      <w:pPr>
        <w:jc w:val="both"/>
        <w:rPr>
          <w:sz w:val="22"/>
          <w:szCs w:val="22"/>
          <w:lang w:val="fr-CA"/>
        </w:rPr>
      </w:pPr>
    </w:p>
    <w:p w14:paraId="02CDD272" w14:textId="10D54B4F" w:rsidR="00630858" w:rsidRPr="0075580E" w:rsidRDefault="00630858" w:rsidP="00630858">
      <w:pPr>
        <w:jc w:val="both"/>
        <w:rPr>
          <w:rFonts w:eastAsiaTheme="minorHAnsi"/>
          <w:sz w:val="22"/>
          <w:szCs w:val="22"/>
          <w:lang w:val="fr-CA"/>
        </w:rPr>
      </w:pPr>
    </w:p>
    <w:p w14:paraId="37C76151" w14:textId="298C66AA" w:rsidR="00630858" w:rsidRPr="0075580E" w:rsidRDefault="00816D14" w:rsidP="00630858">
      <w:pPr>
        <w:jc w:val="center"/>
        <w:rPr>
          <w:rFonts w:eastAsiaTheme="minorHAnsi"/>
          <w:sz w:val="22"/>
          <w:szCs w:val="22"/>
          <w:lang w:val="fr-CA"/>
        </w:rPr>
      </w:pPr>
      <w:r w:rsidRPr="0075580E">
        <w:rPr>
          <w:rFonts w:eastAsiaTheme="minorHAnsi"/>
          <w:sz w:val="22"/>
          <w:szCs w:val="22"/>
          <w:lang w:val="fr-CA"/>
        </w:rPr>
        <w:t xml:space="preserve">DEMANDE DE CONSENTEMENT POUR LE DÉPÔT DES RESSOURCES NON UTILISÉES OU </w:t>
      </w:r>
      <w:r w:rsidR="00A929E5" w:rsidRPr="0075580E">
        <w:rPr>
          <w:rFonts w:eastAsiaTheme="minorHAnsi"/>
          <w:sz w:val="22"/>
          <w:szCs w:val="22"/>
          <w:lang w:val="fr-CA"/>
        </w:rPr>
        <w:t xml:space="preserve">LIBÉRÉES DU FONDS ORDINAIRE 2020 DES PROGRAMMES DE BOURSES D’ÉTUDES ET DE PERFECTIONNEMENT DE L’OEA DANS LE FONDS D’INVESTISSEMENT </w:t>
      </w:r>
      <w:r w:rsidR="001B74CE">
        <w:rPr>
          <w:rFonts w:eastAsiaTheme="minorHAnsi"/>
          <w:sz w:val="22"/>
          <w:szCs w:val="22"/>
          <w:lang w:val="fr-CA"/>
        </w:rPr>
        <w:br/>
      </w:r>
      <w:r w:rsidR="00A929E5" w:rsidRPr="0075580E">
        <w:rPr>
          <w:rFonts w:eastAsiaTheme="minorHAnsi"/>
          <w:sz w:val="22"/>
          <w:szCs w:val="22"/>
          <w:lang w:val="fr-CA"/>
        </w:rPr>
        <w:t xml:space="preserve">DE L’OEA POUR LE FINANCEMENT DES PROGRAMMES DE BOURSES </w:t>
      </w:r>
      <w:bookmarkStart w:id="1" w:name="_GoBack"/>
      <w:bookmarkEnd w:id="1"/>
      <w:r w:rsidR="001B74CE">
        <w:rPr>
          <w:rFonts w:eastAsiaTheme="minorHAnsi"/>
          <w:sz w:val="22"/>
          <w:szCs w:val="22"/>
          <w:lang w:val="fr-CA"/>
        </w:rPr>
        <w:br/>
      </w:r>
      <w:r w:rsidR="00A929E5" w:rsidRPr="0075580E">
        <w:rPr>
          <w:rFonts w:eastAsiaTheme="minorHAnsi"/>
          <w:sz w:val="22"/>
          <w:szCs w:val="22"/>
          <w:lang w:val="fr-CA"/>
        </w:rPr>
        <w:t xml:space="preserve">ET DE PERFECTIONNEMENT </w:t>
      </w:r>
    </w:p>
    <w:p w14:paraId="05612A2C" w14:textId="77777777" w:rsidR="00630858" w:rsidRPr="0075580E" w:rsidRDefault="00630858" w:rsidP="00630858">
      <w:pPr>
        <w:jc w:val="both"/>
        <w:rPr>
          <w:rFonts w:eastAsiaTheme="minorHAnsi"/>
          <w:sz w:val="22"/>
          <w:szCs w:val="22"/>
          <w:lang w:val="fr-CA"/>
        </w:rPr>
      </w:pPr>
    </w:p>
    <w:p w14:paraId="18BFC2DA" w14:textId="77777777" w:rsidR="00630858" w:rsidRPr="0075580E" w:rsidRDefault="00630858" w:rsidP="00630858">
      <w:pPr>
        <w:jc w:val="both"/>
        <w:rPr>
          <w:rFonts w:eastAsiaTheme="minorHAnsi"/>
          <w:sz w:val="22"/>
          <w:szCs w:val="22"/>
          <w:lang w:val="fr-CA"/>
        </w:rPr>
      </w:pPr>
    </w:p>
    <w:p w14:paraId="513AAEF0" w14:textId="57F746F4" w:rsidR="00630858" w:rsidRPr="0075580E" w:rsidRDefault="00C508BF" w:rsidP="00630858">
      <w:pPr>
        <w:ind w:firstLine="720"/>
        <w:jc w:val="both"/>
        <w:rPr>
          <w:rFonts w:eastAsiaTheme="minorHAnsi"/>
          <w:sz w:val="22"/>
          <w:szCs w:val="22"/>
          <w:lang w:val="fr-CA"/>
        </w:rPr>
      </w:pPr>
      <w:r w:rsidRPr="0075580E">
        <w:rPr>
          <w:rFonts w:eastAsiaTheme="minorHAnsi"/>
          <w:noProof/>
          <w:sz w:val="22"/>
          <w:szCs w:val="22"/>
          <w:lang w:val="en-US"/>
        </w:rPr>
        <mc:AlternateContent>
          <mc:Choice Requires="wps">
            <w:drawing>
              <wp:anchor distT="0" distB="0" distL="114300" distR="114300" simplePos="0" relativeHeight="251659264" behindDoc="0" locked="1" layoutInCell="1" allowOverlap="1" wp14:anchorId="532C5C06" wp14:editId="2AB42B4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C7D31C" w14:textId="1A13A2C9" w:rsidR="00C508BF" w:rsidRPr="00C508BF" w:rsidRDefault="00C508BF">
                            <w:pPr>
                              <w:rPr>
                                <w:sz w:val="18"/>
                              </w:rPr>
                            </w:pPr>
                            <w:r>
                              <w:rPr>
                                <w:sz w:val="18"/>
                              </w:rPr>
                              <w:fldChar w:fldCharType="begin"/>
                            </w:r>
                            <w:r>
                              <w:rPr>
                                <w:sz w:val="18"/>
                              </w:rPr>
                              <w:instrText xml:space="preserve"> FILENAME  \* MERGEFORMAT </w:instrText>
                            </w:r>
                            <w:r>
                              <w:rPr>
                                <w:sz w:val="18"/>
                              </w:rPr>
                              <w:fldChar w:fldCharType="separate"/>
                            </w:r>
                            <w:r>
                              <w:rPr>
                                <w:noProof/>
                                <w:sz w:val="18"/>
                              </w:rPr>
                              <w:t>CIDRP03047</w:t>
                            </w:r>
                            <w:r w:rsidR="001B74CE">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C5C0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0AC7D31C" w14:textId="1A13A2C9" w:rsidR="00C508BF" w:rsidRPr="00C508BF" w:rsidRDefault="00C508BF">
                      <w:pPr>
                        <w:rPr>
                          <w:sz w:val="18"/>
                        </w:rPr>
                      </w:pPr>
                      <w:r>
                        <w:rPr>
                          <w:sz w:val="18"/>
                        </w:rPr>
                        <w:fldChar w:fldCharType="begin"/>
                      </w:r>
                      <w:r>
                        <w:rPr>
                          <w:sz w:val="18"/>
                        </w:rPr>
                        <w:instrText xml:space="preserve"> FILENAME  \* MERGEFORMAT </w:instrText>
                      </w:r>
                      <w:r>
                        <w:rPr>
                          <w:sz w:val="18"/>
                        </w:rPr>
                        <w:fldChar w:fldCharType="separate"/>
                      </w:r>
                      <w:r>
                        <w:rPr>
                          <w:noProof/>
                          <w:sz w:val="18"/>
                        </w:rPr>
                        <w:t>CIDRP03047</w:t>
                      </w:r>
                      <w:r w:rsidR="001B74CE">
                        <w:rPr>
                          <w:noProof/>
                          <w:sz w:val="18"/>
                        </w:rPr>
                        <w:t>F04</w:t>
                      </w:r>
                      <w:r>
                        <w:rPr>
                          <w:sz w:val="18"/>
                        </w:rPr>
                        <w:fldChar w:fldCharType="end"/>
                      </w:r>
                    </w:p>
                  </w:txbxContent>
                </v:textbox>
                <w10:wrap anchory="page"/>
                <w10:anchorlock/>
              </v:shape>
            </w:pict>
          </mc:Fallback>
        </mc:AlternateContent>
      </w:r>
      <w:r w:rsidR="00A929E5" w:rsidRPr="0075580E">
        <w:rPr>
          <w:rFonts w:eastAsiaTheme="minorHAnsi"/>
          <w:sz w:val="22"/>
          <w:szCs w:val="22"/>
          <w:lang w:val="fr-CA"/>
        </w:rPr>
        <w:t>Le Secrétariat général –Secrétariat exécutif au développement intégré</w:t>
      </w:r>
      <w:r w:rsidR="00E401EB">
        <w:rPr>
          <w:rFonts w:eastAsiaTheme="minorHAnsi"/>
          <w:sz w:val="22"/>
          <w:szCs w:val="22"/>
          <w:lang w:val="fr-CA"/>
        </w:rPr>
        <w:t>– i</w:t>
      </w:r>
      <w:r w:rsidR="00A929E5" w:rsidRPr="0075580E">
        <w:rPr>
          <w:rFonts w:eastAsiaTheme="minorHAnsi"/>
          <w:sz w:val="22"/>
          <w:szCs w:val="22"/>
          <w:lang w:val="fr-CA"/>
        </w:rPr>
        <w:t>nforme le Conseil interaméricain pour le développement intégré</w:t>
      </w:r>
      <w:r w:rsidR="00630858" w:rsidRPr="0075580E">
        <w:rPr>
          <w:rFonts w:eastAsiaTheme="minorHAnsi"/>
          <w:sz w:val="22"/>
          <w:szCs w:val="22"/>
          <w:lang w:val="fr-CA"/>
        </w:rPr>
        <w:t xml:space="preserve"> </w:t>
      </w:r>
      <w:r w:rsidR="00190E56" w:rsidRPr="0075580E">
        <w:rPr>
          <w:rFonts w:eastAsiaTheme="minorHAnsi"/>
          <w:sz w:val="22"/>
          <w:szCs w:val="22"/>
          <w:lang w:val="fr-CA"/>
        </w:rPr>
        <w:t xml:space="preserve">(CIDI) </w:t>
      </w:r>
      <w:r w:rsidR="00A929E5" w:rsidRPr="0075580E">
        <w:rPr>
          <w:rFonts w:eastAsiaTheme="minorHAnsi"/>
          <w:sz w:val="22"/>
          <w:szCs w:val="22"/>
          <w:lang w:val="fr-CA"/>
        </w:rPr>
        <w:t>qu’étant donné les retards et les changements occasionnés par la pandémie</w:t>
      </w:r>
      <w:r w:rsidR="00630858" w:rsidRPr="0075580E">
        <w:rPr>
          <w:rFonts w:eastAsiaTheme="minorHAnsi"/>
          <w:sz w:val="22"/>
          <w:szCs w:val="22"/>
          <w:lang w:val="fr-CA"/>
        </w:rPr>
        <w:t xml:space="preserve"> de COVID-19,</w:t>
      </w:r>
      <w:r w:rsidR="00A929E5" w:rsidRPr="0075580E">
        <w:rPr>
          <w:rFonts w:eastAsiaTheme="minorHAnsi"/>
          <w:sz w:val="22"/>
          <w:szCs w:val="22"/>
          <w:lang w:val="fr-CA"/>
        </w:rPr>
        <w:t xml:space="preserve"> il ne sera pas possible d’exécuter </w:t>
      </w:r>
      <w:r w:rsidR="003C4F97" w:rsidRPr="0075580E">
        <w:rPr>
          <w:rFonts w:eastAsiaTheme="minorHAnsi"/>
          <w:sz w:val="22"/>
          <w:szCs w:val="22"/>
          <w:lang w:val="fr-CA"/>
        </w:rPr>
        <w:t xml:space="preserve">les obligations nécessaires dans les Programmes de bourses d’études et de perfectionnement de l’OEA avant la fermeture de l’exercice financier établie pour l’année en cours. La majeure partie des crédits non utilisés correspond aux bourses des candidats sélectionnés dans le Programme de cours en </w:t>
      </w:r>
      <w:r w:rsidR="003E48BD" w:rsidRPr="0075580E">
        <w:rPr>
          <w:rFonts w:eastAsiaTheme="minorHAnsi"/>
          <w:sz w:val="22"/>
          <w:szCs w:val="22"/>
          <w:lang w:val="fr-CA"/>
        </w:rPr>
        <w:t>2020.</w:t>
      </w:r>
    </w:p>
    <w:p w14:paraId="40B4D379" w14:textId="77777777" w:rsidR="00630858" w:rsidRPr="0075580E" w:rsidRDefault="00630858" w:rsidP="00630858">
      <w:pPr>
        <w:jc w:val="both"/>
        <w:rPr>
          <w:rFonts w:eastAsiaTheme="minorHAnsi"/>
          <w:sz w:val="22"/>
          <w:szCs w:val="22"/>
          <w:lang w:val="fr-CA"/>
        </w:rPr>
      </w:pPr>
    </w:p>
    <w:p w14:paraId="26C8842C" w14:textId="39C9600C" w:rsidR="00630858" w:rsidRPr="0075580E" w:rsidRDefault="003C4F97" w:rsidP="00630858">
      <w:pPr>
        <w:ind w:firstLine="720"/>
        <w:jc w:val="both"/>
        <w:rPr>
          <w:rFonts w:eastAsiaTheme="minorHAnsi"/>
          <w:sz w:val="22"/>
          <w:szCs w:val="22"/>
          <w:lang w:val="fr-CA"/>
        </w:rPr>
      </w:pPr>
      <w:r w:rsidRPr="0075580E">
        <w:rPr>
          <w:rFonts w:eastAsiaTheme="minorHAnsi"/>
          <w:sz w:val="22"/>
          <w:szCs w:val="22"/>
          <w:lang w:val="fr-CA"/>
        </w:rPr>
        <w:t>Vu ce qui précède et conformément aux dispositions de la résolution</w:t>
      </w:r>
      <w:r w:rsidR="00630858" w:rsidRPr="0075580E">
        <w:rPr>
          <w:rFonts w:eastAsiaTheme="minorHAnsi"/>
          <w:sz w:val="22"/>
          <w:szCs w:val="22"/>
          <w:lang w:val="fr-CA"/>
        </w:rPr>
        <w:t xml:space="preserve"> </w:t>
      </w:r>
      <w:r w:rsidRPr="0075580E">
        <w:rPr>
          <w:rFonts w:eastAsiaTheme="minorHAnsi"/>
          <w:sz w:val="22"/>
          <w:szCs w:val="22"/>
          <w:lang w:val="fr-CA"/>
        </w:rPr>
        <w:t>“Programme-budget 2020 de l’Organisation”</w:t>
      </w:r>
      <w:r w:rsidR="00630858" w:rsidRPr="0075580E">
        <w:rPr>
          <w:rFonts w:eastAsiaTheme="minorHAnsi"/>
          <w:sz w:val="22"/>
          <w:szCs w:val="22"/>
          <w:lang w:val="fr-CA"/>
        </w:rPr>
        <w:t>, AG/RES. 2940 (XLIX-O/19),</w:t>
      </w:r>
      <w:r w:rsidRPr="0075580E">
        <w:rPr>
          <w:rFonts w:eastAsiaTheme="minorHAnsi"/>
          <w:sz w:val="22"/>
          <w:szCs w:val="22"/>
          <w:lang w:val="fr-CA"/>
        </w:rPr>
        <w:t xml:space="preserve"> alinéa</w:t>
      </w:r>
      <w:r w:rsidR="00630858" w:rsidRPr="0075580E">
        <w:rPr>
          <w:rFonts w:eastAsiaTheme="minorHAnsi"/>
          <w:sz w:val="22"/>
          <w:szCs w:val="22"/>
          <w:lang w:val="fr-CA"/>
        </w:rPr>
        <w:t xml:space="preserve"> 5</w:t>
      </w:r>
      <w:r w:rsidR="007C7770" w:rsidRPr="0075580E">
        <w:rPr>
          <w:rFonts w:eastAsiaTheme="minorHAnsi"/>
          <w:sz w:val="22"/>
          <w:szCs w:val="22"/>
          <w:lang w:val="fr-CA"/>
        </w:rPr>
        <w:t>.</w:t>
      </w:r>
      <w:r w:rsidR="00630858" w:rsidRPr="0075580E">
        <w:rPr>
          <w:rFonts w:eastAsiaTheme="minorHAnsi"/>
          <w:sz w:val="22"/>
          <w:szCs w:val="22"/>
          <w:lang w:val="fr-CA"/>
        </w:rPr>
        <w:t>f</w:t>
      </w:r>
      <w:r w:rsidR="007C7770" w:rsidRPr="0075580E">
        <w:rPr>
          <w:rFonts w:eastAsiaTheme="minorHAnsi"/>
          <w:sz w:val="22"/>
          <w:szCs w:val="22"/>
          <w:lang w:val="fr-CA"/>
        </w:rPr>
        <w:t>)</w:t>
      </w:r>
      <w:r w:rsidR="00122DCC" w:rsidRPr="0075580E">
        <w:rPr>
          <w:rFonts w:eastAsiaTheme="minorHAnsi"/>
          <w:sz w:val="22"/>
          <w:szCs w:val="22"/>
          <w:lang w:val="fr-CA"/>
        </w:rPr>
        <w:t xml:space="preserve"> –</w:t>
      </w:r>
      <w:r w:rsidRPr="0075580E">
        <w:rPr>
          <w:rFonts w:eastAsiaTheme="minorHAnsi"/>
          <w:sz w:val="22"/>
          <w:szCs w:val="22"/>
          <w:lang w:val="fr-CA"/>
        </w:rPr>
        <w:t xml:space="preserve">transcrit ci-dessous–, le Secrétariat demande le consentement du CIDI pour demander l’approbation par le Conseil permanent –par le truchement de la Commission des questions administratives et budgétaires </w:t>
      </w:r>
      <w:r w:rsidR="002670F9" w:rsidRPr="0075580E">
        <w:rPr>
          <w:rFonts w:eastAsiaTheme="minorHAnsi"/>
          <w:sz w:val="22"/>
          <w:szCs w:val="22"/>
          <w:lang w:val="fr-CA"/>
        </w:rPr>
        <w:t>(CAAP)</w:t>
      </w:r>
      <w:r w:rsidR="00E401EB">
        <w:rPr>
          <w:rFonts w:eastAsiaTheme="minorHAnsi"/>
          <w:sz w:val="22"/>
          <w:szCs w:val="22"/>
          <w:lang w:val="fr-CA"/>
        </w:rPr>
        <w:t>–</w:t>
      </w:r>
      <w:r w:rsidRPr="0075580E">
        <w:rPr>
          <w:rFonts w:eastAsiaTheme="minorHAnsi"/>
          <w:sz w:val="22"/>
          <w:szCs w:val="22"/>
          <w:lang w:val="fr-CA"/>
        </w:rPr>
        <w:t xml:space="preserve"> du dépôt</w:t>
      </w:r>
      <w:r w:rsidR="002670F9" w:rsidRPr="0075580E">
        <w:rPr>
          <w:rFonts w:eastAsiaTheme="minorHAnsi"/>
          <w:sz w:val="22"/>
          <w:szCs w:val="22"/>
          <w:lang w:val="fr-CA"/>
        </w:rPr>
        <w:t xml:space="preserve"> dans le Fonds d’investissement de l’OEA pour le financement des programmes de bourses et de perfectionnement des crédits non utilisés ou libérés de l’allocation à l’item 3 du Fonds ordinaire</w:t>
      </w:r>
      <w:r w:rsidR="00190E56" w:rsidRPr="0075580E">
        <w:rPr>
          <w:rFonts w:eastAsiaTheme="minorHAnsi"/>
          <w:sz w:val="22"/>
          <w:szCs w:val="22"/>
          <w:lang w:val="fr-CA"/>
        </w:rPr>
        <w:t xml:space="preserve"> </w:t>
      </w:r>
      <w:r w:rsidR="00630858" w:rsidRPr="0075580E">
        <w:rPr>
          <w:rFonts w:eastAsiaTheme="minorHAnsi"/>
          <w:sz w:val="22"/>
          <w:szCs w:val="22"/>
          <w:lang w:val="fr-CA"/>
        </w:rPr>
        <w:t>2020</w:t>
      </w:r>
      <w:r w:rsidR="002670F9" w:rsidRPr="0075580E">
        <w:rPr>
          <w:rFonts w:eastAsiaTheme="minorHAnsi"/>
          <w:sz w:val="22"/>
          <w:szCs w:val="22"/>
          <w:lang w:val="fr-CA"/>
        </w:rPr>
        <w:t xml:space="preserve"> aux Programmes de bourses. Ceci serait le premier pas dans le processus qui permettrait au Secrétariat d’exécuter les obligations et d’effectuer les versements aux candidats sélectionnés au début de 2021. </w:t>
      </w:r>
      <w:r w:rsidR="002C2BDA" w:rsidRPr="0075580E">
        <w:rPr>
          <w:rFonts w:eastAsiaTheme="minorHAnsi"/>
          <w:sz w:val="22"/>
          <w:szCs w:val="22"/>
          <w:lang w:val="fr-CA"/>
        </w:rPr>
        <w:t xml:space="preserve"> </w:t>
      </w:r>
    </w:p>
    <w:p w14:paraId="18B7D921" w14:textId="77777777" w:rsidR="00630858" w:rsidRPr="0075580E" w:rsidRDefault="00630858" w:rsidP="00630858">
      <w:pPr>
        <w:tabs>
          <w:tab w:val="left" w:pos="177"/>
        </w:tabs>
        <w:jc w:val="both"/>
        <w:rPr>
          <w:rFonts w:eastAsiaTheme="minorHAnsi"/>
          <w:sz w:val="22"/>
          <w:szCs w:val="22"/>
          <w:lang w:val="fr-CA"/>
        </w:rPr>
      </w:pPr>
    </w:p>
    <w:p w14:paraId="4BBE0EA5" w14:textId="095789E1" w:rsidR="00630858" w:rsidRPr="0075580E" w:rsidRDefault="00E349AC" w:rsidP="00630858">
      <w:pPr>
        <w:tabs>
          <w:tab w:val="left" w:pos="177"/>
        </w:tabs>
        <w:jc w:val="both"/>
        <w:rPr>
          <w:rFonts w:eastAsiaTheme="minorHAnsi"/>
          <w:b/>
          <w:color w:val="0563C1"/>
          <w:sz w:val="22"/>
          <w:szCs w:val="22"/>
          <w:u w:val="single"/>
          <w:lang w:val="fr-CA"/>
        </w:rPr>
      </w:pPr>
      <w:hyperlink r:id="rId8" w:history="1">
        <w:r w:rsidR="00630858" w:rsidRPr="0075580E">
          <w:rPr>
            <w:rFonts w:eastAsiaTheme="minorHAnsi"/>
            <w:b/>
            <w:color w:val="0563C1"/>
            <w:sz w:val="22"/>
            <w:szCs w:val="22"/>
            <w:u w:val="single"/>
            <w:lang w:val="fr-CA"/>
          </w:rPr>
          <w:t>AG/RES. 2940 (XLIX-O/19)</w:t>
        </w:r>
      </w:hyperlink>
    </w:p>
    <w:p w14:paraId="462223CE" w14:textId="77777777" w:rsidR="00630858" w:rsidRPr="0075580E" w:rsidRDefault="00630858" w:rsidP="00630858">
      <w:pPr>
        <w:tabs>
          <w:tab w:val="left" w:pos="177"/>
        </w:tabs>
        <w:jc w:val="both"/>
        <w:rPr>
          <w:rFonts w:eastAsiaTheme="minorHAnsi"/>
          <w:b/>
          <w:sz w:val="22"/>
          <w:szCs w:val="22"/>
          <w:lang w:val="fr-CA"/>
        </w:rPr>
      </w:pPr>
    </w:p>
    <w:p w14:paraId="5544ABE1" w14:textId="512A9804" w:rsidR="00630858" w:rsidRPr="0075580E" w:rsidRDefault="00630858" w:rsidP="00630858">
      <w:pPr>
        <w:tabs>
          <w:tab w:val="left" w:pos="720"/>
        </w:tabs>
        <w:ind w:firstLine="720"/>
        <w:jc w:val="both"/>
        <w:rPr>
          <w:rFonts w:eastAsiaTheme="minorHAnsi"/>
          <w:sz w:val="22"/>
          <w:szCs w:val="22"/>
          <w:lang w:val="fr-CA"/>
        </w:rPr>
      </w:pPr>
      <w:r w:rsidRPr="0075580E">
        <w:rPr>
          <w:rFonts w:eastAsiaTheme="minorHAnsi"/>
          <w:sz w:val="22"/>
          <w:szCs w:val="22"/>
          <w:lang w:val="fr-CA"/>
        </w:rPr>
        <w:t>5.</w:t>
      </w:r>
      <w:r w:rsidRPr="0075580E">
        <w:rPr>
          <w:rFonts w:eastAsiaTheme="minorHAnsi"/>
          <w:sz w:val="22"/>
          <w:szCs w:val="22"/>
          <w:lang w:val="fr-CA"/>
        </w:rPr>
        <w:tab/>
        <w:t>Re</w:t>
      </w:r>
      <w:r w:rsidR="002670F9" w:rsidRPr="0075580E">
        <w:rPr>
          <w:rFonts w:eastAsiaTheme="minorHAnsi"/>
          <w:sz w:val="22"/>
          <w:szCs w:val="22"/>
          <w:lang w:val="fr-CA"/>
        </w:rPr>
        <w:t>ssources du Programme de bourses d’études et de formation de l’OEA</w:t>
      </w:r>
    </w:p>
    <w:p w14:paraId="2D1EE6B8" w14:textId="77777777" w:rsidR="007C7770" w:rsidRPr="0075580E" w:rsidRDefault="007C7770" w:rsidP="001B74CE">
      <w:pPr>
        <w:tabs>
          <w:tab w:val="left" w:pos="720"/>
        </w:tabs>
        <w:jc w:val="both"/>
        <w:rPr>
          <w:rFonts w:eastAsiaTheme="minorHAnsi"/>
          <w:sz w:val="22"/>
          <w:szCs w:val="22"/>
          <w:lang w:val="fr-CA"/>
        </w:rPr>
      </w:pPr>
    </w:p>
    <w:p w14:paraId="4682ABB5" w14:textId="43265B49" w:rsidR="00630858" w:rsidRPr="0075580E" w:rsidRDefault="00630858" w:rsidP="00630858">
      <w:pPr>
        <w:tabs>
          <w:tab w:val="left" w:pos="1440"/>
        </w:tabs>
        <w:ind w:left="1980" w:hanging="1620"/>
        <w:jc w:val="both"/>
        <w:rPr>
          <w:rFonts w:eastAsiaTheme="minorHAnsi"/>
          <w:sz w:val="22"/>
          <w:szCs w:val="22"/>
          <w:lang w:val="fr-CA"/>
        </w:rPr>
      </w:pPr>
      <w:r w:rsidRPr="0075580E">
        <w:rPr>
          <w:rFonts w:eastAsiaTheme="minorHAnsi"/>
          <w:sz w:val="22"/>
          <w:szCs w:val="22"/>
          <w:lang w:val="fr-CA"/>
        </w:rPr>
        <w:tab/>
        <w:t>f)</w:t>
      </w:r>
      <w:r w:rsidRPr="0075580E">
        <w:rPr>
          <w:rFonts w:eastAsiaTheme="minorHAnsi"/>
          <w:sz w:val="22"/>
          <w:szCs w:val="22"/>
          <w:lang w:val="fr-CA"/>
        </w:rPr>
        <w:tab/>
      </w:r>
      <w:r w:rsidR="0075580E" w:rsidRPr="0075580E">
        <w:rPr>
          <w:sz w:val="22"/>
          <w:szCs w:val="22"/>
          <w:lang w:val="fr-FR" w:eastAsia="es-ES"/>
        </w:rPr>
        <w:t>D’autoriser le Secrétariat général à déposer sur le Fonds d’investissement de l’OEA pour le financement des programmes de bourses d’études et de perfectionnement, en vertu de l’article 18 du Statut de l’AICD, tout montant non utilisé ou n’ayant pas fait l’objet d’un engagement de dépenses provenant des bourses d’études au titre de l’Objet 3, dans les limites autorisées par l’article 100 des Normes générales. Pour l’exécution de ce mandat, le Secrétariat général devra consulter le CIDI, par le truchement du Conseil d’administration de l’AICD, et obtenir l’approbation du Conseil permanent par le truchement de la CAAP</w:t>
      </w:r>
      <w:r w:rsidRPr="0075580E">
        <w:rPr>
          <w:rFonts w:eastAsiaTheme="minorHAnsi"/>
          <w:sz w:val="22"/>
          <w:szCs w:val="22"/>
          <w:lang w:val="fr-CA"/>
        </w:rPr>
        <w:t>.</w:t>
      </w:r>
    </w:p>
    <w:sectPr w:rsidR="00630858" w:rsidRPr="0075580E" w:rsidSect="001B74CE">
      <w:headerReference w:type="default" r:id="rId9"/>
      <w:headerReference w:type="first" r:id="rId10"/>
      <w:pgSz w:w="12240" w:h="15840" w:code="1"/>
      <w:pgMar w:top="2160" w:right="1570" w:bottom="1296" w:left="1699" w:header="1296" w:footer="1296" w:gutter="0"/>
      <w:pgNumType w:fmt="numberInDash"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792" w16cex:dateUtc="2020-11-06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74287" w16cid:durableId="234FA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424A" w14:textId="77777777" w:rsidR="00635C46" w:rsidRDefault="00635C46">
      <w:r>
        <w:separator/>
      </w:r>
    </w:p>
  </w:endnote>
  <w:endnote w:type="continuationSeparator" w:id="0">
    <w:p w14:paraId="39BF35DC" w14:textId="77777777" w:rsidR="00635C46" w:rsidRDefault="0063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40F7" w14:textId="77777777" w:rsidR="00635C46" w:rsidRDefault="00635C46">
      <w:r>
        <w:separator/>
      </w:r>
    </w:p>
  </w:footnote>
  <w:footnote w:type="continuationSeparator" w:id="0">
    <w:p w14:paraId="25D079E7" w14:textId="77777777" w:rsidR="00635C46" w:rsidRDefault="0063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0B7D" w14:textId="09E55D9B" w:rsidR="005F5970" w:rsidRPr="009C75F5" w:rsidRDefault="005F5970">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30858">
      <w:rPr>
        <w:noProof/>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0DC6" w14:textId="77777777" w:rsidR="005F5970" w:rsidRDefault="005F5970">
    <w:pPr>
      <w:pStyle w:val="Header"/>
    </w:pPr>
    <w:r>
      <w:rPr>
        <w:noProof/>
        <w:lang w:val="en-US"/>
      </w:rPr>
      <mc:AlternateContent>
        <mc:Choice Requires="wps">
          <w:drawing>
            <wp:anchor distT="0" distB="0" distL="114300" distR="114300" simplePos="0" relativeHeight="251658752" behindDoc="0" locked="0" layoutInCell="1" allowOverlap="1" wp14:anchorId="45CCD205" wp14:editId="6C871135">
              <wp:simplePos x="0" y="0"/>
              <wp:positionH relativeFrom="column">
                <wp:posOffset>379785</wp:posOffset>
              </wp:positionH>
              <wp:positionV relativeFrom="paragraph">
                <wp:posOffset>-317389</wp:posOffset>
              </wp:positionV>
              <wp:extent cx="4728845" cy="652007"/>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5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2469E" w14:textId="152015F5" w:rsidR="005F5970" w:rsidRPr="00816D14" w:rsidRDefault="005F5970" w:rsidP="00921E9E">
                          <w:pPr>
                            <w:pStyle w:val="Header"/>
                            <w:tabs>
                              <w:tab w:val="left" w:pos="900"/>
                            </w:tabs>
                            <w:spacing w:line="0" w:lineRule="atLeast"/>
                            <w:jc w:val="center"/>
                            <w:rPr>
                              <w:rFonts w:ascii="Garamond" w:hAnsi="Garamond"/>
                              <w:b/>
                              <w:sz w:val="28"/>
                              <w:lang w:val="fr-CA"/>
                            </w:rPr>
                          </w:pPr>
                          <w:r w:rsidRPr="00816D14">
                            <w:rPr>
                              <w:rFonts w:ascii="Garamond" w:hAnsi="Garamond"/>
                              <w:b/>
                              <w:sz w:val="28"/>
                              <w:lang w:val="fr-CA"/>
                            </w:rPr>
                            <w:t>ORGANI</w:t>
                          </w:r>
                          <w:r w:rsidR="00816D14">
                            <w:rPr>
                              <w:rFonts w:ascii="Garamond" w:hAnsi="Garamond"/>
                              <w:b/>
                              <w:sz w:val="28"/>
                              <w:lang w:val="fr-CA"/>
                            </w:rPr>
                            <w:t>SATION DES ÉTATS AMÉRICAINS</w:t>
                          </w:r>
                          <w:r w:rsidRPr="00816D14">
                            <w:rPr>
                              <w:rFonts w:ascii="Garamond" w:hAnsi="Garamond"/>
                              <w:b/>
                              <w:sz w:val="28"/>
                              <w:lang w:val="fr-CA"/>
                            </w:rPr>
                            <w:t xml:space="preserve"> </w:t>
                          </w:r>
                        </w:p>
                        <w:p w14:paraId="555BF59C" w14:textId="703E81B1" w:rsidR="005F5970" w:rsidRPr="00816D14" w:rsidRDefault="005F5970" w:rsidP="00921E9E">
                          <w:pPr>
                            <w:pStyle w:val="Header"/>
                            <w:tabs>
                              <w:tab w:val="left" w:pos="900"/>
                            </w:tabs>
                            <w:spacing w:line="0" w:lineRule="atLeast"/>
                            <w:jc w:val="center"/>
                            <w:rPr>
                              <w:rFonts w:ascii="Garamond" w:hAnsi="Garamond"/>
                              <w:b/>
                              <w:szCs w:val="22"/>
                              <w:lang w:val="fr-CA"/>
                            </w:rPr>
                          </w:pPr>
                          <w:r w:rsidRPr="00816D14">
                            <w:rPr>
                              <w:rFonts w:ascii="Garamond" w:hAnsi="Garamond"/>
                              <w:b/>
                              <w:lang w:val="fr-CA"/>
                            </w:rPr>
                            <w:t>Conse</w:t>
                          </w:r>
                          <w:r w:rsidR="00816D14">
                            <w:rPr>
                              <w:rFonts w:ascii="Garamond" w:hAnsi="Garamond"/>
                              <w:b/>
                              <w:lang w:val="fr-CA"/>
                            </w:rPr>
                            <w:t>il interaméricain pour le développement intégré</w:t>
                          </w:r>
                          <w:r w:rsidRPr="00816D14">
                            <w:rPr>
                              <w:rFonts w:ascii="Garamond" w:hAnsi="Garamond"/>
                              <w:b/>
                              <w:lang w:val="fr-CA"/>
                            </w:rPr>
                            <w:t xml:space="preserve"> </w:t>
                          </w:r>
                        </w:p>
                        <w:p w14:paraId="43EA562F" w14:textId="77777777" w:rsidR="005F5970" w:rsidRPr="00816D14" w:rsidRDefault="005F5970" w:rsidP="00921E9E">
                          <w:pPr>
                            <w:pStyle w:val="Header"/>
                            <w:tabs>
                              <w:tab w:val="left" w:pos="900"/>
                            </w:tabs>
                            <w:spacing w:line="0" w:lineRule="atLeast"/>
                            <w:jc w:val="center"/>
                            <w:rPr>
                              <w:b/>
                              <w:szCs w:val="22"/>
                              <w:lang w:val="fr-CA"/>
                            </w:rPr>
                          </w:pPr>
                          <w:r w:rsidRPr="00816D14">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D205" id="_x0000_t202" coordsize="21600,21600" o:spt="202" path="m,l,21600r21600,l21600,xe">
              <v:stroke joinstyle="miter"/>
              <v:path gradientshapeok="t" o:connecttype="rect"/>
            </v:shapetype>
            <v:shape id="Text Box 1" o:spid="_x0000_s1027" type="#_x0000_t202" style="position:absolute;margin-left:29.9pt;margin-top:-25pt;width:372.35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zagQIAAA8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" stroked="f">
              <v:textbox>
                <w:txbxContent>
                  <w:p w14:paraId="3F02469E" w14:textId="152015F5" w:rsidR="005F5970" w:rsidRPr="00816D14" w:rsidRDefault="005F5970" w:rsidP="00921E9E">
                    <w:pPr>
                      <w:pStyle w:val="Header"/>
                      <w:tabs>
                        <w:tab w:val="left" w:pos="900"/>
                      </w:tabs>
                      <w:spacing w:line="0" w:lineRule="atLeast"/>
                      <w:jc w:val="center"/>
                      <w:rPr>
                        <w:rFonts w:ascii="Garamond" w:hAnsi="Garamond"/>
                        <w:b/>
                        <w:sz w:val="28"/>
                        <w:lang w:val="fr-CA"/>
                      </w:rPr>
                    </w:pPr>
                    <w:r w:rsidRPr="00816D14">
                      <w:rPr>
                        <w:rFonts w:ascii="Garamond" w:hAnsi="Garamond"/>
                        <w:b/>
                        <w:sz w:val="28"/>
                        <w:lang w:val="fr-CA"/>
                      </w:rPr>
                      <w:t>ORGANI</w:t>
                    </w:r>
                    <w:r w:rsidR="00816D14">
                      <w:rPr>
                        <w:rFonts w:ascii="Garamond" w:hAnsi="Garamond"/>
                        <w:b/>
                        <w:sz w:val="28"/>
                        <w:lang w:val="fr-CA"/>
                      </w:rPr>
                      <w:t>SATION DES ÉTATS AMÉRICAINS</w:t>
                    </w:r>
                    <w:r w:rsidRPr="00816D14">
                      <w:rPr>
                        <w:rFonts w:ascii="Garamond" w:hAnsi="Garamond"/>
                        <w:b/>
                        <w:sz w:val="28"/>
                        <w:lang w:val="fr-CA"/>
                      </w:rPr>
                      <w:t xml:space="preserve"> </w:t>
                    </w:r>
                  </w:p>
                  <w:p w14:paraId="555BF59C" w14:textId="703E81B1" w:rsidR="005F5970" w:rsidRPr="00816D14" w:rsidRDefault="005F5970" w:rsidP="00921E9E">
                    <w:pPr>
                      <w:pStyle w:val="Header"/>
                      <w:tabs>
                        <w:tab w:val="left" w:pos="900"/>
                      </w:tabs>
                      <w:spacing w:line="0" w:lineRule="atLeast"/>
                      <w:jc w:val="center"/>
                      <w:rPr>
                        <w:rFonts w:ascii="Garamond" w:hAnsi="Garamond"/>
                        <w:b/>
                        <w:szCs w:val="22"/>
                        <w:lang w:val="fr-CA"/>
                      </w:rPr>
                    </w:pPr>
                    <w:r w:rsidRPr="00816D14">
                      <w:rPr>
                        <w:rFonts w:ascii="Garamond" w:hAnsi="Garamond"/>
                        <w:b/>
                        <w:lang w:val="fr-CA"/>
                      </w:rPr>
                      <w:t>Conse</w:t>
                    </w:r>
                    <w:r w:rsidR="00816D14">
                      <w:rPr>
                        <w:rFonts w:ascii="Garamond" w:hAnsi="Garamond"/>
                        <w:b/>
                        <w:lang w:val="fr-CA"/>
                      </w:rPr>
                      <w:t>il interaméricain pour le développement intégré</w:t>
                    </w:r>
                    <w:r w:rsidRPr="00816D14">
                      <w:rPr>
                        <w:rFonts w:ascii="Garamond" w:hAnsi="Garamond"/>
                        <w:b/>
                        <w:lang w:val="fr-CA"/>
                      </w:rPr>
                      <w:t xml:space="preserve"> </w:t>
                    </w:r>
                  </w:p>
                  <w:p w14:paraId="43EA562F" w14:textId="77777777" w:rsidR="005F5970" w:rsidRPr="00816D14" w:rsidRDefault="005F5970" w:rsidP="00921E9E">
                    <w:pPr>
                      <w:pStyle w:val="Header"/>
                      <w:tabs>
                        <w:tab w:val="left" w:pos="900"/>
                      </w:tabs>
                      <w:spacing w:line="0" w:lineRule="atLeast"/>
                      <w:jc w:val="center"/>
                      <w:rPr>
                        <w:b/>
                        <w:szCs w:val="22"/>
                        <w:lang w:val="fr-CA"/>
                      </w:rPr>
                    </w:pPr>
                    <w:r w:rsidRPr="00816D14">
                      <w:rPr>
                        <w:rFonts w:ascii="Garamond" w:hAnsi="Garamond"/>
                        <w:b/>
                        <w:lang w:val="fr-CA"/>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5658431" wp14:editId="428D0007">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53ECE" w14:textId="77777777" w:rsidR="005F5970" w:rsidRDefault="005F5970" w:rsidP="00AB7175">
                          <w:pPr>
                            <w:ind w:right="-130"/>
                          </w:pPr>
                          <w:r>
                            <w:rPr>
                              <w:rFonts w:ascii="News Gothic MT" w:hAnsi="News Gothic MT"/>
                              <w:noProof/>
                              <w:color w:val="000000"/>
                              <w:lang w:val="en-US"/>
                            </w:rPr>
                            <w:drawing>
                              <wp:inline distT="0" distB="0" distL="0" distR="0" wp14:anchorId="25284C0D" wp14:editId="15FA5EE7">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8431"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6553ECE" w14:textId="77777777" w:rsidR="005F5970" w:rsidRDefault="005F5970" w:rsidP="00AB7175">
                    <w:pPr>
                      <w:ind w:right="-130"/>
                    </w:pPr>
                    <w:r>
                      <w:rPr>
                        <w:rFonts w:ascii="News Gothic MT" w:hAnsi="News Gothic MT"/>
                        <w:noProof/>
                        <w:color w:val="000000"/>
                        <w:lang w:val="en-US"/>
                      </w:rPr>
                      <w:drawing>
                        <wp:inline distT="0" distB="0" distL="0" distR="0" wp14:anchorId="25284C0D" wp14:editId="15FA5EE7">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646D72C" wp14:editId="56B9898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222E6" w14:textId="77777777" w:rsidR="005F5970" w:rsidRDefault="005F5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7"/>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3"/>
  </w:num>
  <w:num w:numId="11">
    <w:abstractNumId w:val="14"/>
  </w:num>
  <w:num w:numId="12">
    <w:abstractNumId w:val="18"/>
  </w:num>
  <w:num w:numId="13">
    <w:abstractNumId w:val="5"/>
  </w:num>
  <w:num w:numId="14">
    <w:abstractNumId w:val="16"/>
  </w:num>
  <w:num w:numId="15">
    <w:abstractNumId w:val="12"/>
  </w:num>
  <w:num w:numId="16">
    <w:abstractNumId w:val="4"/>
  </w:num>
  <w:num w:numId="17">
    <w:abstractNumId w:val="19"/>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193E8F-5AC9-4DEA-8A27-6A1524D0F6D8}"/>
    <w:docVar w:name="dgnword-eventsink" w:val="2238367693104"/>
  </w:docVars>
  <w:rsids>
    <w:rsidRoot w:val="007F2774"/>
    <w:rsid w:val="00011272"/>
    <w:rsid w:val="000129E8"/>
    <w:rsid w:val="000205EC"/>
    <w:rsid w:val="0002577C"/>
    <w:rsid w:val="000427B5"/>
    <w:rsid w:val="00050886"/>
    <w:rsid w:val="00056A35"/>
    <w:rsid w:val="00061861"/>
    <w:rsid w:val="00064A6B"/>
    <w:rsid w:val="00064DCC"/>
    <w:rsid w:val="000661F4"/>
    <w:rsid w:val="00070537"/>
    <w:rsid w:val="000706F7"/>
    <w:rsid w:val="000736AA"/>
    <w:rsid w:val="00073CCC"/>
    <w:rsid w:val="00074325"/>
    <w:rsid w:val="00074E66"/>
    <w:rsid w:val="000969F9"/>
    <w:rsid w:val="00097899"/>
    <w:rsid w:val="000A72E3"/>
    <w:rsid w:val="000B1FCF"/>
    <w:rsid w:val="000B43F5"/>
    <w:rsid w:val="000B6478"/>
    <w:rsid w:val="000C3438"/>
    <w:rsid w:val="000C344F"/>
    <w:rsid w:val="000D18B2"/>
    <w:rsid w:val="000D4368"/>
    <w:rsid w:val="000D540D"/>
    <w:rsid w:val="000D6070"/>
    <w:rsid w:val="000E313E"/>
    <w:rsid w:val="000E439E"/>
    <w:rsid w:val="000E6C8E"/>
    <w:rsid w:val="00100FE1"/>
    <w:rsid w:val="00104111"/>
    <w:rsid w:val="001069A4"/>
    <w:rsid w:val="00106D57"/>
    <w:rsid w:val="00122DCC"/>
    <w:rsid w:val="00124219"/>
    <w:rsid w:val="001259E2"/>
    <w:rsid w:val="0012611C"/>
    <w:rsid w:val="0013037E"/>
    <w:rsid w:val="001306D2"/>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0E56"/>
    <w:rsid w:val="001B0828"/>
    <w:rsid w:val="001B0AB0"/>
    <w:rsid w:val="001B74CE"/>
    <w:rsid w:val="001C6DC5"/>
    <w:rsid w:val="001D0221"/>
    <w:rsid w:val="001D738C"/>
    <w:rsid w:val="001E3150"/>
    <w:rsid w:val="001E3C78"/>
    <w:rsid w:val="001E4204"/>
    <w:rsid w:val="001F2739"/>
    <w:rsid w:val="0020227F"/>
    <w:rsid w:val="002024FE"/>
    <w:rsid w:val="00203839"/>
    <w:rsid w:val="0020460C"/>
    <w:rsid w:val="002050F0"/>
    <w:rsid w:val="00222AFE"/>
    <w:rsid w:val="0022464A"/>
    <w:rsid w:val="00224C3F"/>
    <w:rsid w:val="00225597"/>
    <w:rsid w:val="00234996"/>
    <w:rsid w:val="00235CB9"/>
    <w:rsid w:val="00263931"/>
    <w:rsid w:val="00264202"/>
    <w:rsid w:val="0026449A"/>
    <w:rsid w:val="002670F9"/>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2BDA"/>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18A3"/>
    <w:rsid w:val="00345C27"/>
    <w:rsid w:val="00345DCF"/>
    <w:rsid w:val="00347B74"/>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46A4"/>
    <w:rsid w:val="003A5B70"/>
    <w:rsid w:val="003B0B19"/>
    <w:rsid w:val="003B40C4"/>
    <w:rsid w:val="003B7EAA"/>
    <w:rsid w:val="003C2807"/>
    <w:rsid w:val="003C332F"/>
    <w:rsid w:val="003C448A"/>
    <w:rsid w:val="003C4F97"/>
    <w:rsid w:val="003C763D"/>
    <w:rsid w:val="003D0721"/>
    <w:rsid w:val="003D13AD"/>
    <w:rsid w:val="003D4305"/>
    <w:rsid w:val="003D7E75"/>
    <w:rsid w:val="003E2C93"/>
    <w:rsid w:val="003E48BD"/>
    <w:rsid w:val="003E687F"/>
    <w:rsid w:val="003F023D"/>
    <w:rsid w:val="003F4FA0"/>
    <w:rsid w:val="003F6FF7"/>
    <w:rsid w:val="0041350C"/>
    <w:rsid w:val="00413FE5"/>
    <w:rsid w:val="00414A9D"/>
    <w:rsid w:val="00415C84"/>
    <w:rsid w:val="00421AA1"/>
    <w:rsid w:val="004279F5"/>
    <w:rsid w:val="00456B11"/>
    <w:rsid w:val="00457B19"/>
    <w:rsid w:val="00461F49"/>
    <w:rsid w:val="0046301C"/>
    <w:rsid w:val="00463A6B"/>
    <w:rsid w:val="0046512F"/>
    <w:rsid w:val="00467A8F"/>
    <w:rsid w:val="00476255"/>
    <w:rsid w:val="00485D66"/>
    <w:rsid w:val="00490731"/>
    <w:rsid w:val="00493B12"/>
    <w:rsid w:val="00496643"/>
    <w:rsid w:val="00496BBC"/>
    <w:rsid w:val="004A1D26"/>
    <w:rsid w:val="004A6065"/>
    <w:rsid w:val="004A7C48"/>
    <w:rsid w:val="004B2B39"/>
    <w:rsid w:val="004B387B"/>
    <w:rsid w:val="004B5C41"/>
    <w:rsid w:val="004B7468"/>
    <w:rsid w:val="004D2279"/>
    <w:rsid w:val="004D44C9"/>
    <w:rsid w:val="004F0EF3"/>
    <w:rsid w:val="004F4571"/>
    <w:rsid w:val="004F6805"/>
    <w:rsid w:val="0050011F"/>
    <w:rsid w:val="00502854"/>
    <w:rsid w:val="0050667F"/>
    <w:rsid w:val="005112C3"/>
    <w:rsid w:val="00513B4E"/>
    <w:rsid w:val="00514EDB"/>
    <w:rsid w:val="005336D0"/>
    <w:rsid w:val="0053678B"/>
    <w:rsid w:val="0053774F"/>
    <w:rsid w:val="00540938"/>
    <w:rsid w:val="005462E3"/>
    <w:rsid w:val="0055186F"/>
    <w:rsid w:val="00564C90"/>
    <w:rsid w:val="00564FA3"/>
    <w:rsid w:val="005655CA"/>
    <w:rsid w:val="005679D8"/>
    <w:rsid w:val="00575576"/>
    <w:rsid w:val="00577517"/>
    <w:rsid w:val="00583B01"/>
    <w:rsid w:val="0058420A"/>
    <w:rsid w:val="0058459D"/>
    <w:rsid w:val="00587DDA"/>
    <w:rsid w:val="00594069"/>
    <w:rsid w:val="005A5372"/>
    <w:rsid w:val="005B5F61"/>
    <w:rsid w:val="005B7D03"/>
    <w:rsid w:val="005C20AF"/>
    <w:rsid w:val="005D1365"/>
    <w:rsid w:val="005D44CE"/>
    <w:rsid w:val="005D74F2"/>
    <w:rsid w:val="005E085B"/>
    <w:rsid w:val="005E3FA9"/>
    <w:rsid w:val="005F1964"/>
    <w:rsid w:val="005F29C1"/>
    <w:rsid w:val="005F44FD"/>
    <w:rsid w:val="005F5970"/>
    <w:rsid w:val="005F78BB"/>
    <w:rsid w:val="00602980"/>
    <w:rsid w:val="006123C5"/>
    <w:rsid w:val="00612E0C"/>
    <w:rsid w:val="00622F41"/>
    <w:rsid w:val="00625DA8"/>
    <w:rsid w:val="00630858"/>
    <w:rsid w:val="00634E7B"/>
    <w:rsid w:val="00635C46"/>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370A"/>
    <w:rsid w:val="006C6F0E"/>
    <w:rsid w:val="006D11BB"/>
    <w:rsid w:val="006D7239"/>
    <w:rsid w:val="006E697C"/>
    <w:rsid w:val="006F0712"/>
    <w:rsid w:val="006F4488"/>
    <w:rsid w:val="00721843"/>
    <w:rsid w:val="00722693"/>
    <w:rsid w:val="00723359"/>
    <w:rsid w:val="00723DE2"/>
    <w:rsid w:val="00723EE9"/>
    <w:rsid w:val="0072562F"/>
    <w:rsid w:val="00727048"/>
    <w:rsid w:val="00730096"/>
    <w:rsid w:val="00730E0A"/>
    <w:rsid w:val="00731A03"/>
    <w:rsid w:val="007325A6"/>
    <w:rsid w:val="0073480E"/>
    <w:rsid w:val="00743DD7"/>
    <w:rsid w:val="007443E9"/>
    <w:rsid w:val="0075580E"/>
    <w:rsid w:val="00756232"/>
    <w:rsid w:val="007648E4"/>
    <w:rsid w:val="007703A2"/>
    <w:rsid w:val="00772F05"/>
    <w:rsid w:val="00780044"/>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C7770"/>
    <w:rsid w:val="007D0B50"/>
    <w:rsid w:val="007D2223"/>
    <w:rsid w:val="007D3DC1"/>
    <w:rsid w:val="007D5C3E"/>
    <w:rsid w:val="007D764E"/>
    <w:rsid w:val="007E4931"/>
    <w:rsid w:val="007E4BB3"/>
    <w:rsid w:val="007E57B0"/>
    <w:rsid w:val="007E6373"/>
    <w:rsid w:val="007E6D06"/>
    <w:rsid w:val="007F13AB"/>
    <w:rsid w:val="007F22EF"/>
    <w:rsid w:val="007F2774"/>
    <w:rsid w:val="007F764A"/>
    <w:rsid w:val="007F7B8D"/>
    <w:rsid w:val="008010BF"/>
    <w:rsid w:val="00801C23"/>
    <w:rsid w:val="00801E21"/>
    <w:rsid w:val="008023AC"/>
    <w:rsid w:val="008026FE"/>
    <w:rsid w:val="008109A5"/>
    <w:rsid w:val="00815A1F"/>
    <w:rsid w:val="00816D14"/>
    <w:rsid w:val="00820F66"/>
    <w:rsid w:val="00821505"/>
    <w:rsid w:val="00821E7C"/>
    <w:rsid w:val="00824B95"/>
    <w:rsid w:val="00827358"/>
    <w:rsid w:val="008302E6"/>
    <w:rsid w:val="00836CCC"/>
    <w:rsid w:val="0084046A"/>
    <w:rsid w:val="00860083"/>
    <w:rsid w:val="00860DE1"/>
    <w:rsid w:val="008612E3"/>
    <w:rsid w:val="008628EC"/>
    <w:rsid w:val="00865686"/>
    <w:rsid w:val="00865B5C"/>
    <w:rsid w:val="00870AC5"/>
    <w:rsid w:val="008814B8"/>
    <w:rsid w:val="008819DA"/>
    <w:rsid w:val="00887A65"/>
    <w:rsid w:val="00887DA5"/>
    <w:rsid w:val="0089063B"/>
    <w:rsid w:val="00890C34"/>
    <w:rsid w:val="008911C0"/>
    <w:rsid w:val="008917B9"/>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74733"/>
    <w:rsid w:val="00977DDE"/>
    <w:rsid w:val="00986E8C"/>
    <w:rsid w:val="009979A7"/>
    <w:rsid w:val="009A194A"/>
    <w:rsid w:val="009A19A1"/>
    <w:rsid w:val="009B0851"/>
    <w:rsid w:val="009B2AE9"/>
    <w:rsid w:val="009B2F59"/>
    <w:rsid w:val="009B307F"/>
    <w:rsid w:val="009B37BD"/>
    <w:rsid w:val="009C3EA4"/>
    <w:rsid w:val="009C6F26"/>
    <w:rsid w:val="009C6FA4"/>
    <w:rsid w:val="009C75F5"/>
    <w:rsid w:val="009C7AAB"/>
    <w:rsid w:val="009E3198"/>
    <w:rsid w:val="009E628C"/>
    <w:rsid w:val="009E7CBF"/>
    <w:rsid w:val="009F0791"/>
    <w:rsid w:val="009F372A"/>
    <w:rsid w:val="00A06676"/>
    <w:rsid w:val="00A06AF5"/>
    <w:rsid w:val="00A06FE9"/>
    <w:rsid w:val="00A115F5"/>
    <w:rsid w:val="00A12EA0"/>
    <w:rsid w:val="00A13E2C"/>
    <w:rsid w:val="00A232CD"/>
    <w:rsid w:val="00A256AB"/>
    <w:rsid w:val="00A323C5"/>
    <w:rsid w:val="00A34777"/>
    <w:rsid w:val="00A36552"/>
    <w:rsid w:val="00A37ED9"/>
    <w:rsid w:val="00A44ED5"/>
    <w:rsid w:val="00A5263A"/>
    <w:rsid w:val="00A52CAE"/>
    <w:rsid w:val="00A538F8"/>
    <w:rsid w:val="00A61635"/>
    <w:rsid w:val="00A65508"/>
    <w:rsid w:val="00A67CD8"/>
    <w:rsid w:val="00A74B2B"/>
    <w:rsid w:val="00A840AC"/>
    <w:rsid w:val="00A851C2"/>
    <w:rsid w:val="00A86D6C"/>
    <w:rsid w:val="00A870BA"/>
    <w:rsid w:val="00A8789B"/>
    <w:rsid w:val="00A9203C"/>
    <w:rsid w:val="00A929E5"/>
    <w:rsid w:val="00A946F7"/>
    <w:rsid w:val="00A96D30"/>
    <w:rsid w:val="00A97082"/>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10B"/>
    <w:rsid w:val="00B27F1B"/>
    <w:rsid w:val="00B347F2"/>
    <w:rsid w:val="00B36BED"/>
    <w:rsid w:val="00B43107"/>
    <w:rsid w:val="00B439EC"/>
    <w:rsid w:val="00B4548D"/>
    <w:rsid w:val="00B47109"/>
    <w:rsid w:val="00B50945"/>
    <w:rsid w:val="00B5122D"/>
    <w:rsid w:val="00B53242"/>
    <w:rsid w:val="00B5382C"/>
    <w:rsid w:val="00B5499E"/>
    <w:rsid w:val="00B5781C"/>
    <w:rsid w:val="00B624CF"/>
    <w:rsid w:val="00B63B4B"/>
    <w:rsid w:val="00B6694A"/>
    <w:rsid w:val="00B847B7"/>
    <w:rsid w:val="00B90CD0"/>
    <w:rsid w:val="00B930C9"/>
    <w:rsid w:val="00B94C7D"/>
    <w:rsid w:val="00B97D8D"/>
    <w:rsid w:val="00BA3604"/>
    <w:rsid w:val="00BA7513"/>
    <w:rsid w:val="00BB0341"/>
    <w:rsid w:val="00BB0755"/>
    <w:rsid w:val="00BB4A78"/>
    <w:rsid w:val="00BB7135"/>
    <w:rsid w:val="00BC5445"/>
    <w:rsid w:val="00BC6E70"/>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13D"/>
    <w:rsid w:val="00C46BCF"/>
    <w:rsid w:val="00C508BF"/>
    <w:rsid w:val="00C51DDA"/>
    <w:rsid w:val="00C52216"/>
    <w:rsid w:val="00C607E3"/>
    <w:rsid w:val="00C61825"/>
    <w:rsid w:val="00C6456D"/>
    <w:rsid w:val="00C80214"/>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26A9"/>
    <w:rsid w:val="00D57730"/>
    <w:rsid w:val="00D643E9"/>
    <w:rsid w:val="00D64EA6"/>
    <w:rsid w:val="00D6769E"/>
    <w:rsid w:val="00D676CC"/>
    <w:rsid w:val="00D67CAD"/>
    <w:rsid w:val="00D80335"/>
    <w:rsid w:val="00D851F9"/>
    <w:rsid w:val="00D870E1"/>
    <w:rsid w:val="00D8755F"/>
    <w:rsid w:val="00D95D76"/>
    <w:rsid w:val="00DA3D5D"/>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17764"/>
    <w:rsid w:val="00E209E8"/>
    <w:rsid w:val="00E23168"/>
    <w:rsid w:val="00E3284A"/>
    <w:rsid w:val="00E32B62"/>
    <w:rsid w:val="00E33DF4"/>
    <w:rsid w:val="00E349AC"/>
    <w:rsid w:val="00E40079"/>
    <w:rsid w:val="00E401EB"/>
    <w:rsid w:val="00E423A7"/>
    <w:rsid w:val="00E50C47"/>
    <w:rsid w:val="00E51CC2"/>
    <w:rsid w:val="00E55047"/>
    <w:rsid w:val="00E55B8A"/>
    <w:rsid w:val="00E61585"/>
    <w:rsid w:val="00E779C4"/>
    <w:rsid w:val="00E83BE7"/>
    <w:rsid w:val="00E90F30"/>
    <w:rsid w:val="00E946CB"/>
    <w:rsid w:val="00EA188D"/>
    <w:rsid w:val="00EA7DE7"/>
    <w:rsid w:val="00EB09BC"/>
    <w:rsid w:val="00EB240F"/>
    <w:rsid w:val="00EB69E3"/>
    <w:rsid w:val="00EB7237"/>
    <w:rsid w:val="00EB7C4A"/>
    <w:rsid w:val="00EC00D8"/>
    <w:rsid w:val="00EC5E91"/>
    <w:rsid w:val="00EC7711"/>
    <w:rsid w:val="00ED2AF4"/>
    <w:rsid w:val="00ED2DE0"/>
    <w:rsid w:val="00ED7C6A"/>
    <w:rsid w:val="00EE29AE"/>
    <w:rsid w:val="00EE51B7"/>
    <w:rsid w:val="00EE7A49"/>
    <w:rsid w:val="00EE7D67"/>
    <w:rsid w:val="00EF14FB"/>
    <w:rsid w:val="00EF5709"/>
    <w:rsid w:val="00EF5EFB"/>
    <w:rsid w:val="00F013AE"/>
    <w:rsid w:val="00F0248D"/>
    <w:rsid w:val="00F0479A"/>
    <w:rsid w:val="00F103CE"/>
    <w:rsid w:val="00F13972"/>
    <w:rsid w:val="00F213D6"/>
    <w:rsid w:val="00F256C7"/>
    <w:rsid w:val="00F31B9A"/>
    <w:rsid w:val="00F4735E"/>
    <w:rsid w:val="00F5197F"/>
    <w:rsid w:val="00F524DB"/>
    <w:rsid w:val="00F530B2"/>
    <w:rsid w:val="00F53223"/>
    <w:rsid w:val="00F53DBB"/>
    <w:rsid w:val="00F551D8"/>
    <w:rsid w:val="00F663E8"/>
    <w:rsid w:val="00F71307"/>
    <w:rsid w:val="00F76DC9"/>
    <w:rsid w:val="00F773E4"/>
    <w:rsid w:val="00F8041D"/>
    <w:rsid w:val="00F80423"/>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A1257"/>
  <w15:docId w15:val="{17E302E9-3B05-4CB5-AE80-CE000EE8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 w:type="paragraph" w:styleId="CommentSubject">
    <w:name w:val="annotation subject"/>
    <w:basedOn w:val="CommentText"/>
    <w:next w:val="CommentText"/>
    <w:link w:val="CommentSubjectChar"/>
    <w:semiHidden/>
    <w:unhideWhenUsed/>
    <w:rsid w:val="00B5499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B5499E"/>
    <w:rPr>
      <w:rFonts w:ascii="Calibri" w:eastAsia="Calibri" w:hAnsi="Calibri"/>
      <w:b/>
      <w:bCs/>
    </w:rPr>
  </w:style>
  <w:style w:type="paragraph" w:styleId="Revision">
    <w:name w:val="Revision"/>
    <w:hidden/>
    <w:uiPriority w:val="99"/>
    <w:semiHidden/>
    <w:rsid w:val="00B5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doc.&amp;classNum=5682&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B539-F85B-484C-A98A-2B2C14D0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48</TotalTime>
  <Pages>1</Pages>
  <Words>354</Words>
  <Characters>2050</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2403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Palmer, Margaret</cp:lastModifiedBy>
  <cp:revision>6</cp:revision>
  <cp:lastPrinted>2018-08-24T16:52:00Z</cp:lastPrinted>
  <dcterms:created xsi:type="dcterms:W3CDTF">2020-12-03T23:00:00Z</dcterms:created>
  <dcterms:modified xsi:type="dcterms:W3CDTF">2020-12-04T16:10:00Z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